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FB34" w14:textId="77777777" w:rsidR="00B07937" w:rsidRDefault="00587EA2" w:rsidP="00B07937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07937">
        <w:rPr>
          <w:rFonts w:ascii="Arial" w:hAnsi="Arial" w:cs="Arial"/>
          <w:b/>
          <w:sz w:val="28"/>
          <w:szCs w:val="24"/>
        </w:rPr>
        <w:t>La transparencia en el Gobierno Electrónico: los portales web municipales, en la región de los Valles Centrales, Oaxaca 2020</w:t>
      </w:r>
    </w:p>
    <w:p w14:paraId="06F5E185" w14:textId="77777777" w:rsidR="00587EA2" w:rsidRPr="0099690E" w:rsidRDefault="00B700A4" w:rsidP="00CB059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Ramírez Rojas, Diana Laura</w:t>
      </w:r>
      <w:r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; </w:t>
      </w:r>
      <w:r w:rsidR="00B07937" w:rsidRPr="00CB0597">
        <w:rPr>
          <w:rFonts w:ascii="Arial" w:hAnsi="Arial" w:cs="Arial"/>
          <w:b/>
          <w:sz w:val="24"/>
          <w:szCs w:val="24"/>
        </w:rPr>
        <w:t>Mtro. Rentería</w:t>
      </w:r>
      <w:r w:rsidR="0099690E" w:rsidRPr="00CB0597">
        <w:rPr>
          <w:rFonts w:ascii="Arial" w:hAnsi="Arial" w:cs="Arial"/>
          <w:b/>
          <w:sz w:val="24"/>
          <w:szCs w:val="24"/>
        </w:rPr>
        <w:t xml:space="preserve"> </w:t>
      </w:r>
      <w:r w:rsidR="00B07937" w:rsidRPr="00CB0597">
        <w:rPr>
          <w:rFonts w:ascii="Arial" w:hAnsi="Arial" w:cs="Arial"/>
          <w:b/>
          <w:sz w:val="24"/>
          <w:szCs w:val="24"/>
        </w:rPr>
        <w:t>Gaeta</w:t>
      </w:r>
      <w:r w:rsidR="0099690E" w:rsidRPr="00CB0597">
        <w:rPr>
          <w:rFonts w:ascii="Arial" w:hAnsi="Arial" w:cs="Arial"/>
          <w:b/>
          <w:sz w:val="24"/>
          <w:szCs w:val="24"/>
        </w:rPr>
        <w:t xml:space="preserve">, Rafael </w:t>
      </w:r>
      <w:r w:rsidR="00C0473E" w:rsidRPr="00CB0597">
        <w:rPr>
          <w:rStyle w:val="Refdenotaalpie"/>
          <w:rFonts w:ascii="Arial" w:hAnsi="Arial" w:cs="Arial"/>
          <w:b/>
          <w:sz w:val="24"/>
          <w:szCs w:val="24"/>
        </w:rPr>
        <w:footnoteReference w:id="2"/>
      </w:r>
      <w:r w:rsidR="0099690E" w:rsidRPr="00CB0597">
        <w:rPr>
          <w:rFonts w:ascii="Arial" w:hAnsi="Arial" w:cs="Arial"/>
          <w:b/>
          <w:sz w:val="24"/>
          <w:szCs w:val="24"/>
        </w:rPr>
        <w:t>;</w:t>
      </w:r>
      <w:r w:rsidR="00C0473E" w:rsidRPr="00CB0597">
        <w:rPr>
          <w:rFonts w:ascii="Arial" w:hAnsi="Arial" w:cs="Arial"/>
          <w:b/>
          <w:sz w:val="24"/>
          <w:szCs w:val="24"/>
        </w:rPr>
        <w:t xml:space="preserve"> Dr. Cruz Meléndez</w:t>
      </w:r>
      <w:r w:rsidR="00CB0597" w:rsidRPr="00CB0597">
        <w:rPr>
          <w:rFonts w:ascii="Arial" w:hAnsi="Arial" w:cs="Arial"/>
          <w:b/>
          <w:sz w:val="24"/>
          <w:szCs w:val="24"/>
        </w:rPr>
        <w:t xml:space="preserve">, </w:t>
      </w:r>
      <w:r w:rsidR="00CB0597" w:rsidRPr="00CA4A17">
        <w:rPr>
          <w:rFonts w:ascii="Arial" w:hAnsi="Arial" w:cs="Arial"/>
          <w:b/>
          <w:sz w:val="24"/>
          <w:szCs w:val="24"/>
        </w:rPr>
        <w:t xml:space="preserve">Christian Arturo </w:t>
      </w:r>
      <w:r w:rsidR="0099690E" w:rsidRPr="00CA4A17">
        <w:rPr>
          <w:rStyle w:val="Refdenotaalpie"/>
          <w:rFonts w:ascii="Arial" w:hAnsi="Arial" w:cs="Arial"/>
          <w:b/>
          <w:sz w:val="24"/>
          <w:szCs w:val="24"/>
        </w:rPr>
        <w:footnoteReference w:id="3"/>
      </w:r>
      <w:r w:rsidR="0099690E" w:rsidRPr="00CA4A17">
        <w:rPr>
          <w:rFonts w:ascii="Arial" w:hAnsi="Arial" w:cs="Arial"/>
          <w:b/>
          <w:sz w:val="24"/>
          <w:szCs w:val="24"/>
        </w:rPr>
        <w:t>; Dr. Valencia López, Oscar David</w:t>
      </w:r>
      <w:r w:rsidR="0099690E" w:rsidRPr="00CA4A17">
        <w:rPr>
          <w:rStyle w:val="Refdenotaalpie"/>
          <w:rFonts w:ascii="Arial" w:hAnsi="Arial" w:cs="Arial"/>
          <w:b/>
          <w:sz w:val="24"/>
          <w:szCs w:val="24"/>
        </w:rPr>
        <w:footnoteReference w:id="4"/>
      </w:r>
    </w:p>
    <w:p w14:paraId="21D966E3" w14:textId="77777777" w:rsidR="00CB0597" w:rsidRDefault="00543137" w:rsidP="00587EA2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99690E">
        <w:rPr>
          <w:rFonts w:ascii="Arial" w:hAnsi="Arial" w:cs="Arial"/>
          <w:b/>
          <w:bCs/>
          <w:sz w:val="24"/>
        </w:rPr>
        <w:t xml:space="preserve">RESUMEN </w:t>
      </w:r>
    </w:p>
    <w:p w14:paraId="2C4CD574" w14:textId="639346F1" w:rsidR="00543137" w:rsidRDefault="00587EA2" w:rsidP="00CB059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B0597">
        <w:rPr>
          <w:rFonts w:ascii="Times New Roman" w:hAnsi="Times New Roman" w:cs="Times New Roman"/>
          <w:sz w:val="24"/>
        </w:rPr>
        <w:t xml:space="preserve">En los últimos años la transparencia ha sido un tema prioritario en la agenda de gobierno de muchos países de América Latina, particularmente de México. El presente estudio tiene </w:t>
      </w:r>
      <w:r w:rsidR="001836FB">
        <w:rPr>
          <w:rFonts w:ascii="Times New Roman" w:hAnsi="Times New Roman" w:cs="Times New Roman"/>
          <w:sz w:val="24"/>
          <w:szCs w:val="24"/>
        </w:rPr>
        <w:t>por</w:t>
      </w:r>
      <w:r w:rsidRPr="00CB0597">
        <w:rPr>
          <w:rFonts w:ascii="Times New Roman" w:hAnsi="Times New Roman" w:cs="Times New Roman"/>
          <w:sz w:val="24"/>
        </w:rPr>
        <w:t xml:space="preserve"> </w:t>
      </w:r>
      <w:r w:rsidRPr="00CB0597">
        <w:rPr>
          <w:rFonts w:ascii="Times New Roman" w:hAnsi="Times New Roman" w:cs="Times New Roman"/>
          <w:sz w:val="24"/>
          <w:szCs w:val="24"/>
        </w:rPr>
        <w:t xml:space="preserve">objetivo </w:t>
      </w:r>
      <w:r w:rsidRPr="00CB0597">
        <w:rPr>
          <w:rFonts w:ascii="Times New Roman" w:hAnsi="Times New Roman" w:cs="Times New Roman"/>
          <w:sz w:val="24"/>
        </w:rPr>
        <w:t>identificar el alcance de cumplimiento de las obligaciones de transparencia en los portales web de los 27 gobiernos municipales de la región de los Valles Centrales, Oaxaca 2020, a través de sus páginas Web oficiales</w:t>
      </w:r>
      <w:r w:rsidR="00AB7410">
        <w:rPr>
          <w:rFonts w:ascii="Times New Roman" w:hAnsi="Times New Roman" w:cs="Times New Roman"/>
          <w:sz w:val="24"/>
        </w:rPr>
        <w:t xml:space="preserve">, lo que permitirá evaluar </w:t>
      </w:r>
      <w:r w:rsidR="00AB7410" w:rsidRPr="00CB0597">
        <w:rPr>
          <w:rFonts w:ascii="Times New Roman" w:hAnsi="Times New Roman" w:cs="Times New Roman"/>
          <w:sz w:val="24"/>
        </w:rPr>
        <w:t>el nivel de cumplimiento de las disposiciones legales aplicables en este rubro</w:t>
      </w:r>
      <w:r w:rsidR="00AB7410">
        <w:rPr>
          <w:rFonts w:ascii="Times New Roman" w:hAnsi="Times New Roman" w:cs="Times New Roman"/>
          <w:sz w:val="24"/>
        </w:rPr>
        <w:t xml:space="preserve">, así como </w:t>
      </w:r>
      <w:r w:rsidRPr="00CB0597">
        <w:rPr>
          <w:rFonts w:ascii="Times New Roman" w:hAnsi="Times New Roman" w:cs="Times New Roman"/>
          <w:sz w:val="24"/>
        </w:rPr>
        <w:t>caracterizar el tipo de transparencia que ejercen</w:t>
      </w:r>
      <w:r w:rsidR="00AB7410">
        <w:rPr>
          <w:rFonts w:ascii="Times New Roman" w:hAnsi="Times New Roman" w:cs="Times New Roman"/>
          <w:sz w:val="24"/>
        </w:rPr>
        <w:t xml:space="preserve"> los municipios como sujetos obligados. </w:t>
      </w:r>
    </w:p>
    <w:p w14:paraId="1AA58574" w14:textId="68BD4367" w:rsidR="00587EA2" w:rsidRPr="00CB0597" w:rsidRDefault="00587EA2" w:rsidP="00CB05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B0597">
        <w:rPr>
          <w:rFonts w:ascii="Times New Roman" w:hAnsi="Times New Roman" w:cs="Times New Roman"/>
          <w:sz w:val="24"/>
        </w:rPr>
        <w:t xml:space="preserve">El trabajo </w:t>
      </w:r>
      <w:r w:rsidR="00857D51">
        <w:rPr>
          <w:rFonts w:ascii="Times New Roman" w:hAnsi="Times New Roman" w:cs="Times New Roman"/>
          <w:sz w:val="24"/>
        </w:rPr>
        <w:t xml:space="preserve">es de tipo exploratorio y se </w:t>
      </w:r>
      <w:r w:rsidRPr="00CB0597">
        <w:rPr>
          <w:rFonts w:ascii="Times New Roman" w:hAnsi="Times New Roman" w:cs="Times New Roman"/>
          <w:sz w:val="24"/>
        </w:rPr>
        <w:t xml:space="preserve">desarrollará bajo un </w:t>
      </w:r>
      <w:r w:rsidR="00B700A4" w:rsidRPr="00CB0597">
        <w:rPr>
          <w:rFonts w:ascii="Times New Roman" w:hAnsi="Times New Roman" w:cs="Times New Roman"/>
          <w:sz w:val="24"/>
        </w:rPr>
        <w:t>paradigma interpretativo</w:t>
      </w:r>
      <w:r w:rsidR="00B700A4">
        <w:rPr>
          <w:rFonts w:ascii="Times New Roman" w:hAnsi="Times New Roman" w:cs="Times New Roman"/>
          <w:sz w:val="24"/>
        </w:rPr>
        <w:t>, con un</w:t>
      </w:r>
      <w:r w:rsidR="00B700A4" w:rsidRPr="00CB0597">
        <w:rPr>
          <w:rFonts w:ascii="Times New Roman" w:hAnsi="Times New Roman" w:cs="Times New Roman"/>
          <w:sz w:val="24"/>
        </w:rPr>
        <w:t xml:space="preserve"> </w:t>
      </w:r>
      <w:r w:rsidRPr="00CB0597">
        <w:rPr>
          <w:rFonts w:ascii="Times New Roman" w:hAnsi="Times New Roman" w:cs="Times New Roman"/>
          <w:sz w:val="24"/>
        </w:rPr>
        <w:t>enfoque cualitativo</w:t>
      </w:r>
      <w:r w:rsidR="00857D51">
        <w:rPr>
          <w:rFonts w:ascii="Times New Roman" w:hAnsi="Times New Roman" w:cs="Times New Roman"/>
          <w:sz w:val="24"/>
        </w:rPr>
        <w:t xml:space="preserve"> y con </w:t>
      </w:r>
      <w:r w:rsidRPr="00CB0597">
        <w:rPr>
          <w:rFonts w:ascii="Times New Roman" w:hAnsi="Times New Roman" w:cs="Times New Roman"/>
          <w:sz w:val="24"/>
        </w:rPr>
        <w:t xml:space="preserve">un alcance descriptivo. </w:t>
      </w:r>
      <w:r w:rsidR="00857D51">
        <w:rPr>
          <w:rFonts w:ascii="Times New Roman" w:hAnsi="Times New Roman" w:cs="Times New Roman"/>
          <w:sz w:val="24"/>
        </w:rPr>
        <w:t>P</w:t>
      </w:r>
      <w:r w:rsidR="00857D51">
        <w:rPr>
          <w:rFonts w:ascii="Times New Roman" w:hAnsi="Times New Roman" w:cs="Times New Roman"/>
          <w:sz w:val="24"/>
        </w:rPr>
        <w:t>ara la evaluación de los portales web</w:t>
      </w:r>
      <w:r w:rsidR="00857D51">
        <w:rPr>
          <w:rFonts w:ascii="Times New Roman" w:hAnsi="Times New Roman" w:cs="Times New Roman"/>
          <w:sz w:val="24"/>
        </w:rPr>
        <w:t>, s</w:t>
      </w:r>
      <w:r w:rsidRPr="00CB0597">
        <w:rPr>
          <w:rFonts w:ascii="Times New Roman" w:hAnsi="Times New Roman" w:cs="Times New Roman"/>
          <w:sz w:val="24"/>
        </w:rPr>
        <w:t xml:space="preserve">e </w:t>
      </w:r>
      <w:r w:rsidR="00857D51">
        <w:rPr>
          <w:rFonts w:ascii="Times New Roman" w:hAnsi="Times New Roman" w:cs="Times New Roman"/>
          <w:sz w:val="24"/>
        </w:rPr>
        <w:t xml:space="preserve">utilizarán </w:t>
      </w:r>
      <w:r w:rsidRPr="00CB0597">
        <w:rPr>
          <w:rFonts w:ascii="Times New Roman" w:hAnsi="Times New Roman" w:cs="Times New Roman"/>
          <w:sz w:val="24"/>
        </w:rPr>
        <w:t>dos instrumentos metodológicos: el Índice de Transparencia y Disponibilidad de la Información Fiscal de los Municipios (ITDIF-M) 2019</w:t>
      </w:r>
      <w:r w:rsidR="00857D51">
        <w:rPr>
          <w:rFonts w:ascii="Times New Roman" w:hAnsi="Times New Roman" w:cs="Times New Roman"/>
          <w:sz w:val="24"/>
        </w:rPr>
        <w:t xml:space="preserve"> (o </w:t>
      </w:r>
      <w:r w:rsidRPr="00CB0597">
        <w:rPr>
          <w:rFonts w:ascii="Times New Roman" w:hAnsi="Times New Roman" w:cs="Times New Roman"/>
          <w:sz w:val="24"/>
        </w:rPr>
        <w:t xml:space="preserve">en su caso </w:t>
      </w:r>
      <w:r w:rsidR="00857D51">
        <w:rPr>
          <w:rFonts w:ascii="Times New Roman" w:hAnsi="Times New Roman" w:cs="Times New Roman"/>
          <w:sz w:val="24"/>
        </w:rPr>
        <w:t xml:space="preserve">el de </w:t>
      </w:r>
      <w:r w:rsidRPr="00CB0597">
        <w:rPr>
          <w:rFonts w:ascii="Times New Roman" w:hAnsi="Times New Roman" w:cs="Times New Roman"/>
          <w:sz w:val="24"/>
        </w:rPr>
        <w:t>2020</w:t>
      </w:r>
      <w:r w:rsidR="00857D51">
        <w:rPr>
          <w:rFonts w:ascii="Times New Roman" w:hAnsi="Times New Roman" w:cs="Times New Roman"/>
          <w:sz w:val="24"/>
        </w:rPr>
        <w:t xml:space="preserve">) y </w:t>
      </w:r>
      <w:r w:rsidRPr="00CB0597">
        <w:rPr>
          <w:rFonts w:ascii="Times New Roman" w:hAnsi="Times New Roman" w:cs="Times New Roman"/>
          <w:sz w:val="24"/>
        </w:rPr>
        <w:t xml:space="preserve">el Índice de Transparencia Municipal Básico (ITMb) 2014. El primero comprende la revisión de la información fiscal relativa a las gestiones financieras que realizan y que deben publicar en sus portales electrónicos oficiales, y el segundo, </w:t>
      </w:r>
      <w:r w:rsidR="00857D51">
        <w:rPr>
          <w:rFonts w:ascii="Times New Roman" w:hAnsi="Times New Roman" w:cs="Times New Roman"/>
          <w:sz w:val="24"/>
        </w:rPr>
        <w:t xml:space="preserve">analiza </w:t>
      </w:r>
      <w:r w:rsidRPr="00CB0597">
        <w:rPr>
          <w:rFonts w:ascii="Times New Roman" w:hAnsi="Times New Roman" w:cs="Times New Roman"/>
          <w:sz w:val="24"/>
        </w:rPr>
        <w:t xml:space="preserve">cuatro dimensiones de difusión relacionadas con la transparencia: institucional-organizativa; de planeación; financiera, y de operación ordinaria. </w:t>
      </w:r>
      <w:r w:rsidR="00C0473E" w:rsidRPr="00CB0597">
        <w:rPr>
          <w:rFonts w:ascii="Times New Roman" w:hAnsi="Times New Roman" w:cs="Times New Roman"/>
          <w:sz w:val="24"/>
        </w:rPr>
        <w:t>Asimismo,</w:t>
      </w:r>
      <w:r w:rsidRPr="00CB0597">
        <w:rPr>
          <w:rFonts w:ascii="Times New Roman" w:hAnsi="Times New Roman" w:cs="Times New Roman"/>
          <w:sz w:val="24"/>
        </w:rPr>
        <w:t xml:space="preserve"> se </w:t>
      </w:r>
      <w:r w:rsidR="00857D51">
        <w:rPr>
          <w:rFonts w:ascii="Times New Roman" w:hAnsi="Times New Roman" w:cs="Times New Roman"/>
          <w:sz w:val="24"/>
        </w:rPr>
        <w:t>aplicarán entr</w:t>
      </w:r>
      <w:r w:rsidRPr="00CB0597">
        <w:rPr>
          <w:rFonts w:ascii="Times New Roman" w:hAnsi="Times New Roman" w:cs="Times New Roman"/>
          <w:sz w:val="24"/>
        </w:rPr>
        <w:t xml:space="preserve">evistas dirigidas a </w:t>
      </w:r>
      <w:r w:rsidR="00857D51">
        <w:rPr>
          <w:rFonts w:ascii="Times New Roman" w:hAnsi="Times New Roman" w:cs="Times New Roman"/>
          <w:sz w:val="24"/>
        </w:rPr>
        <w:t>informantes clave (</w:t>
      </w:r>
      <w:r w:rsidRPr="00CB0597">
        <w:rPr>
          <w:rFonts w:ascii="Times New Roman" w:hAnsi="Times New Roman" w:cs="Times New Roman"/>
          <w:sz w:val="24"/>
        </w:rPr>
        <w:t xml:space="preserve">servidores públicos </w:t>
      </w:r>
      <w:r w:rsidR="00857D51">
        <w:rPr>
          <w:rFonts w:ascii="Times New Roman" w:hAnsi="Times New Roman" w:cs="Times New Roman"/>
          <w:sz w:val="24"/>
        </w:rPr>
        <w:t xml:space="preserve">municipales) de </w:t>
      </w:r>
      <w:r w:rsidR="00E81F28">
        <w:rPr>
          <w:rFonts w:ascii="Times New Roman" w:hAnsi="Times New Roman" w:cs="Times New Roman"/>
          <w:sz w:val="24"/>
        </w:rPr>
        <w:t>San Lorenzo Cacaotepec y Zimatlán de Álvarez</w:t>
      </w:r>
      <w:r w:rsidR="00857D51">
        <w:rPr>
          <w:rFonts w:ascii="Times New Roman" w:hAnsi="Times New Roman" w:cs="Times New Roman"/>
          <w:sz w:val="24"/>
        </w:rPr>
        <w:t xml:space="preserve"> para conocer su percepción sobre la transparencia y el cumplimiento de la normatividad en esta materia.</w:t>
      </w:r>
    </w:p>
    <w:p w14:paraId="5AFD8376" w14:textId="6E4B243F" w:rsidR="00587EA2" w:rsidRPr="00CB0597" w:rsidRDefault="00587EA2" w:rsidP="00587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97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 w:rsidR="00AB7410" w:rsidRPr="00AB7410">
        <w:rPr>
          <w:rFonts w:ascii="Times New Roman" w:hAnsi="Times New Roman" w:cs="Times New Roman"/>
          <w:bCs/>
          <w:sz w:val="24"/>
          <w:szCs w:val="24"/>
        </w:rPr>
        <w:t>gobiernos municipales,</w:t>
      </w:r>
      <w:r w:rsidR="00AB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10" w:rsidRPr="00CB0597">
        <w:rPr>
          <w:rFonts w:ascii="Times New Roman" w:hAnsi="Times New Roman" w:cs="Times New Roman"/>
          <w:sz w:val="24"/>
          <w:szCs w:val="24"/>
        </w:rPr>
        <w:t>portales web</w:t>
      </w:r>
      <w:r w:rsidR="00AB7410">
        <w:rPr>
          <w:rFonts w:ascii="Times New Roman" w:hAnsi="Times New Roman" w:cs="Times New Roman"/>
          <w:sz w:val="24"/>
          <w:szCs w:val="24"/>
        </w:rPr>
        <w:t xml:space="preserve">, </w:t>
      </w:r>
      <w:r w:rsidR="00AB7410" w:rsidRPr="00CB0597">
        <w:rPr>
          <w:rFonts w:ascii="Times New Roman" w:hAnsi="Times New Roman" w:cs="Times New Roman"/>
          <w:sz w:val="24"/>
          <w:szCs w:val="24"/>
        </w:rPr>
        <w:t xml:space="preserve">acceso a la información, </w:t>
      </w:r>
      <w:r w:rsidRPr="00CB0597">
        <w:rPr>
          <w:rFonts w:ascii="Times New Roman" w:hAnsi="Times New Roman" w:cs="Times New Roman"/>
          <w:sz w:val="24"/>
          <w:szCs w:val="24"/>
        </w:rPr>
        <w:t>transparencia</w:t>
      </w:r>
      <w:r w:rsidR="00AB74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AA93B48" w14:textId="77777777" w:rsidR="00AE150D" w:rsidRDefault="00AE150D"/>
    <w:sectPr w:rsidR="00AE150D" w:rsidSect="00CB059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FAF4" w14:textId="77777777" w:rsidR="007C3B08" w:rsidRDefault="007C3B08" w:rsidP="00C0473E">
      <w:pPr>
        <w:spacing w:after="0" w:line="240" w:lineRule="auto"/>
      </w:pPr>
      <w:r>
        <w:separator/>
      </w:r>
    </w:p>
  </w:endnote>
  <w:endnote w:type="continuationSeparator" w:id="0">
    <w:p w14:paraId="3A7E0C78" w14:textId="77777777" w:rsidR="007C3B08" w:rsidRDefault="007C3B08" w:rsidP="00C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6F9D" w14:textId="77777777" w:rsidR="007C3B08" w:rsidRDefault="007C3B08" w:rsidP="00C0473E">
      <w:pPr>
        <w:spacing w:after="0" w:line="240" w:lineRule="auto"/>
      </w:pPr>
      <w:r>
        <w:separator/>
      </w:r>
    </w:p>
  </w:footnote>
  <w:footnote w:type="continuationSeparator" w:id="0">
    <w:p w14:paraId="2A211834" w14:textId="77777777" w:rsidR="007C3B08" w:rsidRDefault="007C3B08" w:rsidP="00C0473E">
      <w:pPr>
        <w:spacing w:after="0" w:line="240" w:lineRule="auto"/>
      </w:pPr>
      <w:r>
        <w:continuationSeparator/>
      </w:r>
    </w:p>
  </w:footnote>
  <w:footnote w:id="1">
    <w:p w14:paraId="2616345F" w14:textId="77777777" w:rsidR="00B700A4" w:rsidRDefault="00B700A4" w:rsidP="00B700A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700A4">
        <w:rPr>
          <w:rFonts w:ascii="Times New Roman" w:hAnsi="Times New Roman" w:cs="Times New Roman"/>
          <w:sz w:val="22"/>
          <w:szCs w:val="22"/>
        </w:rPr>
        <w:t xml:space="preserve">Licenciada en Administración Municipal por la Universidad de la Sierra Sur y estudiante de primer semestre de la Maestría en Gobierno Electrónico en la División de Estudios de Posgrado de la Universidad de la Sierra Sur. E-mail: </w:t>
      </w:r>
      <w:hyperlink r:id="rId1" w:history="1">
        <w:r w:rsidRPr="00B700A4">
          <w:rPr>
            <w:rStyle w:val="Hipervnculo"/>
            <w:rFonts w:ascii="Times New Roman" w:hAnsi="Times New Roman" w:cs="Times New Roman"/>
            <w:sz w:val="22"/>
            <w:szCs w:val="22"/>
          </w:rPr>
          <w:t>dialaura07_27@hotmail.com</w:t>
        </w:r>
      </w:hyperlink>
      <w:r w:rsidRPr="00B700A4">
        <w:rPr>
          <w:sz w:val="22"/>
          <w:szCs w:val="22"/>
        </w:rPr>
        <w:t xml:space="preserve"> </w:t>
      </w:r>
    </w:p>
  </w:footnote>
  <w:footnote w:id="2">
    <w:p w14:paraId="3CE3EE83" w14:textId="77777777" w:rsidR="00C0473E" w:rsidRDefault="00C0473E" w:rsidP="0099690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B0597" w:rsidRPr="007233C4">
        <w:rPr>
          <w:rFonts w:ascii="Times New Roman" w:hAnsi="Times New Roman" w:cs="Times New Roman"/>
          <w:sz w:val="22"/>
          <w:szCs w:val="22"/>
        </w:rPr>
        <w:t xml:space="preserve">Profesor-Investigador, Director del Comité Tutorial, </w:t>
      </w:r>
      <w:r w:rsidRPr="007233C4">
        <w:rPr>
          <w:rFonts w:ascii="Times New Roman" w:hAnsi="Times New Roman" w:cs="Times New Roman"/>
          <w:sz w:val="22"/>
          <w:szCs w:val="22"/>
        </w:rPr>
        <w:t xml:space="preserve">Profesor-Investigador adscrito a la División de Estudios de Posgrado, Universidad de la Sierra Sur.E-mail: </w:t>
      </w:r>
      <w:hyperlink r:id="rId2" w:history="1">
        <w:r w:rsidRPr="007233C4">
          <w:rPr>
            <w:rStyle w:val="Hipervnculo"/>
            <w:rFonts w:ascii="Times New Roman" w:hAnsi="Times New Roman" w:cs="Times New Roman"/>
            <w:sz w:val="22"/>
            <w:szCs w:val="22"/>
          </w:rPr>
          <w:t>rrenteria.gaeta@gmail.com</w:t>
        </w:r>
      </w:hyperlink>
      <w:r>
        <w:rPr>
          <w:rFonts w:ascii="Arial" w:hAnsi="Arial" w:cs="Arial"/>
          <w:sz w:val="25"/>
          <w:szCs w:val="25"/>
        </w:rPr>
        <w:t xml:space="preserve"> </w:t>
      </w:r>
    </w:p>
  </w:footnote>
  <w:footnote w:id="3">
    <w:p w14:paraId="0F41F4CE" w14:textId="77777777" w:rsidR="0099690E" w:rsidRPr="007233C4" w:rsidRDefault="0099690E" w:rsidP="0099690E">
      <w:pPr>
        <w:pStyle w:val="Textonotapie"/>
        <w:jc w:val="both"/>
        <w:rPr>
          <w:rFonts w:ascii="Arial" w:hAnsi="Arial" w:cs="Arial"/>
          <w:sz w:val="25"/>
          <w:szCs w:val="25"/>
        </w:rPr>
      </w:pPr>
      <w:r>
        <w:rPr>
          <w:rStyle w:val="Refdenotaalpie"/>
        </w:rPr>
        <w:footnoteRef/>
      </w:r>
      <w:r>
        <w:t xml:space="preserve"> </w:t>
      </w:r>
      <w:r w:rsidRPr="007233C4">
        <w:rPr>
          <w:rFonts w:ascii="Times New Roman" w:hAnsi="Times New Roman" w:cs="Times New Roman"/>
          <w:sz w:val="22"/>
          <w:szCs w:val="22"/>
        </w:rPr>
        <w:t xml:space="preserve">Asesor del Comité Tutorial, Profesor-Investigador adscrito a la División de Estudios de Posgrado, CONACYT-Universidad de la Sierra Sur. E-mail: </w:t>
      </w:r>
      <w:hyperlink r:id="rId3" w:history="1">
        <w:r w:rsidRPr="007233C4">
          <w:rPr>
            <w:rStyle w:val="Hipervnculo"/>
            <w:rFonts w:ascii="Times New Roman" w:hAnsi="Times New Roman" w:cs="Times New Roman"/>
            <w:sz w:val="22"/>
            <w:szCs w:val="22"/>
          </w:rPr>
          <w:t>acm_christian@yahoo.com.mx</w:t>
        </w:r>
      </w:hyperlink>
    </w:p>
  </w:footnote>
  <w:footnote w:id="4">
    <w:p w14:paraId="705934CF" w14:textId="77777777" w:rsidR="0099690E" w:rsidRDefault="0099690E" w:rsidP="0099690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B0597">
        <w:rPr>
          <w:rFonts w:ascii="Arial" w:hAnsi="Arial" w:cs="Arial"/>
          <w:sz w:val="25"/>
          <w:szCs w:val="25"/>
        </w:rPr>
        <w:t>A</w:t>
      </w:r>
      <w:r w:rsidR="00CB0597" w:rsidRPr="007233C4">
        <w:rPr>
          <w:rFonts w:ascii="Times New Roman" w:hAnsi="Times New Roman" w:cs="Times New Roman"/>
          <w:sz w:val="22"/>
          <w:szCs w:val="22"/>
        </w:rPr>
        <w:t xml:space="preserve">sesor del Comité Tutorial, </w:t>
      </w:r>
      <w:r w:rsidRPr="007233C4">
        <w:rPr>
          <w:rFonts w:ascii="Times New Roman" w:hAnsi="Times New Roman" w:cs="Times New Roman"/>
          <w:sz w:val="22"/>
          <w:szCs w:val="22"/>
        </w:rPr>
        <w:t xml:space="preserve">Profesor-Investigador, adscrito a la División de Estudios de Posgrado, Universidad de la Sierra Sur, e-mail: </w:t>
      </w:r>
      <w:hyperlink r:id="rId4" w:history="1">
        <w:r w:rsidRPr="007233C4">
          <w:rPr>
            <w:rStyle w:val="Hipervnculo"/>
            <w:rFonts w:ascii="Times New Roman" w:hAnsi="Times New Roman" w:cs="Times New Roman"/>
            <w:sz w:val="22"/>
            <w:szCs w:val="22"/>
          </w:rPr>
          <w:t>institutointernacionaldeinvest@gmail.com</w:t>
        </w:r>
      </w:hyperlink>
      <w:r w:rsidRPr="007233C4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2B7"/>
    <w:multiLevelType w:val="hybridMultilevel"/>
    <w:tmpl w:val="91B41F92"/>
    <w:lvl w:ilvl="0" w:tplc="A0BEFF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2"/>
    <w:rsid w:val="001836FB"/>
    <w:rsid w:val="0024115B"/>
    <w:rsid w:val="00543137"/>
    <w:rsid w:val="00587EA2"/>
    <w:rsid w:val="007233C4"/>
    <w:rsid w:val="007A3633"/>
    <w:rsid w:val="007C3B08"/>
    <w:rsid w:val="00857D51"/>
    <w:rsid w:val="0099690E"/>
    <w:rsid w:val="009E0EB5"/>
    <w:rsid w:val="00AB7410"/>
    <w:rsid w:val="00AE150D"/>
    <w:rsid w:val="00B07937"/>
    <w:rsid w:val="00B700A4"/>
    <w:rsid w:val="00C0473E"/>
    <w:rsid w:val="00CA4A17"/>
    <w:rsid w:val="00CB0597"/>
    <w:rsid w:val="00E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46D8"/>
  <w15:chartTrackingRefBased/>
  <w15:docId w15:val="{723368CC-51C0-4B83-989E-E7C3D1A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A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87E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7EA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Prrafodelista">
    <w:name w:val="List Paragraph"/>
    <w:basedOn w:val="Normal"/>
    <w:uiPriority w:val="34"/>
    <w:qFormat/>
    <w:rsid w:val="00587E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73E"/>
  </w:style>
  <w:style w:type="paragraph" w:styleId="Piedepgina">
    <w:name w:val="footer"/>
    <w:basedOn w:val="Normal"/>
    <w:link w:val="PiedepginaCar"/>
    <w:uiPriority w:val="99"/>
    <w:unhideWhenUsed/>
    <w:rsid w:val="00C04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73E"/>
  </w:style>
  <w:style w:type="paragraph" w:styleId="Textonotapie">
    <w:name w:val="footnote text"/>
    <w:basedOn w:val="Normal"/>
    <w:link w:val="TextonotapieCar"/>
    <w:uiPriority w:val="99"/>
    <w:semiHidden/>
    <w:unhideWhenUsed/>
    <w:rsid w:val="00C04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47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47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04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m_christian@yahoo.com.mx" TargetMode="External"/><Relationship Id="rId2" Type="http://schemas.openxmlformats.org/officeDocument/2006/relationships/hyperlink" Target="mailto:rrenteria.gaeta@gmail.com" TargetMode="External"/><Relationship Id="rId1" Type="http://schemas.openxmlformats.org/officeDocument/2006/relationships/hyperlink" Target="mailto:dialaura07_27@hotmail.com" TargetMode="External"/><Relationship Id="rId4" Type="http://schemas.openxmlformats.org/officeDocument/2006/relationships/hyperlink" Target="mailto:institutointernacionaldeinves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D640-EC74-4B79-B591-6816D97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Dayanna Ramirez</dc:creator>
  <cp:keywords/>
  <dc:description/>
  <cp:lastModifiedBy>Rafael Rentería Gaeta</cp:lastModifiedBy>
  <cp:revision>2</cp:revision>
  <dcterms:created xsi:type="dcterms:W3CDTF">2020-02-08T01:38:00Z</dcterms:created>
  <dcterms:modified xsi:type="dcterms:W3CDTF">2020-02-08T01:38:00Z</dcterms:modified>
</cp:coreProperties>
</file>