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CC" w:rsidRDefault="001E50CC">
      <w:pPr>
        <w:pStyle w:val="Textoindependiente"/>
        <w:rPr>
          <w:rFonts w:ascii="Times New Roman"/>
          <w:sz w:val="28"/>
        </w:rPr>
      </w:pPr>
    </w:p>
    <w:p w:rsidR="001E50CC" w:rsidRDefault="007B6CD5">
      <w:pPr>
        <w:spacing w:before="94"/>
        <w:ind w:left="100" w:right="117"/>
        <w:jc w:val="both"/>
        <w:rPr>
          <w:b/>
          <w:i/>
        </w:rPr>
      </w:pPr>
      <w:r>
        <w:rPr>
          <w:b/>
          <w:i/>
          <w:color w:val="FFFFFF"/>
          <w:shd w:val="clear" w:color="auto" w:fill="8A0000"/>
        </w:rPr>
        <w:t xml:space="preserve"> </w:t>
      </w:r>
      <w:r>
        <w:rPr>
          <w:b/>
          <w:i/>
          <w:color w:val="FFFFFF"/>
          <w:shd w:val="clear" w:color="auto" w:fill="8A0000"/>
        </w:rPr>
        <w:t>Última reforma Decreto Núm. 633 aprobado por la LXIV Legislatura el 12 de abril del 2019,</w:t>
      </w:r>
      <w:r>
        <w:rPr>
          <w:b/>
          <w:i/>
          <w:color w:val="FFFFFF"/>
        </w:rPr>
        <w:t xml:space="preserve"> </w:t>
      </w:r>
      <w:r>
        <w:rPr>
          <w:b/>
          <w:i/>
          <w:color w:val="FFFFFF"/>
          <w:shd w:val="clear" w:color="auto" w:fill="8A0000"/>
        </w:rPr>
        <w:t>publicada en el Periódico Oficial número 18 de fecha 4 de mayo del 2019.</w:t>
      </w:r>
    </w:p>
    <w:p w:rsidR="001E50CC" w:rsidRDefault="001E50CC">
      <w:pPr>
        <w:pStyle w:val="Textoindependiente"/>
        <w:rPr>
          <w:b/>
          <w:i/>
          <w:sz w:val="24"/>
        </w:rPr>
      </w:pPr>
    </w:p>
    <w:p w:rsidR="001E50CC" w:rsidRDefault="001E50CC">
      <w:pPr>
        <w:pStyle w:val="Textoindependiente"/>
        <w:rPr>
          <w:b/>
          <w:i/>
          <w:sz w:val="20"/>
        </w:rPr>
      </w:pPr>
    </w:p>
    <w:p w:rsidR="001E50CC" w:rsidRDefault="007B6CD5">
      <w:pPr>
        <w:spacing w:before="1"/>
        <w:ind w:left="100"/>
        <w:jc w:val="both"/>
        <w:rPr>
          <w:i/>
        </w:rPr>
      </w:pPr>
      <w:r>
        <w:rPr>
          <w:i/>
        </w:rPr>
        <w:t>Constitución promulgada por bando solemne el martes 4 de abril de 1922.</w:t>
      </w:r>
    </w:p>
    <w:p w:rsidR="001E50CC" w:rsidRDefault="001E50CC">
      <w:pPr>
        <w:pStyle w:val="Textoindependiente"/>
        <w:rPr>
          <w:i/>
          <w:sz w:val="24"/>
        </w:rPr>
      </w:pPr>
    </w:p>
    <w:p w:rsidR="001E50CC" w:rsidRDefault="001E50CC">
      <w:pPr>
        <w:pStyle w:val="Textoindependiente"/>
        <w:spacing w:before="8"/>
        <w:rPr>
          <w:i/>
          <w:sz w:val="19"/>
        </w:rPr>
      </w:pPr>
    </w:p>
    <w:p w:rsidR="001E50CC" w:rsidRDefault="007B6CD5">
      <w:pPr>
        <w:pStyle w:val="Textoindependiente"/>
        <w:spacing w:line="244" w:lineRule="auto"/>
        <w:ind w:left="100" w:right="120"/>
        <w:jc w:val="both"/>
      </w:pPr>
      <w:r>
        <w:rPr>
          <w:b/>
        </w:rPr>
        <w:t xml:space="preserve">MANUEL GARCÍA VIGÍL, </w:t>
      </w:r>
      <w:r>
        <w:t>Gobernador Constitucional del Estado Libre y Soberano de Oaxaca, a sus habitantes hace saber:</w:t>
      </w:r>
    </w:p>
    <w:p w:rsidR="001E50CC" w:rsidRDefault="001E50CC">
      <w:pPr>
        <w:pStyle w:val="Textoindependiente"/>
        <w:spacing w:before="6"/>
        <w:rPr>
          <w:sz w:val="21"/>
        </w:rPr>
      </w:pPr>
    </w:p>
    <w:p w:rsidR="001E50CC" w:rsidRDefault="007B6CD5">
      <w:pPr>
        <w:pStyle w:val="Textoindependiente"/>
        <w:ind w:left="100" w:right="115"/>
        <w:jc w:val="both"/>
      </w:pPr>
      <w:r>
        <w:t>Que la XXVIII Legislatura Constitucional del Estado Libre y Soberano de Oaxaca, en funciones de Constituyente, de acuerdo con el artículo qu</w:t>
      </w:r>
      <w:r>
        <w:t xml:space="preserve">into del Decreto número ciento veinticinco expedido por el ciudadano Primer Jefe del Ejército Constitucionalista, encargado del Poder Ejecutivo de la Unión, el veintisiete de marzo de mil novecientos diecisiete, y con el artículo noventa y uno del Decreto </w:t>
      </w:r>
      <w:r>
        <w:t>número catorce, expedido con fecha treinta de septiembre de mil novecientos veinte por el ciudadano Jesús Acevedo, Gobernador provisional, reforma la Constitución Política del Estado en los términos siguientes:</w:t>
      </w:r>
    </w:p>
    <w:p w:rsidR="001E50CC" w:rsidRDefault="001E50CC">
      <w:pPr>
        <w:pStyle w:val="Textoindependiente"/>
        <w:rPr>
          <w:sz w:val="20"/>
        </w:rPr>
      </w:pPr>
    </w:p>
    <w:p w:rsidR="001E50CC" w:rsidRDefault="001E50CC">
      <w:pPr>
        <w:pStyle w:val="Textoindependiente"/>
        <w:spacing w:before="7"/>
        <w:rPr>
          <w:sz w:val="15"/>
        </w:rPr>
      </w:pPr>
    </w:p>
    <w:p w:rsidR="001E50CC" w:rsidRDefault="007B6CD5">
      <w:pPr>
        <w:spacing w:before="94"/>
        <w:ind w:left="109" w:right="128"/>
        <w:jc w:val="center"/>
        <w:rPr>
          <w:b/>
        </w:rPr>
      </w:pPr>
      <w:bookmarkStart w:id="0" w:name="_GoBack"/>
      <w:r>
        <w:rPr>
          <w:b/>
          <w:color w:val="FFFFFF"/>
          <w:shd w:val="clear" w:color="auto" w:fill="8A0000"/>
        </w:rPr>
        <w:t>CONSTITUCIÓN POLÍTICA DEL ESTADO LIBRE Y SO</w:t>
      </w:r>
      <w:r>
        <w:rPr>
          <w:b/>
          <w:color w:val="FFFFFF"/>
          <w:shd w:val="clear" w:color="auto" w:fill="8A0000"/>
        </w:rPr>
        <w:t>BERANO DE OAXACA</w:t>
      </w:r>
    </w:p>
    <w:bookmarkEnd w:id="0"/>
    <w:p w:rsidR="001E50CC" w:rsidRDefault="001E50CC">
      <w:pPr>
        <w:pStyle w:val="Textoindependiente"/>
        <w:rPr>
          <w:b/>
          <w:sz w:val="24"/>
        </w:rPr>
      </w:pPr>
    </w:p>
    <w:p w:rsidR="001E50CC" w:rsidRDefault="001E50CC">
      <w:pPr>
        <w:pStyle w:val="Textoindependiente"/>
        <w:spacing w:before="11"/>
        <w:rPr>
          <w:b/>
          <w:sz w:val="19"/>
        </w:rPr>
      </w:pPr>
    </w:p>
    <w:p w:rsidR="001E50CC" w:rsidRDefault="007B6CD5">
      <w:pPr>
        <w:ind w:left="3372" w:right="3383" w:firstLine="888"/>
        <w:rPr>
          <w:b/>
        </w:rPr>
      </w:pPr>
      <w:r>
        <w:rPr>
          <w:b/>
        </w:rPr>
        <w:t>TÍTULO PRIMERO PRINCIPIOS CONSTITUCIONALES,</w:t>
      </w:r>
    </w:p>
    <w:p w:rsidR="001E50CC" w:rsidRDefault="007B6CD5">
      <w:pPr>
        <w:spacing w:before="1" w:line="252" w:lineRule="exact"/>
        <w:ind w:left="2933"/>
        <w:rPr>
          <w:b/>
        </w:rPr>
      </w:pPr>
      <w:r>
        <w:rPr>
          <w:b/>
        </w:rPr>
        <w:t>DERECHOS HUMANOS Y SUS GARANTÍAS</w:t>
      </w:r>
    </w:p>
    <w:p w:rsidR="001E50CC" w:rsidRDefault="007B6CD5">
      <w:pPr>
        <w:ind w:left="100" w:right="867"/>
        <w:rPr>
          <w:b/>
          <w:sz w:val="18"/>
        </w:rPr>
      </w:pPr>
      <w:r>
        <w:rPr>
          <w:b/>
          <w:sz w:val="18"/>
          <w:shd w:val="clear" w:color="auto" w:fill="D2D2D2"/>
        </w:rPr>
        <w:t>Denominación del Título Primero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rPr>
          <w:b/>
          <w:sz w:val="20"/>
        </w:rPr>
      </w:pPr>
    </w:p>
    <w:p w:rsidR="001E50CC" w:rsidRDefault="001E50CC">
      <w:pPr>
        <w:pStyle w:val="Textoindependiente"/>
        <w:spacing w:before="1"/>
        <w:rPr>
          <w:b/>
          <w:sz w:val="24"/>
        </w:rPr>
      </w:pPr>
    </w:p>
    <w:p w:rsidR="001E50CC" w:rsidRDefault="007B6CD5">
      <w:pPr>
        <w:pStyle w:val="Textoindependiente"/>
        <w:ind w:left="100" w:right="121"/>
        <w:jc w:val="both"/>
      </w:pPr>
      <w:r>
        <w:rPr>
          <w:b/>
        </w:rPr>
        <w:t>Artículo</w:t>
      </w:r>
      <w:r>
        <w:rPr>
          <w:b/>
          <w:spacing w:val="-14"/>
        </w:rPr>
        <w:t xml:space="preserve"> </w:t>
      </w:r>
      <w:r>
        <w:rPr>
          <w:b/>
        </w:rPr>
        <w:t>1.-</w:t>
      </w:r>
      <w:r>
        <w:rPr>
          <w:b/>
          <w:spacing w:val="-15"/>
        </w:rPr>
        <w:t xml:space="preserve"> </w:t>
      </w:r>
      <w:r>
        <w:t>El</w:t>
      </w:r>
      <w:r>
        <w:rPr>
          <w:spacing w:val="-13"/>
        </w:rPr>
        <w:t xml:space="preserve"> </w:t>
      </w:r>
      <w:r>
        <w:t>Estado</w:t>
      </w:r>
      <w:r>
        <w:rPr>
          <w:spacing w:val="-13"/>
        </w:rPr>
        <w:t xml:space="preserve"> </w:t>
      </w:r>
      <w:r>
        <w:t>de</w:t>
      </w:r>
      <w:r>
        <w:rPr>
          <w:spacing w:val="-15"/>
        </w:rPr>
        <w:t xml:space="preserve"> </w:t>
      </w:r>
      <w:r>
        <w:t>Oaxaca</w:t>
      </w:r>
      <w:r>
        <w:rPr>
          <w:spacing w:val="-14"/>
        </w:rPr>
        <w:t xml:space="preserve"> </w:t>
      </w:r>
      <w:r>
        <w:t>es</w:t>
      </w:r>
      <w:r>
        <w:rPr>
          <w:spacing w:val="-18"/>
        </w:rPr>
        <w:t xml:space="preserve"> </w:t>
      </w:r>
      <w:r>
        <w:t>multiétnico,</w:t>
      </w:r>
      <w:r>
        <w:rPr>
          <w:spacing w:val="-14"/>
        </w:rPr>
        <w:t xml:space="preserve"> </w:t>
      </w:r>
      <w:r>
        <w:t>pluricultural</w:t>
      </w:r>
      <w:r>
        <w:rPr>
          <w:spacing w:val="-14"/>
        </w:rPr>
        <w:t xml:space="preserve"> </w:t>
      </w:r>
      <w:r>
        <w:t>y</w:t>
      </w:r>
      <w:r>
        <w:rPr>
          <w:spacing w:val="-15"/>
        </w:rPr>
        <w:t xml:space="preserve"> </w:t>
      </w:r>
      <w:r>
        <w:t>multilingüe,</w:t>
      </w:r>
      <w:r>
        <w:rPr>
          <w:spacing w:val="-15"/>
        </w:rPr>
        <w:t xml:space="preserve"> </w:t>
      </w:r>
      <w:r>
        <w:t>parte</w:t>
      </w:r>
      <w:r>
        <w:rPr>
          <w:spacing w:val="-15"/>
        </w:rPr>
        <w:t xml:space="preserve"> </w:t>
      </w:r>
      <w:r>
        <w:t>integrante</w:t>
      </w:r>
      <w:r>
        <w:rPr>
          <w:spacing w:val="-13"/>
        </w:rPr>
        <w:t xml:space="preserve"> </w:t>
      </w:r>
      <w:r>
        <w:t>de</w:t>
      </w:r>
      <w:r>
        <w:rPr>
          <w:spacing w:val="-15"/>
        </w:rPr>
        <w:t xml:space="preserve"> </w:t>
      </w:r>
      <w:r>
        <w:t>los</w:t>
      </w:r>
      <w:r>
        <w:rPr>
          <w:spacing w:val="-13"/>
        </w:rPr>
        <w:t xml:space="preserve"> </w:t>
      </w:r>
      <w:r>
        <w:t>Estados Unidos Mexicanos, libre y soberano en todo lo que concierne a su régimen</w:t>
      </w:r>
      <w:r>
        <w:rPr>
          <w:spacing w:val="-13"/>
        </w:rPr>
        <w:t xml:space="preserve"> </w:t>
      </w:r>
      <w:r>
        <w:t>inter</w:t>
      </w:r>
      <w:r>
        <w:t>ior.</w:t>
      </w:r>
    </w:p>
    <w:p w:rsidR="001E50CC" w:rsidRDefault="007B6CD5">
      <w:pPr>
        <w:spacing w:line="242" w:lineRule="auto"/>
        <w:ind w:left="100" w:right="967"/>
        <w:rPr>
          <w:b/>
          <w:sz w:val="18"/>
        </w:rPr>
      </w:pPr>
      <w:r>
        <w:rPr>
          <w:b/>
          <w:sz w:val="18"/>
          <w:shd w:val="clear" w:color="auto" w:fill="D2D2D2"/>
        </w:rPr>
        <w:t>Párrafo primero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8"/>
        <w:rPr>
          <w:b/>
          <w:sz w:val="21"/>
        </w:rPr>
      </w:pPr>
    </w:p>
    <w:p w:rsidR="001E50CC" w:rsidRDefault="007B6CD5">
      <w:pPr>
        <w:pStyle w:val="Textoindependiente"/>
        <w:ind w:left="100" w:right="116"/>
        <w:jc w:val="both"/>
      </w:pPr>
      <w:r>
        <w:t>En el Estado todas las personas gozarán de los derechos humanos reconocidos en la Constitución</w:t>
      </w:r>
      <w:r>
        <w:t xml:space="preserve"> Política de los Estados Unidos Mexicanos, los tratados internacionales de los que el Estado Mexicano sea parte y esta Constitución. El poder público garantizará su protección cuyo ejercicio no podrá restringirse ni suspenderse, salvo en los casos y bajo l</w:t>
      </w:r>
      <w:r>
        <w:t>as condiciones que la Constitución Política de los Estados Unidos Mexicanos establece.</w:t>
      </w:r>
    </w:p>
    <w:p w:rsidR="001E50CC" w:rsidRDefault="007B6CD5">
      <w:pPr>
        <w:spacing w:line="242" w:lineRule="auto"/>
        <w:ind w:left="100" w:right="887"/>
        <w:rPr>
          <w:b/>
          <w:sz w:val="18"/>
        </w:rPr>
      </w:pPr>
      <w:r>
        <w:rPr>
          <w:b/>
          <w:sz w:val="18"/>
          <w:shd w:val="clear" w:color="auto" w:fill="D2D2D2"/>
        </w:rPr>
        <w:t>Párrafo segundo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8"/>
        <w:rPr>
          <w:b/>
          <w:sz w:val="21"/>
        </w:rPr>
      </w:pPr>
    </w:p>
    <w:p w:rsidR="001E50CC" w:rsidRDefault="007B6CD5">
      <w:pPr>
        <w:pStyle w:val="Textoindependiente"/>
        <w:spacing w:before="1"/>
        <w:ind w:left="100" w:right="115"/>
        <w:jc w:val="both"/>
      </w:pPr>
      <w:r>
        <w:t>La interpret</w:t>
      </w:r>
      <w:r>
        <w:t>ación de las normas relativas a los derechos humanos, se hará conforme a lo establecido en la Constitución Política de los Estados Unidos Mexicanos, favoreciendo en todo tiempo a las personas la protección más amplia. Para el ejercicio de los derechos huma</w:t>
      </w:r>
      <w:r>
        <w:t>nos y las garantías constitucionales no se exigirán condiciones o requisitos que no estén establecidos en la Constitución o la ley. Ninguna norma jurídica podrá restringir los derechos humanos ni sus garantías.</w:t>
      </w:r>
    </w:p>
    <w:p w:rsidR="001E50CC" w:rsidRDefault="007B6CD5">
      <w:pPr>
        <w:ind w:left="100" w:right="967"/>
        <w:rPr>
          <w:b/>
          <w:sz w:val="18"/>
        </w:rPr>
      </w:pPr>
      <w:r>
        <w:rPr>
          <w:b/>
          <w:sz w:val="18"/>
          <w:shd w:val="clear" w:color="auto" w:fill="D2D2D2"/>
        </w:rPr>
        <w:t>Párrafo tercero adicionado mediante decreto N</w:t>
      </w:r>
      <w:r>
        <w:rPr>
          <w:b/>
          <w:sz w:val="18"/>
          <w:shd w:val="clear" w:color="auto" w:fill="D2D2D2"/>
        </w:rPr>
        <w:t>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rPr>
          <w:sz w:val="18"/>
        </w:rPr>
        <w:sectPr w:rsidR="001E50CC">
          <w:headerReference w:type="default" r:id="rId8"/>
          <w:footerReference w:type="default" r:id="rId9"/>
          <w:type w:val="continuous"/>
          <w:pgSz w:w="12250" w:h="15850"/>
          <w:pgMar w:top="1840" w:right="900" w:bottom="1140" w:left="920" w:header="759" w:footer="948" w:gutter="0"/>
          <w:pgNumType w:start="1"/>
          <w:cols w:space="720"/>
        </w:sectPr>
      </w:pPr>
    </w:p>
    <w:p w:rsidR="001E50CC" w:rsidRDefault="001E50CC">
      <w:pPr>
        <w:pStyle w:val="Textoindependiente"/>
        <w:rPr>
          <w:b/>
          <w:sz w:val="28"/>
        </w:rPr>
      </w:pPr>
    </w:p>
    <w:p w:rsidR="001E50CC" w:rsidRDefault="007B6CD5">
      <w:pPr>
        <w:pStyle w:val="Textoindependiente"/>
        <w:spacing w:before="94"/>
        <w:ind w:left="100" w:right="118"/>
        <w:jc w:val="both"/>
      </w:pPr>
      <w:r>
        <w:t>Las</w:t>
      </w:r>
      <w:r>
        <w:rPr>
          <w:spacing w:val="-16"/>
        </w:rPr>
        <w:t xml:space="preserve"> </w:t>
      </w:r>
      <w:r>
        <w:t>autoridades</w:t>
      </w:r>
      <w:r>
        <w:rPr>
          <w:spacing w:val="-15"/>
        </w:rPr>
        <w:t xml:space="preserve"> </w:t>
      </w:r>
      <w:r>
        <w:t>del</w:t>
      </w:r>
      <w:r>
        <w:rPr>
          <w:spacing w:val="-16"/>
        </w:rPr>
        <w:t xml:space="preserve"> </w:t>
      </w:r>
      <w:r>
        <w:t>Estado,</w:t>
      </w:r>
      <w:r>
        <w:rPr>
          <w:spacing w:val="-14"/>
        </w:rPr>
        <w:t xml:space="preserve"> </w:t>
      </w:r>
      <w:r>
        <w:t>en</w:t>
      </w:r>
      <w:r>
        <w:rPr>
          <w:spacing w:val="-15"/>
        </w:rPr>
        <w:t xml:space="preserve"> </w:t>
      </w:r>
      <w:r>
        <w:t>el</w:t>
      </w:r>
      <w:r>
        <w:rPr>
          <w:spacing w:val="-16"/>
        </w:rPr>
        <w:t xml:space="preserve"> </w:t>
      </w:r>
      <w:r>
        <w:t>ámbito</w:t>
      </w:r>
      <w:r>
        <w:rPr>
          <w:spacing w:val="-16"/>
        </w:rPr>
        <w:t xml:space="preserve"> </w:t>
      </w:r>
      <w:r>
        <w:t>de</w:t>
      </w:r>
      <w:r>
        <w:rPr>
          <w:spacing w:val="-18"/>
        </w:rPr>
        <w:t xml:space="preserve"> </w:t>
      </w:r>
      <w:r>
        <w:t>sus</w:t>
      </w:r>
      <w:r>
        <w:rPr>
          <w:spacing w:val="-15"/>
        </w:rPr>
        <w:t xml:space="preserve"> </w:t>
      </w:r>
      <w:r>
        <w:t>competencias,</w:t>
      </w:r>
      <w:r>
        <w:rPr>
          <w:spacing w:val="-16"/>
        </w:rPr>
        <w:t xml:space="preserve"> </w:t>
      </w:r>
      <w:r>
        <w:t>tienen</w:t>
      </w:r>
      <w:r>
        <w:rPr>
          <w:spacing w:val="-15"/>
        </w:rPr>
        <w:t xml:space="preserve"> </w:t>
      </w:r>
      <w:r>
        <w:t>la</w:t>
      </w:r>
      <w:r>
        <w:rPr>
          <w:spacing w:val="-15"/>
        </w:rPr>
        <w:t xml:space="preserve"> </w:t>
      </w:r>
      <w:r>
        <w:t>oblig</w:t>
      </w:r>
      <w:r>
        <w:t>ación</w:t>
      </w:r>
      <w:r>
        <w:rPr>
          <w:spacing w:val="-15"/>
        </w:rPr>
        <w:t xml:space="preserve"> </w:t>
      </w:r>
      <w:r>
        <w:t>de</w:t>
      </w:r>
      <w:r>
        <w:rPr>
          <w:spacing w:val="-16"/>
        </w:rPr>
        <w:t xml:space="preserve"> </w:t>
      </w:r>
      <w:r>
        <w:t>promover,</w:t>
      </w:r>
      <w:r>
        <w:rPr>
          <w:spacing w:val="-16"/>
        </w:rPr>
        <w:t xml:space="preserve"> </w:t>
      </w:r>
      <w:r>
        <w:t>respetar, proteger y garantizar los derechos humanos, de conformidad con los principios de universalidad, interdependencia, pluriculturalidad y progresividad. El Estado deberá prevenir, investigar, sancionar y reparar las violaciones a l</w:t>
      </w:r>
      <w:r>
        <w:t>os derechos humanos, en los términos que establezcan las leyes. En el caso de aquellos que se reserve el pueblo de Oaxaca, serán protegidos mediante el Juicio para la Protección de los Derechos Humanos. Todas las autoridades están obligadas a que en sus de</w:t>
      </w:r>
      <w:r>
        <w:t>terminaciones o resoluciones</w:t>
      </w:r>
      <w:r>
        <w:rPr>
          <w:spacing w:val="-13"/>
        </w:rPr>
        <w:t xml:space="preserve"> </w:t>
      </w:r>
      <w:r>
        <w:t>que</w:t>
      </w:r>
      <w:r>
        <w:rPr>
          <w:spacing w:val="-13"/>
        </w:rPr>
        <w:t xml:space="preserve"> </w:t>
      </w:r>
      <w:r>
        <w:t>pronuncien</w:t>
      </w:r>
      <w:r>
        <w:rPr>
          <w:spacing w:val="-11"/>
        </w:rPr>
        <w:t xml:space="preserve"> </w:t>
      </w:r>
      <w:r>
        <w:t>deben</w:t>
      </w:r>
      <w:r>
        <w:rPr>
          <w:spacing w:val="-14"/>
        </w:rPr>
        <w:t xml:space="preserve"> </w:t>
      </w:r>
      <w:r>
        <w:t>de</w:t>
      </w:r>
      <w:r>
        <w:rPr>
          <w:spacing w:val="-13"/>
        </w:rPr>
        <w:t xml:space="preserve"> </w:t>
      </w:r>
      <w:r>
        <w:t>aplicar</w:t>
      </w:r>
      <w:r>
        <w:rPr>
          <w:spacing w:val="-12"/>
        </w:rPr>
        <w:t xml:space="preserve"> </w:t>
      </w:r>
      <w:r>
        <w:t>el</w:t>
      </w:r>
      <w:r>
        <w:rPr>
          <w:spacing w:val="-12"/>
        </w:rPr>
        <w:t xml:space="preserve"> </w:t>
      </w:r>
      <w:r>
        <w:t>control</w:t>
      </w:r>
      <w:r>
        <w:rPr>
          <w:spacing w:val="-14"/>
        </w:rPr>
        <w:t xml:space="preserve"> </w:t>
      </w:r>
      <w:r>
        <w:t>difuso,</w:t>
      </w:r>
      <w:r>
        <w:rPr>
          <w:spacing w:val="-9"/>
        </w:rPr>
        <w:t xml:space="preserve"> </w:t>
      </w:r>
      <w:r>
        <w:t>el</w:t>
      </w:r>
      <w:r>
        <w:rPr>
          <w:spacing w:val="-15"/>
        </w:rPr>
        <w:t xml:space="preserve"> </w:t>
      </w:r>
      <w:r>
        <w:t>control</w:t>
      </w:r>
      <w:r>
        <w:rPr>
          <w:spacing w:val="-14"/>
        </w:rPr>
        <w:t xml:space="preserve"> </w:t>
      </w:r>
      <w:r>
        <w:t>de</w:t>
      </w:r>
      <w:r>
        <w:rPr>
          <w:spacing w:val="-10"/>
        </w:rPr>
        <w:t xml:space="preserve"> </w:t>
      </w:r>
      <w:r>
        <w:t>constitucionalidad</w:t>
      </w:r>
      <w:r>
        <w:rPr>
          <w:spacing w:val="-11"/>
        </w:rPr>
        <w:t xml:space="preserve"> </w:t>
      </w:r>
      <w:r>
        <w:t>y</w:t>
      </w:r>
      <w:r>
        <w:rPr>
          <w:spacing w:val="-12"/>
        </w:rPr>
        <w:t xml:space="preserve"> </w:t>
      </w:r>
      <w:r>
        <w:t>el</w:t>
      </w:r>
      <w:r>
        <w:rPr>
          <w:spacing w:val="-16"/>
        </w:rPr>
        <w:t xml:space="preserve"> </w:t>
      </w:r>
      <w:r>
        <w:t>control de convencionalidad en materia de derechos</w:t>
      </w:r>
      <w:r>
        <w:rPr>
          <w:spacing w:val="-3"/>
        </w:rPr>
        <w:t xml:space="preserve"> </w:t>
      </w:r>
      <w:r>
        <w:t>humanos.</w:t>
      </w:r>
    </w:p>
    <w:p w:rsidR="001E50CC" w:rsidRDefault="007B6CD5">
      <w:pPr>
        <w:ind w:left="100" w:right="157"/>
        <w:rPr>
          <w:b/>
          <w:sz w:val="18"/>
        </w:rPr>
      </w:pPr>
      <w:r>
        <w:rPr>
          <w:b/>
          <w:sz w:val="18"/>
          <w:shd w:val="clear" w:color="auto" w:fill="D2D2D2"/>
        </w:rPr>
        <w:t>Párrafo cuarto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10"/>
        <w:rPr>
          <w:b/>
          <w:sz w:val="23"/>
        </w:rPr>
      </w:pPr>
    </w:p>
    <w:p w:rsidR="001E50CC" w:rsidRDefault="007B6CD5">
      <w:pPr>
        <w:pStyle w:val="Textoindependiente"/>
        <w:ind w:left="100" w:right="117"/>
        <w:jc w:val="both"/>
      </w:pPr>
      <w:r>
        <w:rPr>
          <w:b/>
        </w:rPr>
        <w:t xml:space="preserve">Artículo 2.- </w:t>
      </w:r>
      <w:r>
        <w:t>La Ley es igual para todos. La Constitución Política de los Estados Unidos Mexicanos, los tratados</w:t>
      </w:r>
      <w:r>
        <w:rPr>
          <w:spacing w:val="-10"/>
        </w:rPr>
        <w:t xml:space="preserve"> </w:t>
      </w:r>
      <w:r>
        <w:t>internacionales</w:t>
      </w:r>
      <w:r>
        <w:rPr>
          <w:spacing w:val="-11"/>
        </w:rPr>
        <w:t xml:space="preserve"> </w:t>
      </w:r>
      <w:r>
        <w:t>en</w:t>
      </w:r>
      <w:r>
        <w:rPr>
          <w:spacing w:val="-10"/>
        </w:rPr>
        <w:t xml:space="preserve"> </w:t>
      </w:r>
      <w:r>
        <w:t>materia</w:t>
      </w:r>
      <w:r>
        <w:rPr>
          <w:spacing w:val="-12"/>
        </w:rPr>
        <w:t xml:space="preserve"> </w:t>
      </w:r>
      <w:r>
        <w:t>de</w:t>
      </w:r>
      <w:r>
        <w:rPr>
          <w:spacing w:val="-11"/>
        </w:rPr>
        <w:t xml:space="preserve"> </w:t>
      </w:r>
      <w:r>
        <w:t>derechos</w:t>
      </w:r>
      <w:r>
        <w:rPr>
          <w:spacing w:val="-12"/>
        </w:rPr>
        <w:t xml:space="preserve"> </w:t>
      </w:r>
      <w:r>
        <w:t>humanos</w:t>
      </w:r>
      <w:r>
        <w:rPr>
          <w:spacing w:val="-12"/>
        </w:rPr>
        <w:t xml:space="preserve"> </w:t>
      </w:r>
      <w:r>
        <w:t>de</w:t>
      </w:r>
      <w:r>
        <w:rPr>
          <w:spacing w:val="-10"/>
        </w:rPr>
        <w:t xml:space="preserve"> </w:t>
      </w:r>
      <w:r>
        <w:t>los</w:t>
      </w:r>
      <w:r>
        <w:rPr>
          <w:spacing w:val="-14"/>
        </w:rPr>
        <w:t xml:space="preserve"> </w:t>
      </w:r>
      <w:r>
        <w:t>que</w:t>
      </w:r>
      <w:r>
        <w:rPr>
          <w:spacing w:val="-11"/>
        </w:rPr>
        <w:t xml:space="preserve"> </w:t>
      </w:r>
      <w:r>
        <w:t>el</w:t>
      </w:r>
      <w:r>
        <w:rPr>
          <w:spacing w:val="-13"/>
        </w:rPr>
        <w:t xml:space="preserve"> </w:t>
      </w:r>
      <w:r>
        <w:t>Estado</w:t>
      </w:r>
      <w:r>
        <w:rPr>
          <w:spacing w:val="-10"/>
        </w:rPr>
        <w:t xml:space="preserve"> </w:t>
      </w:r>
      <w:r>
        <w:t>Mexicano</w:t>
      </w:r>
      <w:r>
        <w:rPr>
          <w:spacing w:val="-9"/>
        </w:rPr>
        <w:t xml:space="preserve"> </w:t>
      </w:r>
      <w:r>
        <w:t>sea</w:t>
      </w:r>
      <w:r>
        <w:rPr>
          <w:spacing w:val="-11"/>
        </w:rPr>
        <w:t xml:space="preserve"> </w:t>
      </w:r>
      <w:r>
        <w:t>parte</w:t>
      </w:r>
      <w:r>
        <w:rPr>
          <w:spacing w:val="-14"/>
        </w:rPr>
        <w:t xml:space="preserve"> </w:t>
      </w:r>
      <w:r>
        <w:t>y</w:t>
      </w:r>
      <w:r>
        <w:rPr>
          <w:spacing w:val="-11"/>
        </w:rPr>
        <w:t xml:space="preserve"> </w:t>
      </w:r>
      <w:r>
        <w:t>esta Constitución son la Ley Suprema del</w:t>
      </w:r>
      <w:r>
        <w:rPr>
          <w:spacing w:val="-9"/>
        </w:rPr>
        <w:t xml:space="preserve"> </w:t>
      </w:r>
      <w:r>
        <w:t>Estado.</w:t>
      </w:r>
    </w:p>
    <w:p w:rsidR="001E50CC" w:rsidRDefault="007B6CD5">
      <w:pPr>
        <w:ind w:left="100" w:right="967"/>
        <w:rPr>
          <w:b/>
          <w:sz w:val="18"/>
        </w:rPr>
      </w:pPr>
      <w:r>
        <w:rPr>
          <w:b/>
          <w:sz w:val="18"/>
          <w:shd w:val="clear" w:color="auto" w:fill="D2D2D2"/>
        </w:rPr>
        <w:t>Párrafo primero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2"/>
        <w:rPr>
          <w:b/>
        </w:rPr>
      </w:pPr>
    </w:p>
    <w:p w:rsidR="001E50CC" w:rsidRDefault="007B6CD5">
      <w:pPr>
        <w:pStyle w:val="Textoindependiente"/>
        <w:spacing w:before="1"/>
        <w:ind w:left="100" w:right="120"/>
        <w:jc w:val="both"/>
      </w:pPr>
      <w:r>
        <w:t xml:space="preserve">Las facultades que la Constitución Política de los Estados Unidos Mexicanos no otorga expresamente </w:t>
      </w:r>
      <w:r>
        <w:t>a la federación, se entienden reservadas para el Estado.</w:t>
      </w:r>
    </w:p>
    <w:p w:rsidR="001E50CC" w:rsidRDefault="001E50CC">
      <w:pPr>
        <w:pStyle w:val="Textoindependiente"/>
        <w:spacing w:before="10"/>
        <w:rPr>
          <w:sz w:val="21"/>
        </w:rPr>
      </w:pPr>
    </w:p>
    <w:p w:rsidR="001E50CC" w:rsidRDefault="007B6CD5">
      <w:pPr>
        <w:pStyle w:val="Textoindependiente"/>
        <w:spacing w:before="1"/>
        <w:ind w:left="100" w:right="122"/>
        <w:jc w:val="both"/>
      </w:pPr>
      <w:r>
        <w:t xml:space="preserve">El Poder Público y sus Representantes sólo pueden hacer lo que la Ley les autoriza y deben hacer, lo que la Ley les ordena. Los particulares pueden hacer lo que la Ley no les prohíbe y deben hacer, </w:t>
      </w:r>
      <w:r>
        <w:t>lo que la Ley les ordena.</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line="242" w:lineRule="auto"/>
        <w:ind w:left="100" w:right="123"/>
        <w:jc w:val="both"/>
      </w:pPr>
      <w:r>
        <w:rPr>
          <w:b/>
        </w:rPr>
        <w:t xml:space="preserve">Artículo 3.- </w:t>
      </w:r>
      <w:r>
        <w:t xml:space="preserve">La manifestación de las ideas no será objeto de ninguna inquisición judicial o administrativa, sino en el caso de que ataque la moral, la vida privada o los derechos de terceros, provoque algún delito o perturbe el </w:t>
      </w:r>
      <w:r>
        <w:t>orden público. El derecho a la información será garantizado por el Estado.</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6"/>
        <w:rPr>
          <w:b/>
          <w:sz w:val="21"/>
        </w:rPr>
      </w:pPr>
    </w:p>
    <w:p w:rsidR="001E50CC" w:rsidRDefault="007B6CD5">
      <w:pPr>
        <w:pStyle w:val="Textoindependiente"/>
        <w:ind w:left="100" w:right="117"/>
        <w:jc w:val="both"/>
      </w:pPr>
      <w:r>
        <w:t>En</w:t>
      </w:r>
      <w:r>
        <w:rPr>
          <w:spacing w:val="-4"/>
        </w:rPr>
        <w:t xml:space="preserve"> </w:t>
      </w:r>
      <w:r>
        <w:t>consecuencia,</w:t>
      </w:r>
      <w:r>
        <w:rPr>
          <w:spacing w:val="-2"/>
        </w:rPr>
        <w:t xml:space="preserve"> </w:t>
      </w:r>
      <w:r>
        <w:t>es</w:t>
      </w:r>
      <w:r>
        <w:rPr>
          <w:spacing w:val="-5"/>
        </w:rPr>
        <w:t xml:space="preserve"> </w:t>
      </w:r>
      <w:r>
        <w:t>inviolable</w:t>
      </w:r>
      <w:r>
        <w:rPr>
          <w:spacing w:val="-4"/>
        </w:rPr>
        <w:t xml:space="preserve"> </w:t>
      </w:r>
      <w:r>
        <w:t>l</w:t>
      </w:r>
      <w:r>
        <w:t>a</w:t>
      </w:r>
      <w:r>
        <w:rPr>
          <w:spacing w:val="-3"/>
        </w:rPr>
        <w:t xml:space="preserve"> </w:t>
      </w:r>
      <w:r>
        <w:t>libertad</w:t>
      </w:r>
      <w:r>
        <w:rPr>
          <w:spacing w:val="-3"/>
        </w:rPr>
        <w:t xml:space="preserve"> </w:t>
      </w:r>
      <w:r>
        <w:t>de</w:t>
      </w:r>
      <w:r>
        <w:rPr>
          <w:spacing w:val="-4"/>
        </w:rPr>
        <w:t xml:space="preserve"> </w:t>
      </w:r>
      <w:r>
        <w:t>escribir</w:t>
      </w:r>
      <w:r>
        <w:rPr>
          <w:spacing w:val="-2"/>
        </w:rPr>
        <w:t xml:space="preserve"> </w:t>
      </w:r>
      <w:r>
        <w:t>y</w:t>
      </w:r>
      <w:r>
        <w:rPr>
          <w:spacing w:val="-5"/>
        </w:rPr>
        <w:t xml:space="preserve"> </w:t>
      </w:r>
      <w:r>
        <w:t>publicar</w:t>
      </w:r>
      <w:r>
        <w:rPr>
          <w:spacing w:val="-2"/>
        </w:rPr>
        <w:t xml:space="preserve"> </w:t>
      </w:r>
      <w:r>
        <w:t>escritos</w:t>
      </w:r>
      <w:r>
        <w:rPr>
          <w:spacing w:val="-4"/>
        </w:rPr>
        <w:t xml:space="preserve"> </w:t>
      </w:r>
      <w:r>
        <w:t>sobre</w:t>
      </w:r>
      <w:r>
        <w:rPr>
          <w:spacing w:val="-3"/>
        </w:rPr>
        <w:t xml:space="preserve"> </w:t>
      </w:r>
      <w:r>
        <w:t>cualquier</w:t>
      </w:r>
      <w:r>
        <w:rPr>
          <w:spacing w:val="-5"/>
        </w:rPr>
        <w:t xml:space="preserve"> </w:t>
      </w:r>
      <w:r>
        <w:t>materia.</w:t>
      </w:r>
      <w:r>
        <w:rPr>
          <w:spacing w:val="-3"/>
        </w:rPr>
        <w:t xml:space="preserve"> </w:t>
      </w:r>
      <w:r>
        <w:t>Ninguna ley ni autoridad puede establecer la previa censura, ni exigir fianza a los autores o impresores, ni coartar la</w:t>
      </w:r>
      <w:r>
        <w:rPr>
          <w:spacing w:val="-6"/>
        </w:rPr>
        <w:t xml:space="preserve"> </w:t>
      </w:r>
      <w:r>
        <w:t>libertad</w:t>
      </w:r>
      <w:r>
        <w:rPr>
          <w:spacing w:val="-8"/>
        </w:rPr>
        <w:t xml:space="preserve"> </w:t>
      </w:r>
      <w:r>
        <w:t>de</w:t>
      </w:r>
      <w:r>
        <w:rPr>
          <w:spacing w:val="-8"/>
        </w:rPr>
        <w:t xml:space="preserve"> </w:t>
      </w:r>
      <w:r>
        <w:t>imprenta,</w:t>
      </w:r>
      <w:r>
        <w:rPr>
          <w:spacing w:val="-10"/>
        </w:rPr>
        <w:t xml:space="preserve"> </w:t>
      </w:r>
      <w:r>
        <w:t>que</w:t>
      </w:r>
      <w:r>
        <w:rPr>
          <w:spacing w:val="-5"/>
        </w:rPr>
        <w:t xml:space="preserve"> </w:t>
      </w:r>
      <w:r>
        <w:t>no</w:t>
      </w:r>
      <w:r>
        <w:rPr>
          <w:spacing w:val="-8"/>
        </w:rPr>
        <w:t xml:space="preserve"> </w:t>
      </w:r>
      <w:r>
        <w:t>tiene</w:t>
      </w:r>
      <w:r>
        <w:rPr>
          <w:spacing w:val="-11"/>
        </w:rPr>
        <w:t xml:space="preserve"> </w:t>
      </w:r>
      <w:r>
        <w:t>más</w:t>
      </w:r>
      <w:r>
        <w:rPr>
          <w:spacing w:val="-8"/>
        </w:rPr>
        <w:t xml:space="preserve"> </w:t>
      </w:r>
      <w:r>
        <w:t>límite</w:t>
      </w:r>
      <w:r>
        <w:rPr>
          <w:spacing w:val="-8"/>
        </w:rPr>
        <w:t xml:space="preserve"> </w:t>
      </w:r>
      <w:r>
        <w:t>que</w:t>
      </w:r>
      <w:r>
        <w:rPr>
          <w:spacing w:val="-6"/>
        </w:rPr>
        <w:t xml:space="preserve"> </w:t>
      </w:r>
      <w:r>
        <w:t>el</w:t>
      </w:r>
      <w:r>
        <w:rPr>
          <w:spacing w:val="-9"/>
        </w:rPr>
        <w:t xml:space="preserve"> </w:t>
      </w:r>
      <w:r>
        <w:t>respeto</w:t>
      </w:r>
      <w:r>
        <w:rPr>
          <w:spacing w:val="-8"/>
        </w:rPr>
        <w:t xml:space="preserve"> </w:t>
      </w:r>
      <w:r>
        <w:t>a</w:t>
      </w:r>
      <w:r>
        <w:rPr>
          <w:spacing w:val="-8"/>
        </w:rPr>
        <w:t xml:space="preserve"> </w:t>
      </w:r>
      <w:r>
        <w:t>la</w:t>
      </w:r>
      <w:r>
        <w:rPr>
          <w:spacing w:val="-6"/>
        </w:rPr>
        <w:t xml:space="preserve"> </w:t>
      </w:r>
      <w:r>
        <w:t>vida</w:t>
      </w:r>
      <w:r>
        <w:rPr>
          <w:spacing w:val="-6"/>
        </w:rPr>
        <w:t xml:space="preserve"> </w:t>
      </w:r>
      <w:r>
        <w:t>privada,</w:t>
      </w:r>
      <w:r>
        <w:rPr>
          <w:spacing w:val="-7"/>
        </w:rPr>
        <w:t xml:space="preserve"> </w:t>
      </w:r>
      <w:r>
        <w:t>a</w:t>
      </w:r>
      <w:r>
        <w:rPr>
          <w:spacing w:val="-9"/>
        </w:rPr>
        <w:t xml:space="preserve"> </w:t>
      </w:r>
      <w:r>
        <w:t>la</w:t>
      </w:r>
      <w:r>
        <w:rPr>
          <w:spacing w:val="-5"/>
        </w:rPr>
        <w:t xml:space="preserve"> </w:t>
      </w:r>
      <w:r>
        <w:t>ley</w:t>
      </w:r>
      <w:r>
        <w:rPr>
          <w:spacing w:val="-8"/>
        </w:rPr>
        <w:t xml:space="preserve"> </w:t>
      </w:r>
      <w:r>
        <w:t>y</w:t>
      </w:r>
      <w:r>
        <w:rPr>
          <w:spacing w:val="-8"/>
        </w:rPr>
        <w:t xml:space="preserve"> </w:t>
      </w:r>
      <w:r>
        <w:t>a</w:t>
      </w:r>
      <w:r>
        <w:rPr>
          <w:spacing w:val="-8"/>
        </w:rPr>
        <w:t xml:space="preserve"> </w:t>
      </w:r>
      <w:r>
        <w:t>la</w:t>
      </w:r>
      <w:r>
        <w:rPr>
          <w:spacing w:val="-8"/>
        </w:rPr>
        <w:t xml:space="preserve"> </w:t>
      </w:r>
      <w:r>
        <w:t>paz</w:t>
      </w:r>
      <w:r>
        <w:rPr>
          <w:spacing w:val="-8"/>
        </w:rPr>
        <w:t xml:space="preserve"> </w:t>
      </w:r>
      <w:r>
        <w:t>pública. En ningún caso podrá secuestrarse la imprenta o cualquier otro medio que haya servido para hacer la impresión,</w:t>
      </w:r>
      <w:r>
        <w:rPr>
          <w:spacing w:val="-12"/>
        </w:rPr>
        <w:t xml:space="preserve"> </w:t>
      </w:r>
      <w:r>
        <w:t>como</w:t>
      </w:r>
      <w:r>
        <w:rPr>
          <w:spacing w:val="-10"/>
        </w:rPr>
        <w:t xml:space="preserve"> </w:t>
      </w:r>
      <w:r>
        <w:t>instrumento</w:t>
      </w:r>
      <w:r>
        <w:rPr>
          <w:spacing w:val="-10"/>
        </w:rPr>
        <w:t xml:space="preserve"> </w:t>
      </w:r>
      <w:r>
        <w:t>del</w:t>
      </w:r>
      <w:r>
        <w:rPr>
          <w:spacing w:val="-11"/>
        </w:rPr>
        <w:t xml:space="preserve"> </w:t>
      </w:r>
      <w:r>
        <w:t>delito.</w:t>
      </w:r>
      <w:r>
        <w:rPr>
          <w:spacing w:val="-9"/>
        </w:rPr>
        <w:t xml:space="preserve"> </w:t>
      </w:r>
      <w:r>
        <w:t>El</w:t>
      </w:r>
      <w:r>
        <w:rPr>
          <w:spacing w:val="-11"/>
        </w:rPr>
        <w:t xml:space="preserve"> </w:t>
      </w:r>
      <w:r>
        <w:t>Estado</w:t>
      </w:r>
      <w:r>
        <w:rPr>
          <w:spacing w:val="-13"/>
        </w:rPr>
        <w:t xml:space="preserve"> </w:t>
      </w:r>
      <w:r>
        <w:t>garantizará</w:t>
      </w:r>
      <w:r>
        <w:rPr>
          <w:spacing w:val="-10"/>
        </w:rPr>
        <w:t xml:space="preserve"> </w:t>
      </w:r>
      <w:r>
        <w:t>y</w:t>
      </w:r>
      <w:r>
        <w:rPr>
          <w:spacing w:val="-15"/>
        </w:rPr>
        <w:t xml:space="preserve"> </w:t>
      </w:r>
      <w:r>
        <w:t>facilitará,</w:t>
      </w:r>
      <w:r>
        <w:rPr>
          <w:spacing w:val="-9"/>
        </w:rPr>
        <w:t xml:space="preserve"> </w:t>
      </w:r>
      <w:r>
        <w:t>en</w:t>
      </w:r>
      <w:r>
        <w:rPr>
          <w:spacing w:val="-10"/>
        </w:rPr>
        <w:t xml:space="preserve"> </w:t>
      </w:r>
      <w:r>
        <w:t>el</w:t>
      </w:r>
      <w:r>
        <w:rPr>
          <w:spacing w:val="-11"/>
        </w:rPr>
        <w:t xml:space="preserve"> </w:t>
      </w:r>
      <w:r>
        <w:t>ámbito</w:t>
      </w:r>
      <w:r>
        <w:rPr>
          <w:spacing w:val="-10"/>
        </w:rPr>
        <w:t xml:space="preserve"> </w:t>
      </w:r>
      <w:r>
        <w:t>de</w:t>
      </w:r>
      <w:r>
        <w:rPr>
          <w:spacing w:val="-14"/>
        </w:rPr>
        <w:t xml:space="preserve"> </w:t>
      </w:r>
      <w:r>
        <w:t>su</w:t>
      </w:r>
      <w:r>
        <w:rPr>
          <w:spacing w:val="-10"/>
        </w:rPr>
        <w:t xml:space="preserve"> </w:t>
      </w:r>
      <w:r>
        <w:t>competencia, el ej</w:t>
      </w:r>
      <w:r>
        <w:t>ercicio periodístico de los pueblos y comunidades indígenas y afromexicanas, en cualquier medio</w:t>
      </w:r>
      <w:r>
        <w:rPr>
          <w:spacing w:val="-38"/>
        </w:rPr>
        <w:t xml:space="preserve"> </w:t>
      </w:r>
      <w:r>
        <w:t>de comunicación.</w:t>
      </w:r>
    </w:p>
    <w:p w:rsidR="001E50CC" w:rsidRDefault="007B6CD5">
      <w:pPr>
        <w:spacing w:line="242" w:lineRule="auto"/>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w:t>
      </w:r>
      <w:r>
        <w:rPr>
          <w:b/>
          <w:sz w:val="18"/>
          <w:shd w:val="clear" w:color="auto" w:fill="D2D2D2"/>
        </w:rPr>
        <w:t>015.</w:t>
      </w:r>
    </w:p>
    <w:p w:rsidR="001E50CC" w:rsidRDefault="001E50CC">
      <w:pPr>
        <w:pStyle w:val="Textoindependiente"/>
        <w:spacing w:before="8"/>
        <w:rPr>
          <w:b/>
          <w:sz w:val="21"/>
        </w:rPr>
      </w:pPr>
    </w:p>
    <w:p w:rsidR="001E50CC" w:rsidRDefault="007B6CD5">
      <w:pPr>
        <w:pStyle w:val="Textoindependiente"/>
        <w:spacing w:before="1"/>
        <w:ind w:left="100" w:right="115"/>
        <w:jc w:val="both"/>
      </w:pPr>
      <w:r>
        <w:t>Las leyes orgánicas dictarán cuantas disposiciones sean necesarias para evitar que so pretexto de las denuncias por delitos de prensa, sean encarcelados los expendedores, voceadores de periódicos, operarios</w:t>
      </w:r>
      <w:r>
        <w:rPr>
          <w:spacing w:val="-15"/>
        </w:rPr>
        <w:t xml:space="preserve"> </w:t>
      </w:r>
      <w:r>
        <w:t>y</w:t>
      </w:r>
      <w:r>
        <w:rPr>
          <w:spacing w:val="-16"/>
        </w:rPr>
        <w:t xml:space="preserve"> </w:t>
      </w:r>
      <w:r>
        <w:t>demás</w:t>
      </w:r>
      <w:r>
        <w:rPr>
          <w:spacing w:val="-17"/>
        </w:rPr>
        <w:t xml:space="preserve"> </w:t>
      </w:r>
      <w:r>
        <w:t>empleados</w:t>
      </w:r>
      <w:r>
        <w:rPr>
          <w:spacing w:val="-14"/>
        </w:rPr>
        <w:t xml:space="preserve"> </w:t>
      </w:r>
      <w:r>
        <w:t>del</w:t>
      </w:r>
      <w:r>
        <w:rPr>
          <w:spacing w:val="-15"/>
        </w:rPr>
        <w:t xml:space="preserve"> </w:t>
      </w:r>
      <w:r>
        <w:t>establecimiento</w:t>
      </w:r>
      <w:r>
        <w:rPr>
          <w:spacing w:val="-19"/>
        </w:rPr>
        <w:t xml:space="preserve"> </w:t>
      </w:r>
      <w:r>
        <w:t>en</w:t>
      </w:r>
      <w:r>
        <w:rPr>
          <w:spacing w:val="-14"/>
        </w:rPr>
        <w:t xml:space="preserve"> </w:t>
      </w:r>
      <w:r>
        <w:t>que</w:t>
      </w:r>
      <w:r>
        <w:rPr>
          <w:spacing w:val="-17"/>
        </w:rPr>
        <w:t xml:space="preserve"> </w:t>
      </w:r>
      <w:r>
        <w:t>se</w:t>
      </w:r>
      <w:r>
        <w:rPr>
          <w:spacing w:val="-14"/>
        </w:rPr>
        <w:t xml:space="preserve"> </w:t>
      </w:r>
      <w:r>
        <w:t>haya</w:t>
      </w:r>
      <w:r>
        <w:rPr>
          <w:spacing w:val="-14"/>
        </w:rPr>
        <w:t xml:space="preserve"> </w:t>
      </w:r>
      <w:r>
        <w:t>impreso</w:t>
      </w:r>
      <w:r>
        <w:rPr>
          <w:spacing w:val="-16"/>
        </w:rPr>
        <w:t xml:space="preserve"> </w:t>
      </w:r>
      <w:r>
        <w:t>el</w:t>
      </w:r>
      <w:r>
        <w:rPr>
          <w:spacing w:val="-16"/>
        </w:rPr>
        <w:t xml:space="preserve"> </w:t>
      </w:r>
      <w:r>
        <w:t>escrito</w:t>
      </w:r>
      <w:r>
        <w:rPr>
          <w:spacing w:val="-13"/>
        </w:rPr>
        <w:t xml:space="preserve"> </w:t>
      </w:r>
      <w:r>
        <w:t>denunciado,</w:t>
      </w:r>
      <w:r>
        <w:rPr>
          <w:spacing w:val="-13"/>
        </w:rPr>
        <w:t xml:space="preserve"> </w:t>
      </w:r>
      <w:r>
        <w:t>a</w:t>
      </w:r>
      <w:r>
        <w:rPr>
          <w:spacing w:val="-13"/>
        </w:rPr>
        <w:t xml:space="preserve"> </w:t>
      </w:r>
      <w:r>
        <w:t>menos que se demuestre previamente la responsabilidad de</w:t>
      </w:r>
      <w:r>
        <w:rPr>
          <w:spacing w:val="-8"/>
        </w:rPr>
        <w:t xml:space="preserve"> </w:t>
      </w:r>
      <w:r>
        <w:t>aquellos.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spacing w:before="94"/>
        <w:ind w:left="100"/>
        <w:rPr>
          <w:b/>
          <w:sz w:val="18"/>
        </w:rPr>
      </w:pPr>
      <w:r>
        <w:t>El derecho de réplica será garantizado por la Ley, mediante la implementación de medios de defensa jurídica en contra de la i</w:t>
      </w:r>
      <w:r>
        <w:t>nformación falsa o calumniosa que publiquen o difundan los medios de comunicación,</w:t>
      </w:r>
      <w:r>
        <w:rPr>
          <w:spacing w:val="-16"/>
        </w:rPr>
        <w:t xml:space="preserve"> </w:t>
      </w:r>
      <w:r>
        <w:t>ya</w:t>
      </w:r>
      <w:r>
        <w:rPr>
          <w:spacing w:val="-13"/>
        </w:rPr>
        <w:t xml:space="preserve"> </w:t>
      </w:r>
      <w:r>
        <w:t>sean</w:t>
      </w:r>
      <w:r>
        <w:rPr>
          <w:spacing w:val="-13"/>
        </w:rPr>
        <w:t xml:space="preserve"> </w:t>
      </w:r>
      <w:r>
        <w:t>escritos</w:t>
      </w:r>
      <w:r>
        <w:rPr>
          <w:spacing w:val="-16"/>
        </w:rPr>
        <w:t xml:space="preserve"> </w:t>
      </w:r>
      <w:r>
        <w:t>o</w:t>
      </w:r>
      <w:r>
        <w:rPr>
          <w:spacing w:val="-14"/>
        </w:rPr>
        <w:t xml:space="preserve"> </w:t>
      </w:r>
      <w:r>
        <w:t>electrónicos,</w:t>
      </w:r>
      <w:r>
        <w:rPr>
          <w:spacing w:val="-12"/>
        </w:rPr>
        <w:t xml:space="preserve"> </w:t>
      </w:r>
      <w:r>
        <w:t>sobre</w:t>
      </w:r>
      <w:r>
        <w:rPr>
          <w:spacing w:val="-13"/>
        </w:rPr>
        <w:t xml:space="preserve"> </w:t>
      </w:r>
      <w:r>
        <w:t>la</w:t>
      </w:r>
      <w:r>
        <w:rPr>
          <w:spacing w:val="-14"/>
        </w:rPr>
        <w:t xml:space="preserve"> </w:t>
      </w:r>
      <w:r>
        <w:t>difusión</w:t>
      </w:r>
      <w:r>
        <w:rPr>
          <w:spacing w:val="-14"/>
        </w:rPr>
        <w:t xml:space="preserve"> </w:t>
      </w:r>
      <w:r>
        <w:t>de</w:t>
      </w:r>
      <w:r>
        <w:rPr>
          <w:spacing w:val="-16"/>
        </w:rPr>
        <w:t xml:space="preserve"> </w:t>
      </w:r>
      <w:r>
        <w:t>un</w:t>
      </w:r>
      <w:r>
        <w:rPr>
          <w:spacing w:val="-14"/>
        </w:rPr>
        <w:t xml:space="preserve"> </w:t>
      </w:r>
      <w:r>
        <w:t>contenido</w:t>
      </w:r>
      <w:r>
        <w:rPr>
          <w:spacing w:val="-14"/>
        </w:rPr>
        <w:t xml:space="preserve"> </w:t>
      </w:r>
      <w:r>
        <w:t>periodístico</w:t>
      </w:r>
      <w:r>
        <w:rPr>
          <w:spacing w:val="-14"/>
        </w:rPr>
        <w:t xml:space="preserve"> </w:t>
      </w:r>
      <w:r>
        <w:t xml:space="preserve">determinado. </w:t>
      </w:r>
      <w:r>
        <w:rPr>
          <w:b/>
          <w:sz w:val="18"/>
          <w:shd w:val="clear" w:color="auto" w:fill="D2D2D2"/>
        </w:rPr>
        <w:t>Párrafo cuarto adicionado mediante decreto Número 1263 aprobado el 30 de junio d</w:t>
      </w:r>
      <w:r>
        <w:rPr>
          <w:b/>
          <w:sz w:val="18"/>
          <w:shd w:val="clear" w:color="auto" w:fill="D2D2D2"/>
        </w:rPr>
        <w:t>el 2015 y publicado en el Periódico</w:t>
      </w:r>
      <w:r>
        <w:rPr>
          <w:b/>
          <w:sz w:val="18"/>
        </w:rPr>
        <w:t xml:space="preserve"> </w:t>
      </w:r>
      <w:r>
        <w:rPr>
          <w:b/>
          <w:sz w:val="18"/>
          <w:shd w:val="clear" w:color="auto" w:fill="D2D2D2"/>
        </w:rPr>
        <w:t>Oficial Extra del 30 de junio del</w:t>
      </w:r>
      <w:r>
        <w:rPr>
          <w:b/>
          <w:spacing w:val="-11"/>
          <w:sz w:val="18"/>
          <w:shd w:val="clear" w:color="auto" w:fill="D2D2D2"/>
        </w:rPr>
        <w:t xml:space="preserve"> </w:t>
      </w:r>
      <w:r>
        <w:rPr>
          <w:b/>
          <w:sz w:val="18"/>
          <w:shd w:val="clear" w:color="auto" w:fill="D2D2D2"/>
        </w:rPr>
        <w:t>2015.</w:t>
      </w:r>
    </w:p>
    <w:p w:rsidR="001E50CC" w:rsidRDefault="001E50CC">
      <w:pPr>
        <w:pStyle w:val="Textoindependiente"/>
        <w:spacing w:before="2"/>
        <w:rPr>
          <w:b/>
        </w:rPr>
      </w:pPr>
    </w:p>
    <w:p w:rsidR="001E50CC" w:rsidRDefault="007B6CD5">
      <w:pPr>
        <w:pStyle w:val="Textoindependiente"/>
        <w:ind w:left="100"/>
      </w:pPr>
      <w:r>
        <w:t>Este derecho se ejercerá sin perjuicio de aquellos correspondientes a las responsabilidades o al daño moral que se ocasionen en términos de la Ley aplicable.</w:t>
      </w:r>
    </w:p>
    <w:p w:rsidR="001E50CC" w:rsidRDefault="007B6CD5">
      <w:pPr>
        <w:spacing w:line="242" w:lineRule="auto"/>
        <w:ind w:left="100" w:right="157"/>
        <w:rPr>
          <w:b/>
          <w:sz w:val="18"/>
        </w:rPr>
      </w:pPr>
      <w:r>
        <w:rPr>
          <w:b/>
          <w:sz w:val="18"/>
          <w:shd w:val="clear" w:color="auto" w:fill="D2D2D2"/>
        </w:rPr>
        <w:t>Párrafo quinto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6"/>
        <w:rPr>
          <w:b/>
          <w:sz w:val="21"/>
        </w:rPr>
      </w:pPr>
    </w:p>
    <w:p w:rsidR="001E50CC" w:rsidRDefault="007B6CD5">
      <w:pPr>
        <w:pStyle w:val="Textoindependiente"/>
        <w:ind w:left="100"/>
      </w:pPr>
      <w:r>
        <w:t>Toda persona tiene derecho al libre acceso a información plural y oportuna, así como a buscar, reci</w:t>
      </w:r>
      <w:r>
        <w:t>bir y difundir información e ideas de toda índole por cualquier medio de expresión.</w:t>
      </w:r>
    </w:p>
    <w:p w:rsidR="001E50CC" w:rsidRDefault="007B6CD5">
      <w:pPr>
        <w:ind w:left="100" w:right="237"/>
        <w:rPr>
          <w:b/>
          <w:sz w:val="18"/>
        </w:rPr>
      </w:pPr>
      <w:r>
        <w:rPr>
          <w:b/>
          <w:sz w:val="18"/>
          <w:shd w:val="clear" w:color="auto" w:fill="D2D2D2"/>
        </w:rPr>
        <w:t>Párrafo sexto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
        <w:rPr>
          <w:b/>
        </w:rPr>
      </w:pPr>
    </w:p>
    <w:p w:rsidR="001E50CC" w:rsidRDefault="007B6CD5">
      <w:pPr>
        <w:pStyle w:val="Textoindependiente"/>
        <w:ind w:left="100" w:right="115"/>
        <w:jc w:val="both"/>
      </w:pPr>
      <w:r>
        <w:t>Es inviolable la</w:t>
      </w:r>
      <w:r>
        <w:t xml:space="preserve"> libertad de difundir opiniones, información o ideas, a través de cualquier medio. No se puede restringir este derecho por vías o medios indirectos, tales como el abuso de controles oficiales o particulares, de papel para periódicos, de frecuencias radioel</w:t>
      </w:r>
      <w:r>
        <w:t>éctricas o de enseres y aparatos usados en la</w:t>
      </w:r>
      <w:r>
        <w:rPr>
          <w:spacing w:val="-11"/>
        </w:rPr>
        <w:t xml:space="preserve"> </w:t>
      </w:r>
      <w:r>
        <w:t>difusión</w:t>
      </w:r>
      <w:r>
        <w:rPr>
          <w:spacing w:val="-14"/>
        </w:rPr>
        <w:t xml:space="preserve"> </w:t>
      </w:r>
      <w:r>
        <w:t>de</w:t>
      </w:r>
      <w:r>
        <w:rPr>
          <w:spacing w:val="-12"/>
        </w:rPr>
        <w:t xml:space="preserve"> </w:t>
      </w:r>
      <w:r>
        <w:t>información</w:t>
      </w:r>
      <w:r>
        <w:rPr>
          <w:spacing w:val="-11"/>
        </w:rPr>
        <w:t xml:space="preserve"> </w:t>
      </w:r>
      <w:r>
        <w:t>o</w:t>
      </w:r>
      <w:r>
        <w:rPr>
          <w:spacing w:val="-13"/>
        </w:rPr>
        <w:t xml:space="preserve"> </w:t>
      </w:r>
      <w:r>
        <w:t>por</w:t>
      </w:r>
      <w:r>
        <w:rPr>
          <w:spacing w:val="-12"/>
        </w:rPr>
        <w:t xml:space="preserve"> </w:t>
      </w:r>
      <w:r>
        <w:t>cualesquiera</w:t>
      </w:r>
      <w:r>
        <w:rPr>
          <w:spacing w:val="-13"/>
        </w:rPr>
        <w:t xml:space="preserve"> </w:t>
      </w:r>
      <w:r>
        <w:t>otros</w:t>
      </w:r>
      <w:r>
        <w:rPr>
          <w:spacing w:val="-12"/>
        </w:rPr>
        <w:t xml:space="preserve"> </w:t>
      </w:r>
      <w:r>
        <w:t>medios</w:t>
      </w:r>
      <w:r>
        <w:rPr>
          <w:spacing w:val="-11"/>
        </w:rPr>
        <w:t xml:space="preserve"> </w:t>
      </w:r>
      <w:r>
        <w:t>y</w:t>
      </w:r>
      <w:r>
        <w:rPr>
          <w:spacing w:val="-16"/>
        </w:rPr>
        <w:t xml:space="preserve"> </w:t>
      </w:r>
      <w:r>
        <w:t>tecnologías</w:t>
      </w:r>
      <w:r>
        <w:rPr>
          <w:spacing w:val="-11"/>
        </w:rPr>
        <w:t xml:space="preserve"> </w:t>
      </w:r>
      <w:r>
        <w:t>de</w:t>
      </w:r>
      <w:r>
        <w:rPr>
          <w:spacing w:val="-10"/>
        </w:rPr>
        <w:t xml:space="preserve"> </w:t>
      </w:r>
      <w:r>
        <w:t>la</w:t>
      </w:r>
      <w:r>
        <w:rPr>
          <w:spacing w:val="-11"/>
        </w:rPr>
        <w:t xml:space="preserve"> </w:t>
      </w:r>
      <w:r>
        <w:t>información</w:t>
      </w:r>
      <w:r>
        <w:rPr>
          <w:spacing w:val="-14"/>
        </w:rPr>
        <w:t xml:space="preserve"> </w:t>
      </w:r>
      <w:r>
        <w:t>y</w:t>
      </w:r>
      <w:r>
        <w:rPr>
          <w:spacing w:val="-13"/>
        </w:rPr>
        <w:t xml:space="preserve"> </w:t>
      </w:r>
      <w:r>
        <w:t>comunicación encaminados a impedir la transmisión y circulación de ideas y</w:t>
      </w:r>
      <w:r>
        <w:rPr>
          <w:spacing w:val="-8"/>
        </w:rPr>
        <w:t xml:space="preserve"> </w:t>
      </w:r>
      <w:r>
        <w:t>opiniones.</w:t>
      </w:r>
    </w:p>
    <w:p w:rsidR="001E50CC" w:rsidRDefault="007B6CD5">
      <w:pPr>
        <w:ind w:left="100" w:right="887"/>
        <w:rPr>
          <w:b/>
          <w:sz w:val="18"/>
        </w:rPr>
      </w:pPr>
      <w:r>
        <w:rPr>
          <w:b/>
          <w:sz w:val="18"/>
          <w:shd w:val="clear" w:color="auto" w:fill="D2D2D2"/>
        </w:rPr>
        <w:t>Párrafo séptimo adicionado mediant</w:t>
      </w:r>
      <w:r>
        <w:rPr>
          <w:b/>
          <w:sz w:val="18"/>
          <w:shd w:val="clear" w:color="auto" w:fill="D2D2D2"/>
        </w:rPr>
        <w: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pStyle w:val="Textoindependiente"/>
        <w:ind w:left="100" w:right="115"/>
        <w:jc w:val="both"/>
      </w:pPr>
      <w:r>
        <w:t>Ninguna</w:t>
      </w:r>
      <w:r>
        <w:rPr>
          <w:spacing w:val="-11"/>
        </w:rPr>
        <w:t xml:space="preserve"> </w:t>
      </w:r>
      <w:r>
        <w:t>ley</w:t>
      </w:r>
      <w:r>
        <w:rPr>
          <w:spacing w:val="-13"/>
        </w:rPr>
        <w:t xml:space="preserve"> </w:t>
      </w:r>
      <w:r>
        <w:t>ni</w:t>
      </w:r>
      <w:r>
        <w:rPr>
          <w:spacing w:val="-11"/>
        </w:rPr>
        <w:t xml:space="preserve"> </w:t>
      </w:r>
      <w:r>
        <w:t>autoridad</w:t>
      </w:r>
      <w:r>
        <w:rPr>
          <w:spacing w:val="-15"/>
        </w:rPr>
        <w:t xml:space="preserve"> </w:t>
      </w:r>
      <w:r>
        <w:t>puede</w:t>
      </w:r>
      <w:r>
        <w:rPr>
          <w:spacing w:val="-11"/>
        </w:rPr>
        <w:t xml:space="preserve"> </w:t>
      </w:r>
      <w:r>
        <w:t>establecer</w:t>
      </w:r>
      <w:r>
        <w:rPr>
          <w:spacing w:val="-11"/>
        </w:rPr>
        <w:t xml:space="preserve"> </w:t>
      </w:r>
      <w:r>
        <w:t>la</w:t>
      </w:r>
      <w:r>
        <w:rPr>
          <w:spacing w:val="-10"/>
        </w:rPr>
        <w:t xml:space="preserve"> </w:t>
      </w:r>
      <w:r>
        <w:t>previa</w:t>
      </w:r>
      <w:r>
        <w:rPr>
          <w:spacing w:val="-10"/>
        </w:rPr>
        <w:t xml:space="preserve"> </w:t>
      </w:r>
      <w:r>
        <w:t>censura,</w:t>
      </w:r>
      <w:r>
        <w:rPr>
          <w:spacing w:val="-13"/>
        </w:rPr>
        <w:t xml:space="preserve"> </w:t>
      </w:r>
      <w:r>
        <w:t>ni</w:t>
      </w:r>
      <w:r>
        <w:rPr>
          <w:spacing w:val="-11"/>
        </w:rPr>
        <w:t xml:space="preserve"> </w:t>
      </w:r>
      <w:r>
        <w:t>coartar</w:t>
      </w:r>
      <w:r>
        <w:rPr>
          <w:spacing w:val="-11"/>
        </w:rPr>
        <w:t xml:space="preserve"> </w:t>
      </w:r>
      <w:r>
        <w:t>la</w:t>
      </w:r>
      <w:r>
        <w:rPr>
          <w:spacing w:val="-10"/>
        </w:rPr>
        <w:t xml:space="preserve"> </w:t>
      </w:r>
      <w:r>
        <w:t>libertad</w:t>
      </w:r>
      <w:r>
        <w:rPr>
          <w:spacing w:val="-14"/>
        </w:rPr>
        <w:t xml:space="preserve"> </w:t>
      </w:r>
      <w:r>
        <w:t>de</w:t>
      </w:r>
      <w:r>
        <w:rPr>
          <w:spacing w:val="-13"/>
        </w:rPr>
        <w:t xml:space="preserve"> </w:t>
      </w:r>
      <w:r>
        <w:t>difusión,</w:t>
      </w:r>
      <w:r>
        <w:rPr>
          <w:spacing w:val="-14"/>
        </w:rPr>
        <w:t xml:space="preserve"> </w:t>
      </w:r>
      <w:r>
        <w:t>que</w:t>
      </w:r>
      <w:r>
        <w:rPr>
          <w:spacing w:val="-13"/>
        </w:rPr>
        <w:t xml:space="preserve"> </w:t>
      </w:r>
      <w:r>
        <w:t>no</w:t>
      </w:r>
      <w:r>
        <w:rPr>
          <w:spacing w:val="-11"/>
        </w:rPr>
        <w:t xml:space="preserve"> </w:t>
      </w:r>
      <w:r>
        <w:t>tiene más</w:t>
      </w:r>
      <w:r>
        <w:rPr>
          <w:spacing w:val="-8"/>
        </w:rPr>
        <w:t xml:space="preserve"> </w:t>
      </w:r>
      <w:r>
        <w:t>límites</w:t>
      </w:r>
      <w:r>
        <w:rPr>
          <w:spacing w:val="-8"/>
        </w:rPr>
        <w:t xml:space="preserve"> </w:t>
      </w:r>
      <w:r>
        <w:t>que</w:t>
      </w:r>
      <w:r>
        <w:rPr>
          <w:spacing w:val="-7"/>
        </w:rPr>
        <w:t xml:space="preserve"> </w:t>
      </w:r>
      <w:r>
        <w:t>los</w:t>
      </w:r>
      <w:r>
        <w:rPr>
          <w:spacing w:val="-8"/>
        </w:rPr>
        <w:t xml:space="preserve"> </w:t>
      </w:r>
      <w:r>
        <w:t>previstos</w:t>
      </w:r>
      <w:r>
        <w:rPr>
          <w:spacing w:val="-8"/>
        </w:rPr>
        <w:t xml:space="preserve"> </w:t>
      </w:r>
      <w:r>
        <w:t>en</w:t>
      </w:r>
      <w:r>
        <w:rPr>
          <w:spacing w:val="-7"/>
        </w:rPr>
        <w:t xml:space="preserve"> </w:t>
      </w:r>
      <w:r>
        <w:t>el</w:t>
      </w:r>
      <w:r>
        <w:rPr>
          <w:spacing w:val="-9"/>
        </w:rPr>
        <w:t xml:space="preserve"> </w:t>
      </w:r>
      <w:r>
        <w:t>primer</w:t>
      </w:r>
      <w:r>
        <w:rPr>
          <w:spacing w:val="-7"/>
        </w:rPr>
        <w:t xml:space="preserve"> </w:t>
      </w:r>
      <w:r>
        <w:t>párrafo</w:t>
      </w:r>
      <w:r>
        <w:rPr>
          <w:spacing w:val="-9"/>
        </w:rPr>
        <w:t xml:space="preserve"> </w:t>
      </w:r>
      <w:r>
        <w:t>del</w:t>
      </w:r>
      <w:r>
        <w:rPr>
          <w:spacing w:val="-9"/>
        </w:rPr>
        <w:t xml:space="preserve"> </w:t>
      </w:r>
      <w:r>
        <w:t>artículo</w:t>
      </w:r>
      <w:r>
        <w:rPr>
          <w:spacing w:val="-7"/>
        </w:rPr>
        <w:t xml:space="preserve"> </w:t>
      </w:r>
      <w:r>
        <w:t>6°</w:t>
      </w:r>
      <w:r>
        <w:rPr>
          <w:spacing w:val="-7"/>
        </w:rPr>
        <w:t xml:space="preserve"> </w:t>
      </w:r>
      <w:r>
        <w:t>de</w:t>
      </w:r>
      <w:r>
        <w:rPr>
          <w:spacing w:val="-8"/>
        </w:rPr>
        <w:t xml:space="preserve"> </w:t>
      </w:r>
      <w:r>
        <w:t>la</w:t>
      </w:r>
      <w:r>
        <w:rPr>
          <w:spacing w:val="-7"/>
        </w:rPr>
        <w:t xml:space="preserve"> </w:t>
      </w:r>
      <w:r>
        <w:t>Constitución</w:t>
      </w:r>
      <w:r>
        <w:rPr>
          <w:spacing w:val="-8"/>
        </w:rPr>
        <w:t xml:space="preserve"> </w:t>
      </w:r>
      <w:r>
        <w:t>Política</w:t>
      </w:r>
      <w:r>
        <w:rPr>
          <w:spacing w:val="-8"/>
        </w:rPr>
        <w:t xml:space="preserve"> </w:t>
      </w:r>
      <w:r>
        <w:t>de</w:t>
      </w:r>
      <w:r>
        <w:rPr>
          <w:spacing w:val="-7"/>
        </w:rPr>
        <w:t xml:space="preserve"> </w:t>
      </w:r>
      <w:r>
        <w:t>los</w:t>
      </w:r>
      <w:r>
        <w:rPr>
          <w:spacing w:val="-8"/>
        </w:rPr>
        <w:t xml:space="preserve"> </w:t>
      </w:r>
      <w:r>
        <w:t>Estados Unidos Mexicanos. En ningún caso podrán secuestrarse los bienes utilizados para la difusión de información, opiniones e ideas, como instrumento del</w:t>
      </w:r>
      <w:r>
        <w:rPr>
          <w:spacing w:val="-5"/>
        </w:rPr>
        <w:t xml:space="preserve"> </w:t>
      </w:r>
      <w:r>
        <w:t>delito.</w:t>
      </w:r>
    </w:p>
    <w:p w:rsidR="001E50CC" w:rsidRDefault="007B6CD5">
      <w:pPr>
        <w:ind w:left="100" w:right="127"/>
        <w:rPr>
          <w:b/>
          <w:sz w:val="18"/>
        </w:rPr>
      </w:pPr>
      <w:r>
        <w:rPr>
          <w:b/>
          <w:sz w:val="18"/>
          <w:shd w:val="clear" w:color="auto" w:fill="D2D2D2"/>
        </w:rPr>
        <w:t>Párrafo oc</w:t>
      </w:r>
      <w:r>
        <w:rPr>
          <w:b/>
          <w:sz w:val="18"/>
          <w:shd w:val="clear" w:color="auto" w:fill="D2D2D2"/>
        </w:rPr>
        <w:t>tavo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1"/>
        </w:rPr>
      </w:pPr>
    </w:p>
    <w:p w:rsidR="001E50CC" w:rsidRDefault="007B6CD5">
      <w:pPr>
        <w:pStyle w:val="Textoindependiente"/>
        <w:spacing w:before="1"/>
        <w:ind w:left="100" w:right="120"/>
        <w:jc w:val="both"/>
      </w:pPr>
      <w:r>
        <w:t>No podrán ser encarcelados los expendedores, voceadores de periódicos operarios y demás empleados del establecimiento en que se haya impreso el escrito denunciado, a menos que se demuestre previamente la responsabilidad de aquellos.</w:t>
      </w:r>
    </w:p>
    <w:p w:rsidR="001E50CC" w:rsidRDefault="007B6CD5">
      <w:pPr>
        <w:ind w:left="100" w:right="937"/>
        <w:rPr>
          <w:b/>
          <w:sz w:val="18"/>
        </w:rPr>
      </w:pPr>
      <w:r>
        <w:rPr>
          <w:b/>
          <w:sz w:val="18"/>
          <w:shd w:val="clear" w:color="auto" w:fill="D2D2D2"/>
        </w:rPr>
        <w:t>Párrafo noveno adiciona</w:t>
      </w:r>
      <w:r>
        <w:rPr>
          <w:b/>
          <w:sz w:val="18"/>
          <w:shd w:val="clear" w:color="auto" w:fill="D2D2D2"/>
        </w:rPr>
        <w:t>do mediante decreto Número 1263 aprobado el 30 de junio del 2015 y publicado en el</w:t>
      </w:r>
      <w:r>
        <w:rPr>
          <w:b/>
          <w:sz w:val="18"/>
        </w:rPr>
        <w:t xml:space="preserve"> </w:t>
      </w:r>
      <w:r>
        <w:rPr>
          <w:b/>
          <w:sz w:val="18"/>
          <w:shd w:val="clear" w:color="auto" w:fill="D2D2D2"/>
        </w:rPr>
        <w:t>Periódico Oficial Extra del 30 de junio del</w:t>
      </w:r>
      <w:r>
        <w:rPr>
          <w:b/>
          <w:spacing w:val="-3"/>
          <w:sz w:val="18"/>
          <w:shd w:val="clear" w:color="auto" w:fill="D2D2D2"/>
        </w:rPr>
        <w:t xml:space="preserve"> </w:t>
      </w:r>
      <w:r>
        <w:rPr>
          <w:b/>
          <w:sz w:val="18"/>
          <w:shd w:val="clear" w:color="auto" w:fill="D2D2D2"/>
        </w:rPr>
        <w:t>2015.</w:t>
      </w:r>
    </w:p>
    <w:p w:rsidR="001E50CC" w:rsidRDefault="001E50CC">
      <w:pPr>
        <w:pStyle w:val="Textoindependiente"/>
        <w:spacing w:before="4"/>
        <w:rPr>
          <w:b/>
        </w:rPr>
      </w:pPr>
    </w:p>
    <w:p w:rsidR="001E50CC" w:rsidRDefault="007B6CD5">
      <w:pPr>
        <w:spacing w:line="237" w:lineRule="auto"/>
        <w:ind w:left="100" w:right="947"/>
        <w:rPr>
          <w:b/>
          <w:sz w:val="18"/>
        </w:rPr>
      </w:pPr>
      <w:r>
        <w:t xml:space="preserve">El Estado garantizará y fomentará el derecho de acceso a las tecnologías de la información. </w:t>
      </w:r>
      <w:r>
        <w:rPr>
          <w:b/>
          <w:sz w:val="18"/>
          <w:shd w:val="clear" w:color="auto" w:fill="D2D2D2"/>
        </w:rPr>
        <w:t>Párrafo décimo adicionado medi</w:t>
      </w:r>
      <w:r>
        <w:rPr>
          <w:b/>
          <w:sz w:val="18"/>
          <w:shd w:val="clear" w:color="auto" w:fill="D2D2D2"/>
        </w:rPr>
        <w:t>ante decreto Número 1263 aprobado el 30 de junio del 2015 y publicado en el</w:t>
      </w:r>
      <w:r>
        <w:rPr>
          <w:b/>
          <w:sz w:val="18"/>
        </w:rPr>
        <w:t xml:space="preserve"> </w:t>
      </w:r>
      <w:r>
        <w:rPr>
          <w:b/>
          <w:sz w:val="18"/>
          <w:shd w:val="clear" w:color="auto" w:fill="D2D2D2"/>
        </w:rPr>
        <w:t>Periódico Oficial Extra del 30 de junio del</w:t>
      </w:r>
      <w:r>
        <w:rPr>
          <w:b/>
          <w:spacing w:val="-3"/>
          <w:sz w:val="18"/>
          <w:shd w:val="clear" w:color="auto" w:fill="D2D2D2"/>
        </w:rPr>
        <w:t xml:space="preserve"> </w:t>
      </w:r>
      <w:r>
        <w:rPr>
          <w:b/>
          <w:sz w:val="18"/>
          <w:shd w:val="clear" w:color="auto" w:fill="D2D2D2"/>
        </w:rPr>
        <w:t>2015.</w:t>
      </w:r>
    </w:p>
    <w:p w:rsidR="001E50CC" w:rsidRDefault="001E50CC">
      <w:pPr>
        <w:pStyle w:val="Textoindependiente"/>
        <w:spacing w:before="4"/>
        <w:rPr>
          <w:b/>
        </w:rPr>
      </w:pPr>
    </w:p>
    <w:p w:rsidR="001E50CC" w:rsidRDefault="007B6CD5">
      <w:pPr>
        <w:pStyle w:val="Textoindependiente"/>
        <w:ind w:left="100" w:right="118"/>
        <w:jc w:val="both"/>
      </w:pPr>
      <w:r>
        <w:t>El Estado garantizará a los pueblos y comunidades indígenas y afromexicanas el derecho a la liberta de expresión y a recibir información pública de oficio.</w:t>
      </w:r>
    </w:p>
    <w:p w:rsidR="001E50CC" w:rsidRDefault="007B6CD5">
      <w:pPr>
        <w:ind w:left="100" w:right="227"/>
        <w:rPr>
          <w:b/>
          <w:sz w:val="18"/>
        </w:rPr>
      </w:pPr>
      <w:r>
        <w:rPr>
          <w:b/>
          <w:sz w:val="18"/>
          <w:shd w:val="clear" w:color="auto" w:fill="D2D2D2"/>
        </w:rPr>
        <w:t>Párrafo décimo primero adicionado mediante decreto Número 1263 aprobado el 30 de junio del 2015 y pu</w:t>
      </w:r>
      <w:r>
        <w:rPr>
          <w:b/>
          <w:sz w:val="18"/>
          <w:shd w:val="clear" w:color="auto" w:fill="D2D2D2"/>
        </w:rPr>
        <w:t>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1"/>
        <w:rPr>
          <w:b/>
        </w:rPr>
      </w:pPr>
    </w:p>
    <w:p w:rsidR="001E50CC" w:rsidRDefault="007B6CD5">
      <w:pPr>
        <w:pStyle w:val="Textoindependiente"/>
        <w:ind w:left="100" w:right="126"/>
        <w:jc w:val="both"/>
      </w:pPr>
      <w:r>
        <w:t>Para el ejercicio del derecho de acceso a la información, el Estado y los Municipios, en el ámbito de sus respectivas competencias, se regirán por los siguientes principios y bases: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tabs>
          <w:tab w:val="left" w:pos="640"/>
        </w:tabs>
        <w:spacing w:before="94"/>
        <w:ind w:left="100" w:right="118"/>
        <w:rPr>
          <w:b/>
          <w:sz w:val="18"/>
        </w:rPr>
      </w:pPr>
      <w:r>
        <w:rPr>
          <w:b/>
        </w:rPr>
        <w:t>I.-</w:t>
      </w:r>
      <w:r>
        <w:rPr>
          <w:b/>
        </w:rPr>
        <w:tab/>
      </w:r>
      <w:r>
        <w:t>Es pública toda la información en posesión de cualquier autoridad, entidad y organismo de los Poderes Ejecutivo, Legislativo y Judicial, órganos autónomos del Estado, partidos políticos, fideicomisos y fondos públicos, así como de c</w:t>
      </w:r>
      <w:r>
        <w:t xml:space="preserve">ualquier persona física, moral o sindicato que reciba y ejerza recursos públicos o realice actos de autoridad en el ámbito estatal y municipal. Sólo podrá ser reservada temporalmente por razones de interés público y seguridad nacional, en los términos que </w:t>
      </w:r>
      <w:r>
        <w:t xml:space="preserve">fijen las leyes. </w:t>
      </w: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Oficial Extra del 30 de junio del</w:t>
      </w:r>
      <w:r>
        <w:rPr>
          <w:b/>
          <w:spacing w:val="-11"/>
          <w:sz w:val="18"/>
          <w:shd w:val="clear" w:color="auto" w:fill="D2D2D2"/>
        </w:rPr>
        <w:t xml:space="preserve"> </w:t>
      </w:r>
      <w:r>
        <w:rPr>
          <w:b/>
          <w:sz w:val="18"/>
          <w:shd w:val="clear" w:color="auto" w:fill="D2D2D2"/>
        </w:rPr>
        <w:t>2015.</w:t>
      </w:r>
    </w:p>
    <w:p w:rsidR="001E50CC" w:rsidRDefault="001E50CC">
      <w:pPr>
        <w:pStyle w:val="Textoindependiente"/>
        <w:rPr>
          <w:b/>
        </w:rPr>
      </w:pPr>
    </w:p>
    <w:p w:rsidR="001E50CC" w:rsidRDefault="007B6CD5">
      <w:pPr>
        <w:pStyle w:val="Textoindependiente"/>
        <w:tabs>
          <w:tab w:val="left" w:pos="640"/>
        </w:tabs>
        <w:spacing w:line="244" w:lineRule="auto"/>
        <w:ind w:left="100" w:right="121"/>
      </w:pPr>
      <w:r>
        <w:rPr>
          <w:b/>
        </w:rPr>
        <w:t>II.-</w:t>
      </w:r>
      <w:r>
        <w:rPr>
          <w:b/>
        </w:rPr>
        <w:tab/>
      </w:r>
      <w:r>
        <w:t>La</w:t>
      </w:r>
      <w:r>
        <w:rPr>
          <w:spacing w:val="-13"/>
        </w:rPr>
        <w:t xml:space="preserve"> </w:t>
      </w:r>
      <w:r>
        <w:t>información</w:t>
      </w:r>
      <w:r>
        <w:rPr>
          <w:spacing w:val="-13"/>
        </w:rPr>
        <w:t xml:space="preserve"> </w:t>
      </w:r>
      <w:r>
        <w:t>que</w:t>
      </w:r>
      <w:r>
        <w:rPr>
          <w:spacing w:val="-15"/>
        </w:rPr>
        <w:t xml:space="preserve"> </w:t>
      </w:r>
      <w:r>
        <w:t>se</w:t>
      </w:r>
      <w:r>
        <w:rPr>
          <w:spacing w:val="-12"/>
        </w:rPr>
        <w:t xml:space="preserve"> </w:t>
      </w:r>
      <w:r>
        <w:t>refiere</w:t>
      </w:r>
      <w:r>
        <w:rPr>
          <w:spacing w:val="-12"/>
        </w:rPr>
        <w:t xml:space="preserve"> </w:t>
      </w:r>
      <w:r>
        <w:t>a</w:t>
      </w:r>
      <w:r>
        <w:rPr>
          <w:spacing w:val="-12"/>
        </w:rPr>
        <w:t xml:space="preserve"> </w:t>
      </w:r>
      <w:r>
        <w:t>la</w:t>
      </w:r>
      <w:r>
        <w:rPr>
          <w:spacing w:val="-12"/>
        </w:rPr>
        <w:t xml:space="preserve"> </w:t>
      </w:r>
      <w:r>
        <w:t>vida</w:t>
      </w:r>
      <w:r>
        <w:rPr>
          <w:spacing w:val="-13"/>
        </w:rPr>
        <w:t xml:space="preserve"> </w:t>
      </w:r>
      <w:r>
        <w:t>privada</w:t>
      </w:r>
      <w:r>
        <w:rPr>
          <w:spacing w:val="-10"/>
        </w:rPr>
        <w:t xml:space="preserve"> </w:t>
      </w:r>
      <w:r>
        <w:t>y</w:t>
      </w:r>
      <w:r>
        <w:rPr>
          <w:spacing w:val="-15"/>
        </w:rPr>
        <w:t xml:space="preserve"> </w:t>
      </w:r>
      <w:r>
        <w:t>los</w:t>
      </w:r>
      <w:r>
        <w:rPr>
          <w:spacing w:val="-12"/>
        </w:rPr>
        <w:t xml:space="preserve"> </w:t>
      </w:r>
      <w:r>
        <w:t>datos</w:t>
      </w:r>
      <w:r>
        <w:rPr>
          <w:spacing w:val="-12"/>
        </w:rPr>
        <w:t xml:space="preserve"> </w:t>
      </w:r>
      <w:r>
        <w:t>personales,</w:t>
      </w:r>
      <w:r>
        <w:rPr>
          <w:spacing w:val="-12"/>
        </w:rPr>
        <w:t xml:space="preserve"> </w:t>
      </w:r>
      <w:r>
        <w:t>será</w:t>
      </w:r>
      <w:r>
        <w:rPr>
          <w:spacing w:val="-15"/>
        </w:rPr>
        <w:t xml:space="preserve"> </w:t>
      </w:r>
      <w:r>
        <w:t>prote</w:t>
      </w:r>
      <w:r>
        <w:t>gida</w:t>
      </w:r>
      <w:r>
        <w:rPr>
          <w:spacing w:val="-13"/>
        </w:rPr>
        <w:t xml:space="preserve"> </w:t>
      </w:r>
      <w:r>
        <w:t>en</w:t>
      </w:r>
      <w:r>
        <w:rPr>
          <w:spacing w:val="-13"/>
        </w:rPr>
        <w:t xml:space="preserve"> </w:t>
      </w:r>
      <w:r>
        <w:t>los</w:t>
      </w:r>
      <w:r>
        <w:rPr>
          <w:spacing w:val="-12"/>
        </w:rPr>
        <w:t xml:space="preserve"> </w:t>
      </w:r>
      <w:r>
        <w:t>términos y con las excepciones que fijen las</w:t>
      </w:r>
      <w:r>
        <w:rPr>
          <w:spacing w:val="-9"/>
        </w:rPr>
        <w:t xml:space="preserve"> </w:t>
      </w:r>
      <w:r>
        <w:t>leyes;</w:t>
      </w:r>
    </w:p>
    <w:p w:rsidR="001E50CC" w:rsidRDefault="001E50CC">
      <w:pPr>
        <w:pStyle w:val="Textoindependiente"/>
        <w:spacing w:before="4"/>
        <w:rPr>
          <w:sz w:val="21"/>
        </w:rPr>
      </w:pPr>
    </w:p>
    <w:p w:rsidR="001E50CC" w:rsidRDefault="007B6CD5">
      <w:pPr>
        <w:pStyle w:val="Textoindependiente"/>
        <w:ind w:left="100" w:right="122"/>
        <w:jc w:val="both"/>
      </w:pPr>
      <w:r>
        <w:rPr>
          <w:b/>
        </w:rPr>
        <w:t xml:space="preserve">III.- </w:t>
      </w:r>
      <w:r>
        <w:t>Toda persona tiene derecho a la protección de sus datos personales, al acceso, rectificación y cancelación de los mismos, así como a manifestar su oposición, en los términos que fije la ley, la cual establecerá los supuestos de excepción.</w:t>
      </w:r>
    </w:p>
    <w:p w:rsidR="001E50CC" w:rsidRDefault="007B6CD5">
      <w:pPr>
        <w:ind w:left="100" w:right="507"/>
        <w:rPr>
          <w:b/>
          <w:sz w:val="18"/>
        </w:rPr>
      </w:pPr>
      <w:r>
        <w:rPr>
          <w:b/>
          <w:sz w:val="18"/>
          <w:shd w:val="clear" w:color="auto" w:fill="D2D2D2"/>
        </w:rPr>
        <w:t>Fracción III refo</w:t>
      </w:r>
      <w:r>
        <w:rPr>
          <w:b/>
          <w:sz w:val="18"/>
          <w:shd w:val="clear" w:color="auto" w:fill="D2D2D2"/>
        </w:rPr>
        <w:t>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1"/>
        <w:rPr>
          <w:b/>
          <w:sz w:val="21"/>
        </w:rPr>
      </w:pPr>
    </w:p>
    <w:p w:rsidR="001E50CC" w:rsidRDefault="007B6CD5">
      <w:pPr>
        <w:pStyle w:val="Textoindependiente"/>
        <w:ind w:left="100" w:right="121"/>
        <w:jc w:val="both"/>
      </w:pPr>
      <w:r>
        <w:rPr>
          <w:b/>
        </w:rPr>
        <w:t xml:space="preserve">IV.- </w:t>
      </w:r>
      <w:r>
        <w:t>Se establecerán mecanismos de acceso a la información y procedimientos de revisión expeditos que se sustanciarán a</w:t>
      </w:r>
      <w:r>
        <w:t>nte el órgano garante autónomo especializado e imparcial, a que se refiere el artículo 114, apartado C, de esta</w:t>
      </w:r>
      <w:r>
        <w:rPr>
          <w:spacing w:val="-3"/>
        </w:rPr>
        <w:t xml:space="preserve"> </w:t>
      </w:r>
      <w:r>
        <w:t>Constitución;</w:t>
      </w:r>
    </w:p>
    <w:p w:rsidR="001E50CC" w:rsidRDefault="007B6CD5">
      <w:pPr>
        <w:ind w:left="100" w:right="487"/>
        <w:rPr>
          <w:b/>
          <w:sz w:val="18"/>
        </w:rPr>
      </w:pPr>
      <w:r>
        <w:rPr>
          <w:b/>
          <w:sz w:val="18"/>
          <w:shd w:val="clear" w:color="auto" w:fill="D2D2D2"/>
        </w:rPr>
        <w:t>Fracción IV reformada mediante decreto Número 1263 aprobado el 30 de junio del 2015 y publicado en el Periódico</w:t>
      </w:r>
      <w:r>
        <w:rPr>
          <w:b/>
          <w:sz w:val="18"/>
        </w:rPr>
        <w:t xml:space="preserve"> </w:t>
      </w:r>
      <w:r>
        <w:rPr>
          <w:b/>
          <w:sz w:val="18"/>
          <w:shd w:val="clear" w:color="auto" w:fill="D2D2D2"/>
        </w:rPr>
        <w:t xml:space="preserve">Oficial Extra del </w:t>
      </w:r>
      <w:r>
        <w:rPr>
          <w:b/>
          <w:sz w:val="18"/>
          <w:shd w:val="clear" w:color="auto" w:fill="D2D2D2"/>
        </w:rPr>
        <w:t>30 de junio del</w:t>
      </w:r>
      <w:r>
        <w:rPr>
          <w:b/>
          <w:spacing w:val="-10"/>
          <w:sz w:val="18"/>
          <w:shd w:val="clear" w:color="auto" w:fill="D2D2D2"/>
        </w:rPr>
        <w:t xml:space="preserve"> </w:t>
      </w:r>
      <w:r>
        <w:rPr>
          <w:b/>
          <w:sz w:val="18"/>
          <w:shd w:val="clear" w:color="auto" w:fill="D2D2D2"/>
        </w:rPr>
        <w:t>2015.</w:t>
      </w:r>
    </w:p>
    <w:p w:rsidR="001E50CC" w:rsidRDefault="001E50CC">
      <w:pPr>
        <w:pStyle w:val="Textoindependiente"/>
        <w:rPr>
          <w:b/>
        </w:rPr>
      </w:pPr>
    </w:p>
    <w:p w:rsidR="001E50CC" w:rsidRDefault="007B6CD5">
      <w:pPr>
        <w:tabs>
          <w:tab w:val="left" w:pos="640"/>
        </w:tabs>
        <w:ind w:left="100" w:right="122"/>
        <w:rPr>
          <w:b/>
          <w:sz w:val="18"/>
        </w:rPr>
      </w:pPr>
      <w:r>
        <w:rPr>
          <w:b/>
        </w:rPr>
        <w:t>V.-</w:t>
      </w:r>
      <w:r>
        <w:rPr>
          <w:b/>
        </w:rPr>
        <w:tab/>
      </w:r>
      <w:r>
        <w:t>Los sujetos obligados deberán preservar sus documentos en archivos administrativos actualizados y publicarán, a través de los medios electrónicos disponibles en formatos abiertos, accesibles y reutilizables, la información comple</w:t>
      </w:r>
      <w:r>
        <w:t xml:space="preserve">ta y actualizada sobre el ejercicio de los recursos públicos y los indicadores que permitan rendir cuenta del cumplimiento de sus objetivos y de los resultados obtenidos; </w:t>
      </w:r>
      <w:r>
        <w:rPr>
          <w:b/>
          <w:sz w:val="18"/>
          <w:shd w:val="clear" w:color="auto" w:fill="D2D2D2"/>
        </w:rPr>
        <w:t xml:space="preserve">Fracción V reformada mediante decreto Número 1263 aprobado el 30 de junio del 2015 y </w:t>
      </w:r>
      <w:r>
        <w:rPr>
          <w:b/>
          <w:sz w:val="18"/>
          <w:shd w:val="clear" w:color="auto" w:fill="D2D2D2"/>
        </w:rPr>
        <w:t>publicado en el Periódico</w:t>
      </w:r>
      <w:r>
        <w:rPr>
          <w:b/>
          <w:sz w:val="18"/>
        </w:rPr>
        <w:t xml:space="preserve"> </w:t>
      </w:r>
      <w:r>
        <w:rPr>
          <w:b/>
          <w:sz w:val="18"/>
          <w:shd w:val="clear" w:color="auto" w:fill="D2D2D2"/>
        </w:rPr>
        <w:t>Oficial Extra del 30 de junio del</w:t>
      </w:r>
      <w:r>
        <w:rPr>
          <w:b/>
          <w:spacing w:val="-11"/>
          <w:sz w:val="18"/>
          <w:shd w:val="clear" w:color="auto" w:fill="D2D2D2"/>
        </w:rPr>
        <w:t xml:space="preserve"> </w:t>
      </w:r>
      <w:r>
        <w:rPr>
          <w:b/>
          <w:sz w:val="18"/>
          <w:shd w:val="clear" w:color="auto" w:fill="D2D2D2"/>
        </w:rPr>
        <w:t>2015.</w:t>
      </w:r>
    </w:p>
    <w:p w:rsidR="001E50CC" w:rsidRDefault="001E50CC">
      <w:pPr>
        <w:pStyle w:val="Textoindependiente"/>
        <w:spacing w:before="10"/>
        <w:rPr>
          <w:b/>
          <w:sz w:val="21"/>
        </w:rPr>
      </w:pPr>
    </w:p>
    <w:p w:rsidR="001E50CC" w:rsidRDefault="007B6CD5">
      <w:pPr>
        <w:pStyle w:val="Textoindependiente"/>
        <w:spacing w:line="244" w:lineRule="auto"/>
        <w:ind w:left="100"/>
      </w:pPr>
      <w:r>
        <w:rPr>
          <w:b/>
        </w:rPr>
        <w:t xml:space="preserve">VI.- </w:t>
      </w:r>
      <w:r>
        <w:t>Las leyes determinarán la manera en que los sujetos obligados deberán hacer pública la información relativa a los recursos públicos que entreguen a personas físicas o morales;</w:t>
      </w:r>
    </w:p>
    <w:p w:rsidR="001E50CC" w:rsidRDefault="007B6CD5">
      <w:pPr>
        <w:ind w:left="100" w:right="487"/>
        <w:rPr>
          <w:b/>
          <w:sz w:val="18"/>
        </w:rPr>
      </w:pPr>
      <w:r>
        <w:rPr>
          <w:b/>
          <w:sz w:val="18"/>
          <w:shd w:val="clear" w:color="auto" w:fill="D2D2D2"/>
        </w:rPr>
        <w:t>Fracción</w:t>
      </w:r>
      <w:r>
        <w:rPr>
          <w:b/>
          <w:sz w:val="18"/>
          <w:shd w:val="clear" w:color="auto" w:fill="D2D2D2"/>
        </w:rPr>
        <w:t xml:space="preserve">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sz w:val="21"/>
        </w:rPr>
      </w:pPr>
    </w:p>
    <w:p w:rsidR="001E50CC" w:rsidRDefault="007B6CD5">
      <w:pPr>
        <w:pStyle w:val="Textoindependiente"/>
        <w:tabs>
          <w:tab w:val="left" w:pos="808"/>
        </w:tabs>
        <w:ind w:left="100" w:right="952"/>
      </w:pPr>
      <w:r>
        <w:rPr>
          <w:b/>
        </w:rPr>
        <w:t>VII.-</w:t>
      </w:r>
      <w:r>
        <w:rPr>
          <w:b/>
        </w:rPr>
        <w:tab/>
      </w:r>
      <w:r>
        <w:t>La inobservancia a las disposiciones en materia de acceso a la información pública, será sancionada en lo</w:t>
      </w:r>
      <w:r>
        <w:t>s términos que dispongan las leyes;</w:t>
      </w:r>
      <w:r>
        <w:rPr>
          <w:spacing w:val="-4"/>
        </w:rPr>
        <w:t xml:space="preserve"> </w:t>
      </w:r>
      <w:r>
        <w:t>y</w:t>
      </w:r>
    </w:p>
    <w:p w:rsidR="001E50CC" w:rsidRDefault="007B6CD5">
      <w:pPr>
        <w:ind w:left="100" w:right="436"/>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rPr>
      </w:pPr>
    </w:p>
    <w:p w:rsidR="001E50CC" w:rsidRDefault="007B6CD5">
      <w:pPr>
        <w:pStyle w:val="Textoindependiente"/>
        <w:ind w:left="100" w:right="116"/>
        <w:jc w:val="both"/>
      </w:pPr>
      <w:r>
        <w:rPr>
          <w:b/>
        </w:rPr>
        <w:t xml:space="preserve">VIII.- </w:t>
      </w:r>
      <w:r>
        <w:t>En la interpretación de este derecho deberá prevalecer el principio de máxima publicidad. Los sujetos</w:t>
      </w:r>
      <w:r>
        <w:rPr>
          <w:spacing w:val="-11"/>
        </w:rPr>
        <w:t xml:space="preserve"> </w:t>
      </w:r>
      <w:r>
        <w:t>obligados</w:t>
      </w:r>
      <w:r>
        <w:rPr>
          <w:spacing w:val="-14"/>
        </w:rPr>
        <w:t xml:space="preserve"> </w:t>
      </w:r>
      <w:r>
        <w:t>deberán</w:t>
      </w:r>
      <w:r>
        <w:rPr>
          <w:spacing w:val="-10"/>
        </w:rPr>
        <w:t xml:space="preserve"> </w:t>
      </w:r>
      <w:r>
        <w:t>documentar</w:t>
      </w:r>
      <w:r>
        <w:rPr>
          <w:spacing w:val="-13"/>
        </w:rPr>
        <w:t xml:space="preserve"> </w:t>
      </w:r>
      <w:r>
        <w:t>todo</w:t>
      </w:r>
      <w:r>
        <w:rPr>
          <w:spacing w:val="-13"/>
        </w:rPr>
        <w:t xml:space="preserve"> </w:t>
      </w:r>
      <w:r>
        <w:t>acto</w:t>
      </w:r>
      <w:r>
        <w:rPr>
          <w:spacing w:val="-13"/>
        </w:rPr>
        <w:t xml:space="preserve"> </w:t>
      </w:r>
      <w:r>
        <w:t>que</w:t>
      </w:r>
      <w:r>
        <w:rPr>
          <w:spacing w:val="-13"/>
        </w:rPr>
        <w:t xml:space="preserve"> </w:t>
      </w:r>
      <w:r>
        <w:t>derive</w:t>
      </w:r>
      <w:r>
        <w:rPr>
          <w:spacing w:val="-11"/>
        </w:rPr>
        <w:t xml:space="preserve"> </w:t>
      </w:r>
      <w:r>
        <w:t>del</w:t>
      </w:r>
      <w:r>
        <w:rPr>
          <w:spacing w:val="-12"/>
        </w:rPr>
        <w:t xml:space="preserve"> </w:t>
      </w:r>
      <w:r>
        <w:t>ejercicio</w:t>
      </w:r>
      <w:r>
        <w:rPr>
          <w:spacing w:val="-10"/>
        </w:rPr>
        <w:t xml:space="preserve"> </w:t>
      </w:r>
      <w:r>
        <w:t>de</w:t>
      </w:r>
      <w:r>
        <w:rPr>
          <w:spacing w:val="-11"/>
        </w:rPr>
        <w:t xml:space="preserve"> </w:t>
      </w:r>
      <w:r>
        <w:t>sus</w:t>
      </w:r>
      <w:r>
        <w:rPr>
          <w:spacing w:val="-13"/>
        </w:rPr>
        <w:t xml:space="preserve"> </w:t>
      </w:r>
      <w:r>
        <w:t>facultades,</w:t>
      </w:r>
      <w:r>
        <w:rPr>
          <w:spacing w:val="-9"/>
        </w:rPr>
        <w:t xml:space="preserve"> </w:t>
      </w:r>
      <w:r>
        <w:t>competencias o funciones, la ley determinará los supuestos específicos bajo los cuales procederá la declaración de inexistencia de la</w:t>
      </w:r>
      <w:r>
        <w:rPr>
          <w:spacing w:val="-1"/>
        </w:rPr>
        <w:t xml:space="preserve"> </w:t>
      </w:r>
      <w:r>
        <w:t>información.</w:t>
      </w:r>
    </w:p>
    <w:p w:rsidR="001E50CC" w:rsidRDefault="007B6CD5">
      <w:pPr>
        <w:spacing w:line="242" w:lineRule="auto"/>
        <w:ind w:left="100" w:right="327"/>
        <w:rPr>
          <w:b/>
          <w:sz w:val="18"/>
        </w:rPr>
      </w:pPr>
      <w:r>
        <w:rPr>
          <w:b/>
          <w:sz w:val="18"/>
          <w:shd w:val="clear" w:color="auto" w:fill="D2D2D2"/>
        </w:rPr>
        <w:t>Fracción VIII adicionada mediante decreto Número 1263 aprobado el 30 de junio del 2015 y publicado en el Peri</w:t>
      </w:r>
      <w:r>
        <w:rPr>
          <w:b/>
          <w:sz w:val="18"/>
          <w:shd w:val="clear" w:color="auto" w:fill="D2D2D2"/>
        </w:rPr>
        <w:t>ódico</w:t>
      </w:r>
      <w:r>
        <w:rPr>
          <w:b/>
          <w:sz w:val="18"/>
        </w:rPr>
        <w:t xml:space="preserve"> </w:t>
      </w:r>
      <w:r>
        <w:rPr>
          <w:b/>
          <w:sz w:val="18"/>
          <w:shd w:val="clear" w:color="auto" w:fill="D2D2D2"/>
        </w:rPr>
        <w:t>Oficial Extra del 30 de junio del 2015.</w:t>
      </w:r>
    </w:p>
    <w:p w:rsidR="001E50CC" w:rsidRDefault="001E50CC">
      <w:pPr>
        <w:pStyle w:val="Textoindependiente"/>
        <w:spacing w:before="6"/>
        <w:rPr>
          <w:b/>
          <w:sz w:val="21"/>
        </w:rPr>
      </w:pPr>
    </w:p>
    <w:p w:rsidR="001E50CC" w:rsidRDefault="007B6CD5">
      <w:pPr>
        <w:pStyle w:val="Textoindependiente"/>
        <w:spacing w:line="242" w:lineRule="auto"/>
        <w:ind w:left="100"/>
      </w:pPr>
      <w:r>
        <w:rPr>
          <w:b/>
        </w:rPr>
        <w:t>Artículo</w:t>
      </w:r>
      <w:r>
        <w:rPr>
          <w:b/>
          <w:spacing w:val="-14"/>
        </w:rPr>
        <w:t xml:space="preserve"> </w:t>
      </w:r>
      <w:r>
        <w:rPr>
          <w:b/>
        </w:rPr>
        <w:t>4.-</w:t>
      </w:r>
      <w:r>
        <w:rPr>
          <w:b/>
          <w:spacing w:val="-14"/>
        </w:rPr>
        <w:t xml:space="preserve"> </w:t>
      </w:r>
      <w:r>
        <w:t>Nadie</w:t>
      </w:r>
      <w:r>
        <w:rPr>
          <w:spacing w:val="-13"/>
        </w:rPr>
        <w:t xml:space="preserve"> </w:t>
      </w:r>
      <w:r>
        <w:t>debe</w:t>
      </w:r>
      <w:r>
        <w:rPr>
          <w:spacing w:val="-18"/>
        </w:rPr>
        <w:t xml:space="preserve"> </w:t>
      </w:r>
      <w:r>
        <w:t>ser</w:t>
      </w:r>
      <w:r>
        <w:rPr>
          <w:spacing w:val="-14"/>
        </w:rPr>
        <w:t xml:space="preserve"> </w:t>
      </w:r>
      <w:r>
        <w:t>juzgado</w:t>
      </w:r>
      <w:r>
        <w:rPr>
          <w:spacing w:val="-15"/>
        </w:rPr>
        <w:t xml:space="preserve"> </w:t>
      </w:r>
      <w:r>
        <w:t>por</w:t>
      </w:r>
      <w:r>
        <w:rPr>
          <w:spacing w:val="-15"/>
        </w:rPr>
        <w:t xml:space="preserve"> </w:t>
      </w:r>
      <w:r>
        <w:t>leyes</w:t>
      </w:r>
      <w:r>
        <w:rPr>
          <w:spacing w:val="-12"/>
        </w:rPr>
        <w:t xml:space="preserve"> </w:t>
      </w:r>
      <w:r>
        <w:t>privativas</w:t>
      </w:r>
      <w:r>
        <w:rPr>
          <w:spacing w:val="-13"/>
        </w:rPr>
        <w:t xml:space="preserve"> </w:t>
      </w:r>
      <w:r>
        <w:t>ni</w:t>
      </w:r>
      <w:r>
        <w:rPr>
          <w:spacing w:val="-14"/>
        </w:rPr>
        <w:t xml:space="preserve"> </w:t>
      </w:r>
      <w:r>
        <w:t>por</w:t>
      </w:r>
      <w:r>
        <w:rPr>
          <w:spacing w:val="-12"/>
        </w:rPr>
        <w:t xml:space="preserve"> </w:t>
      </w:r>
      <w:r>
        <w:t>tribunales</w:t>
      </w:r>
      <w:r>
        <w:rPr>
          <w:spacing w:val="-13"/>
        </w:rPr>
        <w:t xml:space="preserve"> </w:t>
      </w:r>
      <w:r>
        <w:t>especiales;</w:t>
      </w:r>
      <w:r>
        <w:rPr>
          <w:spacing w:val="-12"/>
        </w:rPr>
        <w:t xml:space="preserve"> </w:t>
      </w:r>
      <w:r>
        <w:t>son</w:t>
      </w:r>
      <w:r>
        <w:rPr>
          <w:spacing w:val="-15"/>
        </w:rPr>
        <w:t xml:space="preserve"> </w:t>
      </w:r>
      <w:r>
        <w:t>necesarias</w:t>
      </w:r>
      <w:r>
        <w:rPr>
          <w:spacing w:val="-13"/>
        </w:rPr>
        <w:t xml:space="preserve"> </w:t>
      </w:r>
      <w:r>
        <w:t>leyes expedidas con anterioridad al hecho y tribunales previamente establecidos por la</w:t>
      </w:r>
      <w:r>
        <w:rPr>
          <w:spacing w:val="-11"/>
        </w:rPr>
        <w:t xml:space="preserve"> </w:t>
      </w:r>
      <w:r>
        <w:t>ley.</w:t>
      </w:r>
    </w:p>
    <w:p w:rsidR="001E50CC" w:rsidRDefault="001E50CC">
      <w:pPr>
        <w:spacing w:line="242" w:lineRule="auto"/>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En el Estado queda prohibida la esclavitud y la discriminación con motivo del origen étnico o nacional, el género, la edad, las discapacidades, la condición social, las condiciones de salud, la religión, las opiniones, la condición de m</w:t>
      </w:r>
      <w:r>
        <w:t>igrante, las preferencias sexuales, el estado civil o cualquier otra que atente contra la dignidad humana y tenga por objeto anular o reducir derechos y libertades de los individuos.</w:t>
      </w:r>
    </w:p>
    <w:p w:rsidR="001E50CC" w:rsidRDefault="007B6CD5">
      <w:pPr>
        <w:ind w:left="100" w:right="217"/>
        <w:rPr>
          <w:b/>
          <w:sz w:val="18"/>
        </w:rPr>
      </w:pPr>
      <w:r>
        <w:rPr>
          <w:b/>
          <w:sz w:val="18"/>
          <w:shd w:val="clear" w:color="auto" w:fill="D2D2D2"/>
        </w:rPr>
        <w:t>Párrafo reformado mediante decreto Número 1263 aprobado el 30 de junio de</w:t>
      </w:r>
      <w:r>
        <w:rPr>
          <w:b/>
          <w:sz w:val="18"/>
          <w:shd w:val="clear" w:color="auto" w:fill="D2D2D2"/>
        </w:rPr>
        <w:t>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
        <w:rPr>
          <w:b/>
        </w:rPr>
      </w:pPr>
    </w:p>
    <w:p w:rsidR="001E50CC" w:rsidRDefault="007B6CD5">
      <w:pPr>
        <w:pStyle w:val="Textoindependiente"/>
        <w:ind w:left="100" w:right="117"/>
        <w:jc w:val="both"/>
      </w:pPr>
      <w:r>
        <w:t>Las autoridades del Estado, en su respectiva esfera de atribuciones, tienen el deber de garantizar las condiciones</w:t>
      </w:r>
      <w:r>
        <w:rPr>
          <w:spacing w:val="-4"/>
        </w:rPr>
        <w:t xml:space="preserve"> </w:t>
      </w:r>
      <w:r>
        <w:t>necesarias</w:t>
      </w:r>
      <w:r>
        <w:rPr>
          <w:spacing w:val="-5"/>
        </w:rPr>
        <w:t xml:space="preserve"> </w:t>
      </w:r>
      <w:r>
        <w:t>para</w:t>
      </w:r>
      <w:r>
        <w:rPr>
          <w:spacing w:val="-5"/>
        </w:rPr>
        <w:t xml:space="preserve"> </w:t>
      </w:r>
      <w:r>
        <w:t>que</w:t>
      </w:r>
      <w:r>
        <w:rPr>
          <w:spacing w:val="-3"/>
        </w:rPr>
        <w:t xml:space="preserve"> </w:t>
      </w:r>
      <w:r>
        <w:t>los</w:t>
      </w:r>
      <w:r>
        <w:rPr>
          <w:spacing w:val="-3"/>
        </w:rPr>
        <w:t xml:space="preserve"> </w:t>
      </w:r>
      <w:r>
        <w:t>individuos</w:t>
      </w:r>
      <w:r>
        <w:rPr>
          <w:spacing w:val="-3"/>
        </w:rPr>
        <w:t xml:space="preserve"> </w:t>
      </w:r>
      <w:r>
        <w:t>gocen</w:t>
      </w:r>
      <w:r>
        <w:rPr>
          <w:spacing w:val="-3"/>
        </w:rPr>
        <w:t xml:space="preserve"> </w:t>
      </w:r>
      <w:r>
        <w:t>de</w:t>
      </w:r>
      <w:r>
        <w:rPr>
          <w:spacing w:val="-3"/>
        </w:rPr>
        <w:t xml:space="preserve"> </w:t>
      </w:r>
      <w:r>
        <w:t>los</w:t>
      </w:r>
      <w:r>
        <w:rPr>
          <w:spacing w:val="-3"/>
        </w:rPr>
        <w:t xml:space="preserve"> </w:t>
      </w:r>
      <w:r>
        <w:t>derechos</w:t>
      </w:r>
      <w:r>
        <w:rPr>
          <w:spacing w:val="-5"/>
        </w:rPr>
        <w:t xml:space="preserve"> </w:t>
      </w:r>
      <w:r>
        <w:t>que</w:t>
      </w:r>
      <w:r>
        <w:rPr>
          <w:spacing w:val="-3"/>
        </w:rPr>
        <w:t xml:space="preserve"> </w:t>
      </w:r>
      <w:r>
        <w:t>establece</w:t>
      </w:r>
      <w:r>
        <w:rPr>
          <w:spacing w:val="-4"/>
        </w:rPr>
        <w:t xml:space="preserve"> </w:t>
      </w:r>
      <w:r>
        <w:t>la</w:t>
      </w:r>
      <w:r>
        <w:rPr>
          <w:spacing w:val="-3"/>
        </w:rPr>
        <w:t xml:space="preserve"> </w:t>
      </w:r>
      <w:r>
        <w:t>Constitución;</w:t>
      </w:r>
      <w:r>
        <w:rPr>
          <w:spacing w:val="-2"/>
        </w:rPr>
        <w:t xml:space="preserve"> </w:t>
      </w:r>
      <w:r>
        <w:t xml:space="preserve">así como de proteger los que se reserve el pueblo de Oaxaca mediante el juicio de protección de derechos humanos. La violación de los mismos implicará la sanción correspondiente y, en su caso, la reparación del daño, en términos </w:t>
      </w:r>
      <w:r>
        <w:t>de</w:t>
      </w:r>
      <w:r>
        <w:rPr>
          <w:spacing w:val="-2"/>
        </w:rPr>
        <w:t xml:space="preserve"> </w:t>
      </w:r>
      <w:r>
        <w:t>Ley.</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ind w:left="100" w:right="117"/>
        <w:jc w:val="both"/>
      </w:pPr>
      <w:r>
        <w:rPr>
          <w:b/>
        </w:rPr>
        <w:t xml:space="preserve">Artículo 5.- </w:t>
      </w:r>
      <w:r>
        <w:t>Nadie puede ser molestado en su persona, familia, domicilio, papeles o posesiones, si</w:t>
      </w:r>
      <w:r>
        <w:t>no en virtud de mandamiento escrito de la autoridad competente, que funde y motive la causa legal del procedimiento.</w:t>
      </w:r>
      <w:r>
        <w:rPr>
          <w:spacing w:val="-9"/>
        </w:rPr>
        <w:t xml:space="preserve"> </w:t>
      </w:r>
      <w:r>
        <w:t>En</w:t>
      </w:r>
      <w:r>
        <w:rPr>
          <w:spacing w:val="-10"/>
        </w:rPr>
        <w:t xml:space="preserve"> </w:t>
      </w:r>
      <w:r>
        <w:t>los</w:t>
      </w:r>
      <w:r>
        <w:rPr>
          <w:spacing w:val="-10"/>
        </w:rPr>
        <w:t xml:space="preserve"> </w:t>
      </w:r>
      <w:r>
        <w:t>juicios</w:t>
      </w:r>
      <w:r>
        <w:rPr>
          <w:spacing w:val="-8"/>
        </w:rPr>
        <w:t xml:space="preserve"> </w:t>
      </w:r>
      <w:r>
        <w:t>y</w:t>
      </w:r>
      <w:r>
        <w:rPr>
          <w:spacing w:val="-10"/>
        </w:rPr>
        <w:t xml:space="preserve"> </w:t>
      </w:r>
      <w:r>
        <w:t>procedimientos</w:t>
      </w:r>
      <w:r>
        <w:rPr>
          <w:spacing w:val="-13"/>
        </w:rPr>
        <w:t xml:space="preserve"> </w:t>
      </w:r>
      <w:r>
        <w:t>seguidos</w:t>
      </w:r>
      <w:r>
        <w:rPr>
          <w:spacing w:val="-10"/>
        </w:rPr>
        <w:t xml:space="preserve"> </w:t>
      </w:r>
      <w:r>
        <w:t>en</w:t>
      </w:r>
      <w:r>
        <w:rPr>
          <w:spacing w:val="-13"/>
        </w:rPr>
        <w:t xml:space="preserve"> </w:t>
      </w:r>
      <w:r>
        <w:t>forma</w:t>
      </w:r>
      <w:r>
        <w:rPr>
          <w:spacing w:val="-10"/>
        </w:rPr>
        <w:t xml:space="preserve"> </w:t>
      </w:r>
      <w:r>
        <w:t>de</w:t>
      </w:r>
      <w:r>
        <w:rPr>
          <w:spacing w:val="-11"/>
        </w:rPr>
        <w:t xml:space="preserve"> </w:t>
      </w:r>
      <w:r>
        <w:t>juicio</w:t>
      </w:r>
      <w:r>
        <w:rPr>
          <w:spacing w:val="-10"/>
        </w:rPr>
        <w:t xml:space="preserve"> </w:t>
      </w:r>
      <w:r>
        <w:t>en</w:t>
      </w:r>
      <w:r>
        <w:rPr>
          <w:spacing w:val="-11"/>
        </w:rPr>
        <w:t xml:space="preserve"> </w:t>
      </w:r>
      <w:r>
        <w:t>los</w:t>
      </w:r>
      <w:r>
        <w:rPr>
          <w:spacing w:val="-13"/>
        </w:rPr>
        <w:t xml:space="preserve"> </w:t>
      </w:r>
      <w:r>
        <w:t>que</w:t>
      </w:r>
      <w:r>
        <w:rPr>
          <w:spacing w:val="-11"/>
        </w:rPr>
        <w:t xml:space="preserve"> </w:t>
      </w:r>
      <w:r>
        <w:t>se</w:t>
      </w:r>
      <w:r>
        <w:rPr>
          <w:spacing w:val="-10"/>
        </w:rPr>
        <w:t xml:space="preserve"> </w:t>
      </w:r>
      <w:r>
        <w:t>establezca</w:t>
      </w:r>
      <w:r>
        <w:rPr>
          <w:spacing w:val="-8"/>
        </w:rPr>
        <w:t xml:space="preserve"> </w:t>
      </w:r>
      <w:r>
        <w:t>como regla la oralidad, bastará con que quede constanc</w:t>
      </w:r>
      <w:r>
        <w:t>ia de ellos en cualquier medio que dé certeza de su contenido y del cumplimiento de lo previsto en este</w:t>
      </w:r>
      <w:r>
        <w:rPr>
          <w:spacing w:val="-8"/>
        </w:rPr>
        <w:t xml:space="preserve"> </w:t>
      </w:r>
      <w:r>
        <w:t>párrafo.</w:t>
      </w:r>
    </w:p>
    <w:p w:rsidR="001E50CC" w:rsidRDefault="007B6CD5">
      <w:pPr>
        <w:ind w:left="100"/>
        <w:rPr>
          <w:b/>
          <w:sz w:val="18"/>
        </w:rPr>
      </w:pPr>
      <w:r>
        <w:rPr>
          <w:b/>
          <w:sz w:val="18"/>
          <w:shd w:val="clear" w:color="auto" w:fill="A9A9A9"/>
        </w:rPr>
        <w:t>(Párrafo</w:t>
      </w:r>
      <w:r>
        <w:rPr>
          <w:b/>
          <w:spacing w:val="-8"/>
          <w:sz w:val="18"/>
          <w:shd w:val="clear" w:color="auto" w:fill="A9A9A9"/>
        </w:rPr>
        <w:t xml:space="preserve"> </w:t>
      </w:r>
      <w:r>
        <w:rPr>
          <w:b/>
          <w:sz w:val="18"/>
          <w:shd w:val="clear" w:color="auto" w:fill="A9A9A9"/>
        </w:rPr>
        <w:t>reformado</w:t>
      </w:r>
      <w:r>
        <w:rPr>
          <w:b/>
          <w:spacing w:val="-10"/>
          <w:sz w:val="18"/>
          <w:shd w:val="clear" w:color="auto" w:fill="A9A9A9"/>
        </w:rPr>
        <w:t xml:space="preserve"> </w:t>
      </w:r>
      <w:r>
        <w:rPr>
          <w:b/>
          <w:sz w:val="18"/>
          <w:shd w:val="clear" w:color="auto" w:fill="A9A9A9"/>
        </w:rPr>
        <w:t>mediante</w:t>
      </w:r>
      <w:r>
        <w:rPr>
          <w:b/>
          <w:spacing w:val="-8"/>
          <w:sz w:val="18"/>
          <w:shd w:val="clear" w:color="auto" w:fill="A9A9A9"/>
        </w:rPr>
        <w:t xml:space="preserve"> </w:t>
      </w:r>
      <w:r>
        <w:rPr>
          <w:b/>
          <w:sz w:val="18"/>
          <w:shd w:val="clear" w:color="auto" w:fill="A9A9A9"/>
        </w:rPr>
        <w:t>decreto</w:t>
      </w:r>
      <w:r>
        <w:rPr>
          <w:b/>
          <w:spacing w:val="-10"/>
          <w:sz w:val="18"/>
          <w:shd w:val="clear" w:color="auto" w:fill="A9A9A9"/>
        </w:rPr>
        <w:t xml:space="preserve"> </w:t>
      </w:r>
      <w:r>
        <w:rPr>
          <w:b/>
          <w:sz w:val="18"/>
          <w:shd w:val="clear" w:color="auto" w:fill="A9A9A9"/>
        </w:rPr>
        <w:t>número</w:t>
      </w:r>
      <w:r>
        <w:rPr>
          <w:b/>
          <w:spacing w:val="-11"/>
          <w:sz w:val="18"/>
          <w:shd w:val="clear" w:color="auto" w:fill="A9A9A9"/>
        </w:rPr>
        <w:t xml:space="preserve"> </w:t>
      </w:r>
      <w:r>
        <w:rPr>
          <w:b/>
          <w:sz w:val="18"/>
          <w:shd w:val="clear" w:color="auto" w:fill="A9A9A9"/>
        </w:rPr>
        <w:t>1368,</w:t>
      </w:r>
      <w:r>
        <w:rPr>
          <w:b/>
          <w:spacing w:val="-8"/>
          <w:sz w:val="18"/>
          <w:shd w:val="clear" w:color="auto" w:fill="A9A9A9"/>
        </w:rPr>
        <w:t xml:space="preserve"> </w:t>
      </w:r>
      <w:r>
        <w:rPr>
          <w:b/>
          <w:sz w:val="18"/>
          <w:shd w:val="clear" w:color="auto" w:fill="A9A9A9"/>
        </w:rPr>
        <w:t>aprobado</w:t>
      </w:r>
      <w:r>
        <w:rPr>
          <w:b/>
          <w:spacing w:val="-8"/>
          <w:sz w:val="18"/>
          <w:shd w:val="clear" w:color="auto" w:fill="A9A9A9"/>
        </w:rPr>
        <w:t xml:space="preserve"> </w:t>
      </w:r>
      <w:r>
        <w:rPr>
          <w:b/>
          <w:sz w:val="18"/>
          <w:shd w:val="clear" w:color="auto" w:fill="A9A9A9"/>
        </w:rPr>
        <w:t>por</w:t>
      </w:r>
      <w:r>
        <w:rPr>
          <w:b/>
          <w:spacing w:val="-9"/>
          <w:sz w:val="18"/>
          <w:shd w:val="clear" w:color="auto" w:fill="A9A9A9"/>
        </w:rPr>
        <w:t xml:space="preserve"> </w:t>
      </w:r>
      <w:r>
        <w:rPr>
          <w:b/>
          <w:sz w:val="18"/>
          <w:shd w:val="clear" w:color="auto" w:fill="A9A9A9"/>
        </w:rPr>
        <w:t>la</w:t>
      </w:r>
      <w:r>
        <w:rPr>
          <w:b/>
          <w:spacing w:val="-10"/>
          <w:sz w:val="18"/>
          <w:shd w:val="clear" w:color="auto" w:fill="A9A9A9"/>
        </w:rPr>
        <w:t xml:space="preserve"> </w:t>
      </w:r>
      <w:r>
        <w:rPr>
          <w:b/>
          <w:sz w:val="18"/>
          <w:shd w:val="clear" w:color="auto" w:fill="A9A9A9"/>
        </w:rPr>
        <w:t>LXIII</w:t>
      </w:r>
      <w:r>
        <w:rPr>
          <w:b/>
          <w:spacing w:val="-7"/>
          <w:sz w:val="18"/>
          <w:shd w:val="clear" w:color="auto" w:fill="A9A9A9"/>
        </w:rPr>
        <w:t xml:space="preserve"> </w:t>
      </w:r>
      <w:r>
        <w:rPr>
          <w:b/>
          <w:sz w:val="18"/>
          <w:shd w:val="clear" w:color="auto" w:fill="A9A9A9"/>
        </w:rPr>
        <w:t>Legislatura</w:t>
      </w:r>
      <w:r>
        <w:rPr>
          <w:b/>
          <w:spacing w:val="-10"/>
          <w:sz w:val="18"/>
          <w:shd w:val="clear" w:color="auto" w:fill="A9A9A9"/>
        </w:rPr>
        <w:t xml:space="preserve"> </w:t>
      </w:r>
      <w:r>
        <w:rPr>
          <w:b/>
          <w:sz w:val="18"/>
          <w:shd w:val="clear" w:color="auto" w:fill="A9A9A9"/>
        </w:rPr>
        <w:t>el</w:t>
      </w:r>
      <w:r>
        <w:rPr>
          <w:b/>
          <w:spacing w:val="-8"/>
          <w:sz w:val="18"/>
          <w:shd w:val="clear" w:color="auto" w:fill="A9A9A9"/>
        </w:rPr>
        <w:t xml:space="preserve"> </w:t>
      </w:r>
      <w:r>
        <w:rPr>
          <w:b/>
          <w:sz w:val="18"/>
          <w:shd w:val="clear" w:color="auto" w:fill="A9A9A9"/>
        </w:rPr>
        <w:t>6</w:t>
      </w:r>
      <w:r>
        <w:rPr>
          <w:b/>
          <w:spacing w:val="-8"/>
          <w:sz w:val="18"/>
          <w:shd w:val="clear" w:color="auto" w:fill="A9A9A9"/>
        </w:rPr>
        <w:t xml:space="preserve"> </w:t>
      </w:r>
      <w:r>
        <w:rPr>
          <w:b/>
          <w:sz w:val="18"/>
          <w:shd w:val="clear" w:color="auto" w:fill="A9A9A9"/>
        </w:rPr>
        <w:t>de</w:t>
      </w:r>
      <w:r>
        <w:rPr>
          <w:b/>
          <w:spacing w:val="-7"/>
          <w:sz w:val="18"/>
          <w:shd w:val="clear" w:color="auto" w:fill="A9A9A9"/>
        </w:rPr>
        <w:t xml:space="preserve"> </w:t>
      </w:r>
      <w:r>
        <w:rPr>
          <w:b/>
          <w:sz w:val="18"/>
          <w:shd w:val="clear" w:color="auto" w:fill="A9A9A9"/>
        </w:rPr>
        <w:t>febrero</w:t>
      </w:r>
      <w:r>
        <w:rPr>
          <w:b/>
          <w:spacing w:val="-8"/>
          <w:sz w:val="18"/>
          <w:shd w:val="clear" w:color="auto" w:fill="A9A9A9"/>
        </w:rPr>
        <w:t xml:space="preserve"> </w:t>
      </w:r>
      <w:r>
        <w:rPr>
          <w:b/>
          <w:sz w:val="18"/>
          <w:shd w:val="clear" w:color="auto" w:fill="A9A9A9"/>
        </w:rPr>
        <w:t>del</w:t>
      </w:r>
      <w:r>
        <w:rPr>
          <w:b/>
          <w:spacing w:val="-10"/>
          <w:sz w:val="18"/>
          <w:shd w:val="clear" w:color="auto" w:fill="A9A9A9"/>
        </w:rPr>
        <w:t xml:space="preserve"> </w:t>
      </w:r>
      <w:r>
        <w:rPr>
          <w:b/>
          <w:sz w:val="18"/>
          <w:shd w:val="clear" w:color="auto" w:fill="A9A9A9"/>
        </w:rPr>
        <w:t>2018</w:t>
      </w:r>
      <w:r>
        <w:rPr>
          <w:b/>
          <w:spacing w:val="-5"/>
          <w:sz w:val="18"/>
          <w:shd w:val="clear" w:color="auto" w:fill="A9A9A9"/>
        </w:rPr>
        <w:t xml:space="preserve"> </w:t>
      </w:r>
      <w:r>
        <w:rPr>
          <w:b/>
          <w:sz w:val="18"/>
          <w:shd w:val="clear" w:color="auto" w:fill="A9A9A9"/>
        </w:rPr>
        <w:t>y</w:t>
      </w:r>
      <w:r>
        <w:rPr>
          <w:b/>
          <w:spacing w:val="-15"/>
          <w:sz w:val="18"/>
          <w:shd w:val="clear" w:color="auto" w:fill="A9A9A9"/>
        </w:rPr>
        <w:t xml:space="preserve"> </w:t>
      </w:r>
      <w:r>
        <w:rPr>
          <w:b/>
          <w:sz w:val="18"/>
          <w:shd w:val="clear" w:color="auto" w:fill="A9A9A9"/>
        </w:rPr>
        <w:t>publicado</w:t>
      </w:r>
      <w:r>
        <w:rPr>
          <w:b/>
          <w:sz w:val="18"/>
        </w:rPr>
        <w:t xml:space="preserve"> </w:t>
      </w:r>
      <w:r>
        <w:rPr>
          <w:b/>
          <w:sz w:val="18"/>
          <w:shd w:val="clear" w:color="auto" w:fill="A9A9A9"/>
        </w:rPr>
        <w:t>en el Periódico Oficial Extra del 13 de abril del</w:t>
      </w:r>
      <w:r>
        <w:rPr>
          <w:b/>
          <w:spacing w:val="-9"/>
          <w:sz w:val="18"/>
          <w:shd w:val="clear" w:color="auto" w:fill="A9A9A9"/>
        </w:rPr>
        <w:t xml:space="preserve"> </w:t>
      </w:r>
      <w:r>
        <w:rPr>
          <w:b/>
          <w:sz w:val="18"/>
          <w:shd w:val="clear" w:color="auto" w:fill="A9A9A9"/>
        </w:rPr>
        <w:t>2018)</w:t>
      </w:r>
    </w:p>
    <w:p w:rsidR="001E50CC" w:rsidRDefault="001E50CC">
      <w:pPr>
        <w:pStyle w:val="Textoindependiente"/>
        <w:spacing w:before="3"/>
        <w:rPr>
          <w:b/>
        </w:rPr>
      </w:pPr>
    </w:p>
    <w:p w:rsidR="001E50CC" w:rsidRDefault="007B6CD5">
      <w:pPr>
        <w:pStyle w:val="Textoindependiente"/>
        <w:ind w:left="100" w:right="117"/>
        <w:jc w:val="both"/>
      </w:pPr>
      <w:r>
        <w:t>En</w:t>
      </w:r>
      <w:r>
        <w:rPr>
          <w:spacing w:val="-11"/>
        </w:rPr>
        <w:t xml:space="preserve"> </w:t>
      </w:r>
      <w:r>
        <w:t>los</w:t>
      </w:r>
      <w:r>
        <w:rPr>
          <w:spacing w:val="-12"/>
        </w:rPr>
        <w:t xml:space="preserve"> </w:t>
      </w:r>
      <w:r>
        <w:t>juicios</w:t>
      </w:r>
      <w:r>
        <w:rPr>
          <w:spacing w:val="-11"/>
        </w:rPr>
        <w:t xml:space="preserve"> </w:t>
      </w:r>
      <w:r>
        <w:t>del</w:t>
      </w:r>
      <w:r>
        <w:rPr>
          <w:spacing w:val="-11"/>
        </w:rPr>
        <w:t xml:space="preserve"> </w:t>
      </w:r>
      <w:r>
        <w:t>orden</w:t>
      </w:r>
      <w:r>
        <w:rPr>
          <w:spacing w:val="-14"/>
        </w:rPr>
        <w:t xml:space="preserve"> </w:t>
      </w:r>
      <w:r>
        <w:t>criminal</w:t>
      </w:r>
      <w:r>
        <w:rPr>
          <w:spacing w:val="-13"/>
        </w:rPr>
        <w:t xml:space="preserve"> </w:t>
      </w:r>
      <w:r>
        <w:t>queda</w:t>
      </w:r>
      <w:r>
        <w:rPr>
          <w:spacing w:val="-14"/>
        </w:rPr>
        <w:t xml:space="preserve"> </w:t>
      </w:r>
      <w:r>
        <w:t>prohibido</w:t>
      </w:r>
      <w:r>
        <w:rPr>
          <w:spacing w:val="-11"/>
        </w:rPr>
        <w:t xml:space="preserve"> </w:t>
      </w:r>
      <w:r>
        <w:t>imponer</w:t>
      </w:r>
      <w:r>
        <w:rPr>
          <w:spacing w:val="-9"/>
        </w:rPr>
        <w:t xml:space="preserve"> </w:t>
      </w:r>
      <w:r>
        <w:t>por</w:t>
      </w:r>
      <w:r>
        <w:rPr>
          <w:spacing w:val="-11"/>
        </w:rPr>
        <w:t xml:space="preserve"> </w:t>
      </w:r>
      <w:r>
        <w:t>simple</w:t>
      </w:r>
      <w:r>
        <w:rPr>
          <w:spacing w:val="-11"/>
        </w:rPr>
        <w:t xml:space="preserve"> </w:t>
      </w:r>
      <w:r>
        <w:t>analogía</w:t>
      </w:r>
      <w:r>
        <w:rPr>
          <w:spacing w:val="-10"/>
        </w:rPr>
        <w:t xml:space="preserve"> </w:t>
      </w:r>
      <w:r>
        <w:t>y</w:t>
      </w:r>
      <w:r>
        <w:rPr>
          <w:spacing w:val="-13"/>
        </w:rPr>
        <w:t xml:space="preserve"> </w:t>
      </w:r>
      <w:r>
        <w:t>aún</w:t>
      </w:r>
      <w:r>
        <w:rPr>
          <w:spacing w:val="-10"/>
        </w:rPr>
        <w:t xml:space="preserve"> </w:t>
      </w:r>
      <w:r>
        <w:t>por</w:t>
      </w:r>
      <w:r>
        <w:rPr>
          <w:spacing w:val="-15"/>
        </w:rPr>
        <w:t xml:space="preserve"> </w:t>
      </w:r>
      <w:r>
        <w:t>mayoría</w:t>
      </w:r>
      <w:r>
        <w:rPr>
          <w:spacing w:val="-10"/>
        </w:rPr>
        <w:t xml:space="preserve"> </w:t>
      </w:r>
      <w:r>
        <w:t>de</w:t>
      </w:r>
      <w:r>
        <w:rPr>
          <w:spacing w:val="-12"/>
        </w:rPr>
        <w:t xml:space="preserve"> </w:t>
      </w:r>
      <w:r>
        <w:t>razón, pena alguna que no esté decretada por una ley exactamente aplicable al delito de que se trate. En los juicios del orden civil, la sentencia definitiva deberá ser conforme a la letra o a la interpretación jurídica de la ley, y a falta de ésta, se fun</w:t>
      </w:r>
      <w:r>
        <w:t>dará en los principios generales del</w:t>
      </w:r>
      <w:r>
        <w:rPr>
          <w:spacing w:val="-12"/>
        </w:rPr>
        <w:t xml:space="preserve"> </w:t>
      </w:r>
      <w:r>
        <w:t>derecho.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7"/>
        <w:jc w:val="both"/>
      </w:pPr>
      <w:r>
        <w:rPr>
          <w:b/>
        </w:rPr>
        <w:t xml:space="preserve">Artículo 6.- </w:t>
      </w:r>
      <w:r>
        <w:t>En el Estado, jamás se expedirá ley que imponga penas a personas determinadas, que pretenda surtir efecto retroactivo en perjuicio de alguien, que decrete la infamia de cualquier persona, de mutilación, marcas, azotes, palos, el tormento de cualquier espec</w:t>
      </w:r>
      <w:r>
        <w:t>ie o que establezca la confiscación de bienes o multas excesivas o cualesquiera otras penas inusitadas o trascendentales, entendiéndose por una y otras, las que afecten el patrimonio. Toda pena deberá ser proporcional al delito que sancione y al bien juríd</w:t>
      </w:r>
      <w:r>
        <w:t>ico afectado.</w:t>
      </w:r>
    </w:p>
    <w:p w:rsidR="001E50CC" w:rsidRDefault="001E50CC">
      <w:pPr>
        <w:pStyle w:val="Textoindependiente"/>
        <w:spacing w:before="3"/>
      </w:pPr>
    </w:p>
    <w:p w:rsidR="001E50CC" w:rsidRDefault="007B6CD5">
      <w:pPr>
        <w:pStyle w:val="Textoindependiente"/>
        <w:ind w:left="100" w:right="118"/>
        <w:jc w:val="both"/>
      </w:pPr>
      <w:r>
        <w:t>En los decretos que se expidan, no podrá restringirse ni suspenderse el ejercicio de los derechos a la no discriminación, el reconocimiento de la personalidad jurídica, a la vida, a la integridad personal, a la protección a la familia, al no</w:t>
      </w:r>
      <w:r>
        <w:t>mbre, a la nacionalidad, los derechos de la niñez, los derechos políticos, las libertades de pensamiento, conciencia y de profesar creencia religiosa alguna, el principio de legalidad y retroactividad, la prohibición de la pena de muerte, la prohibición de</w:t>
      </w:r>
      <w:r>
        <w:t xml:space="preserve"> la esclavitud y la servidumbre, la prohibición de la desaparición forzada y la tortura, ni las garantías judiciales indispensables para la protección de tales derechos.</w:t>
      </w:r>
    </w:p>
    <w:p w:rsidR="001E50CC" w:rsidRDefault="007B6CD5">
      <w:pPr>
        <w:spacing w:line="242" w:lineRule="auto"/>
        <w:ind w:left="100" w:right="157"/>
        <w:rPr>
          <w:b/>
          <w:sz w:val="18"/>
        </w:rPr>
      </w:pPr>
      <w:r>
        <w:rPr>
          <w:b/>
          <w:sz w:val="18"/>
          <w:shd w:val="clear" w:color="auto" w:fill="D2D2D2"/>
        </w:rPr>
        <w:t>Párrafo adicionado mediante decreto Número 1263 aprobado el 30 de junio del 2015 y pub</w:t>
      </w:r>
      <w:r>
        <w:rPr>
          <w:b/>
          <w:sz w:val="18"/>
          <w:shd w:val="clear" w:color="auto" w:fill="D2D2D2"/>
        </w:rPr>
        <w:t>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6"/>
        <w:rPr>
          <w:b/>
          <w:sz w:val="21"/>
        </w:rPr>
      </w:pPr>
    </w:p>
    <w:p w:rsidR="001E50CC" w:rsidRDefault="007B6CD5">
      <w:pPr>
        <w:pStyle w:val="Textoindependiente"/>
        <w:ind w:left="100" w:right="120"/>
        <w:jc w:val="both"/>
      </w:pPr>
      <w:r>
        <w:t>No se considerará confiscación la aplicación de bienes de una persona cuando sea decretada para el pago de multas o impuestos, ni cuando la decrete una autoridad judicial para el pago de respo</w:t>
      </w:r>
      <w:r>
        <w:t>nsabilidad</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civil derivada de la comisión de un delito. Tampoco se considera confiscación el decomiso que ordene la autoridad judicial de los bienes en caso de enriquecimiento ilícito y delitos derivados de actos de corrupción, en los tér</w:t>
      </w:r>
      <w:r>
        <w:t>minos del artículo 116 de esta Constitución y de la legislación secundaria, los que se destinarán para el uso social; la aplicación a favor del Estado de bienes asegurados que causen abandono en los términos de las disposiciones aplicables, ni la de aquell</w:t>
      </w:r>
      <w:r>
        <w:t>os bienes cuyo dominio se declare extinto en sentencia. En el caso de extinción se establecerá un procedimiento que se regirá por las siguientes reglas:</w:t>
      </w:r>
    </w:p>
    <w:p w:rsidR="001E50CC" w:rsidRDefault="001E50CC">
      <w:pPr>
        <w:pStyle w:val="Textoindependiente"/>
        <w:spacing w:before="1"/>
      </w:pPr>
    </w:p>
    <w:p w:rsidR="001E50CC" w:rsidRDefault="007B6CD5">
      <w:pPr>
        <w:pStyle w:val="Prrafodelista"/>
        <w:numPr>
          <w:ilvl w:val="0"/>
          <w:numId w:val="37"/>
        </w:numPr>
        <w:tabs>
          <w:tab w:val="left" w:pos="666"/>
          <w:tab w:val="left" w:pos="667"/>
        </w:tabs>
        <w:spacing w:before="1"/>
      </w:pPr>
      <w:r>
        <w:t>Será jurisdiccional y autónomo del de materia</w:t>
      </w:r>
      <w:r>
        <w:rPr>
          <w:spacing w:val="-11"/>
        </w:rPr>
        <w:t xml:space="preserve"> </w:t>
      </w:r>
      <w:r>
        <w:t>penal;</w:t>
      </w:r>
    </w:p>
    <w:p w:rsidR="001E50CC" w:rsidRDefault="001E50CC">
      <w:pPr>
        <w:pStyle w:val="Textoindependiente"/>
      </w:pPr>
    </w:p>
    <w:p w:rsidR="001E50CC" w:rsidRDefault="007B6CD5">
      <w:pPr>
        <w:pStyle w:val="Prrafodelista"/>
        <w:numPr>
          <w:ilvl w:val="0"/>
          <w:numId w:val="37"/>
        </w:numPr>
        <w:tabs>
          <w:tab w:val="left" w:pos="667"/>
        </w:tabs>
        <w:spacing w:before="1"/>
        <w:ind w:right="190"/>
        <w:jc w:val="both"/>
      </w:pPr>
      <w:r>
        <w:t xml:space="preserve">Procederá en los casos de delitos de secuestro, </w:t>
      </w:r>
      <w:r>
        <w:t>robo de vehículos, trata de personas, enriquecimiento ilícito, peculado, cohecho, ejercicio ilícito de atribuciones y facultades, abuso de autoridad,</w:t>
      </w:r>
      <w:r>
        <w:rPr>
          <w:spacing w:val="-9"/>
        </w:rPr>
        <w:t xml:space="preserve"> </w:t>
      </w:r>
      <w:r>
        <w:t>coalición</w:t>
      </w:r>
      <w:r>
        <w:rPr>
          <w:spacing w:val="-7"/>
        </w:rPr>
        <w:t xml:space="preserve"> </w:t>
      </w:r>
      <w:r>
        <w:t>de</w:t>
      </w:r>
      <w:r>
        <w:rPr>
          <w:spacing w:val="-7"/>
        </w:rPr>
        <w:t xml:space="preserve"> </w:t>
      </w:r>
      <w:r>
        <w:t>servidores</w:t>
      </w:r>
      <w:r>
        <w:rPr>
          <w:spacing w:val="-7"/>
        </w:rPr>
        <w:t xml:space="preserve"> </w:t>
      </w:r>
      <w:r>
        <w:t>públicos,</w:t>
      </w:r>
      <w:r>
        <w:rPr>
          <w:spacing w:val="-5"/>
        </w:rPr>
        <w:t xml:space="preserve"> </w:t>
      </w:r>
      <w:r>
        <w:t>tráfico</w:t>
      </w:r>
      <w:r>
        <w:rPr>
          <w:spacing w:val="-6"/>
        </w:rPr>
        <w:t xml:space="preserve"> </w:t>
      </w:r>
      <w:r>
        <w:t>de</w:t>
      </w:r>
      <w:r>
        <w:rPr>
          <w:spacing w:val="-8"/>
        </w:rPr>
        <w:t xml:space="preserve"> </w:t>
      </w:r>
      <w:r>
        <w:t>influencias,</w:t>
      </w:r>
      <w:r>
        <w:rPr>
          <w:spacing w:val="-5"/>
        </w:rPr>
        <w:t xml:space="preserve"> </w:t>
      </w:r>
      <w:r>
        <w:t>concusión,</w:t>
      </w:r>
      <w:r>
        <w:rPr>
          <w:spacing w:val="-5"/>
        </w:rPr>
        <w:t xml:space="preserve"> </w:t>
      </w:r>
      <w:r>
        <w:t>intimidación,</w:t>
      </w:r>
      <w:r>
        <w:rPr>
          <w:spacing w:val="-6"/>
        </w:rPr>
        <w:t xml:space="preserve"> </w:t>
      </w:r>
      <w:r>
        <w:t>ejercicio abusivo de funciones y delitos contra la salud en su modalidad de narcomenudeo respecto de los bienes</w:t>
      </w:r>
      <w:r>
        <w:rPr>
          <w:spacing w:val="-1"/>
        </w:rPr>
        <w:t xml:space="preserve"> </w:t>
      </w:r>
      <w:r>
        <w:t>siguientes:</w:t>
      </w:r>
    </w:p>
    <w:p w:rsidR="001E50CC" w:rsidRDefault="007B6CD5">
      <w:pPr>
        <w:ind w:left="100" w:right="276"/>
        <w:rPr>
          <w:b/>
          <w:sz w:val="18"/>
        </w:rPr>
      </w:pPr>
      <w:r>
        <w:rPr>
          <w:b/>
          <w:sz w:val="18"/>
          <w:shd w:val="clear" w:color="auto" w:fill="D2D2D2"/>
        </w:rPr>
        <w:t>Fracción II reformada mediante decreto Número 1612 aprobado por la LXIII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E50CC" w:rsidRDefault="001E50CC">
      <w:pPr>
        <w:pStyle w:val="Textoindependiente"/>
        <w:spacing w:before="4"/>
        <w:rPr>
          <w:b/>
          <w:sz w:val="9"/>
        </w:rPr>
      </w:pPr>
    </w:p>
    <w:p w:rsidR="001E50CC" w:rsidRDefault="007B6CD5">
      <w:pPr>
        <w:spacing w:before="94"/>
        <w:ind w:left="100" w:right="786"/>
        <w:rPr>
          <w:b/>
          <w:sz w:val="18"/>
        </w:rPr>
      </w:pPr>
      <w:r>
        <w:rPr>
          <w:b/>
          <w:sz w:val="18"/>
          <w:shd w:val="clear" w:color="auto" w:fill="D2D2D2"/>
        </w:rPr>
        <w:t>Fracción II reformada mediante decreto Número 602 aprobado por la LXIV Legislatura el 20 de marzo del 2019 y</w:t>
      </w:r>
      <w:r>
        <w:rPr>
          <w:b/>
          <w:sz w:val="18"/>
        </w:rPr>
        <w:t xml:space="preserve"> </w:t>
      </w:r>
      <w:r>
        <w:rPr>
          <w:b/>
          <w:sz w:val="18"/>
          <w:shd w:val="clear" w:color="auto" w:fill="D2D2D2"/>
        </w:rPr>
        <w:t>publicado en el Periódico Oficial Extra del 15 de mayo del</w:t>
      </w:r>
      <w:r>
        <w:rPr>
          <w:b/>
          <w:sz w:val="18"/>
          <w:shd w:val="clear" w:color="auto" w:fill="D2D2D2"/>
        </w:rPr>
        <w:t xml:space="preserve"> 2019)</w:t>
      </w:r>
    </w:p>
    <w:p w:rsidR="001E50CC" w:rsidRDefault="001E50CC">
      <w:pPr>
        <w:pStyle w:val="Textoindependiente"/>
        <w:spacing w:before="4"/>
        <w:rPr>
          <w:b/>
          <w:sz w:val="18"/>
        </w:rPr>
      </w:pPr>
    </w:p>
    <w:p w:rsidR="001E50CC" w:rsidRDefault="007B6CD5">
      <w:pPr>
        <w:pStyle w:val="Prrafodelista"/>
        <w:numPr>
          <w:ilvl w:val="1"/>
          <w:numId w:val="37"/>
        </w:numPr>
        <w:tabs>
          <w:tab w:val="left" w:pos="1093"/>
          <w:tab w:val="left" w:pos="1094"/>
        </w:tabs>
        <w:ind w:right="126"/>
      </w:pPr>
      <w:r>
        <w:t>Aquellos que sean instrumento, objeto o producto del delito, aún cuando no se haya dictado la sentencia que determine la responsabilidad penal, pero existan elementos suficientes para determinar que el hecho ilícito</w:t>
      </w:r>
      <w:r>
        <w:rPr>
          <w:spacing w:val="-10"/>
        </w:rPr>
        <w:t xml:space="preserve"> </w:t>
      </w:r>
      <w:r>
        <w:t>sucedió.</w:t>
      </w:r>
    </w:p>
    <w:p w:rsidR="001E50CC" w:rsidRDefault="001E50CC">
      <w:pPr>
        <w:pStyle w:val="Textoindependiente"/>
        <w:spacing w:before="1"/>
      </w:pPr>
    </w:p>
    <w:p w:rsidR="001E50CC" w:rsidRDefault="007B6CD5">
      <w:pPr>
        <w:pStyle w:val="Prrafodelista"/>
        <w:numPr>
          <w:ilvl w:val="1"/>
          <w:numId w:val="37"/>
        </w:numPr>
        <w:tabs>
          <w:tab w:val="left" w:pos="1094"/>
        </w:tabs>
        <w:ind w:right="117"/>
        <w:jc w:val="both"/>
      </w:pPr>
      <w:r>
        <w:t>Aquellos que no sean i</w:t>
      </w:r>
      <w:r>
        <w:t>nstrumento, objeto o producto del delito, pero que hayan sido utilizados o destinados a ocultar o mezclar bienes producto del delito, siempre y cuando se reúnan los extremos del inciso</w:t>
      </w:r>
      <w:r>
        <w:rPr>
          <w:spacing w:val="-3"/>
        </w:rPr>
        <w:t xml:space="preserve"> </w:t>
      </w:r>
      <w:r>
        <w:t>anterior.</w:t>
      </w:r>
    </w:p>
    <w:p w:rsidR="001E50CC" w:rsidRDefault="001E50CC">
      <w:pPr>
        <w:pStyle w:val="Textoindependiente"/>
        <w:spacing w:before="10"/>
        <w:rPr>
          <w:sz w:val="21"/>
        </w:rPr>
      </w:pPr>
    </w:p>
    <w:p w:rsidR="001E50CC" w:rsidRDefault="007B6CD5">
      <w:pPr>
        <w:pStyle w:val="Prrafodelista"/>
        <w:numPr>
          <w:ilvl w:val="1"/>
          <w:numId w:val="37"/>
        </w:numPr>
        <w:tabs>
          <w:tab w:val="left" w:pos="1094"/>
        </w:tabs>
        <w:ind w:right="121"/>
        <w:jc w:val="both"/>
      </w:pPr>
      <w:r>
        <w:t>Aquellos que estén siendo utilizados para la comisión de del</w:t>
      </w:r>
      <w:r>
        <w:t>itos por un tercero, si su dueño tuvo conocimiento de ello y no lo notificó a la autoridad o hizo algo para</w:t>
      </w:r>
      <w:r>
        <w:rPr>
          <w:spacing w:val="-13"/>
        </w:rPr>
        <w:t xml:space="preserve"> </w:t>
      </w:r>
      <w:r>
        <w:t>impedirlo.</w:t>
      </w:r>
    </w:p>
    <w:p w:rsidR="001E50CC" w:rsidRDefault="001E50CC">
      <w:pPr>
        <w:pStyle w:val="Textoindependiente"/>
        <w:spacing w:before="11"/>
        <w:rPr>
          <w:sz w:val="21"/>
        </w:rPr>
      </w:pPr>
    </w:p>
    <w:p w:rsidR="001E50CC" w:rsidRDefault="007B6CD5">
      <w:pPr>
        <w:pStyle w:val="Prrafodelista"/>
        <w:numPr>
          <w:ilvl w:val="1"/>
          <w:numId w:val="37"/>
        </w:numPr>
        <w:tabs>
          <w:tab w:val="left" w:pos="1094"/>
        </w:tabs>
        <w:ind w:right="121"/>
        <w:jc w:val="both"/>
      </w:pPr>
      <w:r>
        <w:t>Aquellos que estén intitulados a nombre de terceros, pero existan suficientes elementos para determinar que son producto de delitos patr</w:t>
      </w:r>
      <w:r>
        <w:t>imoniales, y el acusado por estos delitos se comporte como</w:t>
      </w:r>
      <w:r>
        <w:rPr>
          <w:spacing w:val="-5"/>
        </w:rPr>
        <w:t xml:space="preserve"> </w:t>
      </w:r>
      <w:r>
        <w:t>dueño.</w:t>
      </w:r>
    </w:p>
    <w:p w:rsidR="001E50CC" w:rsidRDefault="001E50CC">
      <w:pPr>
        <w:pStyle w:val="Textoindependiente"/>
        <w:spacing w:before="1"/>
      </w:pPr>
    </w:p>
    <w:p w:rsidR="001E50CC" w:rsidRDefault="007B6CD5">
      <w:pPr>
        <w:pStyle w:val="Prrafodelista"/>
        <w:numPr>
          <w:ilvl w:val="0"/>
          <w:numId w:val="37"/>
        </w:numPr>
        <w:tabs>
          <w:tab w:val="left" w:pos="667"/>
        </w:tabs>
        <w:ind w:right="119"/>
        <w:jc w:val="both"/>
      </w:pPr>
      <w:r>
        <w:t>Toda persona que se considere afectada podrá interponer los recursos respectivos para</w:t>
      </w:r>
      <w:r>
        <w:rPr>
          <w:spacing w:val="-43"/>
        </w:rPr>
        <w:t xml:space="preserve"> </w:t>
      </w:r>
      <w:r>
        <w:t xml:space="preserve">demostrar la procedencia lícita de los bienes y su actuación de buena fe, así como que estaba impedida </w:t>
      </w:r>
      <w:r>
        <w:t>para conocer la utilización ilícita de sus</w:t>
      </w:r>
      <w:r>
        <w:rPr>
          <w:spacing w:val="-6"/>
        </w:rPr>
        <w:t xml:space="preserve"> </w:t>
      </w:r>
      <w:r>
        <w:t>bienes.</w:t>
      </w:r>
    </w:p>
    <w:p w:rsidR="001E50CC" w:rsidRDefault="007B6CD5">
      <w:pPr>
        <w:spacing w:line="242" w:lineRule="auto"/>
        <w:ind w:left="100" w:right="337"/>
        <w:rPr>
          <w:b/>
          <w:sz w:val="18"/>
        </w:rPr>
      </w:pPr>
      <w:r>
        <w:rPr>
          <w:b/>
          <w:sz w:val="18"/>
          <w:shd w:val="clear" w:color="auto" w:fill="D2D2D2"/>
        </w:rPr>
        <w:t>Artículo reformado mediante decreto Número 740 aprobado el 30 de septiembre del 2017 y publicado en el Periódico</w:t>
      </w:r>
      <w:r>
        <w:rPr>
          <w:b/>
          <w:sz w:val="18"/>
        </w:rPr>
        <w:t xml:space="preserve"> </w:t>
      </w:r>
      <w:r>
        <w:rPr>
          <w:b/>
          <w:sz w:val="18"/>
          <w:shd w:val="clear" w:color="auto" w:fill="D2D2D2"/>
        </w:rPr>
        <w:t>Oficial Extra del 30 de noviembre del 2017.</w:t>
      </w:r>
    </w:p>
    <w:p w:rsidR="001E50CC" w:rsidRDefault="001E50CC">
      <w:pPr>
        <w:pStyle w:val="Textoindependiente"/>
        <w:rPr>
          <w:b/>
          <w:sz w:val="20"/>
        </w:rPr>
      </w:pPr>
    </w:p>
    <w:p w:rsidR="001E50CC" w:rsidRDefault="001E50CC">
      <w:pPr>
        <w:pStyle w:val="Textoindependiente"/>
        <w:spacing w:before="6"/>
        <w:rPr>
          <w:b/>
          <w:sz w:val="23"/>
        </w:rPr>
      </w:pPr>
    </w:p>
    <w:p w:rsidR="001E50CC" w:rsidRDefault="007B6CD5">
      <w:pPr>
        <w:pStyle w:val="Textoindependiente"/>
        <w:spacing w:before="1"/>
        <w:ind w:left="100" w:right="115"/>
        <w:jc w:val="both"/>
      </w:pPr>
      <w:r>
        <w:rPr>
          <w:b/>
        </w:rPr>
        <w:t xml:space="preserve">Artículo 7.- </w:t>
      </w:r>
      <w:r>
        <w:t>Ninguna detención ante autoridad judicial podrá exceder del plazo de setenta y dos horas, a partir de que el imputado sea puesto a su disposición, sin que se justifique con un auto de vinculación al proceso</w:t>
      </w:r>
      <w:r>
        <w:rPr>
          <w:spacing w:val="-6"/>
        </w:rPr>
        <w:t xml:space="preserve"> </w:t>
      </w:r>
      <w:r>
        <w:t>en</w:t>
      </w:r>
      <w:r>
        <w:rPr>
          <w:spacing w:val="-3"/>
        </w:rPr>
        <w:t xml:space="preserve"> </w:t>
      </w:r>
      <w:r>
        <w:t>el</w:t>
      </w:r>
      <w:r>
        <w:rPr>
          <w:spacing w:val="-5"/>
        </w:rPr>
        <w:t xml:space="preserve"> </w:t>
      </w:r>
      <w:r>
        <w:t>que</w:t>
      </w:r>
      <w:r>
        <w:rPr>
          <w:spacing w:val="-3"/>
        </w:rPr>
        <w:t xml:space="preserve"> </w:t>
      </w:r>
      <w:r>
        <w:t>se</w:t>
      </w:r>
      <w:r>
        <w:rPr>
          <w:spacing w:val="-5"/>
        </w:rPr>
        <w:t xml:space="preserve"> </w:t>
      </w:r>
      <w:r>
        <w:t>expresará:</w:t>
      </w:r>
      <w:r>
        <w:rPr>
          <w:spacing w:val="-1"/>
        </w:rPr>
        <w:t xml:space="preserve"> </w:t>
      </w:r>
      <w:r>
        <w:t>el</w:t>
      </w:r>
      <w:r>
        <w:rPr>
          <w:spacing w:val="-6"/>
        </w:rPr>
        <w:t xml:space="preserve"> </w:t>
      </w:r>
      <w:r>
        <w:t>delito</w:t>
      </w:r>
      <w:r>
        <w:rPr>
          <w:spacing w:val="-4"/>
        </w:rPr>
        <w:t xml:space="preserve"> </w:t>
      </w:r>
      <w:r>
        <w:t>que</w:t>
      </w:r>
      <w:r>
        <w:rPr>
          <w:spacing w:val="-6"/>
        </w:rPr>
        <w:t xml:space="preserve"> </w:t>
      </w:r>
      <w:r>
        <w:t>se</w:t>
      </w:r>
      <w:r>
        <w:rPr>
          <w:spacing w:val="-5"/>
        </w:rPr>
        <w:t xml:space="preserve"> </w:t>
      </w:r>
      <w:r>
        <w:t>le</w:t>
      </w:r>
      <w:r>
        <w:rPr>
          <w:spacing w:val="-2"/>
        </w:rPr>
        <w:t xml:space="preserve"> </w:t>
      </w:r>
      <w:r>
        <w:t>impute,</w:t>
      </w:r>
      <w:r>
        <w:rPr>
          <w:spacing w:val="-4"/>
        </w:rPr>
        <w:t xml:space="preserve"> </w:t>
      </w:r>
      <w:r>
        <w:t>el</w:t>
      </w:r>
      <w:r>
        <w:rPr>
          <w:spacing w:val="-3"/>
        </w:rPr>
        <w:t xml:space="preserve"> </w:t>
      </w:r>
      <w:r>
        <w:t>lugar,</w:t>
      </w:r>
      <w:r>
        <w:rPr>
          <w:spacing w:val="-4"/>
        </w:rPr>
        <w:t xml:space="preserve"> </w:t>
      </w:r>
      <w:r>
        <w:t>tiempo</w:t>
      </w:r>
      <w:r>
        <w:rPr>
          <w:spacing w:val="-8"/>
        </w:rPr>
        <w:t xml:space="preserve"> </w:t>
      </w:r>
      <w:r>
        <w:t>y</w:t>
      </w:r>
      <w:r>
        <w:rPr>
          <w:spacing w:val="-4"/>
        </w:rPr>
        <w:t xml:space="preserve"> </w:t>
      </w:r>
      <w:r>
        <w:t>circunstancias</w:t>
      </w:r>
      <w:r>
        <w:rPr>
          <w:spacing w:val="-5"/>
        </w:rPr>
        <w:t xml:space="preserve"> </w:t>
      </w:r>
      <w:r>
        <w:t>de</w:t>
      </w:r>
      <w:r>
        <w:rPr>
          <w:spacing w:val="-3"/>
        </w:rPr>
        <w:t xml:space="preserve"> </w:t>
      </w:r>
      <w:r>
        <w:t>ejecución, así como los datos que establezcan que se ha cometido un hecho que la ley señale como delito y que exista la probabilidad de que el imputado lo cometió o participó en su</w:t>
      </w:r>
      <w:r>
        <w:rPr>
          <w:spacing w:val="-14"/>
        </w:rPr>
        <w:t xml:space="preserve"> </w:t>
      </w:r>
      <w:r>
        <w:t>comisión.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S</w:t>
      </w:r>
      <w:r>
        <w:t>alvo los casos que señale la ley para la prisión preventiva oficiosa, el Ministerio Público sólo podrá solicitar</w:t>
      </w:r>
      <w:r>
        <w:rPr>
          <w:spacing w:val="-3"/>
        </w:rPr>
        <w:t xml:space="preserve"> </w:t>
      </w:r>
      <w:r>
        <w:t>al</w:t>
      </w:r>
      <w:r>
        <w:rPr>
          <w:spacing w:val="-7"/>
        </w:rPr>
        <w:t xml:space="preserve"> </w:t>
      </w:r>
      <w:r>
        <w:t>juez</w:t>
      </w:r>
      <w:r>
        <w:rPr>
          <w:spacing w:val="-7"/>
        </w:rPr>
        <w:t xml:space="preserve"> </w:t>
      </w:r>
      <w:r>
        <w:t>la</w:t>
      </w:r>
      <w:r>
        <w:rPr>
          <w:spacing w:val="-4"/>
        </w:rPr>
        <w:t xml:space="preserve"> </w:t>
      </w:r>
      <w:r>
        <w:t>prisión</w:t>
      </w:r>
      <w:r>
        <w:rPr>
          <w:spacing w:val="-7"/>
        </w:rPr>
        <w:t xml:space="preserve"> </w:t>
      </w:r>
      <w:r>
        <w:t>preventiva</w:t>
      </w:r>
      <w:r>
        <w:rPr>
          <w:spacing w:val="-4"/>
        </w:rPr>
        <w:t xml:space="preserve"> </w:t>
      </w:r>
      <w:r>
        <w:t>cuando</w:t>
      </w:r>
      <w:r>
        <w:rPr>
          <w:spacing w:val="-3"/>
        </w:rPr>
        <w:t xml:space="preserve"> </w:t>
      </w:r>
      <w:r>
        <w:t>otras</w:t>
      </w:r>
      <w:r>
        <w:rPr>
          <w:spacing w:val="-9"/>
        </w:rPr>
        <w:t xml:space="preserve"> </w:t>
      </w:r>
      <w:r>
        <w:t>medidas</w:t>
      </w:r>
      <w:r>
        <w:rPr>
          <w:spacing w:val="-6"/>
        </w:rPr>
        <w:t xml:space="preserve"> </w:t>
      </w:r>
      <w:r>
        <w:t>cautelares</w:t>
      </w:r>
      <w:r>
        <w:rPr>
          <w:spacing w:val="-5"/>
        </w:rPr>
        <w:t xml:space="preserve"> </w:t>
      </w:r>
      <w:r>
        <w:t>no</w:t>
      </w:r>
      <w:r>
        <w:rPr>
          <w:spacing w:val="-9"/>
        </w:rPr>
        <w:t xml:space="preserve"> </w:t>
      </w:r>
      <w:r>
        <w:t>sean</w:t>
      </w:r>
      <w:r>
        <w:rPr>
          <w:spacing w:val="-3"/>
        </w:rPr>
        <w:t xml:space="preserve"> </w:t>
      </w:r>
      <w:r>
        <w:t>suficientes</w:t>
      </w:r>
      <w:r>
        <w:rPr>
          <w:spacing w:val="-6"/>
        </w:rPr>
        <w:t xml:space="preserve"> </w:t>
      </w:r>
      <w:r>
        <w:t>para</w:t>
      </w:r>
      <w:r>
        <w:rPr>
          <w:spacing w:val="-9"/>
        </w:rPr>
        <w:t xml:space="preserve"> </w:t>
      </w:r>
      <w:r>
        <w:t>garantizar la</w:t>
      </w:r>
      <w:r>
        <w:rPr>
          <w:spacing w:val="-11"/>
        </w:rPr>
        <w:t xml:space="preserve"> </w:t>
      </w:r>
      <w:r>
        <w:t>comparecencia</w:t>
      </w:r>
      <w:r>
        <w:rPr>
          <w:spacing w:val="-10"/>
        </w:rPr>
        <w:t xml:space="preserve"> </w:t>
      </w:r>
      <w:r>
        <w:t>del</w:t>
      </w:r>
      <w:r>
        <w:rPr>
          <w:spacing w:val="-12"/>
        </w:rPr>
        <w:t xml:space="preserve"> </w:t>
      </w:r>
      <w:r>
        <w:t>imputado</w:t>
      </w:r>
      <w:r>
        <w:rPr>
          <w:spacing w:val="-10"/>
        </w:rPr>
        <w:t xml:space="preserve"> </w:t>
      </w:r>
      <w:r>
        <w:t>en</w:t>
      </w:r>
      <w:r>
        <w:rPr>
          <w:spacing w:val="-12"/>
        </w:rPr>
        <w:t xml:space="preserve"> </w:t>
      </w:r>
      <w:r>
        <w:t>el</w:t>
      </w:r>
      <w:r>
        <w:rPr>
          <w:spacing w:val="-11"/>
        </w:rPr>
        <w:t xml:space="preserve"> </w:t>
      </w:r>
      <w:r>
        <w:t>proceso,</w:t>
      </w:r>
      <w:r>
        <w:rPr>
          <w:spacing w:val="-10"/>
        </w:rPr>
        <w:t xml:space="preserve"> </w:t>
      </w:r>
      <w:r>
        <w:t>el</w:t>
      </w:r>
      <w:r>
        <w:rPr>
          <w:spacing w:val="-14"/>
        </w:rPr>
        <w:t xml:space="preserve"> </w:t>
      </w:r>
      <w:r>
        <w:t>desarrollo</w:t>
      </w:r>
      <w:r>
        <w:rPr>
          <w:spacing w:val="-11"/>
        </w:rPr>
        <w:t xml:space="preserve"> </w:t>
      </w:r>
      <w:r>
        <w:t>de</w:t>
      </w:r>
      <w:r>
        <w:rPr>
          <w:spacing w:val="-11"/>
        </w:rPr>
        <w:t xml:space="preserve"> </w:t>
      </w:r>
      <w:r>
        <w:t>la</w:t>
      </w:r>
      <w:r>
        <w:rPr>
          <w:spacing w:val="-11"/>
        </w:rPr>
        <w:t xml:space="preserve"> </w:t>
      </w:r>
      <w:r>
        <w:t>investigación,</w:t>
      </w:r>
      <w:r>
        <w:rPr>
          <w:spacing w:val="-9"/>
        </w:rPr>
        <w:t xml:space="preserve"> </w:t>
      </w:r>
      <w:r>
        <w:t>la</w:t>
      </w:r>
      <w:r>
        <w:rPr>
          <w:spacing w:val="-11"/>
        </w:rPr>
        <w:t xml:space="preserve"> </w:t>
      </w:r>
      <w:r>
        <w:t>protección</w:t>
      </w:r>
      <w:r>
        <w:rPr>
          <w:spacing w:val="-11"/>
        </w:rPr>
        <w:t xml:space="preserve"> </w:t>
      </w:r>
      <w:r>
        <w:t>de</w:t>
      </w:r>
      <w:r>
        <w:rPr>
          <w:spacing w:val="-12"/>
        </w:rPr>
        <w:t xml:space="preserve"> </w:t>
      </w:r>
      <w:r>
        <w:t>la</w:t>
      </w:r>
      <w:r>
        <w:rPr>
          <w:spacing w:val="-10"/>
        </w:rPr>
        <w:t xml:space="preserve"> </w:t>
      </w:r>
      <w:r>
        <w:t>víctima, de los testigos o de la comunidad, así como cuando el imputado esté siendo procesado o haya sido sentenciado previamente por la comisión de un delito doloso de la misma</w:t>
      </w:r>
      <w:r>
        <w:rPr>
          <w:spacing w:val="-14"/>
        </w:rPr>
        <w:t xml:space="preserve"> </w:t>
      </w:r>
      <w:r>
        <w:t>naturaleza.</w:t>
      </w:r>
    </w:p>
    <w:p w:rsidR="001E50CC" w:rsidRDefault="001E50CC">
      <w:pPr>
        <w:pStyle w:val="Textoindependiente"/>
        <w:spacing w:before="1"/>
      </w:pPr>
    </w:p>
    <w:p w:rsidR="001E50CC" w:rsidRDefault="007B6CD5">
      <w:pPr>
        <w:pStyle w:val="Textoindependiente"/>
        <w:ind w:left="100" w:right="121"/>
        <w:jc w:val="both"/>
      </w:pPr>
      <w:r>
        <w:t>La</w:t>
      </w:r>
      <w:r>
        <w:rPr>
          <w:spacing w:val="-4"/>
        </w:rPr>
        <w:t xml:space="preserve"> </w:t>
      </w:r>
      <w:r>
        <w:t>Ley</w:t>
      </w:r>
      <w:r>
        <w:rPr>
          <w:spacing w:val="-5"/>
        </w:rPr>
        <w:t xml:space="preserve"> </w:t>
      </w:r>
      <w:r>
        <w:t>determinará</w:t>
      </w:r>
      <w:r>
        <w:rPr>
          <w:spacing w:val="-5"/>
        </w:rPr>
        <w:t xml:space="preserve"> </w:t>
      </w:r>
      <w:r>
        <w:t>los</w:t>
      </w:r>
      <w:r>
        <w:rPr>
          <w:spacing w:val="-6"/>
        </w:rPr>
        <w:t xml:space="preserve"> </w:t>
      </w:r>
      <w:r>
        <w:t>casos</w:t>
      </w:r>
      <w:r>
        <w:rPr>
          <w:spacing w:val="-3"/>
        </w:rPr>
        <w:t xml:space="preserve"> </w:t>
      </w:r>
      <w:r>
        <w:t>en</w:t>
      </w:r>
      <w:r>
        <w:rPr>
          <w:spacing w:val="-6"/>
        </w:rPr>
        <w:t xml:space="preserve"> </w:t>
      </w:r>
      <w:r>
        <w:t>los</w:t>
      </w:r>
      <w:r>
        <w:rPr>
          <w:spacing w:val="-3"/>
        </w:rPr>
        <w:t xml:space="preserve"> </w:t>
      </w:r>
      <w:r>
        <w:t>cuales</w:t>
      </w:r>
      <w:r>
        <w:rPr>
          <w:spacing w:val="-6"/>
        </w:rPr>
        <w:t xml:space="preserve"> </w:t>
      </w:r>
      <w:r>
        <w:t>el</w:t>
      </w:r>
      <w:r>
        <w:rPr>
          <w:spacing w:val="-6"/>
        </w:rPr>
        <w:t xml:space="preserve"> </w:t>
      </w:r>
      <w:r>
        <w:t>juez</w:t>
      </w:r>
      <w:r>
        <w:rPr>
          <w:spacing w:val="-5"/>
        </w:rPr>
        <w:t xml:space="preserve"> </w:t>
      </w:r>
      <w:r>
        <w:t>podrá</w:t>
      </w:r>
      <w:r>
        <w:rPr>
          <w:spacing w:val="-3"/>
        </w:rPr>
        <w:t xml:space="preserve"> </w:t>
      </w:r>
      <w:r>
        <w:t>revocar</w:t>
      </w:r>
      <w:r>
        <w:rPr>
          <w:spacing w:val="-5"/>
        </w:rPr>
        <w:t xml:space="preserve"> </w:t>
      </w:r>
      <w:r>
        <w:t>la</w:t>
      </w:r>
      <w:r>
        <w:rPr>
          <w:spacing w:val="-3"/>
        </w:rPr>
        <w:t xml:space="preserve"> </w:t>
      </w:r>
      <w:r>
        <w:t>libertad</w:t>
      </w:r>
      <w:r>
        <w:rPr>
          <w:spacing w:val="-3"/>
        </w:rPr>
        <w:t xml:space="preserve"> </w:t>
      </w:r>
      <w:r>
        <w:t>de</w:t>
      </w:r>
      <w:r>
        <w:rPr>
          <w:spacing w:val="-4"/>
        </w:rPr>
        <w:t xml:space="preserve"> </w:t>
      </w:r>
      <w:r>
        <w:t>las</w:t>
      </w:r>
      <w:r>
        <w:rPr>
          <w:spacing w:val="-5"/>
        </w:rPr>
        <w:t xml:space="preserve"> </w:t>
      </w:r>
      <w:r>
        <w:t>personas</w:t>
      </w:r>
      <w:r>
        <w:rPr>
          <w:spacing w:val="-3"/>
        </w:rPr>
        <w:t xml:space="preserve"> </w:t>
      </w:r>
      <w:r>
        <w:t>vinculadas</w:t>
      </w:r>
      <w:r>
        <w:rPr>
          <w:spacing w:val="-3"/>
        </w:rPr>
        <w:t xml:space="preserve"> </w:t>
      </w:r>
      <w:r>
        <w:t>a proceso.</w:t>
      </w:r>
    </w:p>
    <w:p w:rsidR="001E50CC" w:rsidRDefault="001E50CC">
      <w:pPr>
        <w:pStyle w:val="Textoindependiente"/>
        <w:spacing w:before="11"/>
        <w:rPr>
          <w:sz w:val="21"/>
        </w:rPr>
      </w:pPr>
    </w:p>
    <w:p w:rsidR="001E50CC" w:rsidRDefault="007B6CD5">
      <w:pPr>
        <w:pStyle w:val="Textoindependiente"/>
        <w:spacing w:line="242" w:lineRule="auto"/>
        <w:ind w:left="100" w:right="120"/>
        <w:jc w:val="both"/>
      </w:pPr>
      <w:r>
        <w:t>El</w:t>
      </w:r>
      <w:r>
        <w:rPr>
          <w:spacing w:val="-17"/>
        </w:rPr>
        <w:t xml:space="preserve"> </w:t>
      </w:r>
      <w:r>
        <w:t>plazo</w:t>
      </w:r>
      <w:r>
        <w:rPr>
          <w:spacing w:val="-16"/>
        </w:rPr>
        <w:t xml:space="preserve"> </w:t>
      </w:r>
      <w:r>
        <w:t>para</w:t>
      </w:r>
      <w:r>
        <w:rPr>
          <w:spacing w:val="-15"/>
        </w:rPr>
        <w:t xml:space="preserve"> </w:t>
      </w:r>
      <w:r>
        <w:t>dictar</w:t>
      </w:r>
      <w:r>
        <w:rPr>
          <w:spacing w:val="-18"/>
        </w:rPr>
        <w:t xml:space="preserve"> </w:t>
      </w:r>
      <w:r>
        <w:t>el</w:t>
      </w:r>
      <w:r>
        <w:rPr>
          <w:spacing w:val="-17"/>
        </w:rPr>
        <w:t xml:space="preserve"> </w:t>
      </w:r>
      <w:r>
        <w:t>auto</w:t>
      </w:r>
      <w:r>
        <w:rPr>
          <w:spacing w:val="-15"/>
        </w:rPr>
        <w:t xml:space="preserve"> </w:t>
      </w:r>
      <w:r>
        <w:t>de</w:t>
      </w:r>
      <w:r>
        <w:rPr>
          <w:spacing w:val="-16"/>
        </w:rPr>
        <w:t xml:space="preserve"> </w:t>
      </w:r>
      <w:r>
        <w:t>vinculación</w:t>
      </w:r>
      <w:r>
        <w:rPr>
          <w:spacing w:val="-16"/>
        </w:rPr>
        <w:t xml:space="preserve"> </w:t>
      </w:r>
      <w:r>
        <w:t>a</w:t>
      </w:r>
      <w:r>
        <w:rPr>
          <w:spacing w:val="-15"/>
        </w:rPr>
        <w:t xml:space="preserve"> </w:t>
      </w:r>
      <w:r>
        <w:t>proceso</w:t>
      </w:r>
      <w:r>
        <w:rPr>
          <w:spacing w:val="-16"/>
        </w:rPr>
        <w:t xml:space="preserve"> </w:t>
      </w:r>
      <w:r>
        <w:t>podrá</w:t>
      </w:r>
      <w:r>
        <w:rPr>
          <w:spacing w:val="-18"/>
        </w:rPr>
        <w:t xml:space="preserve"> </w:t>
      </w:r>
      <w:r>
        <w:t>prorrogarse</w:t>
      </w:r>
      <w:r>
        <w:rPr>
          <w:spacing w:val="-15"/>
        </w:rPr>
        <w:t xml:space="preserve"> </w:t>
      </w:r>
      <w:r>
        <w:t>únicamente</w:t>
      </w:r>
      <w:r>
        <w:rPr>
          <w:spacing w:val="-19"/>
        </w:rPr>
        <w:t xml:space="preserve"> </w:t>
      </w:r>
      <w:r>
        <w:t>a</w:t>
      </w:r>
      <w:r>
        <w:rPr>
          <w:spacing w:val="-15"/>
        </w:rPr>
        <w:t xml:space="preserve"> </w:t>
      </w:r>
      <w:r>
        <w:t>petición</w:t>
      </w:r>
      <w:r>
        <w:rPr>
          <w:spacing w:val="-16"/>
        </w:rPr>
        <w:t xml:space="preserve"> </w:t>
      </w:r>
      <w:r>
        <w:t>del</w:t>
      </w:r>
      <w:r>
        <w:rPr>
          <w:spacing w:val="-17"/>
        </w:rPr>
        <w:t xml:space="preserve"> </w:t>
      </w:r>
      <w:r>
        <w:t>imputado o su defensor, en la forma que señala Ley.</w:t>
      </w:r>
      <w:r>
        <w:rPr>
          <w:spacing w:val="-5"/>
        </w:rPr>
        <w:t xml:space="preserve"> </w:t>
      </w:r>
      <w:r>
        <w:t>(sic)</w:t>
      </w:r>
    </w:p>
    <w:p w:rsidR="001E50CC" w:rsidRDefault="001E50CC">
      <w:pPr>
        <w:pStyle w:val="Textoindependiente"/>
        <w:spacing w:before="6"/>
        <w:rPr>
          <w:sz w:val="21"/>
        </w:rPr>
      </w:pPr>
    </w:p>
    <w:p w:rsidR="001E50CC" w:rsidRDefault="007B6CD5">
      <w:pPr>
        <w:pStyle w:val="Textoindependiente"/>
        <w:spacing w:before="1"/>
        <w:ind w:left="100" w:right="118"/>
        <w:jc w:val="both"/>
      </w:pPr>
      <w:r>
        <w:t>La</w:t>
      </w:r>
      <w:r>
        <w:rPr>
          <w:spacing w:val="-16"/>
        </w:rPr>
        <w:t xml:space="preserve"> </w:t>
      </w:r>
      <w:r>
        <w:t>prolongación</w:t>
      </w:r>
      <w:r>
        <w:rPr>
          <w:spacing w:val="-16"/>
        </w:rPr>
        <w:t xml:space="preserve"> </w:t>
      </w:r>
      <w:r>
        <w:t>de</w:t>
      </w:r>
      <w:r>
        <w:rPr>
          <w:spacing w:val="-18"/>
        </w:rPr>
        <w:t xml:space="preserve"> </w:t>
      </w:r>
      <w:r>
        <w:t>la</w:t>
      </w:r>
      <w:r>
        <w:rPr>
          <w:spacing w:val="-16"/>
        </w:rPr>
        <w:t xml:space="preserve"> </w:t>
      </w:r>
      <w:r>
        <w:t>detención</w:t>
      </w:r>
      <w:r>
        <w:rPr>
          <w:spacing w:val="-15"/>
        </w:rPr>
        <w:t xml:space="preserve"> </w:t>
      </w:r>
      <w:r>
        <w:t>en</w:t>
      </w:r>
      <w:r>
        <w:rPr>
          <w:spacing w:val="-16"/>
        </w:rPr>
        <w:t xml:space="preserve"> </w:t>
      </w:r>
      <w:r>
        <w:t>su</w:t>
      </w:r>
      <w:r>
        <w:rPr>
          <w:spacing w:val="-18"/>
        </w:rPr>
        <w:t xml:space="preserve"> </w:t>
      </w:r>
      <w:r>
        <w:t>perjuicio</w:t>
      </w:r>
      <w:r>
        <w:rPr>
          <w:spacing w:val="-16"/>
        </w:rPr>
        <w:t xml:space="preserve"> </w:t>
      </w:r>
      <w:r>
        <w:t>será</w:t>
      </w:r>
      <w:r>
        <w:rPr>
          <w:spacing w:val="-15"/>
        </w:rPr>
        <w:t xml:space="preserve"> </w:t>
      </w:r>
      <w:r>
        <w:t>sancionada</w:t>
      </w:r>
      <w:r>
        <w:rPr>
          <w:spacing w:val="-16"/>
        </w:rPr>
        <w:t xml:space="preserve"> </w:t>
      </w:r>
      <w:r>
        <w:t>por</w:t>
      </w:r>
      <w:r>
        <w:rPr>
          <w:spacing w:val="-14"/>
        </w:rPr>
        <w:t xml:space="preserve"> </w:t>
      </w:r>
      <w:r>
        <w:t>la</w:t>
      </w:r>
      <w:r>
        <w:rPr>
          <w:spacing w:val="-19"/>
        </w:rPr>
        <w:t xml:space="preserve"> </w:t>
      </w:r>
      <w:r>
        <w:t>ley</w:t>
      </w:r>
      <w:r>
        <w:rPr>
          <w:spacing w:val="-18"/>
        </w:rPr>
        <w:t xml:space="preserve"> </w:t>
      </w:r>
      <w:r>
        <w:t>penal.</w:t>
      </w:r>
      <w:r>
        <w:rPr>
          <w:spacing w:val="-15"/>
        </w:rPr>
        <w:t xml:space="preserve"> </w:t>
      </w:r>
      <w:r>
        <w:t>La</w:t>
      </w:r>
      <w:r>
        <w:rPr>
          <w:spacing w:val="-16"/>
        </w:rPr>
        <w:t xml:space="preserve"> </w:t>
      </w:r>
      <w:r>
        <w:t>autoridad</w:t>
      </w:r>
      <w:r>
        <w:rPr>
          <w:spacing w:val="-14"/>
        </w:rPr>
        <w:t xml:space="preserve"> </w:t>
      </w:r>
      <w:r>
        <w:t>responsable del establecimiento en el que se encuentre internado el imputado, que dentro del plazo ant</w:t>
      </w:r>
      <w:r>
        <w:t>es señalado no reciba copia autorizada del auto de vinculación a proceso o del que decrete prisión preventiva o de la solicitud de prórroga del plazo constitucional, deberá llamar la atención del juez sobre dicho particular</w:t>
      </w:r>
      <w:r>
        <w:rPr>
          <w:spacing w:val="-41"/>
        </w:rPr>
        <w:t xml:space="preserve"> </w:t>
      </w:r>
      <w:r>
        <w:t xml:space="preserve">en el acto mismo de concluir el </w:t>
      </w:r>
      <w:r>
        <w:t>plazo y, si no recibe la constancia mencionada dentro de las tres horas siguientes, pondrá al imputado en</w:t>
      </w:r>
      <w:r>
        <w:rPr>
          <w:spacing w:val="-3"/>
        </w:rPr>
        <w:t xml:space="preserve"> </w:t>
      </w:r>
      <w:r>
        <w:t>libertad.</w:t>
      </w:r>
    </w:p>
    <w:p w:rsidR="001E50CC" w:rsidRDefault="001E50CC">
      <w:pPr>
        <w:pStyle w:val="Textoindependiente"/>
      </w:pPr>
    </w:p>
    <w:p w:rsidR="001E50CC" w:rsidRDefault="007B6CD5">
      <w:pPr>
        <w:pStyle w:val="Textoindependiente"/>
        <w:ind w:left="100" w:right="117"/>
        <w:jc w:val="both"/>
      </w:pPr>
      <w:r>
        <w:t>Todo proceso se seguirá forzosamente por el hecho o hechos delictivos señalados en el auto de vinculación a proceso. Si en la secuela de un</w:t>
      </w:r>
      <w:r>
        <w:t xml:space="preserve"> proceso apareciera que se ha cometido un delito distinto al que se persigue, deberá ser objeto de investigación separada, sin perjuicio de que después pueda decretarse la acumulación, si fuere conducente.</w:t>
      </w:r>
    </w:p>
    <w:p w:rsidR="001E50CC" w:rsidRDefault="001E50CC">
      <w:pPr>
        <w:pStyle w:val="Textoindependiente"/>
      </w:pPr>
    </w:p>
    <w:p w:rsidR="001E50CC" w:rsidRDefault="007B6CD5">
      <w:pPr>
        <w:pStyle w:val="Textoindependiente"/>
        <w:ind w:left="100" w:right="122"/>
        <w:jc w:val="both"/>
      </w:pPr>
      <w:r>
        <w:t>Todo mal tratamiento en la aprehensión o en las p</w:t>
      </w:r>
      <w:r>
        <w:t>risiones, toda molestia que se infiera sin motivo legal, toda gabela o contribución, en las cárceles o centros de reinserción social, son abusos que serán corregidos por las leyes y castigados por las autoridades competentes.</w:t>
      </w:r>
    </w:p>
    <w:p w:rsidR="001E50CC" w:rsidRDefault="007B6CD5">
      <w:pPr>
        <w:spacing w:line="242" w:lineRule="auto"/>
        <w:ind w:left="100" w:right="617"/>
        <w:rPr>
          <w:b/>
          <w:sz w:val="18"/>
        </w:rPr>
      </w:pPr>
      <w:r>
        <w:rPr>
          <w:b/>
          <w:sz w:val="18"/>
          <w:shd w:val="clear" w:color="auto" w:fill="D2D2D2"/>
        </w:rPr>
        <w:t>Artículo 7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8"/>
        <w:rPr>
          <w:b/>
          <w:sz w:val="25"/>
        </w:rPr>
      </w:pPr>
    </w:p>
    <w:p w:rsidR="001E50CC" w:rsidRDefault="007B6CD5">
      <w:pPr>
        <w:pStyle w:val="Textoindependiente"/>
        <w:ind w:left="100" w:right="124"/>
        <w:jc w:val="both"/>
      </w:pPr>
      <w:r>
        <w:rPr>
          <w:b/>
          <w:sz w:val="20"/>
        </w:rPr>
        <w:t xml:space="preserve">Artículo 8.- </w:t>
      </w:r>
      <w:r>
        <w:t>El proceso penal será acusatorio y oral. Se regirá por los principios de publicidad, cont</w:t>
      </w:r>
      <w:r>
        <w:t>radicción, concentración, continuidad e inmediación.</w:t>
      </w:r>
    </w:p>
    <w:p w:rsidR="001E50CC" w:rsidRDefault="001E50CC">
      <w:pPr>
        <w:pStyle w:val="Textoindependiente"/>
        <w:spacing w:before="10"/>
        <w:rPr>
          <w:sz w:val="21"/>
        </w:rPr>
      </w:pPr>
    </w:p>
    <w:p w:rsidR="001E50CC" w:rsidRDefault="007B6CD5">
      <w:pPr>
        <w:pStyle w:val="Prrafodelista"/>
        <w:numPr>
          <w:ilvl w:val="0"/>
          <w:numId w:val="36"/>
        </w:numPr>
        <w:tabs>
          <w:tab w:val="left" w:pos="371"/>
        </w:tabs>
        <w:spacing w:before="1"/>
      </w:pPr>
      <w:r>
        <w:t>De los principios</w:t>
      </w:r>
      <w:r>
        <w:rPr>
          <w:spacing w:val="-5"/>
        </w:rPr>
        <w:t xml:space="preserve"> </w:t>
      </w:r>
      <w:r>
        <w:t>generales:</w:t>
      </w:r>
    </w:p>
    <w:p w:rsidR="001E50CC" w:rsidRDefault="001E50CC">
      <w:pPr>
        <w:pStyle w:val="Textoindependiente"/>
        <w:spacing w:before="1"/>
      </w:pPr>
    </w:p>
    <w:p w:rsidR="001E50CC" w:rsidRDefault="007B6CD5">
      <w:pPr>
        <w:pStyle w:val="Prrafodelista"/>
        <w:numPr>
          <w:ilvl w:val="0"/>
          <w:numId w:val="35"/>
        </w:numPr>
        <w:tabs>
          <w:tab w:val="left" w:pos="809"/>
        </w:tabs>
        <w:ind w:right="118"/>
        <w:jc w:val="both"/>
      </w:pPr>
      <w:r>
        <w:t>El</w:t>
      </w:r>
      <w:r>
        <w:rPr>
          <w:spacing w:val="-9"/>
        </w:rPr>
        <w:t xml:space="preserve"> </w:t>
      </w:r>
      <w:r>
        <w:t>proceso</w:t>
      </w:r>
      <w:r>
        <w:rPr>
          <w:spacing w:val="-7"/>
        </w:rPr>
        <w:t xml:space="preserve"> </w:t>
      </w:r>
      <w:r>
        <w:t>penal</w:t>
      </w:r>
      <w:r>
        <w:rPr>
          <w:spacing w:val="-8"/>
        </w:rPr>
        <w:t xml:space="preserve"> </w:t>
      </w:r>
      <w:r>
        <w:t>tendrá</w:t>
      </w:r>
      <w:r>
        <w:rPr>
          <w:spacing w:val="-10"/>
        </w:rPr>
        <w:t xml:space="preserve"> </w:t>
      </w:r>
      <w:r>
        <w:t>por</w:t>
      </w:r>
      <w:r>
        <w:rPr>
          <w:spacing w:val="-6"/>
        </w:rPr>
        <w:t xml:space="preserve"> </w:t>
      </w:r>
      <w:r>
        <w:t>objeto</w:t>
      </w:r>
      <w:r>
        <w:rPr>
          <w:spacing w:val="-7"/>
        </w:rPr>
        <w:t xml:space="preserve"> </w:t>
      </w:r>
      <w:r>
        <w:t>el</w:t>
      </w:r>
      <w:r>
        <w:rPr>
          <w:spacing w:val="-8"/>
        </w:rPr>
        <w:t xml:space="preserve"> </w:t>
      </w:r>
      <w:r>
        <w:t>esclarecimiento</w:t>
      </w:r>
      <w:r>
        <w:rPr>
          <w:spacing w:val="-8"/>
        </w:rPr>
        <w:t xml:space="preserve"> </w:t>
      </w:r>
      <w:r>
        <w:t>de</w:t>
      </w:r>
      <w:r>
        <w:rPr>
          <w:spacing w:val="-7"/>
        </w:rPr>
        <w:t xml:space="preserve"> </w:t>
      </w:r>
      <w:r>
        <w:t>los</w:t>
      </w:r>
      <w:r>
        <w:rPr>
          <w:spacing w:val="-7"/>
        </w:rPr>
        <w:t xml:space="preserve"> </w:t>
      </w:r>
      <w:r>
        <w:t>hechos,</w:t>
      </w:r>
      <w:r>
        <w:rPr>
          <w:spacing w:val="-9"/>
        </w:rPr>
        <w:t xml:space="preserve"> </w:t>
      </w:r>
      <w:r>
        <w:t>proteger</w:t>
      </w:r>
      <w:r>
        <w:rPr>
          <w:spacing w:val="-6"/>
        </w:rPr>
        <w:t xml:space="preserve"> </w:t>
      </w:r>
      <w:r>
        <w:t>al</w:t>
      </w:r>
      <w:r>
        <w:rPr>
          <w:spacing w:val="-8"/>
        </w:rPr>
        <w:t xml:space="preserve"> </w:t>
      </w:r>
      <w:r>
        <w:t>inocente,</w:t>
      </w:r>
      <w:r>
        <w:rPr>
          <w:spacing w:val="-8"/>
        </w:rPr>
        <w:t xml:space="preserve"> </w:t>
      </w:r>
      <w:r>
        <w:t>resolver el conflicto que surja con motivo de la comisión del delito, sancionar al culpable y que los daños causados por el delito se</w:t>
      </w:r>
      <w:r>
        <w:rPr>
          <w:spacing w:val="-5"/>
        </w:rPr>
        <w:t xml:space="preserve"> </w:t>
      </w:r>
      <w:r>
        <w:t>reparen;</w:t>
      </w:r>
    </w:p>
    <w:p w:rsidR="001E50CC" w:rsidRDefault="007B6CD5">
      <w:pPr>
        <w:spacing w:line="242" w:lineRule="auto"/>
        <w:ind w:left="100" w:right="607"/>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w:t>
      </w:r>
      <w:r>
        <w:rPr>
          <w:b/>
          <w:sz w:val="18"/>
          <w:shd w:val="clear" w:color="auto" w:fill="D2D2D2"/>
        </w:rPr>
        <w:t>icial Extra del 30 de junio del 2015.</w:t>
      </w:r>
    </w:p>
    <w:p w:rsidR="001E50CC" w:rsidRDefault="001E50CC">
      <w:pPr>
        <w:pStyle w:val="Textoindependiente"/>
        <w:spacing w:before="7"/>
        <w:rPr>
          <w:b/>
          <w:sz w:val="21"/>
        </w:rPr>
      </w:pPr>
    </w:p>
    <w:p w:rsidR="001E50CC" w:rsidRDefault="007B6CD5">
      <w:pPr>
        <w:pStyle w:val="Prrafodelista"/>
        <w:numPr>
          <w:ilvl w:val="0"/>
          <w:numId w:val="35"/>
        </w:numPr>
        <w:tabs>
          <w:tab w:val="left" w:pos="809"/>
        </w:tabs>
        <w:ind w:right="122"/>
        <w:jc w:val="both"/>
      </w:pPr>
      <w:r>
        <w:t>Toda audiencia se desarrollará en presencia del juez, sin que pueda delegar en ninguna persona el desahogo y la valoración de las pruebas, la cual deberá realizarse de manera libre y</w:t>
      </w:r>
      <w:r>
        <w:rPr>
          <w:spacing w:val="-24"/>
        </w:rPr>
        <w:t xml:space="preserve"> </w:t>
      </w:r>
      <w:r>
        <w:t>lógica;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35"/>
        </w:numPr>
        <w:tabs>
          <w:tab w:val="left" w:pos="809"/>
        </w:tabs>
        <w:spacing w:before="94"/>
        <w:ind w:right="120"/>
        <w:jc w:val="both"/>
      </w:pPr>
      <w:r>
        <w:t>Para lo</w:t>
      </w:r>
      <w:r>
        <w:t>s efectos de la sentencia sólo se considerarán como prueba aquellas que hayan sido desahogadas en la audiencia de juicio. La ley establecerá las excepciones y los requisitos para admitir en juicio la prueba anticipada, que por su naturaleza requiera desaho</w:t>
      </w:r>
      <w:r>
        <w:t>go</w:t>
      </w:r>
      <w:r>
        <w:rPr>
          <w:spacing w:val="-18"/>
        </w:rPr>
        <w:t xml:space="preserve"> </w:t>
      </w:r>
      <w:r>
        <w:t>previo;</w:t>
      </w:r>
    </w:p>
    <w:p w:rsidR="001E50CC" w:rsidRDefault="001E50CC">
      <w:pPr>
        <w:pStyle w:val="Textoindependiente"/>
      </w:pPr>
    </w:p>
    <w:p w:rsidR="001E50CC" w:rsidRDefault="007B6CD5">
      <w:pPr>
        <w:pStyle w:val="Prrafodelista"/>
        <w:numPr>
          <w:ilvl w:val="0"/>
          <w:numId w:val="35"/>
        </w:numPr>
        <w:tabs>
          <w:tab w:val="left" w:pos="809"/>
        </w:tabs>
        <w:spacing w:before="1"/>
        <w:ind w:right="121"/>
        <w:jc w:val="both"/>
      </w:pPr>
      <w:r>
        <w:t>El juicio se celebrará ante un juez que no haya conocido del caso previamente. La presentación de los argumentos y los elementos probatorios se desarrollará de manera pública, contradictoria y</w:t>
      </w:r>
      <w:r>
        <w:rPr>
          <w:spacing w:val="-2"/>
        </w:rPr>
        <w:t xml:space="preserve"> </w:t>
      </w:r>
      <w:r>
        <w:t>oral;</w:t>
      </w:r>
    </w:p>
    <w:p w:rsidR="001E50CC" w:rsidRDefault="001E50CC">
      <w:pPr>
        <w:pStyle w:val="Textoindependiente"/>
      </w:pPr>
    </w:p>
    <w:p w:rsidR="001E50CC" w:rsidRDefault="007B6CD5">
      <w:pPr>
        <w:pStyle w:val="Prrafodelista"/>
        <w:numPr>
          <w:ilvl w:val="0"/>
          <w:numId w:val="35"/>
        </w:numPr>
        <w:tabs>
          <w:tab w:val="left" w:pos="809"/>
        </w:tabs>
        <w:spacing w:before="1"/>
        <w:ind w:right="120"/>
        <w:jc w:val="both"/>
      </w:pPr>
      <w:r>
        <w:t>La</w:t>
      </w:r>
      <w:r>
        <w:rPr>
          <w:spacing w:val="-12"/>
        </w:rPr>
        <w:t xml:space="preserve"> </w:t>
      </w:r>
      <w:r>
        <w:t>carga</w:t>
      </w:r>
      <w:r>
        <w:rPr>
          <w:spacing w:val="-14"/>
        </w:rPr>
        <w:t xml:space="preserve"> </w:t>
      </w:r>
      <w:r>
        <w:t>de</w:t>
      </w:r>
      <w:r>
        <w:rPr>
          <w:spacing w:val="-14"/>
        </w:rPr>
        <w:t xml:space="preserve"> </w:t>
      </w:r>
      <w:r>
        <w:t>la</w:t>
      </w:r>
      <w:r>
        <w:rPr>
          <w:spacing w:val="-11"/>
        </w:rPr>
        <w:t xml:space="preserve"> </w:t>
      </w:r>
      <w:r>
        <w:t>prueba</w:t>
      </w:r>
      <w:r>
        <w:rPr>
          <w:spacing w:val="-14"/>
        </w:rPr>
        <w:t xml:space="preserve"> </w:t>
      </w:r>
      <w:r>
        <w:t>para</w:t>
      </w:r>
      <w:r>
        <w:rPr>
          <w:spacing w:val="-11"/>
        </w:rPr>
        <w:t xml:space="preserve"> </w:t>
      </w:r>
      <w:r>
        <w:t>demostrar</w:t>
      </w:r>
      <w:r>
        <w:rPr>
          <w:spacing w:val="-12"/>
        </w:rPr>
        <w:t xml:space="preserve"> </w:t>
      </w:r>
      <w:r>
        <w:t>la</w:t>
      </w:r>
      <w:r>
        <w:rPr>
          <w:spacing w:val="-9"/>
        </w:rPr>
        <w:t xml:space="preserve"> </w:t>
      </w:r>
      <w:r>
        <w:t>culpabilidad</w:t>
      </w:r>
      <w:r>
        <w:rPr>
          <w:spacing w:val="-11"/>
        </w:rPr>
        <w:t xml:space="preserve"> </w:t>
      </w:r>
      <w:r>
        <w:t>corresponde</w:t>
      </w:r>
      <w:r>
        <w:rPr>
          <w:spacing w:val="-14"/>
        </w:rPr>
        <w:t xml:space="preserve"> </w:t>
      </w:r>
      <w:r>
        <w:t>a</w:t>
      </w:r>
      <w:r>
        <w:rPr>
          <w:spacing w:val="-14"/>
        </w:rPr>
        <w:t xml:space="preserve"> </w:t>
      </w:r>
      <w:r>
        <w:t>la</w:t>
      </w:r>
      <w:r>
        <w:rPr>
          <w:spacing w:val="-14"/>
        </w:rPr>
        <w:t xml:space="preserve"> </w:t>
      </w:r>
      <w:r>
        <w:t>parte</w:t>
      </w:r>
      <w:r>
        <w:rPr>
          <w:spacing w:val="-11"/>
        </w:rPr>
        <w:t xml:space="preserve"> </w:t>
      </w:r>
      <w:r>
        <w:t>acusadora.</w:t>
      </w:r>
      <w:r>
        <w:rPr>
          <w:spacing w:val="-13"/>
        </w:rPr>
        <w:t xml:space="preserve"> </w:t>
      </w:r>
      <w:r>
        <w:t>Las</w:t>
      </w:r>
      <w:r>
        <w:rPr>
          <w:spacing w:val="-13"/>
        </w:rPr>
        <w:t xml:space="preserve"> </w:t>
      </w:r>
      <w:r>
        <w:t>partes tendrán igualdad procesal para sostener la acusación o la defensa,</w:t>
      </w:r>
      <w:r>
        <w:rPr>
          <w:spacing w:val="-10"/>
        </w:rPr>
        <w:t xml:space="preserve"> </w:t>
      </w:r>
      <w:r>
        <w:t>respectivamente;</w:t>
      </w:r>
    </w:p>
    <w:p w:rsidR="001E50CC" w:rsidRDefault="001E50CC">
      <w:pPr>
        <w:pStyle w:val="Textoindependiente"/>
        <w:spacing w:before="11"/>
        <w:rPr>
          <w:sz w:val="21"/>
        </w:rPr>
      </w:pPr>
    </w:p>
    <w:p w:rsidR="001E50CC" w:rsidRDefault="007B6CD5">
      <w:pPr>
        <w:pStyle w:val="Prrafodelista"/>
        <w:numPr>
          <w:ilvl w:val="0"/>
          <w:numId w:val="35"/>
        </w:numPr>
        <w:tabs>
          <w:tab w:val="left" w:pos="809"/>
        </w:tabs>
        <w:ind w:right="119"/>
        <w:jc w:val="both"/>
      </w:pPr>
      <w:r>
        <w:t>Ningún</w:t>
      </w:r>
      <w:r>
        <w:rPr>
          <w:spacing w:val="-11"/>
        </w:rPr>
        <w:t xml:space="preserve"> </w:t>
      </w:r>
      <w:r>
        <w:t>juzgador</w:t>
      </w:r>
      <w:r>
        <w:rPr>
          <w:spacing w:val="-8"/>
        </w:rPr>
        <w:t xml:space="preserve"> </w:t>
      </w:r>
      <w:r>
        <w:t>podrá</w:t>
      </w:r>
      <w:r>
        <w:rPr>
          <w:spacing w:val="-9"/>
        </w:rPr>
        <w:t xml:space="preserve"> </w:t>
      </w:r>
      <w:r>
        <w:t>tratar</w:t>
      </w:r>
      <w:r>
        <w:rPr>
          <w:spacing w:val="-9"/>
        </w:rPr>
        <w:t xml:space="preserve"> </w:t>
      </w:r>
      <w:r>
        <w:t>asuntos</w:t>
      </w:r>
      <w:r>
        <w:rPr>
          <w:spacing w:val="-9"/>
        </w:rPr>
        <w:t xml:space="preserve"> </w:t>
      </w:r>
      <w:r>
        <w:t>que</w:t>
      </w:r>
      <w:r>
        <w:rPr>
          <w:spacing w:val="-10"/>
        </w:rPr>
        <w:t xml:space="preserve"> </w:t>
      </w:r>
      <w:r>
        <w:t>estén</w:t>
      </w:r>
      <w:r>
        <w:rPr>
          <w:spacing w:val="-9"/>
        </w:rPr>
        <w:t xml:space="preserve"> </w:t>
      </w:r>
      <w:r>
        <w:t>sujetos</w:t>
      </w:r>
      <w:r>
        <w:rPr>
          <w:spacing w:val="-10"/>
        </w:rPr>
        <w:t xml:space="preserve"> </w:t>
      </w:r>
      <w:r>
        <w:t>a</w:t>
      </w:r>
      <w:r>
        <w:rPr>
          <w:spacing w:val="-9"/>
        </w:rPr>
        <w:t xml:space="preserve"> </w:t>
      </w:r>
      <w:r>
        <w:t>proceso</w:t>
      </w:r>
      <w:r>
        <w:rPr>
          <w:spacing w:val="-10"/>
        </w:rPr>
        <w:t xml:space="preserve"> </w:t>
      </w:r>
      <w:r>
        <w:t>con</w:t>
      </w:r>
      <w:r>
        <w:rPr>
          <w:spacing w:val="-10"/>
        </w:rPr>
        <w:t xml:space="preserve"> </w:t>
      </w:r>
      <w:r>
        <w:t>cualquiera</w:t>
      </w:r>
      <w:r>
        <w:rPr>
          <w:spacing w:val="-7"/>
        </w:rPr>
        <w:t xml:space="preserve"> </w:t>
      </w:r>
      <w:r>
        <w:t>de</w:t>
      </w:r>
      <w:r>
        <w:rPr>
          <w:spacing w:val="-10"/>
        </w:rPr>
        <w:t xml:space="preserve"> </w:t>
      </w:r>
      <w:r>
        <w:t>las</w:t>
      </w:r>
      <w:r>
        <w:rPr>
          <w:spacing w:val="-7"/>
        </w:rPr>
        <w:t xml:space="preserve"> </w:t>
      </w:r>
      <w:r>
        <w:t>partes</w:t>
      </w:r>
      <w:r>
        <w:rPr>
          <w:spacing w:val="-6"/>
        </w:rPr>
        <w:t xml:space="preserve"> </w:t>
      </w:r>
      <w:r>
        <w:t>sin que esté presen</w:t>
      </w:r>
      <w:r>
        <w:t>te la otra, respetando en todo momento el principio de contradicción, salvo las excepciones que establecen esta Constitución o la</w:t>
      </w:r>
      <w:r>
        <w:rPr>
          <w:spacing w:val="-6"/>
        </w:rPr>
        <w:t xml:space="preserve"> </w:t>
      </w:r>
      <w:r>
        <w:t>ley;</w:t>
      </w:r>
    </w:p>
    <w:p w:rsidR="001E50CC" w:rsidRDefault="001E50CC">
      <w:pPr>
        <w:pStyle w:val="Textoindependiente"/>
        <w:spacing w:before="1"/>
      </w:pPr>
    </w:p>
    <w:p w:rsidR="001E50CC" w:rsidRDefault="007B6CD5">
      <w:pPr>
        <w:pStyle w:val="Prrafodelista"/>
        <w:numPr>
          <w:ilvl w:val="0"/>
          <w:numId w:val="35"/>
        </w:numPr>
        <w:tabs>
          <w:tab w:val="left" w:pos="809"/>
        </w:tabs>
        <w:ind w:right="119"/>
        <w:jc w:val="both"/>
      </w:pPr>
      <w:r>
        <w:t>Una vez iniciado el proceso penal, siempre y cuando no exista oposición del imputado, se podrá decretar su terminación a</w:t>
      </w:r>
      <w:r>
        <w:t>nticipada en los supuestos y bajo las modalidades que determine la ley. Si el imputado reconoce ante la autoridad judicial, voluntariamente y con conocimiento de las consecuencias,</w:t>
      </w:r>
      <w:r>
        <w:rPr>
          <w:spacing w:val="-15"/>
        </w:rPr>
        <w:t xml:space="preserve"> </w:t>
      </w:r>
      <w:r>
        <w:t>su</w:t>
      </w:r>
      <w:r>
        <w:rPr>
          <w:spacing w:val="-15"/>
        </w:rPr>
        <w:t xml:space="preserve"> </w:t>
      </w:r>
      <w:r>
        <w:t>participación</w:t>
      </w:r>
      <w:r>
        <w:rPr>
          <w:spacing w:val="-14"/>
        </w:rPr>
        <w:t xml:space="preserve"> </w:t>
      </w:r>
      <w:r>
        <w:t>en</w:t>
      </w:r>
      <w:r>
        <w:rPr>
          <w:spacing w:val="-15"/>
        </w:rPr>
        <w:t xml:space="preserve"> </w:t>
      </w:r>
      <w:r>
        <w:t>el</w:t>
      </w:r>
      <w:r>
        <w:rPr>
          <w:spacing w:val="-14"/>
        </w:rPr>
        <w:t xml:space="preserve"> </w:t>
      </w:r>
      <w:r>
        <w:t>hecho</w:t>
      </w:r>
      <w:r>
        <w:rPr>
          <w:spacing w:val="-16"/>
        </w:rPr>
        <w:t xml:space="preserve"> </w:t>
      </w:r>
      <w:r>
        <w:t>o</w:t>
      </w:r>
      <w:r>
        <w:rPr>
          <w:spacing w:val="-15"/>
        </w:rPr>
        <w:t xml:space="preserve"> </w:t>
      </w:r>
      <w:r>
        <w:t>hechos</w:t>
      </w:r>
      <w:r>
        <w:rPr>
          <w:spacing w:val="-13"/>
        </w:rPr>
        <w:t xml:space="preserve"> </w:t>
      </w:r>
      <w:r>
        <w:t>y</w:t>
      </w:r>
      <w:r>
        <w:rPr>
          <w:spacing w:val="-15"/>
        </w:rPr>
        <w:t xml:space="preserve"> </w:t>
      </w:r>
      <w:r>
        <w:t>si</w:t>
      </w:r>
      <w:r>
        <w:rPr>
          <w:spacing w:val="-16"/>
        </w:rPr>
        <w:t xml:space="preserve"> </w:t>
      </w:r>
      <w:r>
        <w:t>existen</w:t>
      </w:r>
      <w:r>
        <w:rPr>
          <w:spacing w:val="-16"/>
        </w:rPr>
        <w:t xml:space="preserve"> </w:t>
      </w:r>
      <w:r>
        <w:t>medios</w:t>
      </w:r>
      <w:r>
        <w:rPr>
          <w:spacing w:val="-15"/>
        </w:rPr>
        <w:t xml:space="preserve"> </w:t>
      </w:r>
      <w:r>
        <w:t>de</w:t>
      </w:r>
      <w:r>
        <w:rPr>
          <w:spacing w:val="-13"/>
        </w:rPr>
        <w:t xml:space="preserve"> </w:t>
      </w:r>
      <w:r>
        <w:t>convicción</w:t>
      </w:r>
      <w:r>
        <w:rPr>
          <w:spacing w:val="-13"/>
        </w:rPr>
        <w:t xml:space="preserve"> </w:t>
      </w:r>
      <w:r>
        <w:t>suficientes para corroborar la imputación, el juez citará a audiencia de sentencia. La ley establecerá los beneficios que se podrán otorgar al imputado cuando acepte su</w:t>
      </w:r>
      <w:r>
        <w:rPr>
          <w:spacing w:val="-15"/>
        </w:rPr>
        <w:t xml:space="preserve"> </w:t>
      </w:r>
      <w:r>
        <w:t>responsabilidad;</w:t>
      </w:r>
    </w:p>
    <w:p w:rsidR="001E50CC" w:rsidRDefault="007B6CD5">
      <w:pPr>
        <w:ind w:left="100" w:right="436"/>
        <w:rPr>
          <w:b/>
          <w:sz w:val="18"/>
        </w:rPr>
      </w:pPr>
      <w:r>
        <w:rPr>
          <w:b/>
          <w:sz w:val="18"/>
          <w:shd w:val="clear" w:color="auto" w:fill="D2D2D2"/>
        </w:rPr>
        <w:t xml:space="preserve">Fracción VII reformada mediante decreto Número 1263 aprobado el 30 de </w:t>
      </w:r>
      <w:r>
        <w:rPr>
          <w:b/>
          <w:sz w:val="18"/>
          <w:shd w:val="clear" w:color="auto" w:fill="D2D2D2"/>
        </w:rPr>
        <w:t>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1"/>
        <w:rPr>
          <w:b/>
          <w:sz w:val="21"/>
        </w:rPr>
      </w:pPr>
    </w:p>
    <w:p w:rsidR="001E50CC" w:rsidRDefault="007B6CD5">
      <w:pPr>
        <w:pStyle w:val="Prrafodelista"/>
        <w:numPr>
          <w:ilvl w:val="0"/>
          <w:numId w:val="35"/>
        </w:numPr>
        <w:tabs>
          <w:tab w:val="left" w:pos="809"/>
        </w:tabs>
        <w:ind w:right="127"/>
        <w:jc w:val="both"/>
      </w:pPr>
      <w:r>
        <w:t>El juez sólo condenará cuando exista convicción más allá de la duda razonable sobre la culpabilidad del</w:t>
      </w:r>
      <w:r>
        <w:rPr>
          <w:spacing w:val="-1"/>
        </w:rPr>
        <w:t xml:space="preserve"> </w:t>
      </w:r>
      <w:r>
        <w:t>acusado;</w:t>
      </w:r>
    </w:p>
    <w:p w:rsidR="001E50CC" w:rsidRDefault="007B6CD5">
      <w:pPr>
        <w:ind w:left="100" w:right="386"/>
        <w:rPr>
          <w:b/>
          <w:sz w:val="18"/>
        </w:rPr>
      </w:pPr>
      <w:r>
        <w:rPr>
          <w:b/>
          <w:sz w:val="18"/>
          <w:shd w:val="clear" w:color="auto" w:fill="D2D2D2"/>
        </w:rPr>
        <w:t>Fracción VIII reformada mediante decreto Número 1263 aproba</w:t>
      </w:r>
      <w:r>
        <w:rPr>
          <w:b/>
          <w:sz w:val="18"/>
          <w:shd w:val="clear" w:color="auto" w:fill="D2D2D2"/>
        </w:rPr>
        <w:t>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
        <w:rPr>
          <w:b/>
        </w:rPr>
      </w:pPr>
    </w:p>
    <w:p w:rsidR="001E50CC" w:rsidRDefault="007B6CD5">
      <w:pPr>
        <w:pStyle w:val="Prrafodelista"/>
        <w:numPr>
          <w:ilvl w:val="0"/>
          <w:numId w:val="35"/>
        </w:numPr>
        <w:tabs>
          <w:tab w:val="left" w:pos="808"/>
          <w:tab w:val="left" w:pos="809"/>
        </w:tabs>
      </w:pPr>
      <w:r>
        <w:t>Cualquier prueba obtenida con violación de derechos fundamentales será nula,</w:t>
      </w:r>
      <w:r>
        <w:rPr>
          <w:spacing w:val="-6"/>
        </w:rPr>
        <w:t xml:space="preserve"> </w:t>
      </w:r>
      <w:r>
        <w:t>y</w:t>
      </w:r>
    </w:p>
    <w:p w:rsidR="001E50CC" w:rsidRDefault="001E50CC">
      <w:pPr>
        <w:pStyle w:val="Textoindependiente"/>
        <w:spacing w:before="9"/>
        <w:rPr>
          <w:sz w:val="21"/>
        </w:rPr>
      </w:pPr>
    </w:p>
    <w:p w:rsidR="001E50CC" w:rsidRDefault="007B6CD5">
      <w:pPr>
        <w:pStyle w:val="Prrafodelista"/>
        <w:numPr>
          <w:ilvl w:val="0"/>
          <w:numId w:val="35"/>
        </w:numPr>
        <w:tabs>
          <w:tab w:val="left" w:pos="809"/>
        </w:tabs>
        <w:ind w:right="120"/>
        <w:jc w:val="both"/>
      </w:pPr>
      <w:r>
        <w:t>Los principios previstos en este artículo, se observarán también en las audiencias preliminares al juicio.</w:t>
      </w:r>
    </w:p>
    <w:p w:rsidR="001E50CC" w:rsidRDefault="001E50CC">
      <w:pPr>
        <w:pStyle w:val="Textoindependiente"/>
        <w:spacing w:before="2"/>
      </w:pPr>
    </w:p>
    <w:p w:rsidR="001E50CC" w:rsidRDefault="007B6CD5">
      <w:pPr>
        <w:pStyle w:val="Prrafodelista"/>
        <w:numPr>
          <w:ilvl w:val="0"/>
          <w:numId w:val="36"/>
        </w:numPr>
        <w:tabs>
          <w:tab w:val="left" w:pos="371"/>
        </w:tabs>
      </w:pPr>
      <w:r>
        <w:t>De los derechos de toda persona</w:t>
      </w:r>
      <w:r>
        <w:rPr>
          <w:spacing w:val="-9"/>
        </w:rPr>
        <w:t xml:space="preserve"> </w:t>
      </w:r>
      <w:r>
        <w:t>imputada:</w:t>
      </w:r>
    </w:p>
    <w:p w:rsidR="001E50CC" w:rsidRDefault="001E50CC">
      <w:pPr>
        <w:pStyle w:val="Textoindependiente"/>
        <w:spacing w:before="9"/>
        <w:rPr>
          <w:sz w:val="21"/>
        </w:rPr>
      </w:pPr>
    </w:p>
    <w:p w:rsidR="001E50CC" w:rsidRDefault="007B6CD5">
      <w:pPr>
        <w:pStyle w:val="Prrafodelista"/>
        <w:numPr>
          <w:ilvl w:val="0"/>
          <w:numId w:val="34"/>
        </w:numPr>
        <w:tabs>
          <w:tab w:val="left" w:pos="809"/>
        </w:tabs>
        <w:spacing w:before="1" w:line="242" w:lineRule="auto"/>
        <w:ind w:right="125"/>
        <w:jc w:val="both"/>
      </w:pPr>
      <w:r>
        <w:t>A que se presuma su inocencia mientras no se declare su responsabilidad mediante sentencia firme;</w:t>
      </w:r>
    </w:p>
    <w:p w:rsidR="001E50CC" w:rsidRDefault="007B6CD5">
      <w:pPr>
        <w:spacing w:line="242" w:lineRule="auto"/>
        <w:ind w:left="100" w:right="607"/>
        <w:rPr>
          <w:b/>
          <w:sz w:val="18"/>
        </w:rPr>
      </w:pPr>
      <w:r>
        <w:rPr>
          <w:b/>
          <w:sz w:val="18"/>
          <w:shd w:val="clear" w:color="auto" w:fill="D2D2D2"/>
        </w:rPr>
        <w:t>Fracció</w:t>
      </w:r>
      <w:r>
        <w:rPr>
          <w:b/>
          <w:sz w:val="18"/>
          <w:shd w:val="clear" w:color="auto" w:fill="D2D2D2"/>
        </w:rPr>
        <w:t>n 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3"/>
        <w:rPr>
          <w:b/>
          <w:sz w:val="21"/>
        </w:rPr>
      </w:pPr>
    </w:p>
    <w:p w:rsidR="001E50CC" w:rsidRDefault="007B6CD5">
      <w:pPr>
        <w:pStyle w:val="Prrafodelista"/>
        <w:numPr>
          <w:ilvl w:val="0"/>
          <w:numId w:val="34"/>
        </w:numPr>
        <w:tabs>
          <w:tab w:val="left" w:pos="809"/>
        </w:tabs>
        <w:ind w:right="116"/>
        <w:jc w:val="both"/>
      </w:pPr>
      <w:r>
        <w:t>A declarar o a guardar silencio. Desde el momento de su detención se le harán saber los motivos de la misma y s</w:t>
      </w:r>
      <w:r>
        <w:t>u derecho a guardar silencio, el cual no podrá ser utilizado en su perjuicio. Queda prohibida y será sancionada por la ley penal, toda incomunicación, intimidación o tortura. La declaración rendida sin la comunicación previa y asistencia del defensor o ant</w:t>
      </w:r>
      <w:r>
        <w:t>e autoridad distinta del Ministerio Público o del juez, carecerá de todo valor</w:t>
      </w:r>
      <w:r>
        <w:rPr>
          <w:spacing w:val="-6"/>
        </w:rPr>
        <w:t xml:space="preserve"> </w:t>
      </w:r>
      <w:r>
        <w:t>probatorio;</w:t>
      </w:r>
    </w:p>
    <w:p w:rsidR="001E50CC" w:rsidRDefault="007B6CD5">
      <w:pPr>
        <w:ind w:left="100" w:right="557"/>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8"/>
        </w:rPr>
      </w:pPr>
    </w:p>
    <w:p w:rsidR="001E50CC" w:rsidRDefault="007B6CD5">
      <w:pPr>
        <w:pStyle w:val="Prrafodelista"/>
        <w:numPr>
          <w:ilvl w:val="0"/>
          <w:numId w:val="34"/>
        </w:numPr>
        <w:tabs>
          <w:tab w:val="left" w:pos="809"/>
        </w:tabs>
        <w:spacing w:before="94"/>
        <w:ind w:right="117" w:hanging="647"/>
        <w:jc w:val="both"/>
      </w:pPr>
      <w:r>
        <w:t>A que se le informe, tanto en el momento de su detención como en su comparecencia ante el Ministerio</w:t>
      </w:r>
      <w:r>
        <w:rPr>
          <w:spacing w:val="-8"/>
        </w:rPr>
        <w:t xml:space="preserve"> </w:t>
      </w:r>
      <w:r>
        <w:t>Público</w:t>
      </w:r>
      <w:r>
        <w:rPr>
          <w:spacing w:val="-7"/>
        </w:rPr>
        <w:t xml:space="preserve"> </w:t>
      </w:r>
      <w:r>
        <w:t>o</w:t>
      </w:r>
      <w:r>
        <w:rPr>
          <w:spacing w:val="-8"/>
        </w:rPr>
        <w:t xml:space="preserve"> </w:t>
      </w:r>
      <w:r>
        <w:t>del</w:t>
      </w:r>
      <w:r>
        <w:rPr>
          <w:spacing w:val="-8"/>
        </w:rPr>
        <w:t xml:space="preserve"> </w:t>
      </w:r>
      <w:r>
        <w:t>juez,</w:t>
      </w:r>
      <w:r>
        <w:rPr>
          <w:spacing w:val="-7"/>
        </w:rPr>
        <w:t xml:space="preserve"> </w:t>
      </w:r>
      <w:r>
        <w:t>los</w:t>
      </w:r>
      <w:r>
        <w:rPr>
          <w:spacing w:val="-7"/>
        </w:rPr>
        <w:t xml:space="preserve"> </w:t>
      </w:r>
      <w:r>
        <w:t>derechos</w:t>
      </w:r>
      <w:r>
        <w:rPr>
          <w:spacing w:val="-10"/>
        </w:rPr>
        <w:t xml:space="preserve"> </w:t>
      </w:r>
      <w:r>
        <w:t>que</w:t>
      </w:r>
      <w:r>
        <w:rPr>
          <w:spacing w:val="-7"/>
        </w:rPr>
        <w:t xml:space="preserve"> </w:t>
      </w:r>
      <w:r>
        <w:t>le</w:t>
      </w:r>
      <w:r>
        <w:rPr>
          <w:spacing w:val="-8"/>
        </w:rPr>
        <w:t xml:space="preserve"> </w:t>
      </w:r>
      <w:r>
        <w:t>asisten,</w:t>
      </w:r>
      <w:r>
        <w:rPr>
          <w:spacing w:val="-6"/>
        </w:rPr>
        <w:t xml:space="preserve"> </w:t>
      </w:r>
      <w:r>
        <w:t>los</w:t>
      </w:r>
      <w:r>
        <w:rPr>
          <w:spacing w:val="-8"/>
        </w:rPr>
        <w:t xml:space="preserve"> </w:t>
      </w:r>
      <w:r>
        <w:t>hechos</w:t>
      </w:r>
      <w:r>
        <w:rPr>
          <w:spacing w:val="-9"/>
        </w:rPr>
        <w:t xml:space="preserve"> </w:t>
      </w:r>
      <w:r>
        <w:t>que</w:t>
      </w:r>
      <w:r>
        <w:rPr>
          <w:spacing w:val="-11"/>
        </w:rPr>
        <w:t xml:space="preserve"> </w:t>
      </w:r>
      <w:r>
        <w:t>se</w:t>
      </w:r>
      <w:r>
        <w:rPr>
          <w:spacing w:val="-7"/>
        </w:rPr>
        <w:t xml:space="preserve"> </w:t>
      </w:r>
      <w:r>
        <w:t>le</w:t>
      </w:r>
      <w:r>
        <w:rPr>
          <w:spacing w:val="-8"/>
        </w:rPr>
        <w:t xml:space="preserve"> </w:t>
      </w:r>
      <w:r>
        <w:t>imputan</w:t>
      </w:r>
      <w:r>
        <w:rPr>
          <w:spacing w:val="-7"/>
        </w:rPr>
        <w:t xml:space="preserve"> </w:t>
      </w:r>
      <w:r>
        <w:t>y</w:t>
      </w:r>
      <w:r>
        <w:rPr>
          <w:spacing w:val="-9"/>
        </w:rPr>
        <w:t xml:space="preserve"> </w:t>
      </w:r>
      <w:r>
        <w:t>los</w:t>
      </w:r>
      <w:r>
        <w:rPr>
          <w:spacing w:val="-8"/>
        </w:rPr>
        <w:t xml:space="preserve"> </w:t>
      </w:r>
      <w:r>
        <w:t>datos de prueba que obren en la</w:t>
      </w:r>
      <w:r>
        <w:rPr>
          <w:spacing w:val="-10"/>
        </w:rPr>
        <w:t xml:space="preserve"> </w:t>
      </w:r>
      <w:r>
        <w:t>investigación;</w:t>
      </w:r>
    </w:p>
    <w:p w:rsidR="001E50CC" w:rsidRDefault="007B6CD5">
      <w:pPr>
        <w:ind w:left="100" w:right="507"/>
        <w:rPr>
          <w:b/>
          <w:sz w:val="18"/>
        </w:rPr>
      </w:pPr>
      <w:r>
        <w:rPr>
          <w:b/>
          <w:sz w:val="18"/>
          <w:shd w:val="clear" w:color="auto" w:fill="D2D2D2"/>
        </w:rPr>
        <w:t>Fracción 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rPr>
      </w:pPr>
    </w:p>
    <w:p w:rsidR="001E50CC" w:rsidRDefault="007B6CD5">
      <w:pPr>
        <w:pStyle w:val="Prrafodelista"/>
        <w:numPr>
          <w:ilvl w:val="0"/>
          <w:numId w:val="34"/>
        </w:numPr>
        <w:tabs>
          <w:tab w:val="left" w:pos="809"/>
        </w:tabs>
        <w:ind w:right="119" w:hanging="647"/>
        <w:jc w:val="both"/>
      </w:pPr>
      <w:r>
        <w:t>Se le recibirán los testigos y demás pruebas pertinentes que ofrezca, concediéndosele el tiempo que la ley estime necesario al efecto y auxiliándosele para obtener la comparecencia de las personas cuyo testimonio solicite, en los términos que señale la</w:t>
      </w:r>
      <w:r>
        <w:rPr>
          <w:spacing w:val="-12"/>
        </w:rPr>
        <w:t xml:space="preserve"> </w:t>
      </w:r>
      <w:r>
        <w:t>ley</w:t>
      </w:r>
      <w:r>
        <w:t>;</w:t>
      </w:r>
    </w:p>
    <w:p w:rsidR="001E50CC" w:rsidRDefault="001E50CC">
      <w:pPr>
        <w:pStyle w:val="Textoindependiente"/>
        <w:spacing w:before="10"/>
        <w:rPr>
          <w:sz w:val="21"/>
        </w:rPr>
      </w:pPr>
    </w:p>
    <w:p w:rsidR="001E50CC" w:rsidRDefault="007B6CD5">
      <w:pPr>
        <w:pStyle w:val="Textoindependiente"/>
        <w:ind w:left="808" w:right="115" w:hanging="709"/>
        <w:jc w:val="both"/>
      </w:pPr>
      <w:r>
        <w:t>V.-   Será juzgado en audiencia pública por un juez o tribunal. La publicidad sólo podrá restringirse en los casos de excepción que determine la ley, por razones de seguridad nacional, seguridad pública, protección de las víctimas, testigos y menores, c</w:t>
      </w:r>
      <w:r>
        <w:t>uando se ponga en riesgo la revelación de datos legalmente protegidos, o cuando el tribunal estime que existen razones fundadas para justificarlo;</w:t>
      </w:r>
    </w:p>
    <w:p w:rsidR="001E50CC" w:rsidRDefault="001E50CC">
      <w:pPr>
        <w:pStyle w:val="Textoindependiente"/>
        <w:spacing w:before="4"/>
      </w:pPr>
    </w:p>
    <w:p w:rsidR="001E50CC" w:rsidRDefault="007B6CD5">
      <w:pPr>
        <w:tabs>
          <w:tab w:val="left" w:pos="808"/>
        </w:tabs>
        <w:spacing w:line="237" w:lineRule="auto"/>
        <w:ind w:left="100" w:right="132"/>
        <w:rPr>
          <w:b/>
          <w:sz w:val="18"/>
        </w:rPr>
      </w:pPr>
      <w:r>
        <w:t>VI.-</w:t>
      </w:r>
      <w:r>
        <w:tab/>
        <w:t xml:space="preserve">Le serán facilitados todos los datos que solicite para su defensa y que consten en el proceso. </w:t>
      </w:r>
      <w:r>
        <w:rPr>
          <w:b/>
          <w:sz w:val="18"/>
          <w:shd w:val="clear" w:color="auto" w:fill="D2D2D2"/>
        </w:rPr>
        <w:t>Primer p</w:t>
      </w:r>
      <w:r>
        <w:rPr>
          <w:b/>
          <w:sz w:val="18"/>
          <w:shd w:val="clear" w:color="auto" w:fill="D2D2D2"/>
        </w:rPr>
        <w:t>árrafo de la fracción VI reformada mediante decreto Número 1263 aprobado el 30 de junio del 2015 y publicado</w:t>
      </w:r>
      <w:r>
        <w:rPr>
          <w:b/>
          <w:sz w:val="18"/>
        </w:rPr>
        <w:t xml:space="preserve"> </w:t>
      </w:r>
      <w:r>
        <w:rPr>
          <w:b/>
          <w:sz w:val="18"/>
          <w:shd w:val="clear" w:color="auto" w:fill="D2D2D2"/>
        </w:rPr>
        <w:t>en el Periódico Oficial Extra del 30 de junio del</w:t>
      </w:r>
      <w:r>
        <w:rPr>
          <w:b/>
          <w:spacing w:val="-9"/>
          <w:sz w:val="18"/>
          <w:shd w:val="clear" w:color="auto" w:fill="D2D2D2"/>
        </w:rPr>
        <w:t xml:space="preserve"> </w:t>
      </w:r>
      <w:r>
        <w:rPr>
          <w:b/>
          <w:sz w:val="18"/>
          <w:shd w:val="clear" w:color="auto" w:fill="D2D2D2"/>
        </w:rPr>
        <w:t>2015.</w:t>
      </w:r>
    </w:p>
    <w:p w:rsidR="001E50CC" w:rsidRDefault="001E50CC">
      <w:pPr>
        <w:pStyle w:val="Textoindependiente"/>
        <w:spacing w:before="4"/>
        <w:rPr>
          <w:b/>
        </w:rPr>
      </w:pPr>
    </w:p>
    <w:p w:rsidR="001E50CC" w:rsidRDefault="007B6CD5">
      <w:pPr>
        <w:pStyle w:val="Textoindependiente"/>
        <w:ind w:left="808" w:right="118"/>
        <w:jc w:val="both"/>
      </w:pPr>
      <w:r>
        <w:t>El</w:t>
      </w:r>
      <w:r>
        <w:rPr>
          <w:spacing w:val="-4"/>
        </w:rPr>
        <w:t xml:space="preserve"> </w:t>
      </w:r>
      <w:r>
        <w:t>imputado</w:t>
      </w:r>
      <w:r>
        <w:rPr>
          <w:spacing w:val="-3"/>
        </w:rPr>
        <w:t xml:space="preserve"> </w:t>
      </w:r>
      <w:r>
        <w:t>y</w:t>
      </w:r>
      <w:r>
        <w:rPr>
          <w:spacing w:val="-5"/>
        </w:rPr>
        <w:t xml:space="preserve"> </w:t>
      </w:r>
      <w:r>
        <w:t>su</w:t>
      </w:r>
      <w:r>
        <w:rPr>
          <w:spacing w:val="-3"/>
        </w:rPr>
        <w:t xml:space="preserve"> </w:t>
      </w:r>
      <w:r>
        <w:t>defensor</w:t>
      </w:r>
      <w:r>
        <w:rPr>
          <w:spacing w:val="-2"/>
        </w:rPr>
        <w:t xml:space="preserve"> </w:t>
      </w:r>
      <w:r>
        <w:t>tendrán</w:t>
      </w:r>
      <w:r>
        <w:rPr>
          <w:spacing w:val="-3"/>
        </w:rPr>
        <w:t xml:space="preserve"> </w:t>
      </w:r>
      <w:r>
        <w:t>acceso</w:t>
      </w:r>
      <w:r>
        <w:rPr>
          <w:spacing w:val="-3"/>
        </w:rPr>
        <w:t xml:space="preserve"> </w:t>
      </w:r>
      <w:r>
        <w:t>a</w:t>
      </w:r>
      <w:r>
        <w:rPr>
          <w:spacing w:val="-5"/>
        </w:rPr>
        <w:t xml:space="preserve"> </w:t>
      </w:r>
      <w:r>
        <w:t>los</w:t>
      </w:r>
      <w:r>
        <w:rPr>
          <w:spacing w:val="-4"/>
        </w:rPr>
        <w:t xml:space="preserve"> </w:t>
      </w:r>
      <w:r>
        <w:t>registros</w:t>
      </w:r>
      <w:r>
        <w:rPr>
          <w:spacing w:val="-3"/>
        </w:rPr>
        <w:t xml:space="preserve"> </w:t>
      </w:r>
      <w:r>
        <w:t>de</w:t>
      </w:r>
      <w:r>
        <w:rPr>
          <w:spacing w:val="-6"/>
        </w:rPr>
        <w:t xml:space="preserve"> </w:t>
      </w:r>
      <w:r>
        <w:t>la</w:t>
      </w:r>
      <w:r>
        <w:rPr>
          <w:spacing w:val="-3"/>
        </w:rPr>
        <w:t xml:space="preserve"> </w:t>
      </w:r>
      <w:r>
        <w:t>investigación</w:t>
      </w:r>
      <w:r>
        <w:rPr>
          <w:spacing w:val="-3"/>
        </w:rPr>
        <w:t xml:space="preserve"> </w:t>
      </w:r>
      <w:r>
        <w:t>cuando</w:t>
      </w:r>
      <w:r>
        <w:rPr>
          <w:spacing w:val="-3"/>
        </w:rPr>
        <w:t xml:space="preserve"> </w:t>
      </w:r>
      <w:r>
        <w:t>el</w:t>
      </w:r>
      <w:r>
        <w:rPr>
          <w:spacing w:val="-4"/>
        </w:rPr>
        <w:t xml:space="preserve"> </w:t>
      </w:r>
      <w:r>
        <w:t>primero</w:t>
      </w:r>
      <w:r>
        <w:rPr>
          <w:spacing w:val="-4"/>
        </w:rPr>
        <w:t xml:space="preserve"> </w:t>
      </w:r>
      <w:r>
        <w:t>se encuentre</w:t>
      </w:r>
      <w:r>
        <w:rPr>
          <w:spacing w:val="-6"/>
        </w:rPr>
        <w:t xml:space="preserve"> </w:t>
      </w:r>
      <w:r>
        <w:t>detenido</w:t>
      </w:r>
      <w:r>
        <w:rPr>
          <w:spacing w:val="-3"/>
        </w:rPr>
        <w:t xml:space="preserve"> </w:t>
      </w:r>
      <w:r>
        <w:t>y</w:t>
      </w:r>
      <w:r>
        <w:rPr>
          <w:spacing w:val="-6"/>
        </w:rPr>
        <w:t xml:space="preserve"> </w:t>
      </w:r>
      <w:r>
        <w:t>cuando</w:t>
      </w:r>
      <w:r>
        <w:rPr>
          <w:spacing w:val="-3"/>
        </w:rPr>
        <w:t xml:space="preserve"> </w:t>
      </w:r>
      <w:r>
        <w:t>pretenda</w:t>
      </w:r>
      <w:r>
        <w:rPr>
          <w:spacing w:val="-4"/>
        </w:rPr>
        <w:t xml:space="preserve"> </w:t>
      </w:r>
      <w:r>
        <w:t>recibírsele</w:t>
      </w:r>
      <w:r>
        <w:rPr>
          <w:spacing w:val="-3"/>
        </w:rPr>
        <w:t xml:space="preserve"> </w:t>
      </w:r>
      <w:r>
        <w:t>declaración</w:t>
      </w:r>
      <w:r>
        <w:rPr>
          <w:spacing w:val="-4"/>
        </w:rPr>
        <w:t xml:space="preserve"> </w:t>
      </w:r>
      <w:r>
        <w:t>o</w:t>
      </w:r>
      <w:r>
        <w:rPr>
          <w:spacing w:val="-4"/>
        </w:rPr>
        <w:t xml:space="preserve"> </w:t>
      </w:r>
      <w:r>
        <w:t>entrevistarlo.</w:t>
      </w:r>
      <w:r>
        <w:rPr>
          <w:spacing w:val="-2"/>
        </w:rPr>
        <w:t xml:space="preserve"> </w:t>
      </w:r>
      <w:r>
        <w:t>Asimismo,</w:t>
      </w:r>
      <w:r>
        <w:rPr>
          <w:spacing w:val="-5"/>
        </w:rPr>
        <w:t xml:space="preserve"> </w:t>
      </w:r>
      <w:r>
        <w:t>antes</w:t>
      </w:r>
      <w:r>
        <w:rPr>
          <w:spacing w:val="-5"/>
        </w:rPr>
        <w:t xml:space="preserve"> </w:t>
      </w:r>
      <w:r>
        <w:t>de su primera comparecencia ante juez podrán consultar dichos registros, con la oportunidad</w:t>
      </w:r>
      <w:r>
        <w:rPr>
          <w:spacing w:val="-34"/>
        </w:rPr>
        <w:t xml:space="preserve"> </w:t>
      </w:r>
      <w:r>
        <w:t>debida para preparar la defensa. A partir de este momento n</w:t>
      </w:r>
      <w:r>
        <w:t>o podrán mantenerse en reserva las actuaciones de la investigación, salvo los casos excepcionales expresamente señalados en la</w:t>
      </w:r>
      <w:r>
        <w:rPr>
          <w:spacing w:val="-44"/>
        </w:rPr>
        <w:t xml:space="preserve"> </w:t>
      </w:r>
      <w:r>
        <w:t>ley cuando ello sea imprescindible para salvaguardar el éxito de la investigación y siempre que sean oportunamente revelados para</w:t>
      </w:r>
      <w:r>
        <w:t xml:space="preserve"> no afectar el derecho de</w:t>
      </w:r>
      <w:r>
        <w:rPr>
          <w:spacing w:val="-8"/>
        </w:rPr>
        <w:t xml:space="preserve"> </w:t>
      </w:r>
      <w:r>
        <w:t>defensa;</w:t>
      </w:r>
    </w:p>
    <w:p w:rsidR="001E50CC" w:rsidRDefault="001E50CC">
      <w:pPr>
        <w:pStyle w:val="Textoindependiente"/>
        <w:spacing w:before="11"/>
        <w:rPr>
          <w:sz w:val="21"/>
        </w:rPr>
      </w:pPr>
    </w:p>
    <w:p w:rsidR="001E50CC" w:rsidRDefault="007B6CD5">
      <w:pPr>
        <w:pStyle w:val="Textoindependiente"/>
        <w:ind w:left="808" w:right="121" w:hanging="709"/>
        <w:jc w:val="both"/>
      </w:pPr>
      <w:r>
        <w:t>VII. Será juzgado antes de cuatro meses si se tratare de delitos cuya pena máxima no exceda de dos años de prisión, y antes de un año si la pena excediere de ese tiempo, salvo que solicite mayor plazo para su defensa;</w:t>
      </w:r>
    </w:p>
    <w:p w:rsidR="001E50CC" w:rsidRDefault="001E50CC">
      <w:pPr>
        <w:pStyle w:val="Textoindependiente"/>
        <w:spacing w:before="1"/>
      </w:pPr>
    </w:p>
    <w:p w:rsidR="001E50CC" w:rsidRDefault="007B6CD5">
      <w:pPr>
        <w:pStyle w:val="Textoindependiente"/>
        <w:ind w:left="808" w:right="115" w:hanging="709"/>
        <w:jc w:val="both"/>
      </w:pPr>
      <w:r>
        <w:t>V</w:t>
      </w:r>
      <w:r>
        <w:t>III.- Tendrá derecho a una defensa adecuada por abogado, el cual elegirá libremente incluso desde el momento de su detención. Si no quiere o no puede nombrar un abogado, después de haber sido requerido para hacerlo, el Juez le designará un defensor público</w:t>
      </w:r>
      <w:r>
        <w:t>. También tendrá derecho a que su defensor comparezca en todos los actos del proceso y éste tendrá obligación de hacerlo cuantas veces se le requiera; y</w:t>
      </w:r>
    </w:p>
    <w:p w:rsidR="001E50CC" w:rsidRDefault="001E50CC">
      <w:pPr>
        <w:pStyle w:val="Textoindependiente"/>
        <w:spacing w:before="11"/>
        <w:rPr>
          <w:sz w:val="21"/>
        </w:rPr>
      </w:pPr>
    </w:p>
    <w:p w:rsidR="001E50CC" w:rsidRDefault="007B6CD5">
      <w:pPr>
        <w:pStyle w:val="Textoindependiente"/>
        <w:ind w:left="808" w:right="121" w:hanging="709"/>
        <w:jc w:val="both"/>
      </w:pPr>
      <w:r>
        <w:t>IX.- En ningún caso podrá prolongarse la prisión o detención, por falta de pago de honorarios de defen</w:t>
      </w:r>
      <w:r>
        <w:t>sores o por cualquiera otra prestación de dinero, por causa de responsabilidad civil o algún otro motivo análogo.</w:t>
      </w:r>
    </w:p>
    <w:p w:rsidR="001E50CC" w:rsidRDefault="001E50CC">
      <w:pPr>
        <w:pStyle w:val="Textoindependiente"/>
        <w:spacing w:before="1"/>
      </w:pPr>
    </w:p>
    <w:p w:rsidR="001E50CC" w:rsidRDefault="007B6CD5">
      <w:pPr>
        <w:pStyle w:val="Textoindependiente"/>
        <w:ind w:left="808" w:right="120"/>
        <w:jc w:val="both"/>
      </w:pPr>
      <w:r>
        <w:t>La prisión preventiva no podrá exceder del tiempo que como máximo de pena fije la ley al delito que</w:t>
      </w:r>
      <w:r>
        <w:rPr>
          <w:spacing w:val="-6"/>
        </w:rPr>
        <w:t xml:space="preserve"> </w:t>
      </w:r>
      <w:r>
        <w:t>motivare</w:t>
      </w:r>
      <w:r>
        <w:rPr>
          <w:spacing w:val="-2"/>
        </w:rPr>
        <w:t xml:space="preserve"> </w:t>
      </w:r>
      <w:r>
        <w:t>el</w:t>
      </w:r>
      <w:r>
        <w:rPr>
          <w:spacing w:val="-4"/>
        </w:rPr>
        <w:t xml:space="preserve"> </w:t>
      </w:r>
      <w:r>
        <w:t>proceso</w:t>
      </w:r>
      <w:r>
        <w:rPr>
          <w:spacing w:val="-7"/>
        </w:rPr>
        <w:t xml:space="preserve"> </w:t>
      </w:r>
      <w:r>
        <w:t>y</w:t>
      </w:r>
      <w:r>
        <w:rPr>
          <w:spacing w:val="-4"/>
        </w:rPr>
        <w:t xml:space="preserve"> </w:t>
      </w:r>
      <w:r>
        <w:t>en</w:t>
      </w:r>
      <w:r>
        <w:rPr>
          <w:spacing w:val="-3"/>
        </w:rPr>
        <w:t xml:space="preserve"> </w:t>
      </w:r>
      <w:r>
        <w:t>ningún</w:t>
      </w:r>
      <w:r>
        <w:rPr>
          <w:spacing w:val="-2"/>
        </w:rPr>
        <w:t xml:space="preserve"> </w:t>
      </w:r>
      <w:r>
        <w:t>caso</w:t>
      </w:r>
      <w:r>
        <w:rPr>
          <w:spacing w:val="-6"/>
        </w:rPr>
        <w:t xml:space="preserve"> </w:t>
      </w:r>
      <w:r>
        <w:t>será</w:t>
      </w:r>
      <w:r>
        <w:rPr>
          <w:spacing w:val="-2"/>
        </w:rPr>
        <w:t xml:space="preserve"> </w:t>
      </w:r>
      <w:r>
        <w:t>superior</w:t>
      </w:r>
      <w:r>
        <w:rPr>
          <w:spacing w:val="-1"/>
        </w:rPr>
        <w:t xml:space="preserve"> </w:t>
      </w:r>
      <w:r>
        <w:t>a</w:t>
      </w:r>
      <w:r>
        <w:rPr>
          <w:spacing w:val="-3"/>
        </w:rPr>
        <w:t xml:space="preserve"> </w:t>
      </w:r>
      <w:r>
        <w:t>dos</w:t>
      </w:r>
      <w:r>
        <w:rPr>
          <w:spacing w:val="-2"/>
        </w:rPr>
        <w:t xml:space="preserve"> </w:t>
      </w:r>
      <w:r>
        <w:t>años,</w:t>
      </w:r>
      <w:r>
        <w:rPr>
          <w:spacing w:val="-2"/>
        </w:rPr>
        <w:t xml:space="preserve"> </w:t>
      </w:r>
      <w:r>
        <w:t>salvo</w:t>
      </w:r>
      <w:r>
        <w:rPr>
          <w:spacing w:val="-4"/>
        </w:rPr>
        <w:t xml:space="preserve"> </w:t>
      </w:r>
      <w:r>
        <w:t>que</w:t>
      </w:r>
      <w:r>
        <w:rPr>
          <w:spacing w:val="-5"/>
        </w:rPr>
        <w:t xml:space="preserve"> </w:t>
      </w:r>
      <w:r>
        <w:t>su</w:t>
      </w:r>
      <w:r>
        <w:rPr>
          <w:spacing w:val="-3"/>
        </w:rPr>
        <w:t xml:space="preserve"> </w:t>
      </w:r>
      <w:r>
        <w:t>prolongación</w:t>
      </w:r>
      <w:r>
        <w:rPr>
          <w:spacing w:val="-5"/>
        </w:rPr>
        <w:t xml:space="preserve"> </w:t>
      </w:r>
      <w:r>
        <w:t>se deba al ejercicio del derecho de defensa del imputado. Si cumplido este término no se ha pronunciado sentencia, el imputado será puesto en libertad de inmediato mientras se sigue el proceso, sin que ello obste para imponer otras medidas</w:t>
      </w:r>
      <w:r>
        <w:rPr>
          <w:spacing w:val="-7"/>
        </w:rPr>
        <w:t xml:space="preserve"> </w:t>
      </w:r>
      <w:r>
        <w:t>cautelares.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808"/>
        <w:jc w:val="both"/>
      </w:pPr>
      <w:r>
        <w:t>Toda pena de prisión que imponga una sentencia, se computará el tiempo de la detención.</w:t>
      </w:r>
    </w:p>
    <w:p w:rsidR="001E50CC" w:rsidRDefault="001E50CC">
      <w:pPr>
        <w:pStyle w:val="Textoindependiente"/>
      </w:pPr>
    </w:p>
    <w:p w:rsidR="001E50CC" w:rsidRDefault="007B6CD5">
      <w:pPr>
        <w:pStyle w:val="Prrafodelista"/>
        <w:numPr>
          <w:ilvl w:val="0"/>
          <w:numId w:val="36"/>
        </w:numPr>
        <w:tabs>
          <w:tab w:val="left" w:pos="384"/>
        </w:tabs>
        <w:ind w:left="383" w:hanging="284"/>
      </w:pPr>
      <w:r>
        <w:t>De la víctima o del ofendido:</w:t>
      </w:r>
    </w:p>
    <w:p w:rsidR="001E50CC" w:rsidRDefault="001E50CC">
      <w:pPr>
        <w:pStyle w:val="Textoindependiente"/>
      </w:pPr>
    </w:p>
    <w:p w:rsidR="001E50CC" w:rsidRDefault="007B6CD5">
      <w:pPr>
        <w:pStyle w:val="Textoindependiente"/>
        <w:spacing w:before="1"/>
        <w:ind w:left="808" w:right="120" w:hanging="709"/>
        <w:jc w:val="both"/>
      </w:pPr>
      <w:r>
        <w:t xml:space="preserve">I.-  </w:t>
      </w:r>
      <w:r>
        <w:rPr>
          <w:spacing w:val="21"/>
        </w:rPr>
        <w:t xml:space="preserve"> </w:t>
      </w:r>
      <w:r>
        <w:t>Recibir asesoría jurídica; ser informado de los derechos que en su favor establece la Constitución; y, cuando lo solicite, ser informado del desarrollo del procedimiento</w:t>
      </w:r>
      <w:r>
        <w:rPr>
          <w:spacing w:val="-9"/>
        </w:rPr>
        <w:t xml:space="preserve"> </w:t>
      </w:r>
      <w:r>
        <w:t>penal;</w:t>
      </w:r>
    </w:p>
    <w:p w:rsidR="001E50CC" w:rsidRDefault="001E50CC">
      <w:pPr>
        <w:pStyle w:val="Textoindependiente"/>
        <w:spacing w:before="10"/>
        <w:rPr>
          <w:sz w:val="21"/>
        </w:rPr>
      </w:pPr>
    </w:p>
    <w:p w:rsidR="001E50CC" w:rsidRDefault="007B6CD5">
      <w:pPr>
        <w:pStyle w:val="Textoindependiente"/>
        <w:spacing w:before="1"/>
        <w:ind w:left="808" w:right="117" w:hanging="709"/>
        <w:jc w:val="both"/>
      </w:pPr>
      <w:r>
        <w:t>II.-   Coadyuvar con el Ministerio Público; a que se le reciban todos los dato</w:t>
      </w:r>
      <w:r>
        <w:t>s o elementos de prueba  con los que cuente, tanto en la investigación como en el proceso, a que se desahoguen las diligencias correspondientes, y a intervenir en el juicio e interponer los recursos en los términos que prevea la</w:t>
      </w:r>
      <w:r>
        <w:rPr>
          <w:spacing w:val="-3"/>
        </w:rPr>
        <w:t xml:space="preserve"> </w:t>
      </w:r>
      <w:r>
        <w:t>ley;</w:t>
      </w:r>
    </w:p>
    <w:p w:rsidR="001E50CC" w:rsidRDefault="007B6CD5">
      <w:pPr>
        <w:ind w:left="100" w:right="186"/>
        <w:rPr>
          <w:b/>
          <w:sz w:val="18"/>
        </w:rPr>
      </w:pPr>
      <w:r>
        <w:rPr>
          <w:b/>
          <w:sz w:val="18"/>
          <w:shd w:val="clear" w:color="auto" w:fill="D2D2D2"/>
        </w:rPr>
        <w:t>Primer párrafo de la f</w:t>
      </w:r>
      <w:r>
        <w:rPr>
          <w:b/>
          <w:sz w:val="18"/>
          <w:shd w:val="clear" w:color="auto" w:fill="D2D2D2"/>
        </w:rPr>
        <w:t>racción II reformada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1E50CC">
      <w:pPr>
        <w:pStyle w:val="Textoindependiente"/>
        <w:spacing w:before="1"/>
        <w:rPr>
          <w:b/>
        </w:rPr>
      </w:pPr>
    </w:p>
    <w:p w:rsidR="001E50CC" w:rsidRDefault="007B6CD5">
      <w:pPr>
        <w:pStyle w:val="Textoindependiente"/>
        <w:ind w:left="808" w:right="122"/>
        <w:jc w:val="both"/>
      </w:pPr>
      <w:r>
        <w:t>Cuando el Ministerio Público considere que no es necesario el desahogo de la diligencia, deberá fundar y</w:t>
      </w:r>
      <w:r>
        <w:t xml:space="preserve"> motivar su negativa;</w:t>
      </w:r>
    </w:p>
    <w:p w:rsidR="001E50CC" w:rsidRDefault="001E50CC">
      <w:pPr>
        <w:pStyle w:val="Textoindependiente"/>
      </w:pPr>
    </w:p>
    <w:p w:rsidR="001E50CC" w:rsidRDefault="007B6CD5">
      <w:pPr>
        <w:pStyle w:val="Textoindependiente"/>
        <w:tabs>
          <w:tab w:val="left" w:pos="808"/>
        </w:tabs>
        <w:ind w:left="100"/>
      </w:pPr>
      <w:r>
        <w:t>III.-</w:t>
      </w:r>
      <w:r>
        <w:tab/>
        <w:t>Recibir, desde la comisión del delito, atención médica y psicológica de</w:t>
      </w:r>
      <w:r>
        <w:rPr>
          <w:spacing w:val="-10"/>
        </w:rPr>
        <w:t xml:space="preserve"> </w:t>
      </w:r>
      <w:r>
        <w:t>urgencia;</w:t>
      </w:r>
    </w:p>
    <w:p w:rsidR="001E50CC" w:rsidRDefault="001E50CC">
      <w:pPr>
        <w:pStyle w:val="Textoindependiente"/>
      </w:pPr>
    </w:p>
    <w:p w:rsidR="001E50CC" w:rsidRDefault="007B6CD5">
      <w:pPr>
        <w:pStyle w:val="Textoindependiente"/>
        <w:ind w:left="808" w:right="118" w:hanging="709"/>
        <w:jc w:val="both"/>
      </w:pPr>
      <w:r>
        <w:t xml:space="preserve">IV.-  </w:t>
      </w:r>
      <w:r>
        <w:rPr>
          <w:spacing w:val="52"/>
        </w:rPr>
        <w:t xml:space="preserve"> </w:t>
      </w:r>
      <w:r>
        <w:t>Que</w:t>
      </w:r>
      <w:r>
        <w:rPr>
          <w:spacing w:val="-18"/>
        </w:rPr>
        <w:t xml:space="preserve"> </w:t>
      </w:r>
      <w:r>
        <w:t>se</w:t>
      </w:r>
      <w:r>
        <w:rPr>
          <w:spacing w:val="-17"/>
        </w:rPr>
        <w:t xml:space="preserve"> </w:t>
      </w:r>
      <w:r>
        <w:t>le</w:t>
      </w:r>
      <w:r>
        <w:rPr>
          <w:spacing w:val="-15"/>
        </w:rPr>
        <w:t xml:space="preserve"> </w:t>
      </w:r>
      <w:r>
        <w:t>repare</w:t>
      </w:r>
      <w:r>
        <w:rPr>
          <w:spacing w:val="-18"/>
        </w:rPr>
        <w:t xml:space="preserve"> </w:t>
      </w:r>
      <w:r>
        <w:t>el</w:t>
      </w:r>
      <w:r>
        <w:rPr>
          <w:spacing w:val="-15"/>
        </w:rPr>
        <w:t xml:space="preserve"> </w:t>
      </w:r>
      <w:r>
        <w:t>daño.</w:t>
      </w:r>
      <w:r>
        <w:rPr>
          <w:spacing w:val="-18"/>
        </w:rPr>
        <w:t xml:space="preserve"> </w:t>
      </w:r>
      <w:r>
        <w:t>En</w:t>
      </w:r>
      <w:r>
        <w:rPr>
          <w:spacing w:val="-14"/>
        </w:rPr>
        <w:t xml:space="preserve"> </w:t>
      </w:r>
      <w:r>
        <w:t>los</w:t>
      </w:r>
      <w:r>
        <w:rPr>
          <w:spacing w:val="-15"/>
        </w:rPr>
        <w:t xml:space="preserve"> </w:t>
      </w:r>
      <w:r>
        <w:t>casos</w:t>
      </w:r>
      <w:r>
        <w:rPr>
          <w:spacing w:val="-18"/>
        </w:rPr>
        <w:t xml:space="preserve"> </w:t>
      </w:r>
      <w:r>
        <w:t>en</w:t>
      </w:r>
      <w:r>
        <w:rPr>
          <w:spacing w:val="-17"/>
        </w:rPr>
        <w:t xml:space="preserve"> </w:t>
      </w:r>
      <w:r>
        <w:t>que</w:t>
      </w:r>
      <w:r>
        <w:rPr>
          <w:spacing w:val="-15"/>
        </w:rPr>
        <w:t xml:space="preserve"> </w:t>
      </w:r>
      <w:r>
        <w:t>sea</w:t>
      </w:r>
      <w:r>
        <w:rPr>
          <w:spacing w:val="-17"/>
        </w:rPr>
        <w:t xml:space="preserve"> </w:t>
      </w:r>
      <w:r>
        <w:t>procedente,</w:t>
      </w:r>
      <w:r>
        <w:rPr>
          <w:spacing w:val="-15"/>
        </w:rPr>
        <w:t xml:space="preserve"> </w:t>
      </w:r>
      <w:r>
        <w:t>el</w:t>
      </w:r>
      <w:r>
        <w:rPr>
          <w:spacing w:val="-16"/>
        </w:rPr>
        <w:t xml:space="preserve"> </w:t>
      </w:r>
      <w:r>
        <w:t>Ministerio</w:t>
      </w:r>
      <w:r>
        <w:rPr>
          <w:spacing w:val="-17"/>
        </w:rPr>
        <w:t xml:space="preserve"> </w:t>
      </w:r>
      <w:r>
        <w:t>Público</w:t>
      </w:r>
      <w:r>
        <w:rPr>
          <w:spacing w:val="-15"/>
        </w:rPr>
        <w:t xml:space="preserve"> </w:t>
      </w:r>
      <w:r>
        <w:t>estará</w:t>
      </w:r>
      <w:r>
        <w:rPr>
          <w:spacing w:val="-18"/>
        </w:rPr>
        <w:t xml:space="preserve"> </w:t>
      </w:r>
      <w:r>
        <w:t>obligado a solicitar la reparación del daño, sin menoscabo de que la víctima u ofendido lo pueda solicitar directamente</w:t>
      </w:r>
      <w:r>
        <w:rPr>
          <w:spacing w:val="-10"/>
        </w:rPr>
        <w:t xml:space="preserve"> </w:t>
      </w:r>
      <w:r>
        <w:t>y</w:t>
      </w:r>
      <w:r>
        <w:rPr>
          <w:spacing w:val="-10"/>
        </w:rPr>
        <w:t xml:space="preserve"> </w:t>
      </w:r>
      <w:r>
        <w:t>el</w:t>
      </w:r>
      <w:r>
        <w:rPr>
          <w:spacing w:val="-9"/>
        </w:rPr>
        <w:t xml:space="preserve"> </w:t>
      </w:r>
      <w:r>
        <w:t>juzgador</w:t>
      </w:r>
      <w:r>
        <w:rPr>
          <w:spacing w:val="-6"/>
        </w:rPr>
        <w:t xml:space="preserve"> </w:t>
      </w:r>
      <w:r>
        <w:t>no</w:t>
      </w:r>
      <w:r>
        <w:rPr>
          <w:spacing w:val="-11"/>
        </w:rPr>
        <w:t xml:space="preserve"> </w:t>
      </w:r>
      <w:r>
        <w:t>podrá</w:t>
      </w:r>
      <w:r>
        <w:rPr>
          <w:spacing w:val="-10"/>
        </w:rPr>
        <w:t xml:space="preserve"> </w:t>
      </w:r>
      <w:r>
        <w:t>absolver</w:t>
      </w:r>
      <w:r>
        <w:rPr>
          <w:spacing w:val="-7"/>
        </w:rPr>
        <w:t xml:space="preserve"> </w:t>
      </w:r>
      <w:r>
        <w:t>al</w:t>
      </w:r>
      <w:r>
        <w:rPr>
          <w:spacing w:val="-8"/>
        </w:rPr>
        <w:t xml:space="preserve"> </w:t>
      </w:r>
      <w:r>
        <w:t>sentenciado</w:t>
      </w:r>
      <w:r>
        <w:rPr>
          <w:spacing w:val="-8"/>
        </w:rPr>
        <w:t xml:space="preserve"> </w:t>
      </w:r>
      <w:r>
        <w:t>de</w:t>
      </w:r>
      <w:r>
        <w:rPr>
          <w:spacing w:val="-11"/>
        </w:rPr>
        <w:t xml:space="preserve"> </w:t>
      </w:r>
      <w:r>
        <w:t>dicha</w:t>
      </w:r>
      <w:r>
        <w:rPr>
          <w:spacing w:val="-7"/>
        </w:rPr>
        <w:t xml:space="preserve"> </w:t>
      </w:r>
      <w:r>
        <w:t>reparación</w:t>
      </w:r>
      <w:r>
        <w:rPr>
          <w:spacing w:val="-8"/>
        </w:rPr>
        <w:t xml:space="preserve"> </w:t>
      </w:r>
      <w:r>
        <w:t>si</w:t>
      </w:r>
      <w:r>
        <w:rPr>
          <w:spacing w:val="-9"/>
        </w:rPr>
        <w:t xml:space="preserve"> </w:t>
      </w:r>
      <w:r>
        <w:t>ha</w:t>
      </w:r>
      <w:r>
        <w:rPr>
          <w:spacing w:val="-11"/>
        </w:rPr>
        <w:t xml:space="preserve"> </w:t>
      </w:r>
      <w:r>
        <w:t>emitido</w:t>
      </w:r>
      <w:r>
        <w:rPr>
          <w:spacing w:val="-7"/>
        </w:rPr>
        <w:t xml:space="preserve"> </w:t>
      </w:r>
      <w:r>
        <w:t>una sentencia</w:t>
      </w:r>
      <w:r>
        <w:rPr>
          <w:spacing w:val="-1"/>
        </w:rPr>
        <w:t xml:space="preserve"> </w:t>
      </w:r>
      <w:r>
        <w:t>condenatoria.</w:t>
      </w:r>
    </w:p>
    <w:p w:rsidR="001E50CC" w:rsidRDefault="007B6CD5">
      <w:pPr>
        <w:spacing w:line="242" w:lineRule="auto"/>
        <w:ind w:left="100" w:right="487"/>
        <w:rPr>
          <w:b/>
          <w:sz w:val="18"/>
        </w:rPr>
      </w:pPr>
      <w:r>
        <w:rPr>
          <w:b/>
          <w:sz w:val="18"/>
          <w:shd w:val="clear" w:color="auto" w:fill="D2D2D2"/>
        </w:rPr>
        <w:t>Fracción IV reformada media</w:t>
      </w:r>
      <w:r>
        <w:rPr>
          <w:b/>
          <w:sz w:val="18"/>
          <w:shd w:val="clear" w:color="auto" w:fill="D2D2D2"/>
        </w:rPr>
        <w:t>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7"/>
        <w:rPr>
          <w:b/>
          <w:sz w:val="21"/>
        </w:rPr>
      </w:pPr>
    </w:p>
    <w:p w:rsidR="001E50CC" w:rsidRDefault="007B6CD5">
      <w:pPr>
        <w:pStyle w:val="Textoindependiente"/>
        <w:ind w:left="100" w:firstLine="708"/>
      </w:pPr>
      <w:r>
        <w:t>La</w:t>
      </w:r>
      <w:r>
        <w:rPr>
          <w:spacing w:val="-14"/>
        </w:rPr>
        <w:t xml:space="preserve"> </w:t>
      </w:r>
      <w:r>
        <w:t>Ley</w:t>
      </w:r>
      <w:r>
        <w:rPr>
          <w:spacing w:val="-17"/>
        </w:rPr>
        <w:t xml:space="preserve"> </w:t>
      </w:r>
      <w:r>
        <w:t>fijará</w:t>
      </w:r>
      <w:r>
        <w:rPr>
          <w:spacing w:val="-12"/>
        </w:rPr>
        <w:t xml:space="preserve"> </w:t>
      </w:r>
      <w:r>
        <w:t>procedimientos</w:t>
      </w:r>
      <w:r>
        <w:rPr>
          <w:spacing w:val="-12"/>
        </w:rPr>
        <w:t xml:space="preserve"> </w:t>
      </w:r>
      <w:r>
        <w:t>ágiles</w:t>
      </w:r>
      <w:r>
        <w:rPr>
          <w:spacing w:val="-12"/>
        </w:rPr>
        <w:t xml:space="preserve"> </w:t>
      </w:r>
      <w:r>
        <w:t>para</w:t>
      </w:r>
      <w:r>
        <w:rPr>
          <w:spacing w:val="-12"/>
        </w:rPr>
        <w:t xml:space="preserve"> </w:t>
      </w:r>
      <w:r>
        <w:t>ejecutar</w:t>
      </w:r>
      <w:r>
        <w:rPr>
          <w:spacing w:val="-14"/>
        </w:rPr>
        <w:t xml:space="preserve"> </w:t>
      </w:r>
      <w:r>
        <w:t>las</w:t>
      </w:r>
      <w:r>
        <w:rPr>
          <w:spacing w:val="-12"/>
        </w:rPr>
        <w:t xml:space="preserve"> </w:t>
      </w:r>
      <w:r>
        <w:t>sentencias</w:t>
      </w:r>
      <w:r>
        <w:rPr>
          <w:spacing w:val="-12"/>
        </w:rPr>
        <w:t xml:space="preserve"> </w:t>
      </w:r>
      <w:r>
        <w:t>en</w:t>
      </w:r>
      <w:r>
        <w:rPr>
          <w:spacing w:val="-13"/>
        </w:rPr>
        <w:t xml:space="preserve"> </w:t>
      </w:r>
      <w:r>
        <w:t>materia</w:t>
      </w:r>
      <w:r>
        <w:rPr>
          <w:spacing w:val="-16"/>
        </w:rPr>
        <w:t xml:space="preserve"> </w:t>
      </w:r>
      <w:r>
        <w:t>de</w:t>
      </w:r>
      <w:r>
        <w:rPr>
          <w:spacing w:val="-15"/>
        </w:rPr>
        <w:t xml:space="preserve"> </w:t>
      </w:r>
      <w:r>
        <w:t>reparación</w:t>
      </w:r>
      <w:r>
        <w:rPr>
          <w:spacing w:val="-15"/>
        </w:rPr>
        <w:t xml:space="preserve"> </w:t>
      </w:r>
      <w:r>
        <w:t>del</w:t>
      </w:r>
      <w:r>
        <w:rPr>
          <w:spacing w:val="-13"/>
        </w:rPr>
        <w:t xml:space="preserve"> </w:t>
      </w:r>
      <w:r>
        <w:t>daño;</w:t>
      </w:r>
    </w:p>
    <w:p w:rsidR="001E50CC" w:rsidRDefault="001E50CC">
      <w:pPr>
        <w:pStyle w:val="Textoindependiente"/>
      </w:pPr>
    </w:p>
    <w:p w:rsidR="001E50CC" w:rsidRDefault="007B6CD5">
      <w:pPr>
        <w:pStyle w:val="Textoindependiente"/>
        <w:ind w:left="808" w:right="116" w:hanging="709"/>
        <w:jc w:val="both"/>
      </w:pPr>
      <w:r>
        <w:t>V.- Al resguardo de sus (sic) identidad y otros datos personales en los siguientes casos: cuando sean menores</w:t>
      </w:r>
      <w:r>
        <w:rPr>
          <w:spacing w:val="-10"/>
        </w:rPr>
        <w:t xml:space="preserve"> </w:t>
      </w:r>
      <w:r>
        <w:t>de</w:t>
      </w:r>
      <w:r>
        <w:rPr>
          <w:spacing w:val="-11"/>
        </w:rPr>
        <w:t xml:space="preserve"> </w:t>
      </w:r>
      <w:r>
        <w:t>edad;</w:t>
      </w:r>
      <w:r>
        <w:rPr>
          <w:spacing w:val="-9"/>
        </w:rPr>
        <w:t xml:space="preserve"> </w:t>
      </w:r>
      <w:r>
        <w:t>cuando</w:t>
      </w:r>
      <w:r>
        <w:rPr>
          <w:spacing w:val="-8"/>
        </w:rPr>
        <w:t xml:space="preserve"> </w:t>
      </w:r>
      <w:r>
        <w:t>se</w:t>
      </w:r>
      <w:r>
        <w:rPr>
          <w:spacing w:val="-13"/>
        </w:rPr>
        <w:t xml:space="preserve"> </w:t>
      </w:r>
      <w:r>
        <w:t>trate</w:t>
      </w:r>
      <w:r>
        <w:rPr>
          <w:spacing w:val="-10"/>
        </w:rPr>
        <w:t xml:space="preserve"> </w:t>
      </w:r>
      <w:r>
        <w:t>de</w:t>
      </w:r>
      <w:r>
        <w:rPr>
          <w:spacing w:val="-11"/>
        </w:rPr>
        <w:t xml:space="preserve"> </w:t>
      </w:r>
      <w:r>
        <w:t>delitos</w:t>
      </w:r>
      <w:r>
        <w:rPr>
          <w:spacing w:val="-10"/>
        </w:rPr>
        <w:t xml:space="preserve"> </w:t>
      </w:r>
      <w:r>
        <w:t>de</w:t>
      </w:r>
      <w:r>
        <w:rPr>
          <w:spacing w:val="-10"/>
        </w:rPr>
        <w:t xml:space="preserve"> </w:t>
      </w:r>
      <w:r>
        <w:t>violación,</w:t>
      </w:r>
      <w:r>
        <w:rPr>
          <w:spacing w:val="-9"/>
        </w:rPr>
        <w:t xml:space="preserve"> </w:t>
      </w:r>
      <w:r>
        <w:t>trata</w:t>
      </w:r>
      <w:r>
        <w:rPr>
          <w:spacing w:val="-10"/>
        </w:rPr>
        <w:t xml:space="preserve"> </w:t>
      </w:r>
      <w:r>
        <w:t>de</w:t>
      </w:r>
      <w:r>
        <w:rPr>
          <w:spacing w:val="-11"/>
        </w:rPr>
        <w:t xml:space="preserve"> </w:t>
      </w:r>
      <w:r>
        <w:t>personas</w:t>
      </w:r>
      <w:r>
        <w:rPr>
          <w:spacing w:val="-7"/>
        </w:rPr>
        <w:t xml:space="preserve"> </w:t>
      </w:r>
      <w:r>
        <w:t>o</w:t>
      </w:r>
      <w:r>
        <w:rPr>
          <w:spacing w:val="-10"/>
        </w:rPr>
        <w:t xml:space="preserve"> </w:t>
      </w:r>
      <w:r>
        <w:t>secuestro;</w:t>
      </w:r>
      <w:r>
        <w:rPr>
          <w:spacing w:val="-9"/>
        </w:rPr>
        <w:t xml:space="preserve"> </w:t>
      </w:r>
      <w:r>
        <w:t>y</w:t>
      </w:r>
      <w:r>
        <w:rPr>
          <w:spacing w:val="-12"/>
        </w:rPr>
        <w:t xml:space="preserve"> </w:t>
      </w:r>
      <w:r>
        <w:t>cuando a</w:t>
      </w:r>
      <w:r>
        <w:rPr>
          <w:spacing w:val="-6"/>
        </w:rPr>
        <w:t xml:space="preserve"> </w:t>
      </w:r>
      <w:r>
        <w:t>juicio</w:t>
      </w:r>
      <w:r>
        <w:rPr>
          <w:spacing w:val="-8"/>
        </w:rPr>
        <w:t xml:space="preserve"> </w:t>
      </w:r>
      <w:r>
        <w:t>del</w:t>
      </w:r>
      <w:r>
        <w:rPr>
          <w:spacing w:val="-9"/>
        </w:rPr>
        <w:t xml:space="preserve"> </w:t>
      </w:r>
      <w:r>
        <w:t>juzgador</w:t>
      </w:r>
      <w:r>
        <w:rPr>
          <w:spacing w:val="-7"/>
        </w:rPr>
        <w:t xml:space="preserve"> </w:t>
      </w:r>
      <w:r>
        <w:t>sea</w:t>
      </w:r>
      <w:r>
        <w:rPr>
          <w:spacing w:val="-11"/>
        </w:rPr>
        <w:t xml:space="preserve"> </w:t>
      </w:r>
      <w:r>
        <w:t>necesario</w:t>
      </w:r>
      <w:r>
        <w:rPr>
          <w:spacing w:val="-5"/>
        </w:rPr>
        <w:t xml:space="preserve"> </w:t>
      </w:r>
      <w:r>
        <w:t>para</w:t>
      </w:r>
      <w:r>
        <w:rPr>
          <w:spacing w:val="-9"/>
        </w:rPr>
        <w:t xml:space="preserve"> </w:t>
      </w:r>
      <w:r>
        <w:t>su</w:t>
      </w:r>
      <w:r>
        <w:rPr>
          <w:spacing w:val="-5"/>
        </w:rPr>
        <w:t xml:space="preserve"> </w:t>
      </w:r>
      <w:r>
        <w:t>protección,</w:t>
      </w:r>
      <w:r>
        <w:rPr>
          <w:spacing w:val="-4"/>
        </w:rPr>
        <w:t xml:space="preserve"> </w:t>
      </w:r>
      <w:r>
        <w:t>salvaguardando</w:t>
      </w:r>
      <w:r>
        <w:rPr>
          <w:spacing w:val="-5"/>
        </w:rPr>
        <w:t xml:space="preserve"> </w:t>
      </w:r>
      <w:r>
        <w:t>en</w:t>
      </w:r>
      <w:r>
        <w:rPr>
          <w:spacing w:val="-11"/>
        </w:rPr>
        <w:t xml:space="preserve"> </w:t>
      </w:r>
      <w:r>
        <w:t>todo</w:t>
      </w:r>
      <w:r>
        <w:rPr>
          <w:spacing w:val="-5"/>
        </w:rPr>
        <w:t xml:space="preserve"> </w:t>
      </w:r>
      <w:r>
        <w:t>caso</w:t>
      </w:r>
      <w:r>
        <w:rPr>
          <w:spacing w:val="-6"/>
        </w:rPr>
        <w:t xml:space="preserve"> </w:t>
      </w:r>
      <w:r>
        <w:t>los</w:t>
      </w:r>
      <w:r>
        <w:rPr>
          <w:spacing w:val="-8"/>
        </w:rPr>
        <w:t xml:space="preserve"> </w:t>
      </w:r>
      <w:r>
        <w:t>derechos de la</w:t>
      </w:r>
      <w:r>
        <w:rPr>
          <w:spacing w:val="-1"/>
        </w:rPr>
        <w:t xml:space="preserve"> </w:t>
      </w:r>
      <w:r>
        <w:t>defensa.</w:t>
      </w:r>
    </w:p>
    <w:p w:rsidR="001E50CC" w:rsidRDefault="007B6CD5">
      <w:pPr>
        <w:ind w:left="100" w:right="116"/>
        <w:rPr>
          <w:b/>
          <w:sz w:val="18"/>
        </w:rPr>
      </w:pPr>
      <w:r>
        <w:rPr>
          <w:b/>
          <w:sz w:val="18"/>
          <w:shd w:val="clear" w:color="auto" w:fill="D2D2D2"/>
        </w:rPr>
        <w:t>Primer párrafo de la Fracción V reformada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1E50CC">
      <w:pPr>
        <w:pStyle w:val="Textoindependiente"/>
        <w:spacing w:before="1"/>
        <w:rPr>
          <w:b/>
        </w:rPr>
      </w:pPr>
    </w:p>
    <w:p w:rsidR="001E50CC" w:rsidRDefault="007B6CD5">
      <w:pPr>
        <w:pStyle w:val="Textoindependiente"/>
        <w:ind w:left="808" w:right="117"/>
        <w:jc w:val="both"/>
      </w:pPr>
      <w:r>
        <w:t>El Ministerio Público deberá garantizar la protección de víctimas, ofendidos, testigos y en general todas los sujetos que intervengan en el proceso. Los jueces deberán vigilar el buen cumplimiento de esta obligación;</w:t>
      </w:r>
    </w:p>
    <w:p w:rsidR="001E50CC" w:rsidRDefault="001E50CC">
      <w:pPr>
        <w:pStyle w:val="Textoindependiente"/>
        <w:spacing w:before="11"/>
        <w:rPr>
          <w:sz w:val="21"/>
        </w:rPr>
      </w:pPr>
    </w:p>
    <w:p w:rsidR="001E50CC" w:rsidRDefault="007B6CD5">
      <w:pPr>
        <w:pStyle w:val="Textoindependiente"/>
        <w:ind w:left="808" w:right="119" w:hanging="709"/>
        <w:jc w:val="both"/>
      </w:pPr>
      <w:r>
        <w:t xml:space="preserve">VI.- Solicitar las medidas cautelares </w:t>
      </w:r>
      <w:r>
        <w:t>y providencias precautorias necesarias para la protección y restitución de sus derechos, y</w:t>
      </w:r>
    </w:p>
    <w:p w:rsidR="001E50CC" w:rsidRDefault="007B6CD5">
      <w:pPr>
        <w:ind w:left="100" w:right="487"/>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spacing w:before="1"/>
        <w:ind w:left="808" w:right="120" w:hanging="709"/>
        <w:jc w:val="both"/>
      </w:pPr>
      <w:r>
        <w:t>VII. Impugnar ante autoridad judicial las omisiones del Ministerio Público en la investigación de los delitos, así como las resoluciones de archivo temporal, criterios de oportunidad, facultad de abstención, no ejercicio de la acción penal, desistimiento d</w:t>
      </w:r>
      <w:r>
        <w:t>e la acción penal o suspensión del procedimiento cuando no esté satisfecha la reparación del daño.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808" w:right="118"/>
        <w:jc w:val="both"/>
      </w:pPr>
      <w:r>
        <w:t>Cuando el imputado, víctima u ofendido sea indígena, deberá ser asistido por intérpretes, traductores, peritos y defensores con conocimien</w:t>
      </w:r>
      <w:r>
        <w:t>to de sus sistemas normativos y especificidades culturales; cuando así corresponda, estos derechos serán garantizados a las personas afromexicanas.</w:t>
      </w:r>
    </w:p>
    <w:p w:rsidR="001E50CC" w:rsidRDefault="007B6CD5">
      <w:pPr>
        <w:ind w:left="100" w:right="436"/>
        <w:rPr>
          <w:b/>
          <w:sz w:val="18"/>
        </w:rPr>
      </w:pPr>
      <w:r>
        <w:rPr>
          <w:b/>
          <w:sz w:val="18"/>
          <w:shd w:val="clear" w:color="auto" w:fill="D2D2D2"/>
        </w:rPr>
        <w:t>Fracción VII reformada mediante decreto Número 1263 aprobado el 30 de junio del 2015 y publicado en el Perió</w:t>
      </w:r>
      <w:r>
        <w:rPr>
          <w:b/>
          <w:sz w:val="18"/>
          <w:shd w:val="clear" w:color="auto" w:fill="D2D2D2"/>
        </w:rPr>
        <w:t>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spacing w:line="244" w:lineRule="auto"/>
        <w:ind w:left="100" w:right="123"/>
        <w:jc w:val="both"/>
      </w:pPr>
      <w:r>
        <w:rPr>
          <w:b/>
        </w:rPr>
        <w:t xml:space="preserve">Artículo 9.- </w:t>
      </w:r>
      <w:r>
        <w:t>Ninguna autoridad, ningún poder público, puede suspender el efecto de las leyes, salvo en el caso previsto por el artículo veintinueve de la Constitución Federal.</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20"/>
        <w:jc w:val="both"/>
      </w:pPr>
      <w:r>
        <w:rPr>
          <w:b/>
        </w:rPr>
        <w:t xml:space="preserve">Artículo 10.- </w:t>
      </w:r>
      <w:r>
        <w:t>Ningún negocio ju</w:t>
      </w:r>
      <w:r>
        <w:t>dicial tendrá más de dos instancias, y el Juez que de cualquier manera haya</w:t>
      </w:r>
      <w:r>
        <w:rPr>
          <w:spacing w:val="-16"/>
        </w:rPr>
        <w:t xml:space="preserve"> </w:t>
      </w:r>
      <w:r>
        <w:t>intervenido</w:t>
      </w:r>
      <w:r>
        <w:rPr>
          <w:spacing w:val="-16"/>
        </w:rPr>
        <w:t xml:space="preserve"> </w:t>
      </w:r>
      <w:r>
        <w:t>en</w:t>
      </w:r>
      <w:r>
        <w:rPr>
          <w:spacing w:val="-16"/>
        </w:rPr>
        <w:t xml:space="preserve"> </w:t>
      </w:r>
      <w:r>
        <w:t>la</w:t>
      </w:r>
      <w:r>
        <w:rPr>
          <w:spacing w:val="-19"/>
        </w:rPr>
        <w:t xml:space="preserve"> </w:t>
      </w:r>
      <w:r>
        <w:t>primera,</w:t>
      </w:r>
      <w:r>
        <w:rPr>
          <w:spacing w:val="-15"/>
        </w:rPr>
        <w:t xml:space="preserve"> </w:t>
      </w:r>
      <w:r>
        <w:t>no</w:t>
      </w:r>
      <w:r>
        <w:rPr>
          <w:spacing w:val="-16"/>
        </w:rPr>
        <w:t xml:space="preserve"> </w:t>
      </w:r>
      <w:r>
        <w:t>podrá</w:t>
      </w:r>
      <w:r>
        <w:rPr>
          <w:spacing w:val="-18"/>
        </w:rPr>
        <w:t xml:space="preserve"> </w:t>
      </w:r>
      <w:r>
        <w:t>conocer</w:t>
      </w:r>
      <w:r>
        <w:rPr>
          <w:spacing w:val="-17"/>
        </w:rPr>
        <w:t xml:space="preserve"> </w:t>
      </w:r>
      <w:r>
        <w:t>en</w:t>
      </w:r>
      <w:r>
        <w:rPr>
          <w:spacing w:val="-16"/>
        </w:rPr>
        <w:t xml:space="preserve"> </w:t>
      </w:r>
      <w:r>
        <w:t>la</w:t>
      </w:r>
      <w:r>
        <w:rPr>
          <w:spacing w:val="-16"/>
        </w:rPr>
        <w:t xml:space="preserve"> </w:t>
      </w:r>
      <w:r>
        <w:t>segunda.</w:t>
      </w:r>
      <w:r>
        <w:rPr>
          <w:spacing w:val="-17"/>
        </w:rPr>
        <w:t xml:space="preserve"> </w:t>
      </w:r>
      <w:r>
        <w:t>Ningún</w:t>
      </w:r>
      <w:r>
        <w:rPr>
          <w:spacing w:val="-19"/>
        </w:rPr>
        <w:t xml:space="preserve"> </w:t>
      </w:r>
      <w:r>
        <w:t>negocio</w:t>
      </w:r>
      <w:r>
        <w:rPr>
          <w:spacing w:val="-18"/>
        </w:rPr>
        <w:t xml:space="preserve"> </w:t>
      </w:r>
      <w:r>
        <w:t>civil</w:t>
      </w:r>
      <w:r>
        <w:rPr>
          <w:spacing w:val="-17"/>
        </w:rPr>
        <w:t xml:space="preserve"> </w:t>
      </w:r>
      <w:r>
        <w:t>o</w:t>
      </w:r>
      <w:r>
        <w:rPr>
          <w:spacing w:val="-16"/>
        </w:rPr>
        <w:t xml:space="preserve"> </w:t>
      </w:r>
      <w:r>
        <w:t>criminal</w:t>
      </w:r>
      <w:r>
        <w:rPr>
          <w:spacing w:val="-19"/>
        </w:rPr>
        <w:t xml:space="preserve"> </w:t>
      </w:r>
      <w:r>
        <w:t>se</w:t>
      </w:r>
      <w:r>
        <w:rPr>
          <w:spacing w:val="-19"/>
        </w:rPr>
        <w:t xml:space="preserve"> </w:t>
      </w:r>
      <w:r>
        <w:t>sujetará por segunda vez a los Tribunales, cuando ya esté resuelto conforme a las leye</w:t>
      </w:r>
      <w:r>
        <w:t>s. Queda prohibida la práctica de absolver de la</w:t>
      </w:r>
      <w:r>
        <w:rPr>
          <w:spacing w:val="-4"/>
        </w:rPr>
        <w:t xml:space="preserve"> </w:t>
      </w:r>
      <w:r>
        <w:t>instancia.</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8"/>
        <w:jc w:val="both"/>
      </w:pPr>
      <w:r>
        <w:rPr>
          <w:b/>
        </w:rPr>
        <w:t xml:space="preserve">Artículo 11.- </w:t>
      </w:r>
      <w:r>
        <w:t>Nadie puede ser aprisionado por deudas de carácter puramente civil. Ninguna persona podrá hacerse justicia por sí misma, ni ejercer violencia para reclamar su derecho. Toda persona tiene derecho a que se le administre justicia por los tribunales que estará</w:t>
      </w:r>
      <w:r>
        <w:t>n expeditos para impartirla en los plazos</w:t>
      </w:r>
      <w:r>
        <w:rPr>
          <w:spacing w:val="-4"/>
        </w:rPr>
        <w:t xml:space="preserve"> </w:t>
      </w:r>
      <w:r>
        <w:t>y</w:t>
      </w:r>
      <w:r>
        <w:rPr>
          <w:spacing w:val="-5"/>
        </w:rPr>
        <w:t xml:space="preserve"> </w:t>
      </w:r>
      <w:r>
        <w:t>términos</w:t>
      </w:r>
      <w:r>
        <w:rPr>
          <w:spacing w:val="-6"/>
        </w:rPr>
        <w:t xml:space="preserve"> </w:t>
      </w:r>
      <w:r>
        <w:t>que</w:t>
      </w:r>
      <w:r>
        <w:rPr>
          <w:spacing w:val="-8"/>
        </w:rPr>
        <w:t xml:space="preserve"> </w:t>
      </w:r>
      <w:r>
        <w:t>fijen</w:t>
      </w:r>
      <w:r>
        <w:rPr>
          <w:spacing w:val="-4"/>
        </w:rPr>
        <w:t xml:space="preserve"> </w:t>
      </w:r>
      <w:r>
        <w:t>las</w:t>
      </w:r>
      <w:r>
        <w:rPr>
          <w:spacing w:val="-3"/>
        </w:rPr>
        <w:t xml:space="preserve"> </w:t>
      </w:r>
      <w:r>
        <w:t>leyes,</w:t>
      </w:r>
      <w:r>
        <w:rPr>
          <w:spacing w:val="-3"/>
        </w:rPr>
        <w:t xml:space="preserve"> </w:t>
      </w:r>
      <w:r>
        <w:t>emitiendo</w:t>
      </w:r>
      <w:r>
        <w:rPr>
          <w:spacing w:val="-3"/>
        </w:rPr>
        <w:t xml:space="preserve"> </w:t>
      </w:r>
      <w:r>
        <w:t>sus</w:t>
      </w:r>
      <w:r>
        <w:rPr>
          <w:spacing w:val="-4"/>
        </w:rPr>
        <w:t xml:space="preserve"> </w:t>
      </w:r>
      <w:r>
        <w:t>resoluciones</w:t>
      </w:r>
      <w:r>
        <w:rPr>
          <w:spacing w:val="-5"/>
        </w:rPr>
        <w:t xml:space="preserve"> </w:t>
      </w:r>
      <w:r>
        <w:t>de</w:t>
      </w:r>
      <w:r>
        <w:rPr>
          <w:spacing w:val="-6"/>
        </w:rPr>
        <w:t xml:space="preserve"> </w:t>
      </w:r>
      <w:r>
        <w:t>manera</w:t>
      </w:r>
      <w:r>
        <w:rPr>
          <w:spacing w:val="-4"/>
        </w:rPr>
        <w:t xml:space="preserve"> </w:t>
      </w:r>
      <w:r>
        <w:t>pronta,</w:t>
      </w:r>
      <w:r>
        <w:rPr>
          <w:spacing w:val="-2"/>
        </w:rPr>
        <w:t xml:space="preserve"> </w:t>
      </w:r>
      <w:r>
        <w:t>completa</w:t>
      </w:r>
      <w:r>
        <w:rPr>
          <w:spacing w:val="-6"/>
        </w:rPr>
        <w:t xml:space="preserve"> </w:t>
      </w:r>
      <w:r>
        <w:t>e</w:t>
      </w:r>
      <w:r>
        <w:rPr>
          <w:spacing w:val="-3"/>
        </w:rPr>
        <w:t xml:space="preserve"> </w:t>
      </w:r>
      <w:r>
        <w:t>imparcial sin</w:t>
      </w:r>
      <w:r>
        <w:rPr>
          <w:spacing w:val="-8"/>
        </w:rPr>
        <w:t xml:space="preserve"> </w:t>
      </w:r>
      <w:r>
        <w:t>perjuicio</w:t>
      </w:r>
      <w:r>
        <w:rPr>
          <w:spacing w:val="-8"/>
        </w:rPr>
        <w:t xml:space="preserve"> </w:t>
      </w:r>
      <w:r>
        <w:t>de</w:t>
      </w:r>
      <w:r>
        <w:rPr>
          <w:spacing w:val="-8"/>
        </w:rPr>
        <w:t xml:space="preserve"> </w:t>
      </w:r>
      <w:r>
        <w:t>los</w:t>
      </w:r>
      <w:r>
        <w:rPr>
          <w:spacing w:val="-8"/>
        </w:rPr>
        <w:t xml:space="preserve"> </w:t>
      </w:r>
      <w:r>
        <w:t>centros</w:t>
      </w:r>
      <w:r>
        <w:rPr>
          <w:spacing w:val="-7"/>
        </w:rPr>
        <w:t xml:space="preserve"> </w:t>
      </w:r>
      <w:r>
        <w:t>de</w:t>
      </w:r>
      <w:r>
        <w:rPr>
          <w:spacing w:val="-8"/>
        </w:rPr>
        <w:t xml:space="preserve"> </w:t>
      </w:r>
      <w:r>
        <w:t>mediación</w:t>
      </w:r>
      <w:r>
        <w:rPr>
          <w:spacing w:val="-8"/>
        </w:rPr>
        <w:t xml:space="preserve"> </w:t>
      </w:r>
      <w:r>
        <w:t>y</w:t>
      </w:r>
      <w:r>
        <w:rPr>
          <w:spacing w:val="-10"/>
        </w:rPr>
        <w:t xml:space="preserve"> </w:t>
      </w:r>
      <w:r>
        <w:t>justicia</w:t>
      </w:r>
      <w:r>
        <w:rPr>
          <w:spacing w:val="-7"/>
        </w:rPr>
        <w:t xml:space="preserve"> </w:t>
      </w:r>
      <w:r>
        <w:t>alternativa</w:t>
      </w:r>
      <w:r>
        <w:rPr>
          <w:spacing w:val="-8"/>
        </w:rPr>
        <w:t xml:space="preserve"> </w:t>
      </w:r>
      <w:r>
        <w:t>que</w:t>
      </w:r>
      <w:r>
        <w:rPr>
          <w:spacing w:val="-8"/>
        </w:rPr>
        <w:t xml:space="preserve"> </w:t>
      </w:r>
      <w:r>
        <w:t>puedan</w:t>
      </w:r>
      <w:r>
        <w:rPr>
          <w:spacing w:val="-11"/>
        </w:rPr>
        <w:t xml:space="preserve"> </w:t>
      </w:r>
      <w:r>
        <w:t>crearse</w:t>
      </w:r>
      <w:r>
        <w:rPr>
          <w:spacing w:val="-8"/>
        </w:rPr>
        <w:t xml:space="preserve"> </w:t>
      </w:r>
      <w:r>
        <w:t>por</w:t>
      </w:r>
      <w:r>
        <w:rPr>
          <w:spacing w:val="-6"/>
        </w:rPr>
        <w:t xml:space="preserve"> </w:t>
      </w:r>
      <w:r>
        <w:t>las</w:t>
      </w:r>
      <w:r>
        <w:rPr>
          <w:spacing w:val="-8"/>
        </w:rPr>
        <w:t xml:space="preserve"> </w:t>
      </w:r>
      <w:r>
        <w:t>autoridades,</w:t>
      </w:r>
      <w:r>
        <w:rPr>
          <w:spacing w:val="-6"/>
        </w:rPr>
        <w:t xml:space="preserve"> </w:t>
      </w:r>
      <w:r>
        <w:t>los que</w:t>
      </w:r>
      <w:r>
        <w:rPr>
          <w:spacing w:val="-11"/>
        </w:rPr>
        <w:t xml:space="preserve"> </w:t>
      </w:r>
      <w:r>
        <w:t>en</w:t>
      </w:r>
      <w:r>
        <w:rPr>
          <w:spacing w:val="-12"/>
        </w:rPr>
        <w:t xml:space="preserve"> </w:t>
      </w:r>
      <w:r>
        <w:t>materia</w:t>
      </w:r>
      <w:r>
        <w:rPr>
          <w:spacing w:val="-10"/>
        </w:rPr>
        <w:t xml:space="preserve"> </w:t>
      </w:r>
      <w:r>
        <w:t>penal</w:t>
      </w:r>
      <w:r>
        <w:rPr>
          <w:spacing w:val="-12"/>
        </w:rPr>
        <w:t xml:space="preserve"> </w:t>
      </w:r>
      <w:r>
        <w:t>regularán</w:t>
      </w:r>
      <w:r>
        <w:rPr>
          <w:spacing w:val="-10"/>
        </w:rPr>
        <w:t xml:space="preserve"> </w:t>
      </w:r>
      <w:r>
        <w:t>su</w:t>
      </w:r>
      <w:r>
        <w:rPr>
          <w:spacing w:val="-9"/>
        </w:rPr>
        <w:t xml:space="preserve"> </w:t>
      </w:r>
      <w:r>
        <w:t>aplicación,</w:t>
      </w:r>
      <w:r>
        <w:rPr>
          <w:spacing w:val="-8"/>
        </w:rPr>
        <w:t xml:space="preserve"> </w:t>
      </w:r>
      <w:r>
        <w:t>asegurarán</w:t>
      </w:r>
      <w:r>
        <w:rPr>
          <w:spacing w:val="-9"/>
        </w:rPr>
        <w:t xml:space="preserve"> </w:t>
      </w:r>
      <w:r>
        <w:t>la</w:t>
      </w:r>
      <w:r>
        <w:rPr>
          <w:spacing w:val="-12"/>
        </w:rPr>
        <w:t xml:space="preserve"> </w:t>
      </w:r>
      <w:r>
        <w:t>reparación</w:t>
      </w:r>
      <w:r>
        <w:rPr>
          <w:spacing w:val="-10"/>
        </w:rPr>
        <w:t xml:space="preserve"> </w:t>
      </w:r>
      <w:r>
        <w:t>del</w:t>
      </w:r>
      <w:r>
        <w:rPr>
          <w:spacing w:val="-12"/>
        </w:rPr>
        <w:t xml:space="preserve"> </w:t>
      </w:r>
      <w:r>
        <w:t>daño</w:t>
      </w:r>
      <w:r>
        <w:rPr>
          <w:spacing w:val="-10"/>
        </w:rPr>
        <w:t xml:space="preserve"> </w:t>
      </w:r>
      <w:r>
        <w:t>y</w:t>
      </w:r>
      <w:r>
        <w:rPr>
          <w:spacing w:val="-12"/>
        </w:rPr>
        <w:t xml:space="preserve"> </w:t>
      </w:r>
      <w:r>
        <w:t>establecerán</w:t>
      </w:r>
      <w:r>
        <w:rPr>
          <w:spacing w:val="-10"/>
        </w:rPr>
        <w:t xml:space="preserve"> </w:t>
      </w:r>
      <w:r>
        <w:t>los</w:t>
      </w:r>
      <w:r>
        <w:rPr>
          <w:spacing w:val="-11"/>
        </w:rPr>
        <w:t xml:space="preserve"> </w:t>
      </w:r>
      <w:r>
        <w:t>casos en los que se requerirá supervisión judicial. El servicio tanto de los tribunales como de los centros de mediación o justicia alternativa mencionados, será gratuito, quedando en consecuencia, prohibidas las costas por estos</w:t>
      </w:r>
      <w:r>
        <w:rPr>
          <w:spacing w:val="-6"/>
        </w:rPr>
        <w:t xml:space="preserve"> </w:t>
      </w:r>
      <w:r>
        <w:t>servicios.</w:t>
      </w:r>
    </w:p>
    <w:p w:rsidR="001E50CC" w:rsidRDefault="001E50CC">
      <w:pPr>
        <w:pStyle w:val="Textoindependiente"/>
        <w:spacing w:before="5"/>
      </w:pPr>
    </w:p>
    <w:p w:rsidR="001E50CC" w:rsidRDefault="007B6CD5">
      <w:pPr>
        <w:pStyle w:val="Textoindependiente"/>
        <w:ind w:left="100" w:right="118"/>
        <w:jc w:val="both"/>
      </w:pPr>
      <w:r>
        <w:t>Las sentencias</w:t>
      </w:r>
      <w:r>
        <w:t xml:space="preserve"> que pongan fin a los procedimientos orales deberán ser explicadas en audiencia pública previa citación de las partes.</w:t>
      </w:r>
    </w:p>
    <w:p w:rsidR="001E50CC" w:rsidRDefault="001E50CC">
      <w:pPr>
        <w:pStyle w:val="Textoindependiente"/>
      </w:pPr>
    </w:p>
    <w:p w:rsidR="001E50CC" w:rsidRDefault="007B6CD5">
      <w:pPr>
        <w:pStyle w:val="Textoindependiente"/>
        <w:ind w:left="100" w:right="115"/>
        <w:jc w:val="both"/>
      </w:pPr>
      <w:r>
        <w:t>El Estado garantizará la existencia de un servicio de defensoría pública de calidad para la población y asegurarán</w:t>
      </w:r>
      <w:r>
        <w:rPr>
          <w:spacing w:val="-13"/>
        </w:rPr>
        <w:t xml:space="preserve"> </w:t>
      </w:r>
      <w:r>
        <w:t>las</w:t>
      </w:r>
      <w:r>
        <w:rPr>
          <w:spacing w:val="-13"/>
        </w:rPr>
        <w:t xml:space="preserve"> </w:t>
      </w:r>
      <w:r>
        <w:t>condiciones</w:t>
      </w:r>
      <w:r>
        <w:rPr>
          <w:spacing w:val="-10"/>
        </w:rPr>
        <w:t xml:space="preserve"> </w:t>
      </w:r>
      <w:r>
        <w:t>para</w:t>
      </w:r>
      <w:r>
        <w:rPr>
          <w:spacing w:val="-11"/>
        </w:rPr>
        <w:t xml:space="preserve"> </w:t>
      </w:r>
      <w:r>
        <w:t>un</w:t>
      </w:r>
      <w:r>
        <w:rPr>
          <w:spacing w:val="-13"/>
        </w:rPr>
        <w:t xml:space="preserve"> </w:t>
      </w:r>
      <w:r>
        <w:t>servicio</w:t>
      </w:r>
      <w:r>
        <w:rPr>
          <w:spacing w:val="-11"/>
        </w:rPr>
        <w:t xml:space="preserve"> </w:t>
      </w:r>
      <w:r>
        <w:t>profesional</w:t>
      </w:r>
      <w:r>
        <w:rPr>
          <w:spacing w:val="-11"/>
        </w:rPr>
        <w:t xml:space="preserve"> </w:t>
      </w:r>
      <w:r>
        <w:t>de</w:t>
      </w:r>
      <w:r>
        <w:rPr>
          <w:spacing w:val="-11"/>
        </w:rPr>
        <w:t xml:space="preserve"> </w:t>
      </w:r>
      <w:r>
        <w:t>carrera</w:t>
      </w:r>
      <w:r>
        <w:rPr>
          <w:spacing w:val="-13"/>
        </w:rPr>
        <w:t xml:space="preserve"> </w:t>
      </w:r>
      <w:r>
        <w:t>para</w:t>
      </w:r>
      <w:r>
        <w:rPr>
          <w:spacing w:val="-14"/>
        </w:rPr>
        <w:t xml:space="preserve"> </w:t>
      </w:r>
      <w:r>
        <w:t>los</w:t>
      </w:r>
      <w:r>
        <w:rPr>
          <w:spacing w:val="-13"/>
        </w:rPr>
        <w:t xml:space="preserve"> </w:t>
      </w:r>
      <w:r>
        <w:t>defensores.</w:t>
      </w:r>
      <w:r>
        <w:rPr>
          <w:spacing w:val="-11"/>
        </w:rPr>
        <w:t xml:space="preserve"> </w:t>
      </w:r>
      <w:r>
        <w:t>Las</w:t>
      </w:r>
      <w:r>
        <w:rPr>
          <w:spacing w:val="-13"/>
        </w:rPr>
        <w:t xml:space="preserve"> </w:t>
      </w:r>
      <w:r>
        <w:t>percepciones de los defensores no podrán ser inferiores a las que correspondan a los Agentes del Ministerio</w:t>
      </w:r>
      <w:r>
        <w:rPr>
          <w:spacing w:val="-24"/>
        </w:rPr>
        <w:t xml:space="preserve"> </w:t>
      </w:r>
      <w:r>
        <w:t>Público.</w:t>
      </w:r>
    </w:p>
    <w:p w:rsidR="001E50CC" w:rsidRDefault="001E50CC">
      <w:pPr>
        <w:pStyle w:val="Textoindependiente"/>
        <w:spacing w:before="10"/>
        <w:rPr>
          <w:sz w:val="21"/>
        </w:rPr>
      </w:pPr>
    </w:p>
    <w:p w:rsidR="001E50CC" w:rsidRDefault="007B6CD5">
      <w:pPr>
        <w:pStyle w:val="Textoindependiente"/>
        <w:ind w:left="100" w:right="120"/>
        <w:jc w:val="both"/>
      </w:pPr>
      <w:r>
        <w:t>Siempre que no se afecte la igualdad entre las partes, el debido proceso u otr</w:t>
      </w:r>
      <w:r>
        <w:t>os derechos en los juicios o</w:t>
      </w:r>
      <w:r>
        <w:rPr>
          <w:spacing w:val="-4"/>
        </w:rPr>
        <w:t xml:space="preserve"> </w:t>
      </w:r>
      <w:r>
        <w:t>procedimientos</w:t>
      </w:r>
      <w:r>
        <w:rPr>
          <w:spacing w:val="-3"/>
        </w:rPr>
        <w:t xml:space="preserve"> </w:t>
      </w:r>
      <w:r>
        <w:t>seguidos</w:t>
      </w:r>
      <w:r>
        <w:rPr>
          <w:spacing w:val="-3"/>
        </w:rPr>
        <w:t xml:space="preserve"> </w:t>
      </w:r>
      <w:r>
        <w:t>en</w:t>
      </w:r>
      <w:r>
        <w:rPr>
          <w:spacing w:val="-6"/>
        </w:rPr>
        <w:t xml:space="preserve"> </w:t>
      </w:r>
      <w:r>
        <w:t>forma</w:t>
      </w:r>
      <w:r>
        <w:rPr>
          <w:spacing w:val="-5"/>
        </w:rPr>
        <w:t xml:space="preserve"> </w:t>
      </w:r>
      <w:r>
        <w:t>de</w:t>
      </w:r>
      <w:r>
        <w:rPr>
          <w:spacing w:val="-3"/>
        </w:rPr>
        <w:t xml:space="preserve"> </w:t>
      </w:r>
      <w:r>
        <w:t>juicio,</w:t>
      </w:r>
      <w:r>
        <w:rPr>
          <w:spacing w:val="-5"/>
        </w:rPr>
        <w:t xml:space="preserve"> </w:t>
      </w:r>
      <w:r>
        <w:t>las</w:t>
      </w:r>
      <w:r>
        <w:rPr>
          <w:spacing w:val="-5"/>
        </w:rPr>
        <w:t xml:space="preserve"> </w:t>
      </w:r>
      <w:r>
        <w:t>autoridades</w:t>
      </w:r>
      <w:r>
        <w:rPr>
          <w:spacing w:val="-3"/>
        </w:rPr>
        <w:t xml:space="preserve"> </w:t>
      </w:r>
      <w:r>
        <w:t>deberán</w:t>
      </w:r>
      <w:r>
        <w:rPr>
          <w:spacing w:val="-3"/>
        </w:rPr>
        <w:t xml:space="preserve"> </w:t>
      </w:r>
      <w:r>
        <w:t>privilegiar</w:t>
      </w:r>
      <w:r>
        <w:rPr>
          <w:spacing w:val="-2"/>
        </w:rPr>
        <w:t xml:space="preserve"> </w:t>
      </w:r>
      <w:r>
        <w:t>la</w:t>
      </w:r>
      <w:r>
        <w:rPr>
          <w:spacing w:val="-3"/>
        </w:rPr>
        <w:t xml:space="preserve"> </w:t>
      </w:r>
      <w:r>
        <w:t>solución</w:t>
      </w:r>
      <w:r>
        <w:rPr>
          <w:spacing w:val="-4"/>
        </w:rPr>
        <w:t xml:space="preserve"> </w:t>
      </w:r>
      <w:r>
        <w:t>del</w:t>
      </w:r>
      <w:r>
        <w:rPr>
          <w:spacing w:val="-4"/>
        </w:rPr>
        <w:t xml:space="preserve"> </w:t>
      </w:r>
      <w:r>
        <w:t>conflicto sobre los formalismos</w:t>
      </w:r>
      <w:r>
        <w:rPr>
          <w:spacing w:val="-7"/>
        </w:rPr>
        <w:t xml:space="preserve"> </w:t>
      </w:r>
      <w:r>
        <w:t>procedimentales.</w:t>
      </w:r>
    </w:p>
    <w:p w:rsidR="001E50CC" w:rsidRDefault="007B6CD5">
      <w:pPr>
        <w:ind w:left="100"/>
        <w:rPr>
          <w:b/>
          <w:sz w:val="18"/>
        </w:rPr>
      </w:pPr>
      <w:r>
        <w:rPr>
          <w:b/>
          <w:sz w:val="18"/>
          <w:shd w:val="clear" w:color="auto" w:fill="A9A9A9"/>
        </w:rPr>
        <w:t>(Párrafo</w:t>
      </w:r>
      <w:r>
        <w:rPr>
          <w:b/>
          <w:spacing w:val="-10"/>
          <w:sz w:val="18"/>
          <w:shd w:val="clear" w:color="auto" w:fill="A9A9A9"/>
        </w:rPr>
        <w:t xml:space="preserve"> </w:t>
      </w:r>
      <w:r>
        <w:rPr>
          <w:b/>
          <w:sz w:val="18"/>
          <w:shd w:val="clear" w:color="auto" w:fill="A9A9A9"/>
        </w:rPr>
        <w:t>adicionado</w:t>
      </w:r>
      <w:r>
        <w:rPr>
          <w:b/>
          <w:spacing w:val="-13"/>
          <w:sz w:val="18"/>
          <w:shd w:val="clear" w:color="auto" w:fill="A9A9A9"/>
        </w:rPr>
        <w:t xml:space="preserve"> </w:t>
      </w:r>
      <w:r>
        <w:rPr>
          <w:b/>
          <w:sz w:val="18"/>
          <w:shd w:val="clear" w:color="auto" w:fill="A9A9A9"/>
        </w:rPr>
        <w:t>mediante</w:t>
      </w:r>
      <w:r>
        <w:rPr>
          <w:b/>
          <w:spacing w:val="-10"/>
          <w:sz w:val="18"/>
          <w:shd w:val="clear" w:color="auto" w:fill="A9A9A9"/>
        </w:rPr>
        <w:t xml:space="preserve"> </w:t>
      </w:r>
      <w:r>
        <w:rPr>
          <w:b/>
          <w:sz w:val="18"/>
          <w:shd w:val="clear" w:color="auto" w:fill="A9A9A9"/>
        </w:rPr>
        <w:t>decreto</w:t>
      </w:r>
      <w:r>
        <w:rPr>
          <w:b/>
          <w:spacing w:val="-11"/>
          <w:sz w:val="18"/>
          <w:shd w:val="clear" w:color="auto" w:fill="A9A9A9"/>
        </w:rPr>
        <w:t xml:space="preserve"> </w:t>
      </w:r>
      <w:r>
        <w:rPr>
          <w:b/>
          <w:sz w:val="18"/>
          <w:shd w:val="clear" w:color="auto" w:fill="A9A9A9"/>
        </w:rPr>
        <w:t>número</w:t>
      </w:r>
      <w:r>
        <w:rPr>
          <w:b/>
          <w:spacing w:val="-13"/>
          <w:sz w:val="18"/>
          <w:shd w:val="clear" w:color="auto" w:fill="A9A9A9"/>
        </w:rPr>
        <w:t xml:space="preserve"> </w:t>
      </w:r>
      <w:r>
        <w:rPr>
          <w:b/>
          <w:sz w:val="18"/>
          <w:shd w:val="clear" w:color="auto" w:fill="A9A9A9"/>
        </w:rPr>
        <w:t>1368,</w:t>
      </w:r>
      <w:r>
        <w:rPr>
          <w:b/>
          <w:spacing w:val="-11"/>
          <w:sz w:val="18"/>
          <w:shd w:val="clear" w:color="auto" w:fill="A9A9A9"/>
        </w:rPr>
        <w:t xml:space="preserve"> </w:t>
      </w:r>
      <w:r>
        <w:rPr>
          <w:b/>
          <w:sz w:val="18"/>
          <w:shd w:val="clear" w:color="auto" w:fill="A9A9A9"/>
        </w:rPr>
        <w:t>aprobado</w:t>
      </w:r>
      <w:r>
        <w:rPr>
          <w:b/>
          <w:spacing w:val="-11"/>
          <w:sz w:val="18"/>
          <w:shd w:val="clear" w:color="auto" w:fill="A9A9A9"/>
        </w:rPr>
        <w:t xml:space="preserve"> </w:t>
      </w:r>
      <w:r>
        <w:rPr>
          <w:b/>
          <w:sz w:val="18"/>
          <w:shd w:val="clear" w:color="auto" w:fill="A9A9A9"/>
        </w:rPr>
        <w:t>por</w:t>
      </w:r>
      <w:r>
        <w:rPr>
          <w:b/>
          <w:spacing w:val="-11"/>
          <w:sz w:val="18"/>
          <w:shd w:val="clear" w:color="auto" w:fill="A9A9A9"/>
        </w:rPr>
        <w:t xml:space="preserve"> </w:t>
      </w:r>
      <w:r>
        <w:rPr>
          <w:b/>
          <w:sz w:val="18"/>
          <w:shd w:val="clear" w:color="auto" w:fill="A9A9A9"/>
        </w:rPr>
        <w:t>la</w:t>
      </w:r>
      <w:r>
        <w:rPr>
          <w:b/>
          <w:spacing w:val="-13"/>
          <w:sz w:val="18"/>
          <w:shd w:val="clear" w:color="auto" w:fill="A9A9A9"/>
        </w:rPr>
        <w:t xml:space="preserve"> </w:t>
      </w:r>
      <w:r>
        <w:rPr>
          <w:b/>
          <w:sz w:val="18"/>
          <w:shd w:val="clear" w:color="auto" w:fill="A9A9A9"/>
        </w:rPr>
        <w:t>LXIII</w:t>
      </w:r>
      <w:r>
        <w:rPr>
          <w:b/>
          <w:spacing w:val="-12"/>
          <w:sz w:val="18"/>
          <w:shd w:val="clear" w:color="auto" w:fill="A9A9A9"/>
        </w:rPr>
        <w:t xml:space="preserve"> </w:t>
      </w:r>
      <w:r>
        <w:rPr>
          <w:b/>
          <w:sz w:val="18"/>
          <w:shd w:val="clear" w:color="auto" w:fill="A9A9A9"/>
        </w:rPr>
        <w:t>Legislatura</w:t>
      </w:r>
      <w:r>
        <w:rPr>
          <w:b/>
          <w:spacing w:val="-14"/>
          <w:sz w:val="18"/>
          <w:shd w:val="clear" w:color="auto" w:fill="A9A9A9"/>
        </w:rPr>
        <w:t xml:space="preserve"> </w:t>
      </w:r>
      <w:r>
        <w:rPr>
          <w:b/>
          <w:sz w:val="18"/>
          <w:shd w:val="clear" w:color="auto" w:fill="A9A9A9"/>
        </w:rPr>
        <w:t>el</w:t>
      </w:r>
      <w:r>
        <w:rPr>
          <w:b/>
          <w:spacing w:val="-11"/>
          <w:sz w:val="18"/>
          <w:shd w:val="clear" w:color="auto" w:fill="A9A9A9"/>
        </w:rPr>
        <w:t xml:space="preserve"> </w:t>
      </w:r>
      <w:r>
        <w:rPr>
          <w:b/>
          <w:sz w:val="18"/>
          <w:shd w:val="clear" w:color="auto" w:fill="A9A9A9"/>
        </w:rPr>
        <w:t>6</w:t>
      </w:r>
      <w:r>
        <w:rPr>
          <w:b/>
          <w:spacing w:val="-12"/>
          <w:sz w:val="18"/>
          <w:shd w:val="clear" w:color="auto" w:fill="A9A9A9"/>
        </w:rPr>
        <w:t xml:space="preserve"> </w:t>
      </w:r>
      <w:r>
        <w:rPr>
          <w:b/>
          <w:sz w:val="18"/>
          <w:shd w:val="clear" w:color="auto" w:fill="A9A9A9"/>
        </w:rPr>
        <w:t>de</w:t>
      </w:r>
      <w:r>
        <w:rPr>
          <w:b/>
          <w:spacing w:val="-11"/>
          <w:sz w:val="18"/>
          <w:shd w:val="clear" w:color="auto" w:fill="A9A9A9"/>
        </w:rPr>
        <w:t xml:space="preserve"> </w:t>
      </w:r>
      <w:r>
        <w:rPr>
          <w:b/>
          <w:sz w:val="18"/>
          <w:shd w:val="clear" w:color="auto" w:fill="A9A9A9"/>
        </w:rPr>
        <w:t>febrero</w:t>
      </w:r>
      <w:r>
        <w:rPr>
          <w:b/>
          <w:spacing w:val="-13"/>
          <w:sz w:val="18"/>
          <w:shd w:val="clear" w:color="auto" w:fill="A9A9A9"/>
        </w:rPr>
        <w:t xml:space="preserve"> </w:t>
      </w:r>
      <w:r>
        <w:rPr>
          <w:b/>
          <w:sz w:val="18"/>
          <w:shd w:val="clear" w:color="auto" w:fill="A9A9A9"/>
        </w:rPr>
        <w:t>del</w:t>
      </w:r>
      <w:r>
        <w:rPr>
          <w:b/>
          <w:spacing w:val="-14"/>
          <w:sz w:val="18"/>
          <w:shd w:val="clear" w:color="auto" w:fill="A9A9A9"/>
        </w:rPr>
        <w:t xml:space="preserve"> </w:t>
      </w:r>
      <w:r>
        <w:rPr>
          <w:b/>
          <w:sz w:val="18"/>
          <w:shd w:val="clear" w:color="auto" w:fill="A9A9A9"/>
        </w:rPr>
        <w:t>2018</w:t>
      </w:r>
      <w:r>
        <w:rPr>
          <w:b/>
          <w:spacing w:val="-8"/>
          <w:sz w:val="18"/>
          <w:shd w:val="clear" w:color="auto" w:fill="A9A9A9"/>
        </w:rPr>
        <w:t xml:space="preserve"> </w:t>
      </w:r>
      <w:r>
        <w:rPr>
          <w:b/>
          <w:sz w:val="18"/>
          <w:shd w:val="clear" w:color="auto" w:fill="A9A9A9"/>
        </w:rPr>
        <w:t>y</w:t>
      </w:r>
      <w:r>
        <w:rPr>
          <w:b/>
          <w:spacing w:val="-20"/>
          <w:sz w:val="18"/>
          <w:shd w:val="clear" w:color="auto" w:fill="A9A9A9"/>
        </w:rPr>
        <w:t xml:space="preserve"> </w:t>
      </w:r>
      <w:r>
        <w:rPr>
          <w:b/>
          <w:sz w:val="18"/>
          <w:shd w:val="clear" w:color="auto" w:fill="A9A9A9"/>
        </w:rPr>
        <w:t>publicado</w:t>
      </w:r>
      <w:r>
        <w:rPr>
          <w:b/>
          <w:sz w:val="18"/>
        </w:rPr>
        <w:t xml:space="preserve"> </w:t>
      </w:r>
      <w:r>
        <w:rPr>
          <w:b/>
          <w:sz w:val="18"/>
          <w:shd w:val="clear" w:color="auto" w:fill="A9A9A9"/>
        </w:rPr>
        <w:t>en el Periódico Oficial Extra del 13 de abril del</w:t>
      </w:r>
      <w:r>
        <w:rPr>
          <w:b/>
          <w:spacing w:val="-7"/>
          <w:sz w:val="18"/>
          <w:shd w:val="clear" w:color="auto" w:fill="A9A9A9"/>
        </w:rPr>
        <w:t xml:space="preserve"> </w:t>
      </w:r>
      <w:r>
        <w:rPr>
          <w:b/>
          <w:sz w:val="18"/>
          <w:shd w:val="clear" w:color="auto" w:fill="A9A9A9"/>
        </w:rPr>
        <w:t>2018)</w:t>
      </w:r>
    </w:p>
    <w:p w:rsidR="001E50CC" w:rsidRDefault="001E50CC">
      <w:pPr>
        <w:pStyle w:val="Textoindependiente"/>
        <w:spacing w:before="9"/>
        <w:rPr>
          <w:b/>
          <w:sz w:val="21"/>
        </w:rPr>
      </w:pPr>
    </w:p>
    <w:p w:rsidR="001E50CC" w:rsidRDefault="007B6CD5">
      <w:pPr>
        <w:pStyle w:val="Textoindependiente"/>
        <w:ind w:left="100" w:right="119"/>
        <w:jc w:val="both"/>
      </w:pPr>
      <w:r>
        <w:rPr>
          <w:b/>
        </w:rPr>
        <w:t xml:space="preserve">Artículo 12.- </w:t>
      </w:r>
      <w:r>
        <w:t>A ninguna persona podrá impedirse que se dedique a la profesión, industria, comercio o trabajo que le acomode, siendo lícitos. El ejercicio de esta libertad sólo podrá vedarse por determinación judicial,</w:t>
      </w:r>
      <w:r>
        <w:rPr>
          <w:spacing w:val="-8"/>
        </w:rPr>
        <w:t xml:space="preserve"> </w:t>
      </w:r>
      <w:r>
        <w:t>cuando</w:t>
      </w:r>
      <w:r>
        <w:rPr>
          <w:spacing w:val="-10"/>
        </w:rPr>
        <w:t xml:space="preserve"> </w:t>
      </w:r>
      <w:r>
        <w:t>se</w:t>
      </w:r>
      <w:r>
        <w:rPr>
          <w:spacing w:val="-8"/>
        </w:rPr>
        <w:t xml:space="preserve"> </w:t>
      </w:r>
      <w:r>
        <w:t>ataquen</w:t>
      </w:r>
      <w:r>
        <w:rPr>
          <w:spacing w:val="-8"/>
        </w:rPr>
        <w:t xml:space="preserve"> </w:t>
      </w:r>
      <w:r>
        <w:t>los</w:t>
      </w:r>
      <w:r>
        <w:rPr>
          <w:spacing w:val="-8"/>
        </w:rPr>
        <w:t xml:space="preserve"> </w:t>
      </w:r>
      <w:r>
        <w:t>derechos</w:t>
      </w:r>
      <w:r>
        <w:rPr>
          <w:spacing w:val="-8"/>
        </w:rPr>
        <w:t xml:space="preserve"> </w:t>
      </w:r>
      <w:r>
        <w:t>de</w:t>
      </w:r>
      <w:r>
        <w:rPr>
          <w:spacing w:val="-13"/>
        </w:rPr>
        <w:t xml:space="preserve"> </w:t>
      </w:r>
      <w:r>
        <w:t>tercero,</w:t>
      </w:r>
      <w:r>
        <w:rPr>
          <w:spacing w:val="-8"/>
        </w:rPr>
        <w:t xml:space="preserve"> </w:t>
      </w:r>
      <w:r>
        <w:t>o</w:t>
      </w:r>
      <w:r>
        <w:rPr>
          <w:spacing w:val="-10"/>
        </w:rPr>
        <w:t xml:space="preserve"> </w:t>
      </w:r>
      <w:r>
        <w:t>por</w:t>
      </w:r>
      <w:r>
        <w:rPr>
          <w:spacing w:val="-9"/>
        </w:rPr>
        <w:t xml:space="preserve"> </w:t>
      </w:r>
      <w:r>
        <w:t>res</w:t>
      </w:r>
      <w:r>
        <w:t>olución</w:t>
      </w:r>
      <w:r>
        <w:rPr>
          <w:spacing w:val="-13"/>
        </w:rPr>
        <w:t xml:space="preserve"> </w:t>
      </w:r>
      <w:r>
        <w:t>gubernativa,</w:t>
      </w:r>
      <w:r>
        <w:rPr>
          <w:spacing w:val="-7"/>
        </w:rPr>
        <w:t xml:space="preserve"> </w:t>
      </w:r>
      <w:r>
        <w:t>dictada</w:t>
      </w:r>
      <w:r>
        <w:rPr>
          <w:spacing w:val="-8"/>
        </w:rPr>
        <w:t xml:space="preserve"> </w:t>
      </w:r>
      <w:r>
        <w:t>en</w:t>
      </w:r>
      <w:r>
        <w:rPr>
          <w:spacing w:val="-11"/>
        </w:rPr>
        <w:t xml:space="preserve"> </w:t>
      </w:r>
      <w:r>
        <w:t>los</w:t>
      </w:r>
      <w:r>
        <w:rPr>
          <w:spacing w:val="-10"/>
        </w:rPr>
        <w:t xml:space="preserve"> </w:t>
      </w:r>
      <w:r>
        <w:t>términos que</w:t>
      </w:r>
      <w:r>
        <w:rPr>
          <w:spacing w:val="-12"/>
        </w:rPr>
        <w:t xml:space="preserve"> </w:t>
      </w:r>
      <w:r>
        <w:t>marque</w:t>
      </w:r>
      <w:r>
        <w:rPr>
          <w:spacing w:val="-8"/>
        </w:rPr>
        <w:t xml:space="preserve"> </w:t>
      </w:r>
      <w:r>
        <w:t>la</w:t>
      </w:r>
      <w:r>
        <w:rPr>
          <w:spacing w:val="-8"/>
        </w:rPr>
        <w:t xml:space="preserve"> </w:t>
      </w:r>
      <w:r>
        <w:t>ley,</w:t>
      </w:r>
      <w:r>
        <w:rPr>
          <w:spacing w:val="-8"/>
        </w:rPr>
        <w:t xml:space="preserve"> </w:t>
      </w:r>
      <w:r>
        <w:t>cuando</w:t>
      </w:r>
      <w:r>
        <w:rPr>
          <w:spacing w:val="-8"/>
        </w:rPr>
        <w:t xml:space="preserve"> </w:t>
      </w:r>
      <w:r>
        <w:t>se</w:t>
      </w:r>
      <w:r>
        <w:rPr>
          <w:spacing w:val="-8"/>
        </w:rPr>
        <w:t xml:space="preserve"> </w:t>
      </w:r>
      <w:r>
        <w:t>ofendan</w:t>
      </w:r>
      <w:r>
        <w:rPr>
          <w:spacing w:val="-8"/>
        </w:rPr>
        <w:t xml:space="preserve"> </w:t>
      </w:r>
      <w:r>
        <w:t>los</w:t>
      </w:r>
      <w:r>
        <w:rPr>
          <w:spacing w:val="-11"/>
        </w:rPr>
        <w:t xml:space="preserve"> </w:t>
      </w:r>
      <w:r>
        <w:t>derechos</w:t>
      </w:r>
      <w:r>
        <w:rPr>
          <w:spacing w:val="-7"/>
        </w:rPr>
        <w:t xml:space="preserve"> </w:t>
      </w:r>
      <w:r>
        <w:t>de</w:t>
      </w:r>
      <w:r>
        <w:rPr>
          <w:spacing w:val="-8"/>
        </w:rPr>
        <w:t xml:space="preserve"> </w:t>
      </w:r>
      <w:r>
        <w:t>la</w:t>
      </w:r>
      <w:r>
        <w:rPr>
          <w:spacing w:val="-10"/>
        </w:rPr>
        <w:t xml:space="preserve"> </w:t>
      </w:r>
      <w:r>
        <w:t>sociedad.</w:t>
      </w:r>
      <w:r>
        <w:rPr>
          <w:spacing w:val="-10"/>
        </w:rPr>
        <w:t xml:space="preserve"> </w:t>
      </w:r>
      <w:r>
        <w:t>Nadie</w:t>
      </w:r>
      <w:r>
        <w:rPr>
          <w:spacing w:val="-8"/>
        </w:rPr>
        <w:t xml:space="preserve"> </w:t>
      </w:r>
      <w:r>
        <w:t>puede</w:t>
      </w:r>
      <w:r>
        <w:rPr>
          <w:spacing w:val="-8"/>
        </w:rPr>
        <w:t xml:space="preserve"> </w:t>
      </w:r>
      <w:r>
        <w:t>ser</w:t>
      </w:r>
      <w:r>
        <w:rPr>
          <w:spacing w:val="-9"/>
        </w:rPr>
        <w:t xml:space="preserve"> </w:t>
      </w:r>
      <w:r>
        <w:t>privado</w:t>
      </w:r>
      <w:r>
        <w:rPr>
          <w:spacing w:val="-9"/>
        </w:rPr>
        <w:t xml:space="preserve"> </w:t>
      </w:r>
      <w:r>
        <w:t>del</w:t>
      </w:r>
      <w:r>
        <w:rPr>
          <w:spacing w:val="-9"/>
        </w:rPr>
        <w:t xml:space="preserve"> </w:t>
      </w:r>
      <w:r>
        <w:t>producto de su trabajo, sino por resolución</w:t>
      </w:r>
      <w:r>
        <w:rPr>
          <w:spacing w:val="-5"/>
        </w:rPr>
        <w:t xml:space="preserve"> </w:t>
      </w:r>
      <w:r>
        <w:t>judicial.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Ni la Ley, ni las autoridades reconocerán al</w:t>
      </w:r>
      <w:r>
        <w:t>gún pacto, convenio o contrato que menoscabe la libertad de cualquier persona, ya sea por causa de trabajo, de educación o voto religioso; ni los que impliquen renuncia</w:t>
      </w:r>
      <w:r>
        <w:rPr>
          <w:spacing w:val="-3"/>
        </w:rPr>
        <w:t xml:space="preserve"> </w:t>
      </w:r>
      <w:r>
        <w:t>de</w:t>
      </w:r>
      <w:r>
        <w:rPr>
          <w:spacing w:val="-6"/>
        </w:rPr>
        <w:t xml:space="preserve"> </w:t>
      </w:r>
      <w:r>
        <w:t>cualquiera</w:t>
      </w:r>
      <w:r>
        <w:rPr>
          <w:spacing w:val="-5"/>
        </w:rPr>
        <w:t xml:space="preserve"> </w:t>
      </w:r>
      <w:r>
        <w:t>de</w:t>
      </w:r>
      <w:r>
        <w:rPr>
          <w:spacing w:val="-2"/>
        </w:rPr>
        <w:t xml:space="preserve"> </w:t>
      </w:r>
      <w:r>
        <w:t>los</w:t>
      </w:r>
      <w:r>
        <w:rPr>
          <w:spacing w:val="-3"/>
        </w:rPr>
        <w:t xml:space="preserve"> </w:t>
      </w:r>
      <w:r>
        <w:t>derechos</w:t>
      </w:r>
      <w:r>
        <w:rPr>
          <w:spacing w:val="-5"/>
        </w:rPr>
        <w:t xml:space="preserve"> </w:t>
      </w:r>
      <w:r>
        <w:t>humanos</w:t>
      </w:r>
      <w:r>
        <w:rPr>
          <w:spacing w:val="-7"/>
        </w:rPr>
        <w:t xml:space="preserve"> </w:t>
      </w:r>
      <w:r>
        <w:t>o</w:t>
      </w:r>
      <w:r>
        <w:rPr>
          <w:spacing w:val="-3"/>
        </w:rPr>
        <w:t xml:space="preserve"> </w:t>
      </w:r>
      <w:r>
        <w:t>de</w:t>
      </w:r>
      <w:r>
        <w:rPr>
          <w:spacing w:val="-6"/>
        </w:rPr>
        <w:t xml:space="preserve"> </w:t>
      </w:r>
      <w:r>
        <w:t>beneficio</w:t>
      </w:r>
      <w:r>
        <w:rPr>
          <w:spacing w:val="-3"/>
        </w:rPr>
        <w:t xml:space="preserve"> </w:t>
      </w:r>
      <w:r>
        <w:t>de</w:t>
      </w:r>
      <w:r>
        <w:rPr>
          <w:spacing w:val="-5"/>
        </w:rPr>
        <w:t xml:space="preserve"> </w:t>
      </w:r>
      <w:r>
        <w:t>derecho</w:t>
      </w:r>
      <w:r>
        <w:rPr>
          <w:spacing w:val="-1"/>
        </w:rPr>
        <w:t xml:space="preserve"> </w:t>
      </w:r>
      <w:r>
        <w:t>en</w:t>
      </w:r>
      <w:r>
        <w:rPr>
          <w:spacing w:val="-6"/>
        </w:rPr>
        <w:t xml:space="preserve"> </w:t>
      </w:r>
      <w:r>
        <w:t>asuntos</w:t>
      </w:r>
      <w:r>
        <w:rPr>
          <w:spacing w:val="-4"/>
        </w:rPr>
        <w:t xml:space="preserve"> </w:t>
      </w:r>
      <w:r>
        <w:t>en</w:t>
      </w:r>
      <w:r>
        <w:rPr>
          <w:spacing w:val="-8"/>
        </w:rPr>
        <w:t xml:space="preserve"> </w:t>
      </w:r>
      <w:r>
        <w:t>que</w:t>
      </w:r>
      <w:r>
        <w:rPr>
          <w:spacing w:val="-6"/>
        </w:rPr>
        <w:t xml:space="preserve"> </w:t>
      </w:r>
      <w:r>
        <w:t>el</w:t>
      </w:r>
      <w:r>
        <w:rPr>
          <w:spacing w:val="-4"/>
        </w:rPr>
        <w:t xml:space="preserve"> </w:t>
      </w:r>
      <w:r>
        <w:t>Estado debe intervenir, para garantizar los intereses</w:t>
      </w:r>
      <w:r>
        <w:rPr>
          <w:spacing w:val="-5"/>
        </w:rPr>
        <w:t xml:space="preserve"> </w:t>
      </w:r>
      <w:r>
        <w:t>sociales.</w:t>
      </w:r>
    </w:p>
    <w:p w:rsidR="001E50CC" w:rsidRDefault="007B6CD5">
      <w:pPr>
        <w:ind w:left="100" w:right="877"/>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1"/>
        <w:rPr>
          <w:b/>
        </w:rPr>
      </w:pPr>
    </w:p>
    <w:p w:rsidR="001E50CC" w:rsidRDefault="007B6CD5">
      <w:pPr>
        <w:pStyle w:val="Textoindependiente"/>
        <w:ind w:left="100" w:right="122"/>
        <w:jc w:val="both"/>
      </w:pPr>
      <w:r>
        <w:t xml:space="preserve">Queda prohibida la utilización del </w:t>
      </w:r>
      <w:r>
        <w:t>trabajo de los menores de quince años, los mayores de esta edad y menores de dieciséis, tendrán como jornada máxima la de seis horas.</w:t>
      </w:r>
    </w:p>
    <w:p w:rsidR="001E50CC" w:rsidRDefault="007B6CD5">
      <w:pPr>
        <w:ind w:left="100" w:right="226"/>
        <w:rPr>
          <w:b/>
          <w:sz w:val="18"/>
        </w:rPr>
      </w:pPr>
      <w:r>
        <w:rPr>
          <w:b/>
          <w:sz w:val="18"/>
          <w:shd w:val="clear" w:color="auto" w:fill="D2D2D2"/>
        </w:rPr>
        <w:t>Tercer párrafo reformado mediante decreto Número 1263 aprobado el 30 de junio del 2015 y publicado en el Periódico</w:t>
      </w:r>
      <w:r>
        <w:rPr>
          <w:b/>
          <w:sz w:val="18"/>
        </w:rPr>
        <w:t xml:space="preserve"> </w:t>
      </w:r>
      <w:r>
        <w:rPr>
          <w:b/>
          <w:sz w:val="18"/>
          <w:shd w:val="clear" w:color="auto" w:fill="D2D2D2"/>
        </w:rPr>
        <w:t>Oficial</w:t>
      </w:r>
      <w:r>
        <w:rPr>
          <w:b/>
          <w:sz w:val="18"/>
          <w:shd w:val="clear" w:color="auto" w:fill="D2D2D2"/>
        </w:rPr>
        <w:t xml:space="preserve"> Extra del 30 de junio del 2015.</w:t>
      </w:r>
    </w:p>
    <w:p w:rsidR="001E50CC" w:rsidRDefault="001E50CC">
      <w:pPr>
        <w:pStyle w:val="Textoindependiente"/>
        <w:spacing w:before="1"/>
        <w:rPr>
          <w:b/>
        </w:rPr>
      </w:pPr>
    </w:p>
    <w:p w:rsidR="001E50CC" w:rsidRDefault="007B6CD5">
      <w:pPr>
        <w:pStyle w:val="Textoindependiente"/>
        <w:ind w:left="100" w:right="117"/>
        <w:jc w:val="both"/>
      </w:pPr>
      <w:r>
        <w:t xml:space="preserve">Las autoridades de los municipios y comunidades preservarán el tequio como expresión de solidaridad según los usos de cada pueblo y comunidad indígenas. Los tequios encaminados a la realización de obras de beneficio común, derivados de los acuerdos de las </w:t>
      </w:r>
      <w:r>
        <w:t>asambleas, de las autoridades municipales y de las comunitarias de cada pueblo y comunidad indígena, podrán ser considerados por la ley como pago de contribuciones municipales; la ley determinará las autoridades y procedimientos tendientes a resolver las c</w:t>
      </w:r>
      <w:r>
        <w:t>ontroversias que se susciten con motivo de la prestación del tequio.</w:t>
      </w:r>
    </w:p>
    <w:p w:rsidR="001E50CC" w:rsidRDefault="001E50CC">
      <w:pPr>
        <w:pStyle w:val="Textoindependiente"/>
      </w:pPr>
    </w:p>
    <w:p w:rsidR="001E50CC" w:rsidRDefault="007B6CD5">
      <w:pPr>
        <w:pStyle w:val="Textoindependiente"/>
        <w:spacing w:before="1"/>
        <w:ind w:left="100" w:right="118"/>
        <w:jc w:val="both"/>
      </w:pPr>
      <w:r>
        <w:t>Toda persona tiene derecho a una alimentación suficiente, nutricionalmente adecuada, sana y culturalmente</w:t>
      </w:r>
      <w:r>
        <w:rPr>
          <w:spacing w:val="-12"/>
        </w:rPr>
        <w:t xml:space="preserve"> </w:t>
      </w:r>
      <w:r>
        <w:t>aceptable</w:t>
      </w:r>
      <w:r>
        <w:rPr>
          <w:spacing w:val="-15"/>
        </w:rPr>
        <w:t xml:space="preserve"> </w:t>
      </w:r>
      <w:r>
        <w:t>para</w:t>
      </w:r>
      <w:r>
        <w:rPr>
          <w:spacing w:val="-12"/>
        </w:rPr>
        <w:t xml:space="preserve"> </w:t>
      </w:r>
      <w:r>
        <w:t>llevar</w:t>
      </w:r>
      <w:r>
        <w:rPr>
          <w:spacing w:val="-12"/>
        </w:rPr>
        <w:t xml:space="preserve"> </w:t>
      </w:r>
      <w:r>
        <w:t>una</w:t>
      </w:r>
      <w:r>
        <w:rPr>
          <w:spacing w:val="-12"/>
        </w:rPr>
        <w:t xml:space="preserve"> </w:t>
      </w:r>
      <w:r>
        <w:t>vida</w:t>
      </w:r>
      <w:r>
        <w:rPr>
          <w:spacing w:val="-13"/>
        </w:rPr>
        <w:t xml:space="preserve"> </w:t>
      </w:r>
      <w:r>
        <w:t>activa</w:t>
      </w:r>
      <w:r>
        <w:rPr>
          <w:spacing w:val="-13"/>
        </w:rPr>
        <w:t xml:space="preserve"> </w:t>
      </w:r>
      <w:r>
        <w:t>y</w:t>
      </w:r>
      <w:r>
        <w:rPr>
          <w:spacing w:val="-14"/>
        </w:rPr>
        <w:t xml:space="preserve"> </w:t>
      </w:r>
      <w:r>
        <w:t>saludable.</w:t>
      </w:r>
      <w:r>
        <w:rPr>
          <w:spacing w:val="-12"/>
        </w:rPr>
        <w:t xml:space="preserve"> </w:t>
      </w:r>
      <w:r>
        <w:t>A</w:t>
      </w:r>
      <w:r>
        <w:rPr>
          <w:spacing w:val="-16"/>
        </w:rPr>
        <w:t xml:space="preserve"> </w:t>
      </w:r>
      <w:r>
        <w:t>fin</w:t>
      </w:r>
      <w:r>
        <w:rPr>
          <w:spacing w:val="-12"/>
        </w:rPr>
        <w:t xml:space="preserve"> </w:t>
      </w:r>
      <w:r>
        <w:t>de</w:t>
      </w:r>
      <w:r>
        <w:rPr>
          <w:spacing w:val="-13"/>
        </w:rPr>
        <w:t xml:space="preserve"> </w:t>
      </w:r>
      <w:r>
        <w:t>evitar</w:t>
      </w:r>
      <w:r>
        <w:rPr>
          <w:spacing w:val="-12"/>
        </w:rPr>
        <w:t xml:space="preserve"> </w:t>
      </w:r>
      <w:r>
        <w:t>las</w:t>
      </w:r>
      <w:r>
        <w:rPr>
          <w:spacing w:val="-12"/>
        </w:rPr>
        <w:t xml:space="preserve"> </w:t>
      </w:r>
      <w:r>
        <w:t>enfermeda</w:t>
      </w:r>
      <w:r>
        <w:t>des</w:t>
      </w:r>
      <w:r>
        <w:rPr>
          <w:spacing w:val="-15"/>
        </w:rPr>
        <w:t xml:space="preserve"> </w:t>
      </w:r>
      <w:r>
        <w:t>de</w:t>
      </w:r>
      <w:r>
        <w:rPr>
          <w:spacing w:val="-14"/>
        </w:rPr>
        <w:t xml:space="preserve"> </w:t>
      </w:r>
      <w:r>
        <w:t>origen alimentario, el Estado deberá implementar las medidas que propicien la adquisición de buenos hábitos alimenticios entre la población, fomentará la producción y el consumo de alimentos con alto valor nutricional y apoyará en esta materia a los sector</w:t>
      </w:r>
      <w:r>
        <w:t>es más vulnerables de la</w:t>
      </w:r>
      <w:r>
        <w:rPr>
          <w:spacing w:val="-13"/>
        </w:rPr>
        <w:t xml:space="preserve"> </w:t>
      </w:r>
      <w:r>
        <w:t>población.</w:t>
      </w:r>
    </w:p>
    <w:p w:rsidR="001E50CC" w:rsidRDefault="007B6CD5">
      <w:pPr>
        <w:ind w:left="100"/>
        <w:rPr>
          <w:b/>
          <w:sz w:val="18"/>
        </w:rPr>
      </w:pPr>
      <w:r>
        <w:rPr>
          <w:b/>
          <w:sz w:val="18"/>
          <w:shd w:val="clear" w:color="auto" w:fill="D2D2D2"/>
        </w:rPr>
        <w:t>(Párrafo</w:t>
      </w:r>
      <w:r>
        <w:rPr>
          <w:b/>
          <w:spacing w:val="-9"/>
          <w:sz w:val="18"/>
          <w:shd w:val="clear" w:color="auto" w:fill="D2D2D2"/>
        </w:rPr>
        <w:t xml:space="preserve"> </w:t>
      </w:r>
      <w:r>
        <w:rPr>
          <w:b/>
          <w:sz w:val="18"/>
          <w:shd w:val="clear" w:color="auto" w:fill="D2D2D2"/>
        </w:rPr>
        <w:t>adicionado</w:t>
      </w:r>
      <w:r>
        <w:rPr>
          <w:b/>
          <w:spacing w:val="-7"/>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1369,</w:t>
      </w:r>
      <w:r>
        <w:rPr>
          <w:b/>
          <w:spacing w:val="-11"/>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9"/>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6</w:t>
      </w:r>
      <w:r>
        <w:rPr>
          <w:b/>
          <w:spacing w:val="-9"/>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febrero</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2018</w:t>
      </w:r>
      <w:r>
        <w:rPr>
          <w:b/>
          <w:spacing w:val="-6"/>
          <w:sz w:val="18"/>
          <w:shd w:val="clear" w:color="auto" w:fill="D2D2D2"/>
        </w:rPr>
        <w:t xml:space="preserve"> </w:t>
      </w:r>
      <w:r>
        <w:rPr>
          <w:b/>
          <w:sz w:val="18"/>
          <w:shd w:val="clear" w:color="auto" w:fill="D2D2D2"/>
        </w:rPr>
        <w:t>y</w:t>
      </w:r>
      <w:r>
        <w:rPr>
          <w:b/>
          <w:spacing w:val="-15"/>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23 de marzo del</w:t>
      </w:r>
      <w:r>
        <w:rPr>
          <w:b/>
          <w:spacing w:val="-11"/>
          <w:sz w:val="18"/>
          <w:shd w:val="clear" w:color="auto" w:fill="D2D2D2"/>
        </w:rPr>
        <w:t xml:space="preserve"> </w:t>
      </w:r>
      <w:r>
        <w:rPr>
          <w:b/>
          <w:sz w:val="18"/>
          <w:shd w:val="clear" w:color="auto" w:fill="D2D2D2"/>
        </w:rPr>
        <w:t>2018)</w:t>
      </w:r>
    </w:p>
    <w:p w:rsidR="001E50CC" w:rsidRDefault="001E50CC">
      <w:pPr>
        <w:pStyle w:val="Textoindependiente"/>
        <w:spacing w:before="9"/>
        <w:rPr>
          <w:b/>
          <w:sz w:val="21"/>
        </w:rPr>
      </w:pPr>
    </w:p>
    <w:p w:rsidR="001E50CC" w:rsidRDefault="007B6CD5">
      <w:pPr>
        <w:pStyle w:val="Textoindependiente"/>
        <w:ind w:left="100" w:right="115"/>
        <w:jc w:val="both"/>
      </w:pPr>
      <w:r>
        <w:t>Se reconoce el derecho a la práctica del deporte para alcanzar una mejor calidad de vida y desarrollo físico.</w:t>
      </w:r>
      <w:r>
        <w:rPr>
          <w:spacing w:val="-8"/>
        </w:rPr>
        <w:t xml:space="preserve"> </w:t>
      </w:r>
      <w:r>
        <w:t>El</w:t>
      </w:r>
      <w:r>
        <w:rPr>
          <w:spacing w:val="-10"/>
        </w:rPr>
        <w:t xml:space="preserve"> </w:t>
      </w:r>
      <w:r>
        <w:t>Estado</w:t>
      </w:r>
      <w:r>
        <w:rPr>
          <w:spacing w:val="-10"/>
        </w:rPr>
        <w:t xml:space="preserve"> </w:t>
      </w:r>
      <w:r>
        <w:t>y</w:t>
      </w:r>
      <w:r>
        <w:rPr>
          <w:spacing w:val="-11"/>
        </w:rPr>
        <w:t xml:space="preserve"> </w:t>
      </w:r>
      <w:r>
        <w:t>los</w:t>
      </w:r>
      <w:r>
        <w:rPr>
          <w:spacing w:val="-9"/>
        </w:rPr>
        <w:t xml:space="preserve"> </w:t>
      </w:r>
      <w:r>
        <w:t>Municipios</w:t>
      </w:r>
      <w:r>
        <w:rPr>
          <w:spacing w:val="-8"/>
        </w:rPr>
        <w:t xml:space="preserve"> </w:t>
      </w:r>
      <w:r>
        <w:t>impulsarán</w:t>
      </w:r>
      <w:r>
        <w:rPr>
          <w:spacing w:val="-9"/>
        </w:rPr>
        <w:t xml:space="preserve"> </w:t>
      </w:r>
      <w:r>
        <w:t>el</w:t>
      </w:r>
      <w:r>
        <w:rPr>
          <w:spacing w:val="-15"/>
        </w:rPr>
        <w:t xml:space="preserve"> </w:t>
      </w:r>
      <w:r>
        <w:t>fomento,</w:t>
      </w:r>
      <w:r>
        <w:rPr>
          <w:spacing w:val="-7"/>
        </w:rPr>
        <w:t xml:space="preserve"> </w:t>
      </w:r>
      <w:r>
        <w:t>la</w:t>
      </w:r>
      <w:r>
        <w:rPr>
          <w:spacing w:val="-11"/>
        </w:rPr>
        <w:t xml:space="preserve"> </w:t>
      </w:r>
      <w:r>
        <w:t>organización</w:t>
      </w:r>
      <w:r>
        <w:rPr>
          <w:spacing w:val="-8"/>
        </w:rPr>
        <w:t xml:space="preserve"> </w:t>
      </w:r>
      <w:r>
        <w:t>y</w:t>
      </w:r>
      <w:r>
        <w:rPr>
          <w:spacing w:val="-11"/>
        </w:rPr>
        <w:t xml:space="preserve"> </w:t>
      </w:r>
      <w:r>
        <w:t>la</w:t>
      </w:r>
      <w:r>
        <w:rPr>
          <w:spacing w:val="-9"/>
        </w:rPr>
        <w:t xml:space="preserve"> </w:t>
      </w:r>
      <w:r>
        <w:t>promoción</w:t>
      </w:r>
      <w:r>
        <w:rPr>
          <w:spacing w:val="-8"/>
        </w:rPr>
        <w:t xml:space="preserve"> </w:t>
      </w:r>
      <w:r>
        <w:t>de</w:t>
      </w:r>
      <w:r>
        <w:rPr>
          <w:spacing w:val="-12"/>
        </w:rPr>
        <w:t xml:space="preserve"> </w:t>
      </w:r>
      <w:r>
        <w:t>las</w:t>
      </w:r>
      <w:r>
        <w:rPr>
          <w:spacing w:val="-9"/>
        </w:rPr>
        <w:t xml:space="preserve"> </w:t>
      </w:r>
      <w:r>
        <w:t>actividades formativas, recreativas y competitivas del dep</w:t>
      </w:r>
      <w:r>
        <w:t>orte en la Entidad, así como el crecimiento de su infraestructura.</w:t>
      </w:r>
    </w:p>
    <w:p w:rsidR="001E50CC" w:rsidRDefault="001E50CC">
      <w:pPr>
        <w:pStyle w:val="Textoindependiente"/>
      </w:pPr>
    </w:p>
    <w:p w:rsidR="001E50CC" w:rsidRDefault="007B6CD5">
      <w:pPr>
        <w:pStyle w:val="Textoindependiente"/>
        <w:ind w:left="100" w:right="117"/>
        <w:jc w:val="both"/>
      </w:pPr>
      <w:r>
        <w:t>En</w:t>
      </w:r>
      <w:r>
        <w:rPr>
          <w:spacing w:val="-12"/>
        </w:rPr>
        <w:t xml:space="preserve"> </w:t>
      </w:r>
      <w:r>
        <w:t>el</w:t>
      </w:r>
      <w:r>
        <w:rPr>
          <w:spacing w:val="-14"/>
        </w:rPr>
        <w:t xml:space="preserve"> </w:t>
      </w:r>
      <w:r>
        <w:t>ámbito</w:t>
      </w:r>
      <w:r>
        <w:rPr>
          <w:spacing w:val="-14"/>
        </w:rPr>
        <w:t xml:space="preserve"> </w:t>
      </w:r>
      <w:r>
        <w:t>territorial</w:t>
      </w:r>
      <w:r>
        <w:rPr>
          <w:spacing w:val="-13"/>
        </w:rPr>
        <w:t xml:space="preserve"> </w:t>
      </w:r>
      <w:r>
        <w:t>del</w:t>
      </w:r>
      <w:r>
        <w:rPr>
          <w:spacing w:val="-15"/>
        </w:rPr>
        <w:t xml:space="preserve"> </w:t>
      </w:r>
      <w:r>
        <w:t>Estado</w:t>
      </w:r>
      <w:r>
        <w:rPr>
          <w:spacing w:val="-12"/>
        </w:rPr>
        <w:t xml:space="preserve"> </w:t>
      </w:r>
      <w:r>
        <w:t>Libre</w:t>
      </w:r>
      <w:r>
        <w:rPr>
          <w:spacing w:val="-14"/>
        </w:rPr>
        <w:t xml:space="preserve"> </w:t>
      </w:r>
      <w:r>
        <w:t>y</w:t>
      </w:r>
      <w:r>
        <w:rPr>
          <w:spacing w:val="-14"/>
        </w:rPr>
        <w:t xml:space="preserve"> </w:t>
      </w:r>
      <w:r>
        <w:t>Soberano</w:t>
      </w:r>
      <w:r>
        <w:rPr>
          <w:spacing w:val="-15"/>
        </w:rPr>
        <w:t xml:space="preserve"> </w:t>
      </w:r>
      <w:r>
        <w:t>de</w:t>
      </w:r>
      <w:r>
        <w:rPr>
          <w:spacing w:val="-12"/>
        </w:rPr>
        <w:t xml:space="preserve"> </w:t>
      </w:r>
      <w:r>
        <w:t>Oaxaca,</w:t>
      </w:r>
      <w:r>
        <w:rPr>
          <w:spacing w:val="-14"/>
        </w:rPr>
        <w:t xml:space="preserve"> </w:t>
      </w:r>
      <w:r>
        <w:t>toda</w:t>
      </w:r>
      <w:r>
        <w:rPr>
          <w:spacing w:val="-12"/>
        </w:rPr>
        <w:t xml:space="preserve"> </w:t>
      </w:r>
      <w:r>
        <w:t>persona</w:t>
      </w:r>
      <w:r>
        <w:rPr>
          <w:spacing w:val="-11"/>
        </w:rPr>
        <w:t xml:space="preserve"> </w:t>
      </w:r>
      <w:r>
        <w:t>tiene</w:t>
      </w:r>
      <w:r>
        <w:rPr>
          <w:spacing w:val="-12"/>
        </w:rPr>
        <w:t xml:space="preserve"> </w:t>
      </w:r>
      <w:r>
        <w:t>derecho</w:t>
      </w:r>
      <w:r>
        <w:rPr>
          <w:spacing w:val="-13"/>
        </w:rPr>
        <w:t xml:space="preserve"> </w:t>
      </w:r>
      <w:r>
        <w:t>a</w:t>
      </w:r>
      <w:r>
        <w:rPr>
          <w:spacing w:val="-11"/>
        </w:rPr>
        <w:t xml:space="preserve"> </w:t>
      </w:r>
      <w:r>
        <w:t>la</w:t>
      </w:r>
      <w:r>
        <w:rPr>
          <w:spacing w:val="-12"/>
        </w:rPr>
        <w:t xml:space="preserve"> </w:t>
      </w:r>
      <w:r>
        <w:t>protección de la salud, este implicará la participación de todos los órganos de poder públic</w:t>
      </w:r>
      <w:r>
        <w:t>o, para que en la medida de</w:t>
      </w:r>
      <w:r>
        <w:rPr>
          <w:spacing w:val="-11"/>
        </w:rPr>
        <w:t xml:space="preserve"> </w:t>
      </w:r>
      <w:r>
        <w:t>sus</w:t>
      </w:r>
      <w:r>
        <w:rPr>
          <w:spacing w:val="-9"/>
        </w:rPr>
        <w:t xml:space="preserve"> </w:t>
      </w:r>
      <w:r>
        <w:t>competencias</w:t>
      </w:r>
      <w:r>
        <w:rPr>
          <w:spacing w:val="-10"/>
        </w:rPr>
        <w:t xml:space="preserve"> </w:t>
      </w:r>
      <w:r>
        <w:t>hagan</w:t>
      </w:r>
      <w:r>
        <w:rPr>
          <w:spacing w:val="-12"/>
        </w:rPr>
        <w:t xml:space="preserve"> </w:t>
      </w:r>
      <w:r>
        <w:t>funcional</w:t>
      </w:r>
      <w:r>
        <w:rPr>
          <w:spacing w:val="-11"/>
        </w:rPr>
        <w:t xml:space="preserve"> </w:t>
      </w:r>
      <w:r>
        <w:t>este</w:t>
      </w:r>
      <w:r>
        <w:rPr>
          <w:spacing w:val="-9"/>
        </w:rPr>
        <w:t xml:space="preserve"> </w:t>
      </w:r>
      <w:r>
        <w:t>derecho</w:t>
      </w:r>
      <w:r>
        <w:rPr>
          <w:spacing w:val="-13"/>
        </w:rPr>
        <w:t xml:space="preserve"> </w:t>
      </w:r>
      <w:r>
        <w:t>fundamental.</w:t>
      </w:r>
      <w:r>
        <w:rPr>
          <w:spacing w:val="-8"/>
        </w:rPr>
        <w:t xml:space="preserve"> </w:t>
      </w:r>
      <w:r>
        <w:t>La</w:t>
      </w:r>
      <w:r>
        <w:rPr>
          <w:spacing w:val="-12"/>
        </w:rPr>
        <w:t xml:space="preserve"> </w:t>
      </w:r>
      <w:r>
        <w:t>Ley</w:t>
      </w:r>
      <w:r>
        <w:rPr>
          <w:spacing w:val="-12"/>
        </w:rPr>
        <w:t xml:space="preserve"> </w:t>
      </w:r>
      <w:r>
        <w:t>definirá</w:t>
      </w:r>
      <w:r>
        <w:rPr>
          <w:spacing w:val="-9"/>
        </w:rPr>
        <w:t xml:space="preserve"> </w:t>
      </w:r>
      <w:r>
        <w:t>las</w:t>
      </w:r>
      <w:r>
        <w:rPr>
          <w:spacing w:val="-10"/>
        </w:rPr>
        <w:t xml:space="preserve"> </w:t>
      </w:r>
      <w:r>
        <w:t>bases</w:t>
      </w:r>
      <w:r>
        <w:rPr>
          <w:spacing w:val="-9"/>
        </w:rPr>
        <w:t xml:space="preserve"> </w:t>
      </w:r>
      <w:r>
        <w:t>y</w:t>
      </w:r>
      <w:r>
        <w:rPr>
          <w:spacing w:val="-12"/>
        </w:rPr>
        <w:t xml:space="preserve"> </w:t>
      </w:r>
      <w:r>
        <w:t>modalidades para el acceso a los servicios de salud. Establecerá la participación del Gobierno del Estado en materia de salubridad general concurrente, atendiendo a lo dispuesto por la Legislación Sanitaria Federal. Asimismo definirá la competencia del Est</w:t>
      </w:r>
      <w:r>
        <w:t>ado y de los Municipios en materia de salubridad</w:t>
      </w:r>
      <w:r>
        <w:rPr>
          <w:spacing w:val="-17"/>
        </w:rPr>
        <w:t xml:space="preserve"> </w:t>
      </w:r>
      <w:r>
        <w:t>local.</w:t>
      </w:r>
    </w:p>
    <w:p w:rsidR="001E50CC" w:rsidRDefault="001E50CC">
      <w:pPr>
        <w:pStyle w:val="Textoindependiente"/>
        <w:spacing w:before="1"/>
      </w:pPr>
    </w:p>
    <w:p w:rsidR="001E50CC" w:rsidRDefault="007B6CD5">
      <w:pPr>
        <w:pStyle w:val="Textoindependiente"/>
        <w:ind w:left="100" w:right="117"/>
        <w:jc w:val="both"/>
      </w:pPr>
      <w:r>
        <w:t>En</w:t>
      </w:r>
      <w:r>
        <w:rPr>
          <w:spacing w:val="-5"/>
        </w:rPr>
        <w:t xml:space="preserve"> </w:t>
      </w:r>
      <w:r>
        <w:t>el</w:t>
      </w:r>
      <w:r>
        <w:rPr>
          <w:spacing w:val="-6"/>
        </w:rPr>
        <w:t xml:space="preserve"> </w:t>
      </w:r>
      <w:r>
        <w:t>Estado</w:t>
      </w:r>
      <w:r>
        <w:rPr>
          <w:spacing w:val="-8"/>
        </w:rPr>
        <w:t xml:space="preserve"> </w:t>
      </w:r>
      <w:r>
        <w:t>de</w:t>
      </w:r>
      <w:r>
        <w:rPr>
          <w:spacing w:val="-7"/>
        </w:rPr>
        <w:t xml:space="preserve"> </w:t>
      </w:r>
      <w:r>
        <w:t>Oaxaca</w:t>
      </w:r>
      <w:r>
        <w:rPr>
          <w:spacing w:val="-8"/>
        </w:rPr>
        <w:t xml:space="preserve"> </w:t>
      </w:r>
      <w:r>
        <w:t>se</w:t>
      </w:r>
      <w:r>
        <w:rPr>
          <w:spacing w:val="-5"/>
        </w:rPr>
        <w:t xml:space="preserve"> </w:t>
      </w:r>
      <w:r>
        <w:t>protege</w:t>
      </w:r>
      <w:r>
        <w:rPr>
          <w:spacing w:val="-8"/>
        </w:rPr>
        <w:t xml:space="preserve"> </w:t>
      </w:r>
      <w:r>
        <w:t>y</w:t>
      </w:r>
      <w:r>
        <w:rPr>
          <w:spacing w:val="-6"/>
        </w:rPr>
        <w:t xml:space="preserve"> </w:t>
      </w:r>
      <w:r>
        <w:t>garantiza</w:t>
      </w:r>
      <w:r>
        <w:rPr>
          <w:spacing w:val="-5"/>
        </w:rPr>
        <w:t xml:space="preserve"> </w:t>
      </w:r>
      <w:r>
        <w:t>el</w:t>
      </w:r>
      <w:r>
        <w:rPr>
          <w:spacing w:val="-9"/>
        </w:rPr>
        <w:t xml:space="preserve"> </w:t>
      </w:r>
      <w:r>
        <w:t>derecho</w:t>
      </w:r>
      <w:r>
        <w:rPr>
          <w:spacing w:val="-5"/>
        </w:rPr>
        <w:t xml:space="preserve"> </w:t>
      </w:r>
      <w:r>
        <w:t>a</w:t>
      </w:r>
      <w:r>
        <w:rPr>
          <w:spacing w:val="-7"/>
        </w:rPr>
        <w:t xml:space="preserve"> </w:t>
      </w:r>
      <w:r>
        <w:t>la</w:t>
      </w:r>
      <w:r>
        <w:rPr>
          <w:spacing w:val="-5"/>
        </w:rPr>
        <w:t xml:space="preserve"> </w:t>
      </w:r>
      <w:r>
        <w:t>vida.</w:t>
      </w:r>
      <w:r>
        <w:rPr>
          <w:spacing w:val="-7"/>
        </w:rPr>
        <w:t xml:space="preserve"> </w:t>
      </w:r>
      <w:r>
        <w:t>Todo</w:t>
      </w:r>
      <w:r>
        <w:rPr>
          <w:spacing w:val="-7"/>
        </w:rPr>
        <w:t xml:space="preserve"> </w:t>
      </w:r>
      <w:r>
        <w:t>ser</w:t>
      </w:r>
      <w:r>
        <w:rPr>
          <w:spacing w:val="-5"/>
        </w:rPr>
        <w:t xml:space="preserve"> </w:t>
      </w:r>
      <w:r>
        <w:t>humano</w:t>
      </w:r>
      <w:r>
        <w:rPr>
          <w:spacing w:val="-8"/>
        </w:rPr>
        <w:t xml:space="preserve"> </w:t>
      </w:r>
      <w:r>
        <w:t>desde</w:t>
      </w:r>
      <w:r>
        <w:rPr>
          <w:spacing w:val="-6"/>
        </w:rPr>
        <w:t xml:space="preserve"> </w:t>
      </w:r>
      <w:r>
        <w:t>el</w:t>
      </w:r>
      <w:r>
        <w:rPr>
          <w:spacing w:val="-8"/>
        </w:rPr>
        <w:t xml:space="preserve"> </w:t>
      </w:r>
      <w:r>
        <w:t>momento de</w:t>
      </w:r>
      <w:r>
        <w:rPr>
          <w:spacing w:val="-13"/>
        </w:rPr>
        <w:t xml:space="preserve"> </w:t>
      </w:r>
      <w:r>
        <w:t>la</w:t>
      </w:r>
      <w:r>
        <w:rPr>
          <w:spacing w:val="-15"/>
        </w:rPr>
        <w:t xml:space="preserve"> </w:t>
      </w:r>
      <w:r>
        <w:t>fecundación</w:t>
      </w:r>
      <w:r>
        <w:rPr>
          <w:spacing w:val="-14"/>
        </w:rPr>
        <w:t xml:space="preserve"> </w:t>
      </w:r>
      <w:r>
        <w:t>entra</w:t>
      </w:r>
      <w:r>
        <w:rPr>
          <w:spacing w:val="-15"/>
        </w:rPr>
        <w:t xml:space="preserve"> </w:t>
      </w:r>
      <w:r>
        <w:t>bajo</w:t>
      </w:r>
      <w:r>
        <w:rPr>
          <w:spacing w:val="-15"/>
        </w:rPr>
        <w:t xml:space="preserve"> </w:t>
      </w:r>
      <w:r>
        <w:t>la</w:t>
      </w:r>
      <w:r>
        <w:rPr>
          <w:spacing w:val="-11"/>
        </w:rPr>
        <w:t xml:space="preserve"> </w:t>
      </w:r>
      <w:r>
        <w:t>protección</w:t>
      </w:r>
      <w:r>
        <w:rPr>
          <w:spacing w:val="-15"/>
        </w:rPr>
        <w:t xml:space="preserve"> </w:t>
      </w:r>
      <w:r>
        <w:t>de</w:t>
      </w:r>
      <w:r>
        <w:rPr>
          <w:spacing w:val="-15"/>
        </w:rPr>
        <w:t xml:space="preserve"> </w:t>
      </w:r>
      <w:r>
        <w:t>la</w:t>
      </w:r>
      <w:r>
        <w:rPr>
          <w:spacing w:val="-11"/>
        </w:rPr>
        <w:t xml:space="preserve"> </w:t>
      </w:r>
      <w:r>
        <w:t>ley</w:t>
      </w:r>
      <w:r>
        <w:rPr>
          <w:spacing w:val="-15"/>
        </w:rPr>
        <w:t xml:space="preserve"> </w:t>
      </w:r>
      <w:r>
        <w:t>se</w:t>
      </w:r>
      <w:r>
        <w:rPr>
          <w:spacing w:val="-15"/>
        </w:rPr>
        <w:t xml:space="preserve"> </w:t>
      </w:r>
      <w:r>
        <w:t>le</w:t>
      </w:r>
      <w:r>
        <w:rPr>
          <w:spacing w:val="-14"/>
        </w:rPr>
        <w:t xml:space="preserve"> </w:t>
      </w:r>
      <w:r>
        <w:t>reputa</w:t>
      </w:r>
      <w:r>
        <w:rPr>
          <w:spacing w:val="-15"/>
        </w:rPr>
        <w:t xml:space="preserve"> </w:t>
      </w:r>
      <w:r>
        <w:t>como</w:t>
      </w:r>
      <w:r>
        <w:rPr>
          <w:spacing w:val="-14"/>
        </w:rPr>
        <w:t xml:space="preserve"> </w:t>
      </w:r>
      <w:r>
        <w:t>nacido</w:t>
      </w:r>
      <w:r>
        <w:rPr>
          <w:spacing w:val="-14"/>
        </w:rPr>
        <w:t xml:space="preserve"> </w:t>
      </w:r>
      <w:r>
        <w:t>para</w:t>
      </w:r>
      <w:r>
        <w:rPr>
          <w:spacing w:val="-13"/>
        </w:rPr>
        <w:t xml:space="preserve"> </w:t>
      </w:r>
      <w:r>
        <w:t>todos</w:t>
      </w:r>
      <w:r>
        <w:rPr>
          <w:spacing w:val="-15"/>
        </w:rPr>
        <w:t xml:space="preserve"> </w:t>
      </w:r>
      <w:r>
        <w:t>los</w:t>
      </w:r>
      <w:r>
        <w:rPr>
          <w:spacing w:val="-14"/>
        </w:rPr>
        <w:t xml:space="preserve"> </w:t>
      </w:r>
      <w:r>
        <w:t>efectos</w:t>
      </w:r>
      <w:r>
        <w:rPr>
          <w:spacing w:val="-15"/>
        </w:rPr>
        <w:t xml:space="preserve"> </w:t>
      </w:r>
      <w:r>
        <w:t>legales hasta su muerte natural. Los habitantes del Estado gozarán de todos los derechos y libertades consagradas</w:t>
      </w:r>
      <w:r>
        <w:rPr>
          <w:spacing w:val="-13"/>
        </w:rPr>
        <w:t xml:space="preserve"> </w:t>
      </w:r>
      <w:r>
        <w:t>en</w:t>
      </w:r>
      <w:r>
        <w:rPr>
          <w:spacing w:val="-12"/>
        </w:rPr>
        <w:t xml:space="preserve"> </w:t>
      </w:r>
      <w:r>
        <w:t>la</w:t>
      </w:r>
      <w:r>
        <w:rPr>
          <w:spacing w:val="-11"/>
        </w:rPr>
        <w:t xml:space="preserve"> </w:t>
      </w:r>
      <w:r>
        <w:t>Constitución</w:t>
      </w:r>
      <w:r>
        <w:rPr>
          <w:spacing w:val="-11"/>
        </w:rPr>
        <w:t xml:space="preserve"> </w:t>
      </w:r>
      <w:r>
        <w:t>Política</w:t>
      </w:r>
      <w:r>
        <w:rPr>
          <w:spacing w:val="-11"/>
        </w:rPr>
        <w:t xml:space="preserve"> </w:t>
      </w:r>
      <w:r>
        <w:t>de</w:t>
      </w:r>
      <w:r>
        <w:rPr>
          <w:spacing w:val="-12"/>
        </w:rPr>
        <w:t xml:space="preserve"> </w:t>
      </w:r>
      <w:r>
        <w:t>los</w:t>
      </w:r>
      <w:r>
        <w:rPr>
          <w:spacing w:val="-11"/>
        </w:rPr>
        <w:t xml:space="preserve"> </w:t>
      </w:r>
      <w:r>
        <w:t>Estados</w:t>
      </w:r>
      <w:r>
        <w:rPr>
          <w:spacing w:val="-10"/>
        </w:rPr>
        <w:t xml:space="preserve"> </w:t>
      </w:r>
      <w:r>
        <w:t>Unidos</w:t>
      </w:r>
      <w:r>
        <w:rPr>
          <w:spacing w:val="-11"/>
        </w:rPr>
        <w:t xml:space="preserve"> </w:t>
      </w:r>
      <w:r>
        <w:t>Mexicanos,</w:t>
      </w:r>
      <w:r>
        <w:rPr>
          <w:spacing w:val="-10"/>
        </w:rPr>
        <w:t xml:space="preserve"> </w:t>
      </w:r>
      <w:r>
        <w:t>en</w:t>
      </w:r>
      <w:r>
        <w:rPr>
          <w:spacing w:val="-12"/>
        </w:rPr>
        <w:t xml:space="preserve"> </w:t>
      </w:r>
      <w:r>
        <w:t>los</w:t>
      </w:r>
      <w:r>
        <w:rPr>
          <w:spacing w:val="-11"/>
        </w:rPr>
        <w:t xml:space="preserve"> </w:t>
      </w:r>
      <w:r>
        <w:t>tratados</w:t>
      </w:r>
      <w:r>
        <w:rPr>
          <w:spacing w:val="-13"/>
        </w:rPr>
        <w:t xml:space="preserve"> </w:t>
      </w:r>
      <w:r>
        <w:t>internacionales de</w:t>
      </w:r>
      <w:r>
        <w:rPr>
          <w:spacing w:val="-16"/>
        </w:rPr>
        <w:t xml:space="preserve"> </w:t>
      </w:r>
      <w:r>
        <w:t>los</w:t>
      </w:r>
      <w:r>
        <w:rPr>
          <w:spacing w:val="-17"/>
        </w:rPr>
        <w:t xml:space="preserve"> </w:t>
      </w:r>
      <w:r>
        <w:t>que</w:t>
      </w:r>
      <w:r>
        <w:rPr>
          <w:spacing w:val="-15"/>
        </w:rPr>
        <w:t xml:space="preserve"> </w:t>
      </w:r>
      <w:r>
        <w:t>el</w:t>
      </w:r>
      <w:r>
        <w:rPr>
          <w:spacing w:val="-16"/>
        </w:rPr>
        <w:t xml:space="preserve"> </w:t>
      </w:r>
      <w:r>
        <w:t>Estado</w:t>
      </w:r>
      <w:r>
        <w:rPr>
          <w:spacing w:val="-15"/>
        </w:rPr>
        <w:t xml:space="preserve"> </w:t>
      </w:r>
      <w:r>
        <w:t>Mexicano</w:t>
      </w:r>
      <w:r>
        <w:rPr>
          <w:spacing w:val="-17"/>
        </w:rPr>
        <w:t xml:space="preserve"> </w:t>
      </w:r>
      <w:r>
        <w:t>forma</w:t>
      </w:r>
      <w:r>
        <w:rPr>
          <w:spacing w:val="-18"/>
        </w:rPr>
        <w:t xml:space="preserve"> </w:t>
      </w:r>
      <w:r>
        <w:t>parte</w:t>
      </w:r>
      <w:r>
        <w:t>,</w:t>
      </w:r>
      <w:r>
        <w:rPr>
          <w:spacing w:val="-16"/>
        </w:rPr>
        <w:t xml:space="preserve"> </w:t>
      </w:r>
      <w:r>
        <w:t>esta</w:t>
      </w:r>
      <w:r>
        <w:rPr>
          <w:spacing w:val="-15"/>
        </w:rPr>
        <w:t xml:space="preserve"> </w:t>
      </w:r>
      <w:r>
        <w:t>Constitución</w:t>
      </w:r>
      <w:r>
        <w:rPr>
          <w:spacing w:val="-15"/>
        </w:rPr>
        <w:t xml:space="preserve"> </w:t>
      </w:r>
      <w:r>
        <w:t>y</w:t>
      </w:r>
      <w:r>
        <w:rPr>
          <w:spacing w:val="-18"/>
        </w:rPr>
        <w:t xml:space="preserve"> </w:t>
      </w:r>
      <w:r>
        <w:t>las</w:t>
      </w:r>
      <w:r>
        <w:rPr>
          <w:spacing w:val="-15"/>
        </w:rPr>
        <w:t xml:space="preserve"> </w:t>
      </w:r>
      <w:r>
        <w:t>leyes</w:t>
      </w:r>
      <w:r>
        <w:rPr>
          <w:spacing w:val="-17"/>
        </w:rPr>
        <w:t xml:space="preserve"> </w:t>
      </w:r>
      <w:r>
        <w:t>que</w:t>
      </w:r>
      <w:r>
        <w:rPr>
          <w:spacing w:val="-15"/>
        </w:rPr>
        <w:t xml:space="preserve"> </w:t>
      </w:r>
      <w:r>
        <w:t>de</w:t>
      </w:r>
      <w:r>
        <w:rPr>
          <w:spacing w:val="-15"/>
        </w:rPr>
        <w:t xml:space="preserve"> </w:t>
      </w:r>
      <w:r>
        <w:t>ella</w:t>
      </w:r>
      <w:r>
        <w:rPr>
          <w:spacing w:val="-16"/>
        </w:rPr>
        <w:t xml:space="preserve"> </w:t>
      </w:r>
      <w:r>
        <w:t>emanen,</w:t>
      </w:r>
      <w:r>
        <w:rPr>
          <w:spacing w:val="-16"/>
        </w:rPr>
        <w:t xml:space="preserve"> </w:t>
      </w:r>
      <w:r>
        <w:t>sin</w:t>
      </w:r>
      <w:r>
        <w:rPr>
          <w:spacing w:val="-15"/>
        </w:rPr>
        <w:t xml:space="preserve"> </w:t>
      </w:r>
      <w:r>
        <w:t>distinción alguna de su origen, raza, color, sexo o preferencia sexual, edad, idioma, religión, opinión política, condición o actividad</w:t>
      </w:r>
      <w:r>
        <w:rPr>
          <w:spacing w:val="-1"/>
        </w:rPr>
        <w:t xml:space="preserve"> </w:t>
      </w:r>
      <w:r>
        <w:t>social.</w:t>
      </w:r>
    </w:p>
    <w:p w:rsidR="001E50CC" w:rsidRDefault="007B6CD5">
      <w:pPr>
        <w:ind w:left="100" w:right="287"/>
        <w:rPr>
          <w:b/>
          <w:sz w:val="18"/>
        </w:rPr>
      </w:pPr>
      <w:r>
        <w:rPr>
          <w:b/>
          <w:sz w:val="18"/>
          <w:shd w:val="clear" w:color="auto" w:fill="D2D2D2"/>
        </w:rPr>
        <w:t>Sexto párrafo reformado mediante decreto Número 1263 apr</w:t>
      </w:r>
      <w:r>
        <w:rPr>
          <w:b/>
          <w:sz w:val="18"/>
          <w:shd w:val="clear" w:color="auto" w:fill="D2D2D2"/>
        </w:rPr>
        <w:t>obado el 30 de junio del 2015 y publicado en el Periódico</w:t>
      </w:r>
      <w:r>
        <w:rPr>
          <w:b/>
          <w:sz w:val="18"/>
        </w:rPr>
        <w:t xml:space="preserve"> </w:t>
      </w:r>
      <w:r>
        <w:rPr>
          <w:b/>
          <w:sz w:val="18"/>
          <w:shd w:val="clear" w:color="auto" w:fill="D2D2D2"/>
        </w:rPr>
        <w:t>Oficial 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8"/>
        </w:rPr>
      </w:pPr>
    </w:p>
    <w:p w:rsidR="001E50CC" w:rsidRDefault="007B6CD5">
      <w:pPr>
        <w:spacing w:before="94"/>
        <w:ind w:left="100" w:right="118"/>
        <w:rPr>
          <w:b/>
          <w:sz w:val="18"/>
        </w:rPr>
      </w:pPr>
      <w:r>
        <w:t>Toda persona tiene derecho a la identidad y a ser registrada inmediatamente después de su nacimiento. El</w:t>
      </w:r>
      <w:r>
        <w:rPr>
          <w:spacing w:val="-12"/>
        </w:rPr>
        <w:t xml:space="preserve"> </w:t>
      </w:r>
      <w:r>
        <w:t>Estado</w:t>
      </w:r>
      <w:r>
        <w:rPr>
          <w:spacing w:val="-12"/>
        </w:rPr>
        <w:t xml:space="preserve"> </w:t>
      </w:r>
      <w:r>
        <w:t>garantizará</w:t>
      </w:r>
      <w:r>
        <w:rPr>
          <w:spacing w:val="-10"/>
        </w:rPr>
        <w:t xml:space="preserve"> </w:t>
      </w:r>
      <w:r>
        <w:t>el</w:t>
      </w:r>
      <w:r>
        <w:rPr>
          <w:spacing w:val="-11"/>
        </w:rPr>
        <w:t xml:space="preserve"> </w:t>
      </w:r>
      <w:r>
        <w:t>cumplimiento</w:t>
      </w:r>
      <w:r>
        <w:rPr>
          <w:spacing w:val="-10"/>
        </w:rPr>
        <w:t xml:space="preserve"> </w:t>
      </w:r>
      <w:r>
        <w:t>de</w:t>
      </w:r>
      <w:r>
        <w:rPr>
          <w:spacing w:val="-11"/>
        </w:rPr>
        <w:t xml:space="preserve"> </w:t>
      </w:r>
      <w:r>
        <w:t>estos</w:t>
      </w:r>
      <w:r>
        <w:rPr>
          <w:spacing w:val="-10"/>
        </w:rPr>
        <w:t xml:space="preserve"> </w:t>
      </w:r>
      <w:r>
        <w:t>derechos.</w:t>
      </w:r>
      <w:r>
        <w:rPr>
          <w:spacing w:val="-12"/>
        </w:rPr>
        <w:t xml:space="preserve"> </w:t>
      </w:r>
      <w:r>
        <w:t>La</w:t>
      </w:r>
      <w:r>
        <w:rPr>
          <w:spacing w:val="-11"/>
        </w:rPr>
        <w:t xml:space="preserve"> </w:t>
      </w:r>
      <w:r>
        <w:t>autoridad</w:t>
      </w:r>
      <w:r>
        <w:rPr>
          <w:spacing w:val="-11"/>
        </w:rPr>
        <w:t xml:space="preserve"> </w:t>
      </w:r>
      <w:r>
        <w:t>competente</w:t>
      </w:r>
      <w:r>
        <w:rPr>
          <w:spacing w:val="-12"/>
        </w:rPr>
        <w:t xml:space="preserve"> </w:t>
      </w:r>
      <w:r>
        <w:t>registra</w:t>
      </w:r>
      <w:r>
        <w:rPr>
          <w:spacing w:val="-15"/>
        </w:rPr>
        <w:t xml:space="preserve"> </w:t>
      </w:r>
      <w:r>
        <w:t xml:space="preserve">gratuitamente a todas las personas y expedirá sin costo la primera copia certificada del acta de registro de nacimiento. </w:t>
      </w:r>
      <w:r>
        <w:rPr>
          <w:b/>
          <w:sz w:val="18"/>
          <w:shd w:val="clear" w:color="auto" w:fill="D2D2D2"/>
        </w:rPr>
        <w:t>Séptimo párrafo adicionado mediante decreto Número 1263 aprobado el 30 de junio de</w:t>
      </w:r>
      <w:r>
        <w:rPr>
          <w:b/>
          <w:sz w:val="18"/>
          <w:shd w:val="clear" w:color="auto" w:fill="D2D2D2"/>
        </w:rPr>
        <w:t>l 2015 y publicado en el</w:t>
      </w:r>
      <w:r>
        <w:rPr>
          <w:b/>
          <w:sz w:val="18"/>
        </w:rPr>
        <w:t xml:space="preserve"> </w:t>
      </w:r>
      <w:r>
        <w:rPr>
          <w:b/>
          <w:sz w:val="18"/>
          <w:shd w:val="clear" w:color="auto" w:fill="D2D2D2"/>
        </w:rPr>
        <w:t>Periódico Oficial Extra del 30 de junio del</w:t>
      </w:r>
      <w:r>
        <w:rPr>
          <w:b/>
          <w:spacing w:val="-3"/>
          <w:sz w:val="18"/>
          <w:shd w:val="clear" w:color="auto" w:fill="D2D2D2"/>
        </w:rPr>
        <w:t xml:space="preserve"> </w:t>
      </w:r>
      <w:r>
        <w:rPr>
          <w:b/>
          <w:sz w:val="18"/>
          <w:shd w:val="clear" w:color="auto" w:fill="D2D2D2"/>
        </w:rPr>
        <w:t>2015.</w:t>
      </w:r>
    </w:p>
    <w:p w:rsidR="001E50CC" w:rsidRDefault="001E50CC">
      <w:pPr>
        <w:pStyle w:val="Textoindependiente"/>
        <w:spacing w:before="2"/>
        <w:rPr>
          <w:b/>
        </w:rPr>
      </w:pPr>
    </w:p>
    <w:p w:rsidR="001E50CC" w:rsidRDefault="007B6CD5">
      <w:pPr>
        <w:pStyle w:val="Textoindependiente"/>
        <w:ind w:left="100"/>
      </w:pPr>
      <w:r>
        <w:t>En el Estado está prohibida la trata de personas en todas sus formas.</w:t>
      </w:r>
    </w:p>
    <w:p w:rsidR="001E50CC" w:rsidRDefault="001E50CC">
      <w:pPr>
        <w:pStyle w:val="Textoindependiente"/>
        <w:spacing w:before="9"/>
        <w:rPr>
          <w:sz w:val="21"/>
        </w:rPr>
      </w:pPr>
    </w:p>
    <w:p w:rsidR="001E50CC" w:rsidRDefault="007B6CD5">
      <w:pPr>
        <w:pStyle w:val="Textoindependiente"/>
        <w:ind w:left="100"/>
      </w:pPr>
      <w:r>
        <w:t>El Estado otorgará a los ciudadanos la seguridad indispensable para salvaguardar su vida e integridad persona</w:t>
      </w:r>
      <w:r>
        <w:t>l, la ley establecerá la forma y términos en que deba brindarse.</w:t>
      </w:r>
    </w:p>
    <w:p w:rsidR="001E50CC" w:rsidRDefault="001E50CC">
      <w:pPr>
        <w:pStyle w:val="Textoindependiente"/>
        <w:spacing w:before="3"/>
      </w:pPr>
    </w:p>
    <w:p w:rsidR="001E50CC" w:rsidRDefault="007B6CD5">
      <w:pPr>
        <w:pStyle w:val="Textoindependiente"/>
        <w:ind w:left="100" w:right="118"/>
        <w:jc w:val="both"/>
      </w:pPr>
      <w:r>
        <w:t>El</w:t>
      </w:r>
      <w:r>
        <w:rPr>
          <w:spacing w:val="-14"/>
        </w:rPr>
        <w:t xml:space="preserve"> </w:t>
      </w:r>
      <w:r>
        <w:t>Estado</w:t>
      </w:r>
      <w:r>
        <w:rPr>
          <w:spacing w:val="-16"/>
        </w:rPr>
        <w:t xml:space="preserve"> </w:t>
      </w:r>
      <w:r>
        <w:t>y</w:t>
      </w:r>
      <w:r>
        <w:rPr>
          <w:spacing w:val="-16"/>
        </w:rPr>
        <w:t xml:space="preserve"> </w:t>
      </w:r>
      <w:r>
        <w:t>los</w:t>
      </w:r>
      <w:r>
        <w:rPr>
          <w:spacing w:val="-16"/>
        </w:rPr>
        <w:t xml:space="preserve"> </w:t>
      </w:r>
      <w:r>
        <w:t>municipios</w:t>
      </w:r>
      <w:r>
        <w:rPr>
          <w:spacing w:val="-13"/>
        </w:rPr>
        <w:t xml:space="preserve"> </w:t>
      </w:r>
      <w:r>
        <w:t>promoverán</w:t>
      </w:r>
      <w:r>
        <w:rPr>
          <w:spacing w:val="-16"/>
        </w:rPr>
        <w:t xml:space="preserve"> </w:t>
      </w:r>
      <w:r>
        <w:t>normas,</w:t>
      </w:r>
      <w:r>
        <w:rPr>
          <w:spacing w:val="-15"/>
        </w:rPr>
        <w:t xml:space="preserve"> </w:t>
      </w:r>
      <w:r>
        <w:t>políticas</w:t>
      </w:r>
      <w:r>
        <w:rPr>
          <w:spacing w:val="-13"/>
        </w:rPr>
        <w:t xml:space="preserve"> </w:t>
      </w:r>
      <w:r>
        <w:t>y</w:t>
      </w:r>
      <w:r>
        <w:rPr>
          <w:spacing w:val="-16"/>
        </w:rPr>
        <w:t xml:space="preserve"> </w:t>
      </w:r>
      <w:r>
        <w:t>acciones</w:t>
      </w:r>
      <w:r>
        <w:rPr>
          <w:spacing w:val="-15"/>
        </w:rPr>
        <w:t xml:space="preserve"> </w:t>
      </w:r>
      <w:r>
        <w:t>para</w:t>
      </w:r>
      <w:r>
        <w:rPr>
          <w:spacing w:val="-16"/>
        </w:rPr>
        <w:t xml:space="preserve"> </w:t>
      </w:r>
      <w:r>
        <w:t>alcanzar</w:t>
      </w:r>
      <w:r>
        <w:rPr>
          <w:spacing w:val="-13"/>
        </w:rPr>
        <w:t xml:space="preserve"> </w:t>
      </w:r>
      <w:r>
        <w:t>igualdad</w:t>
      </w:r>
      <w:r>
        <w:rPr>
          <w:spacing w:val="-16"/>
        </w:rPr>
        <w:t xml:space="preserve"> </w:t>
      </w:r>
      <w:r>
        <w:t>entre</w:t>
      </w:r>
      <w:r>
        <w:rPr>
          <w:spacing w:val="-16"/>
        </w:rPr>
        <w:t xml:space="preserve"> </w:t>
      </w:r>
      <w:r>
        <w:t>hombres y</w:t>
      </w:r>
      <w:r>
        <w:rPr>
          <w:spacing w:val="-5"/>
        </w:rPr>
        <w:t xml:space="preserve"> </w:t>
      </w:r>
      <w:r>
        <w:t>mujeres,</w:t>
      </w:r>
      <w:r>
        <w:rPr>
          <w:spacing w:val="-4"/>
        </w:rPr>
        <w:t xml:space="preserve"> </w:t>
      </w:r>
      <w:r>
        <w:t>en</w:t>
      </w:r>
      <w:r>
        <w:rPr>
          <w:spacing w:val="-5"/>
        </w:rPr>
        <w:t xml:space="preserve"> </w:t>
      </w:r>
      <w:r>
        <w:t>todos</w:t>
      </w:r>
      <w:r>
        <w:rPr>
          <w:spacing w:val="-3"/>
        </w:rPr>
        <w:t xml:space="preserve"> </w:t>
      </w:r>
      <w:r>
        <w:t>los</w:t>
      </w:r>
      <w:r>
        <w:rPr>
          <w:spacing w:val="-5"/>
        </w:rPr>
        <w:t xml:space="preserve"> </w:t>
      </w:r>
      <w:r>
        <w:t>ámbitos;</w:t>
      </w:r>
      <w:r>
        <w:rPr>
          <w:spacing w:val="-1"/>
        </w:rPr>
        <w:t xml:space="preserve"> </w:t>
      </w:r>
      <w:r>
        <w:t>incorporarán</w:t>
      </w:r>
      <w:r>
        <w:rPr>
          <w:spacing w:val="-5"/>
        </w:rPr>
        <w:t xml:space="preserve"> </w:t>
      </w:r>
      <w:r>
        <w:t>la</w:t>
      </w:r>
      <w:r>
        <w:rPr>
          <w:spacing w:val="-3"/>
        </w:rPr>
        <w:t xml:space="preserve"> </w:t>
      </w:r>
      <w:r>
        <w:t>perspectiva</w:t>
      </w:r>
      <w:r>
        <w:rPr>
          <w:spacing w:val="-2"/>
        </w:rPr>
        <w:t xml:space="preserve"> </w:t>
      </w:r>
      <w:r>
        <w:t>de</w:t>
      </w:r>
      <w:r>
        <w:rPr>
          <w:spacing w:val="-6"/>
        </w:rPr>
        <w:t xml:space="preserve"> </w:t>
      </w:r>
      <w:r>
        <w:t>género</w:t>
      </w:r>
      <w:r>
        <w:rPr>
          <w:spacing w:val="-3"/>
        </w:rPr>
        <w:t xml:space="preserve"> </w:t>
      </w:r>
      <w:r>
        <w:t>en</w:t>
      </w:r>
      <w:r>
        <w:rPr>
          <w:spacing w:val="-7"/>
        </w:rPr>
        <w:t xml:space="preserve"> </w:t>
      </w:r>
      <w:r>
        <w:t>programas</w:t>
      </w:r>
      <w:r>
        <w:rPr>
          <w:spacing w:val="-3"/>
        </w:rPr>
        <w:t xml:space="preserve"> </w:t>
      </w:r>
      <w:r>
        <w:t>y</w:t>
      </w:r>
      <w:r>
        <w:rPr>
          <w:spacing w:val="-5"/>
        </w:rPr>
        <w:t xml:space="preserve"> </w:t>
      </w:r>
      <w:r>
        <w:t>capacitarán</w:t>
      </w:r>
      <w:r>
        <w:rPr>
          <w:spacing w:val="-5"/>
        </w:rPr>
        <w:t xml:space="preserve"> </w:t>
      </w:r>
      <w:r>
        <w:t>a</w:t>
      </w:r>
      <w:r>
        <w:rPr>
          <w:spacing w:val="-3"/>
        </w:rPr>
        <w:t xml:space="preserve"> </w:t>
      </w:r>
      <w:r>
        <w:t>los servidores públicos para su obligatoria aplicación en todas las instancias de Gobierno de los distintos niveles.</w:t>
      </w:r>
    </w:p>
    <w:p w:rsidR="001E50CC" w:rsidRDefault="007B6CD5">
      <w:pPr>
        <w:ind w:left="100"/>
        <w:rPr>
          <w:b/>
          <w:sz w:val="18"/>
        </w:rPr>
      </w:pPr>
      <w:r>
        <w:rPr>
          <w:b/>
          <w:sz w:val="18"/>
          <w:shd w:val="clear" w:color="auto" w:fill="D2D2D2"/>
        </w:rPr>
        <w:t>(Párrafo adicionado mediante decreto número 1613, aprobado por la LXIII Legislatura el 25 de septiembre del 2018 y</w:t>
      </w:r>
      <w:r>
        <w:rPr>
          <w:b/>
          <w:sz w:val="18"/>
        </w:rPr>
        <w:t xml:space="preserve"> </w:t>
      </w:r>
      <w:r>
        <w:rPr>
          <w:b/>
          <w:sz w:val="18"/>
          <w:shd w:val="clear" w:color="auto" w:fill="D2D2D2"/>
        </w:rPr>
        <w:t xml:space="preserve">publicado </w:t>
      </w:r>
      <w:r>
        <w:rPr>
          <w:b/>
          <w:sz w:val="18"/>
          <w:shd w:val="clear" w:color="auto" w:fill="D2D2D2"/>
        </w:rPr>
        <w:t>en el Periódico Oficial número 45 Octava Sección el 10 de noviembre del 2018)</w:t>
      </w:r>
    </w:p>
    <w:p w:rsidR="001E50CC" w:rsidRDefault="001E50CC">
      <w:pPr>
        <w:pStyle w:val="Textoindependiente"/>
        <w:spacing w:before="10"/>
        <w:rPr>
          <w:b/>
          <w:sz w:val="21"/>
        </w:rPr>
      </w:pPr>
    </w:p>
    <w:p w:rsidR="001E50CC" w:rsidRDefault="007B6CD5">
      <w:pPr>
        <w:pStyle w:val="Textoindependiente"/>
        <w:ind w:left="100"/>
        <w:jc w:val="both"/>
      </w:pPr>
      <w:r>
        <w:t>Todo hombre y mujer serán sujetos de iguales derechos y obligaciones ante la ley.</w:t>
      </w:r>
    </w:p>
    <w:p w:rsidR="001E50CC" w:rsidRDefault="001E50CC">
      <w:pPr>
        <w:pStyle w:val="Textoindependiente"/>
      </w:pPr>
    </w:p>
    <w:p w:rsidR="001E50CC" w:rsidRDefault="007B6CD5">
      <w:pPr>
        <w:pStyle w:val="Textoindependiente"/>
        <w:spacing w:before="1"/>
        <w:ind w:left="100" w:right="114"/>
        <w:jc w:val="both"/>
      </w:pPr>
      <w:r>
        <w:t>Toda</w:t>
      </w:r>
      <w:r>
        <w:rPr>
          <w:spacing w:val="-8"/>
        </w:rPr>
        <w:t xml:space="preserve"> </w:t>
      </w:r>
      <w:r>
        <w:t>mujer</w:t>
      </w:r>
      <w:r>
        <w:rPr>
          <w:spacing w:val="-4"/>
        </w:rPr>
        <w:t xml:space="preserve"> </w:t>
      </w:r>
      <w:r>
        <w:t>tiene</w:t>
      </w:r>
      <w:r>
        <w:rPr>
          <w:spacing w:val="-5"/>
        </w:rPr>
        <w:t xml:space="preserve"> </w:t>
      </w:r>
      <w:r>
        <w:t>derecho</w:t>
      </w:r>
      <w:r>
        <w:rPr>
          <w:spacing w:val="-3"/>
        </w:rPr>
        <w:t xml:space="preserve"> </w:t>
      </w:r>
      <w:r>
        <w:t>a</w:t>
      </w:r>
      <w:r>
        <w:rPr>
          <w:spacing w:val="-5"/>
        </w:rPr>
        <w:t xml:space="preserve"> </w:t>
      </w:r>
      <w:r>
        <w:t>una</w:t>
      </w:r>
      <w:r>
        <w:rPr>
          <w:spacing w:val="-5"/>
        </w:rPr>
        <w:t xml:space="preserve"> </w:t>
      </w:r>
      <w:r>
        <w:t>vida</w:t>
      </w:r>
      <w:r>
        <w:rPr>
          <w:spacing w:val="-3"/>
        </w:rPr>
        <w:t xml:space="preserve"> </w:t>
      </w:r>
      <w:r>
        <w:t>libre</w:t>
      </w:r>
      <w:r>
        <w:rPr>
          <w:spacing w:val="-3"/>
        </w:rPr>
        <w:t xml:space="preserve"> </w:t>
      </w:r>
      <w:r>
        <w:t>de</w:t>
      </w:r>
      <w:r>
        <w:rPr>
          <w:spacing w:val="-6"/>
        </w:rPr>
        <w:t xml:space="preserve"> </w:t>
      </w:r>
      <w:r>
        <w:t>violencia</w:t>
      </w:r>
      <w:r>
        <w:rPr>
          <w:spacing w:val="-3"/>
        </w:rPr>
        <w:t xml:space="preserve"> </w:t>
      </w:r>
      <w:r>
        <w:t>por</w:t>
      </w:r>
      <w:r>
        <w:rPr>
          <w:spacing w:val="-7"/>
        </w:rPr>
        <w:t xml:space="preserve"> </w:t>
      </w:r>
      <w:r>
        <w:t>razón</w:t>
      </w:r>
      <w:r>
        <w:rPr>
          <w:spacing w:val="-3"/>
        </w:rPr>
        <w:t xml:space="preserve"> </w:t>
      </w:r>
      <w:r>
        <w:t>de</w:t>
      </w:r>
      <w:r>
        <w:rPr>
          <w:spacing w:val="-8"/>
        </w:rPr>
        <w:t xml:space="preserve"> </w:t>
      </w:r>
      <w:r>
        <w:t>género</w:t>
      </w:r>
      <w:r>
        <w:rPr>
          <w:spacing w:val="-3"/>
        </w:rPr>
        <w:t xml:space="preserve"> </w:t>
      </w:r>
      <w:r>
        <w:t>y</w:t>
      </w:r>
      <w:r>
        <w:rPr>
          <w:spacing w:val="-5"/>
        </w:rPr>
        <w:t xml:space="preserve"> </w:t>
      </w:r>
      <w:r>
        <w:t>condición</w:t>
      </w:r>
      <w:r>
        <w:rPr>
          <w:spacing w:val="-6"/>
        </w:rPr>
        <w:t xml:space="preserve"> </w:t>
      </w:r>
      <w:r>
        <w:t>social,</w:t>
      </w:r>
      <w:r>
        <w:rPr>
          <w:spacing w:val="-1"/>
        </w:rPr>
        <w:t xml:space="preserve"> </w:t>
      </w:r>
      <w:r>
        <w:t>tanto</w:t>
      </w:r>
      <w:r>
        <w:rPr>
          <w:spacing w:val="-3"/>
        </w:rPr>
        <w:t xml:space="preserve"> </w:t>
      </w:r>
      <w:r>
        <w:t>en</w:t>
      </w:r>
      <w:r>
        <w:rPr>
          <w:spacing w:val="-6"/>
        </w:rPr>
        <w:t xml:space="preserve"> </w:t>
      </w:r>
      <w:r>
        <w:t>el ámbito público como en el privado. En los términos que la ley señale, el Poder Ejecutivo del Estado y los Gobiernos Municipales se coordinarán para establecer un Sistema Estatal que asegure el acceso de las mujeres a este</w:t>
      </w:r>
      <w:r>
        <w:rPr>
          <w:spacing w:val="-3"/>
        </w:rPr>
        <w:t xml:space="preserve"> </w:t>
      </w:r>
      <w:r>
        <w:t>derecho.</w:t>
      </w:r>
    </w:p>
    <w:p w:rsidR="001E50CC" w:rsidRDefault="007B6CD5">
      <w:pPr>
        <w:ind w:left="100" w:right="387"/>
        <w:rPr>
          <w:b/>
          <w:i/>
          <w:sz w:val="18"/>
        </w:rPr>
      </w:pPr>
      <w:r>
        <w:rPr>
          <w:b/>
          <w:i/>
          <w:sz w:val="18"/>
          <w:shd w:val="clear" w:color="auto" w:fill="D2D2D2"/>
        </w:rPr>
        <w:t>Décimo prime</w:t>
      </w:r>
      <w:r>
        <w:rPr>
          <w:b/>
          <w:i/>
          <w:sz w:val="18"/>
          <w:shd w:val="clear" w:color="auto" w:fill="D2D2D2"/>
        </w:rPr>
        <w:t>r párrafo reformado mediante decreto Número 1263 aprobado el 30 de junio del 2015 y publicado en el</w:t>
      </w:r>
      <w:r>
        <w:rPr>
          <w:b/>
          <w:i/>
          <w:sz w:val="18"/>
        </w:rPr>
        <w:t xml:space="preserve"> </w:t>
      </w:r>
      <w:r>
        <w:rPr>
          <w:b/>
          <w:i/>
          <w:sz w:val="18"/>
          <w:shd w:val="clear" w:color="auto" w:fill="D2D2D2"/>
        </w:rPr>
        <w:t>Periódico Oficial Extra del 30 de junio del 2015.</w:t>
      </w:r>
    </w:p>
    <w:p w:rsidR="001E50CC" w:rsidRDefault="001E50CC">
      <w:pPr>
        <w:pStyle w:val="Textoindependiente"/>
        <w:spacing w:before="10"/>
        <w:rPr>
          <w:b/>
          <w:i/>
          <w:sz w:val="21"/>
        </w:rPr>
      </w:pPr>
    </w:p>
    <w:p w:rsidR="001E50CC" w:rsidRDefault="007B6CD5">
      <w:pPr>
        <w:pStyle w:val="Textoindependiente"/>
        <w:ind w:left="100" w:right="118"/>
        <w:jc w:val="both"/>
      </w:pPr>
      <w:r>
        <w:t>El régimen matrimonial se establece bajo la igualdad de derechos derivados de esta institución en los tér</w:t>
      </w:r>
      <w:r>
        <w:t>minos de la ley. El matrimonio y la familia constituyen la base fundamental de la comunidad; consecuentemente,</w:t>
      </w:r>
      <w:r>
        <w:rPr>
          <w:spacing w:val="-3"/>
        </w:rPr>
        <w:t xml:space="preserve"> </w:t>
      </w:r>
      <w:r>
        <w:t>el</w:t>
      </w:r>
      <w:r>
        <w:rPr>
          <w:spacing w:val="-5"/>
        </w:rPr>
        <w:t xml:space="preserve"> </w:t>
      </w:r>
      <w:r>
        <w:t>hogar,</w:t>
      </w:r>
      <w:r>
        <w:rPr>
          <w:spacing w:val="-3"/>
        </w:rPr>
        <w:t xml:space="preserve"> </w:t>
      </w:r>
      <w:r>
        <w:t>las</w:t>
      </w:r>
      <w:r>
        <w:rPr>
          <w:spacing w:val="-6"/>
        </w:rPr>
        <w:t xml:space="preserve"> </w:t>
      </w:r>
      <w:r>
        <w:t>madres,</w:t>
      </w:r>
      <w:r>
        <w:rPr>
          <w:spacing w:val="-3"/>
        </w:rPr>
        <w:t xml:space="preserve"> </w:t>
      </w:r>
      <w:r>
        <w:t>independientemente</w:t>
      </w:r>
      <w:r>
        <w:rPr>
          <w:spacing w:val="-6"/>
        </w:rPr>
        <w:t xml:space="preserve"> </w:t>
      </w:r>
      <w:r>
        <w:t>de</w:t>
      </w:r>
      <w:r>
        <w:rPr>
          <w:spacing w:val="-4"/>
        </w:rPr>
        <w:t xml:space="preserve"> </w:t>
      </w:r>
      <w:r>
        <w:t>su</w:t>
      </w:r>
      <w:r>
        <w:rPr>
          <w:spacing w:val="-3"/>
        </w:rPr>
        <w:t xml:space="preserve"> </w:t>
      </w:r>
      <w:r>
        <w:t>estado</w:t>
      </w:r>
      <w:r>
        <w:rPr>
          <w:spacing w:val="-4"/>
        </w:rPr>
        <w:t xml:space="preserve"> </w:t>
      </w:r>
      <w:r>
        <w:t>civil,</w:t>
      </w:r>
      <w:r>
        <w:rPr>
          <w:spacing w:val="-3"/>
        </w:rPr>
        <w:t xml:space="preserve"> </w:t>
      </w:r>
      <w:r>
        <w:t>las</w:t>
      </w:r>
      <w:r>
        <w:rPr>
          <w:spacing w:val="-4"/>
        </w:rPr>
        <w:t xml:space="preserve"> </w:t>
      </w:r>
      <w:r>
        <w:t>niñas,</w:t>
      </w:r>
      <w:r>
        <w:rPr>
          <w:spacing w:val="-3"/>
        </w:rPr>
        <w:t xml:space="preserve"> </w:t>
      </w:r>
      <w:r>
        <w:t>los</w:t>
      </w:r>
      <w:r>
        <w:rPr>
          <w:spacing w:val="-4"/>
        </w:rPr>
        <w:t xml:space="preserve"> </w:t>
      </w:r>
      <w:r>
        <w:t>niños,</w:t>
      </w:r>
      <w:r>
        <w:rPr>
          <w:spacing w:val="-3"/>
        </w:rPr>
        <w:t xml:space="preserve"> </w:t>
      </w:r>
      <w:r>
        <w:t>las y los adolescentes tendrán especial protección de parte de</w:t>
      </w:r>
      <w:r>
        <w:t xml:space="preserve"> las</w:t>
      </w:r>
      <w:r>
        <w:rPr>
          <w:spacing w:val="-6"/>
        </w:rPr>
        <w:t xml:space="preserve"> </w:t>
      </w:r>
      <w:r>
        <w:t>autoridades.</w:t>
      </w:r>
    </w:p>
    <w:p w:rsidR="001E50CC" w:rsidRDefault="001E50CC">
      <w:pPr>
        <w:pStyle w:val="Textoindependiente"/>
      </w:pPr>
    </w:p>
    <w:p w:rsidR="001E50CC" w:rsidRDefault="007B6CD5">
      <w:pPr>
        <w:pStyle w:val="Textoindependiente"/>
        <w:ind w:left="100"/>
        <w:jc w:val="both"/>
      </w:pPr>
      <w:r>
        <w:t>El patrimonio familiar es inalienable, imprescriptible e inembargable.</w:t>
      </w:r>
    </w:p>
    <w:p w:rsidR="001E50CC" w:rsidRDefault="001E50CC">
      <w:pPr>
        <w:pStyle w:val="Textoindependiente"/>
      </w:pPr>
    </w:p>
    <w:p w:rsidR="001E50CC" w:rsidRDefault="007B6CD5">
      <w:pPr>
        <w:pStyle w:val="Textoindependiente"/>
        <w:spacing w:before="1"/>
        <w:ind w:left="100" w:right="121"/>
        <w:jc w:val="both"/>
      </w:pPr>
      <w:r>
        <w:t>Las niñas y los niños nacidos en el matrimonio o fuera de él tienen derecho a igual protección. La ley posibilitará la investigación de la paternidad.</w:t>
      </w:r>
    </w:p>
    <w:p w:rsidR="001E50CC" w:rsidRDefault="001E50CC">
      <w:pPr>
        <w:pStyle w:val="Textoindependiente"/>
        <w:spacing w:before="2"/>
      </w:pPr>
    </w:p>
    <w:p w:rsidR="001E50CC" w:rsidRDefault="007B6CD5">
      <w:pPr>
        <w:pStyle w:val="Textoindependiente"/>
        <w:ind w:left="100" w:right="121"/>
        <w:jc w:val="both"/>
      </w:pPr>
      <w:r>
        <w:t>Es derecho co</w:t>
      </w:r>
      <w:r>
        <w:t>rrelativo a la calidad de padres la determinación libre, informada y responsable acerca del número y espaciamiento de los hijos y su educación.</w:t>
      </w:r>
    </w:p>
    <w:p w:rsidR="001E50CC" w:rsidRDefault="001E50CC">
      <w:pPr>
        <w:pStyle w:val="Textoindependiente"/>
        <w:spacing w:before="11"/>
        <w:rPr>
          <w:sz w:val="21"/>
        </w:rPr>
      </w:pPr>
    </w:p>
    <w:p w:rsidR="001E50CC" w:rsidRDefault="007B6CD5">
      <w:pPr>
        <w:pStyle w:val="Textoindependiente"/>
        <w:ind w:left="100" w:right="119"/>
        <w:jc w:val="both"/>
      </w:pPr>
      <w:r>
        <w:t>El</w:t>
      </w:r>
      <w:r>
        <w:rPr>
          <w:spacing w:val="-4"/>
        </w:rPr>
        <w:t xml:space="preserve"> </w:t>
      </w:r>
      <w:r>
        <w:t>Estado</w:t>
      </w:r>
      <w:r>
        <w:rPr>
          <w:spacing w:val="-3"/>
        </w:rPr>
        <w:t xml:space="preserve"> </w:t>
      </w:r>
      <w:r>
        <w:t>otorgará</w:t>
      </w:r>
      <w:r>
        <w:rPr>
          <w:spacing w:val="-3"/>
        </w:rPr>
        <w:t xml:space="preserve"> </w:t>
      </w:r>
      <w:r>
        <w:t>y</w:t>
      </w:r>
      <w:r>
        <w:rPr>
          <w:spacing w:val="-4"/>
        </w:rPr>
        <w:t xml:space="preserve"> </w:t>
      </w:r>
      <w:r>
        <w:t>promoverá</w:t>
      </w:r>
      <w:r>
        <w:rPr>
          <w:spacing w:val="-5"/>
        </w:rPr>
        <w:t xml:space="preserve"> </w:t>
      </w:r>
      <w:r>
        <w:t>facilidades</w:t>
      </w:r>
      <w:r>
        <w:rPr>
          <w:spacing w:val="-3"/>
        </w:rPr>
        <w:t xml:space="preserve"> </w:t>
      </w:r>
      <w:r>
        <w:t>a</w:t>
      </w:r>
      <w:r>
        <w:rPr>
          <w:spacing w:val="-2"/>
        </w:rPr>
        <w:t xml:space="preserve"> </w:t>
      </w:r>
      <w:r>
        <w:t>los</w:t>
      </w:r>
      <w:r>
        <w:rPr>
          <w:spacing w:val="-5"/>
        </w:rPr>
        <w:t xml:space="preserve"> </w:t>
      </w:r>
      <w:r>
        <w:t>particulares</w:t>
      </w:r>
      <w:r>
        <w:rPr>
          <w:spacing w:val="-3"/>
        </w:rPr>
        <w:t xml:space="preserve"> </w:t>
      </w:r>
      <w:r>
        <w:t>para</w:t>
      </w:r>
      <w:r>
        <w:rPr>
          <w:spacing w:val="-4"/>
        </w:rPr>
        <w:t xml:space="preserve"> </w:t>
      </w:r>
      <w:r>
        <w:t>que</w:t>
      </w:r>
      <w:r>
        <w:rPr>
          <w:spacing w:val="-3"/>
        </w:rPr>
        <w:t xml:space="preserve"> </w:t>
      </w:r>
      <w:r>
        <w:t>coadyuven</w:t>
      </w:r>
      <w:r>
        <w:rPr>
          <w:spacing w:val="-3"/>
        </w:rPr>
        <w:t xml:space="preserve"> </w:t>
      </w:r>
      <w:r>
        <w:t>al</w:t>
      </w:r>
      <w:r>
        <w:rPr>
          <w:spacing w:val="-4"/>
        </w:rPr>
        <w:t xml:space="preserve"> </w:t>
      </w:r>
      <w:r>
        <w:t>cumplimeinto</w:t>
      </w:r>
      <w:r>
        <w:rPr>
          <w:spacing w:val="-1"/>
        </w:rPr>
        <w:t xml:space="preserve"> </w:t>
      </w:r>
      <w:r>
        <w:t>de</w:t>
      </w:r>
      <w:r>
        <w:rPr>
          <w:spacing w:val="-3"/>
        </w:rPr>
        <w:t xml:space="preserve"> </w:t>
      </w:r>
      <w:r>
        <w:t>los derechos de la</w:t>
      </w:r>
      <w:r>
        <w:rPr>
          <w:spacing w:val="-2"/>
        </w:rPr>
        <w:t xml:space="preserve"> </w:t>
      </w:r>
      <w:r>
        <w:t>niñez.</w:t>
      </w:r>
    </w:p>
    <w:p w:rsidR="001E50CC" w:rsidRDefault="007B6CD5">
      <w:pPr>
        <w:ind w:left="100"/>
        <w:rPr>
          <w:b/>
          <w:sz w:val="18"/>
        </w:rPr>
      </w:pPr>
      <w:r>
        <w:rPr>
          <w:b/>
          <w:sz w:val="18"/>
          <w:shd w:val="clear" w:color="auto" w:fill="D2D2D2"/>
        </w:rPr>
        <w:t>(Párrafo</w:t>
      </w:r>
      <w:r>
        <w:rPr>
          <w:b/>
          <w:spacing w:val="-9"/>
          <w:sz w:val="18"/>
          <w:shd w:val="clear" w:color="auto" w:fill="D2D2D2"/>
        </w:rPr>
        <w:t xml:space="preserve"> </w:t>
      </w:r>
      <w:r>
        <w:rPr>
          <w:b/>
          <w:sz w:val="18"/>
          <w:shd w:val="clear" w:color="auto" w:fill="D2D2D2"/>
        </w:rPr>
        <w:t>adicionado</w:t>
      </w:r>
      <w:r>
        <w:rPr>
          <w:b/>
          <w:spacing w:val="-9"/>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1369,</w:t>
      </w:r>
      <w:r>
        <w:rPr>
          <w:b/>
          <w:spacing w:val="-11"/>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9"/>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6</w:t>
      </w:r>
      <w:r>
        <w:rPr>
          <w:b/>
          <w:spacing w:val="-8"/>
          <w:sz w:val="18"/>
          <w:shd w:val="clear" w:color="auto" w:fill="D2D2D2"/>
        </w:rPr>
        <w:t xml:space="preserve"> </w:t>
      </w:r>
      <w:r>
        <w:rPr>
          <w:b/>
          <w:sz w:val="18"/>
          <w:shd w:val="clear" w:color="auto" w:fill="D2D2D2"/>
        </w:rPr>
        <w:t>de</w:t>
      </w:r>
      <w:r>
        <w:rPr>
          <w:b/>
          <w:spacing w:val="-9"/>
          <w:sz w:val="18"/>
          <w:shd w:val="clear" w:color="auto" w:fill="D2D2D2"/>
        </w:rPr>
        <w:t xml:space="preserve"> </w:t>
      </w:r>
      <w:r>
        <w:rPr>
          <w:b/>
          <w:sz w:val="18"/>
          <w:shd w:val="clear" w:color="auto" w:fill="D2D2D2"/>
        </w:rPr>
        <w:t>febrero</w:t>
      </w:r>
      <w:r>
        <w:rPr>
          <w:b/>
          <w:spacing w:val="-11"/>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2018</w:t>
      </w:r>
      <w:r>
        <w:rPr>
          <w:b/>
          <w:spacing w:val="-6"/>
          <w:sz w:val="18"/>
          <w:shd w:val="clear" w:color="auto" w:fill="D2D2D2"/>
        </w:rPr>
        <w:t xml:space="preserve"> </w:t>
      </w:r>
      <w:r>
        <w:rPr>
          <w:b/>
          <w:sz w:val="18"/>
          <w:shd w:val="clear" w:color="auto" w:fill="D2D2D2"/>
        </w:rPr>
        <w:t>y</w:t>
      </w:r>
      <w:r>
        <w:rPr>
          <w:b/>
          <w:spacing w:val="-15"/>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23 de marzo del</w:t>
      </w:r>
      <w:r>
        <w:rPr>
          <w:b/>
          <w:spacing w:val="-11"/>
          <w:sz w:val="18"/>
          <w:shd w:val="clear" w:color="auto" w:fill="D2D2D2"/>
        </w:rPr>
        <w:t xml:space="preserve"> </w:t>
      </w:r>
      <w:r>
        <w:rPr>
          <w:b/>
          <w:sz w:val="18"/>
          <w:shd w:val="clear" w:color="auto" w:fill="D2D2D2"/>
        </w:rPr>
        <w:t>2018)</w:t>
      </w:r>
    </w:p>
    <w:p w:rsidR="001E50CC" w:rsidRDefault="001E50CC">
      <w:pPr>
        <w:pStyle w:val="Textoindependiente"/>
        <w:spacing w:before="10"/>
        <w:rPr>
          <w:b/>
          <w:sz w:val="21"/>
        </w:rPr>
      </w:pPr>
    </w:p>
    <w:p w:rsidR="001E50CC" w:rsidRDefault="007B6CD5">
      <w:pPr>
        <w:pStyle w:val="Textoindependiente"/>
        <w:ind w:left="100"/>
        <w:jc w:val="both"/>
      </w:pPr>
      <w:r>
        <w:t>Toda medida o disposición protectoras de la familia y la niñez son de orden público.</w:t>
      </w:r>
    </w:p>
    <w:p w:rsidR="001E50CC" w:rsidRDefault="001E50CC">
      <w:pPr>
        <w:pStyle w:val="Textoindependiente"/>
      </w:pPr>
    </w:p>
    <w:p w:rsidR="001E50CC" w:rsidRDefault="007B6CD5">
      <w:pPr>
        <w:pStyle w:val="Textoindependiente"/>
        <w:ind w:left="100" w:right="122"/>
        <w:jc w:val="both"/>
      </w:pPr>
      <w:r>
        <w:t>Toda familia tiene derecho a disfrutar de vivienda digna y decorosa. La Ley establecerá los instrumentos y apoyos necesarios a fin de alcanzar tal objetivo.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before="210"/>
        <w:ind w:left="100" w:right="118"/>
        <w:jc w:val="both"/>
      </w:pPr>
      <w:r>
        <w:t>Es deber de los padres preservar el derecho de los menores a la satisfacción de sus necesidades y a la salud física y mental. La Ley determinará los apoyos a la protección de los menores, a cargo de las instituciones públicas y promove</w:t>
      </w:r>
      <w:r>
        <w:t>rá la asistencia privada.</w:t>
      </w:r>
    </w:p>
    <w:p w:rsidR="001E50CC" w:rsidRDefault="001E50CC">
      <w:pPr>
        <w:pStyle w:val="Textoindependiente"/>
        <w:spacing w:before="10"/>
        <w:rPr>
          <w:sz w:val="21"/>
        </w:rPr>
      </w:pPr>
    </w:p>
    <w:p w:rsidR="001E50CC" w:rsidRDefault="007B6CD5">
      <w:pPr>
        <w:pStyle w:val="Textoindependiente"/>
        <w:ind w:left="100"/>
        <w:jc w:val="both"/>
      </w:pPr>
      <w:r>
        <w:t>El Estado impulsará la organización de la juventud, su actividad deportiva y su formación cultural.</w:t>
      </w:r>
    </w:p>
    <w:p w:rsidR="001E50CC" w:rsidRDefault="001E50CC">
      <w:pPr>
        <w:pStyle w:val="Textoindependiente"/>
      </w:pPr>
    </w:p>
    <w:p w:rsidR="001E50CC" w:rsidRDefault="007B6CD5">
      <w:pPr>
        <w:pStyle w:val="Textoindependiente"/>
        <w:spacing w:before="1"/>
        <w:ind w:left="100" w:right="122"/>
        <w:jc w:val="both"/>
      </w:pPr>
      <w:r>
        <w:t>A</w:t>
      </w:r>
      <w:r>
        <w:rPr>
          <w:spacing w:val="-7"/>
        </w:rPr>
        <w:t xml:space="preserve"> </w:t>
      </w:r>
      <w:r>
        <w:t>los</w:t>
      </w:r>
      <w:r>
        <w:rPr>
          <w:spacing w:val="-8"/>
        </w:rPr>
        <w:t xml:space="preserve"> </w:t>
      </w:r>
      <w:r>
        <w:t>jóvenes</w:t>
      </w:r>
      <w:r>
        <w:rPr>
          <w:spacing w:val="-5"/>
        </w:rPr>
        <w:t xml:space="preserve"> </w:t>
      </w:r>
      <w:r>
        <w:t>de</w:t>
      </w:r>
      <w:r>
        <w:rPr>
          <w:spacing w:val="-9"/>
        </w:rPr>
        <w:t xml:space="preserve"> </w:t>
      </w:r>
      <w:r>
        <w:t>entre</w:t>
      </w:r>
      <w:r>
        <w:rPr>
          <w:spacing w:val="-8"/>
        </w:rPr>
        <w:t xml:space="preserve"> </w:t>
      </w:r>
      <w:r>
        <w:t>quince</w:t>
      </w:r>
      <w:r>
        <w:rPr>
          <w:spacing w:val="-6"/>
        </w:rPr>
        <w:t xml:space="preserve"> </w:t>
      </w:r>
      <w:r>
        <w:t>y</w:t>
      </w:r>
      <w:r>
        <w:rPr>
          <w:spacing w:val="-8"/>
        </w:rPr>
        <w:t xml:space="preserve"> </w:t>
      </w:r>
      <w:r>
        <w:t>veintinueve</w:t>
      </w:r>
      <w:r>
        <w:rPr>
          <w:spacing w:val="-5"/>
        </w:rPr>
        <w:t xml:space="preserve"> </w:t>
      </w:r>
      <w:r>
        <w:t>años,</w:t>
      </w:r>
      <w:r>
        <w:rPr>
          <w:spacing w:val="-7"/>
        </w:rPr>
        <w:t xml:space="preserve"> </w:t>
      </w:r>
      <w:r>
        <w:t>el</w:t>
      </w:r>
      <w:r>
        <w:rPr>
          <w:spacing w:val="-7"/>
        </w:rPr>
        <w:t xml:space="preserve"> </w:t>
      </w:r>
      <w:r>
        <w:t>Estado</w:t>
      </w:r>
      <w:r>
        <w:rPr>
          <w:spacing w:val="-10"/>
        </w:rPr>
        <w:t xml:space="preserve"> </w:t>
      </w:r>
      <w:r>
        <w:t>garantizará</w:t>
      </w:r>
      <w:r>
        <w:rPr>
          <w:spacing w:val="-5"/>
        </w:rPr>
        <w:t xml:space="preserve"> </w:t>
      </w:r>
      <w:r>
        <w:t>su</w:t>
      </w:r>
      <w:r>
        <w:rPr>
          <w:spacing w:val="-11"/>
        </w:rPr>
        <w:t xml:space="preserve"> </w:t>
      </w:r>
      <w:r>
        <w:t>inclusión</w:t>
      </w:r>
      <w:r>
        <w:rPr>
          <w:spacing w:val="-6"/>
        </w:rPr>
        <w:t xml:space="preserve"> </w:t>
      </w:r>
      <w:r>
        <w:t>en</w:t>
      </w:r>
      <w:r>
        <w:rPr>
          <w:spacing w:val="-6"/>
        </w:rPr>
        <w:t xml:space="preserve"> </w:t>
      </w:r>
      <w:r>
        <w:t>políticas</w:t>
      </w:r>
      <w:r>
        <w:rPr>
          <w:spacing w:val="-6"/>
        </w:rPr>
        <w:t xml:space="preserve"> </w:t>
      </w:r>
      <w:r>
        <w:t>públicas, programas, servicios</w:t>
      </w:r>
      <w:r>
        <w:t xml:space="preserve"> y acciones en congruencia con su edad, indistintamente de su género, su estado civil, origen étnico, circunstancia social o de salud, religión o cualquier</w:t>
      </w:r>
      <w:r>
        <w:rPr>
          <w:spacing w:val="-11"/>
        </w:rPr>
        <w:t xml:space="preserve"> </w:t>
      </w:r>
      <w:r>
        <w:t>otra.</w:t>
      </w:r>
    </w:p>
    <w:p w:rsidR="001E50CC" w:rsidRDefault="007B6CD5">
      <w:pPr>
        <w:ind w:left="100" w:right="787"/>
        <w:rPr>
          <w:b/>
          <w:sz w:val="18"/>
        </w:rPr>
      </w:pPr>
      <w:r>
        <w:rPr>
          <w:b/>
          <w:sz w:val="18"/>
          <w:shd w:val="clear" w:color="auto" w:fill="D2D2D2"/>
        </w:rPr>
        <w:t>Vigésimo párrafo adicionado mediante decreto Número 1263 aprobado el 30 de junio del 2015 y pu</w:t>
      </w:r>
      <w:r>
        <w:rPr>
          <w:b/>
          <w:sz w:val="18"/>
          <w:shd w:val="clear" w:color="auto" w:fill="D2D2D2"/>
        </w:rPr>
        <w:t>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pStyle w:val="Textoindependiente"/>
        <w:ind w:left="100"/>
        <w:jc w:val="both"/>
      </w:pPr>
      <w:r>
        <w:t>Asimismo, promoverá la organización de las mujeres para sus actividades productivas.</w:t>
      </w:r>
    </w:p>
    <w:p w:rsidR="001E50CC" w:rsidRDefault="001E50CC">
      <w:pPr>
        <w:pStyle w:val="Textoindependiente"/>
      </w:pPr>
    </w:p>
    <w:p w:rsidR="001E50CC" w:rsidRDefault="007B6CD5">
      <w:pPr>
        <w:pStyle w:val="Textoindependiente"/>
        <w:ind w:left="100" w:right="119"/>
        <w:jc w:val="both"/>
      </w:pPr>
      <w:r>
        <w:t>Es</w:t>
      </w:r>
      <w:r>
        <w:rPr>
          <w:spacing w:val="-3"/>
        </w:rPr>
        <w:t xml:space="preserve"> </w:t>
      </w:r>
      <w:r>
        <w:t>obligación</w:t>
      </w:r>
      <w:r>
        <w:rPr>
          <w:spacing w:val="-3"/>
        </w:rPr>
        <w:t xml:space="preserve"> </w:t>
      </w:r>
      <w:r>
        <w:t>del</w:t>
      </w:r>
      <w:r>
        <w:rPr>
          <w:spacing w:val="-4"/>
        </w:rPr>
        <w:t xml:space="preserve"> </w:t>
      </w:r>
      <w:r>
        <w:t>hombre</w:t>
      </w:r>
      <w:r>
        <w:rPr>
          <w:spacing w:val="-3"/>
        </w:rPr>
        <w:t xml:space="preserve"> </w:t>
      </w:r>
      <w:r>
        <w:t>y</w:t>
      </w:r>
      <w:r>
        <w:rPr>
          <w:spacing w:val="-4"/>
        </w:rPr>
        <w:t xml:space="preserve"> </w:t>
      </w:r>
      <w:r>
        <w:t>de</w:t>
      </w:r>
      <w:r>
        <w:rPr>
          <w:spacing w:val="-3"/>
        </w:rPr>
        <w:t xml:space="preserve"> </w:t>
      </w:r>
      <w:r>
        <w:t>la</w:t>
      </w:r>
      <w:r>
        <w:rPr>
          <w:spacing w:val="-3"/>
        </w:rPr>
        <w:t xml:space="preserve"> </w:t>
      </w:r>
      <w:r>
        <w:t>mujer</w:t>
      </w:r>
      <w:r>
        <w:rPr>
          <w:spacing w:val="-5"/>
        </w:rPr>
        <w:t xml:space="preserve"> </w:t>
      </w:r>
      <w:r>
        <w:t>asumir</w:t>
      </w:r>
      <w:r>
        <w:rPr>
          <w:spacing w:val="-1"/>
        </w:rPr>
        <w:t xml:space="preserve"> </w:t>
      </w:r>
      <w:r>
        <w:t>su</w:t>
      </w:r>
      <w:r>
        <w:rPr>
          <w:spacing w:val="-5"/>
        </w:rPr>
        <w:t xml:space="preserve"> </w:t>
      </w:r>
      <w:r>
        <w:t>paternidad</w:t>
      </w:r>
      <w:r>
        <w:rPr>
          <w:spacing w:val="-5"/>
        </w:rPr>
        <w:t xml:space="preserve"> </w:t>
      </w:r>
      <w:r>
        <w:t>o</w:t>
      </w:r>
      <w:r>
        <w:rPr>
          <w:spacing w:val="-5"/>
        </w:rPr>
        <w:t xml:space="preserve"> </w:t>
      </w:r>
      <w:r>
        <w:t>maternidad</w:t>
      </w:r>
      <w:r>
        <w:rPr>
          <w:spacing w:val="-2"/>
        </w:rPr>
        <w:t xml:space="preserve"> </w:t>
      </w:r>
      <w:r>
        <w:t>responsable</w:t>
      </w:r>
      <w:r>
        <w:rPr>
          <w:spacing w:val="-5"/>
        </w:rPr>
        <w:t xml:space="preserve"> </w:t>
      </w:r>
      <w:r>
        <w:t>con</w:t>
      </w:r>
      <w:r>
        <w:rPr>
          <w:spacing w:val="-3"/>
        </w:rPr>
        <w:t xml:space="preserve"> </w:t>
      </w:r>
      <w:r>
        <w:t>todos</w:t>
      </w:r>
      <w:r>
        <w:rPr>
          <w:spacing w:val="-3"/>
        </w:rPr>
        <w:t xml:space="preserve"> </w:t>
      </w:r>
      <w:r>
        <w:t>y</w:t>
      </w:r>
      <w:r>
        <w:rPr>
          <w:spacing w:val="-4"/>
        </w:rPr>
        <w:t xml:space="preserve"> </w:t>
      </w:r>
      <w:r>
        <w:t>cada uno de los hijos que</w:t>
      </w:r>
      <w:r>
        <w:rPr>
          <w:spacing w:val="-3"/>
        </w:rPr>
        <w:t xml:space="preserve"> </w:t>
      </w:r>
      <w:r>
        <w:t>procreen.</w:t>
      </w:r>
    </w:p>
    <w:p w:rsidR="001E50CC" w:rsidRDefault="001E50CC">
      <w:pPr>
        <w:pStyle w:val="Textoindependiente"/>
      </w:pPr>
    </w:p>
    <w:p w:rsidR="001E50CC" w:rsidRDefault="007B6CD5">
      <w:pPr>
        <w:pStyle w:val="Textoindependiente"/>
        <w:ind w:left="100" w:right="116"/>
        <w:jc w:val="both"/>
      </w:pPr>
      <w:r>
        <w:t>Los niños y las niñas, adolescentes y jóvenes, tienen derecho a la vida sana, a la integridad física y emocional, a la identidad, a la protección integral, a una vida libre de violencia, a la salud, a la alimentación, a</w:t>
      </w:r>
      <w:r>
        <w:t xml:space="preserve"> la educación, a la diversión y a llevar una vida digna e intercultural, con perspectiva de género, en condiciones de no discriminación, no subordinación y trato igualitario. El Estado velará y cumplirá con el principio del interés superior de la niñez, ga</w:t>
      </w:r>
      <w:r>
        <w:t>rantizando de manera plena sus derechos. Asimismo,</w:t>
      </w:r>
      <w:r>
        <w:rPr>
          <w:spacing w:val="-8"/>
        </w:rPr>
        <w:t xml:space="preserve"> </w:t>
      </w:r>
      <w:r>
        <w:t>expedirá</w:t>
      </w:r>
      <w:r>
        <w:rPr>
          <w:spacing w:val="-5"/>
        </w:rPr>
        <w:t xml:space="preserve"> </w:t>
      </w:r>
      <w:r>
        <w:t>leyes</w:t>
      </w:r>
      <w:r>
        <w:rPr>
          <w:spacing w:val="-6"/>
        </w:rPr>
        <w:t xml:space="preserve"> </w:t>
      </w:r>
      <w:r>
        <w:t>y</w:t>
      </w:r>
      <w:r>
        <w:rPr>
          <w:spacing w:val="-7"/>
        </w:rPr>
        <w:t xml:space="preserve"> </w:t>
      </w:r>
      <w:r>
        <w:t>normas</w:t>
      </w:r>
      <w:r>
        <w:rPr>
          <w:spacing w:val="-9"/>
        </w:rPr>
        <w:t xml:space="preserve"> </w:t>
      </w:r>
      <w:r>
        <w:t>para</w:t>
      </w:r>
      <w:r>
        <w:rPr>
          <w:spacing w:val="-10"/>
        </w:rPr>
        <w:t xml:space="preserve"> </w:t>
      </w:r>
      <w:r>
        <w:t>garantizar</w:t>
      </w:r>
      <w:r>
        <w:rPr>
          <w:spacing w:val="-6"/>
        </w:rPr>
        <w:t xml:space="preserve"> </w:t>
      </w:r>
      <w:r>
        <w:t>los</w:t>
      </w:r>
      <w:r>
        <w:rPr>
          <w:spacing w:val="-8"/>
        </w:rPr>
        <w:t xml:space="preserve"> </w:t>
      </w:r>
      <w:r>
        <w:t>derechos</w:t>
      </w:r>
      <w:r>
        <w:rPr>
          <w:spacing w:val="-8"/>
        </w:rPr>
        <w:t xml:space="preserve"> </w:t>
      </w:r>
      <w:r>
        <w:t>de</w:t>
      </w:r>
      <w:r>
        <w:rPr>
          <w:spacing w:val="-9"/>
        </w:rPr>
        <w:t xml:space="preserve"> </w:t>
      </w:r>
      <w:r>
        <w:t>las</w:t>
      </w:r>
      <w:r>
        <w:rPr>
          <w:spacing w:val="-5"/>
        </w:rPr>
        <w:t xml:space="preserve"> </w:t>
      </w:r>
      <w:r>
        <w:t>niñas,</w:t>
      </w:r>
      <w:r>
        <w:rPr>
          <w:spacing w:val="-7"/>
        </w:rPr>
        <w:t xml:space="preserve"> </w:t>
      </w:r>
      <w:r>
        <w:t>niños</w:t>
      </w:r>
      <w:r>
        <w:rPr>
          <w:spacing w:val="-5"/>
        </w:rPr>
        <w:t xml:space="preserve"> </w:t>
      </w:r>
      <w:r>
        <w:t>y</w:t>
      </w:r>
      <w:r>
        <w:rPr>
          <w:spacing w:val="-8"/>
        </w:rPr>
        <w:t xml:space="preserve"> </w:t>
      </w:r>
      <w:r>
        <w:t>adolescentes,</w:t>
      </w:r>
      <w:r>
        <w:rPr>
          <w:spacing w:val="-6"/>
        </w:rPr>
        <w:t xml:space="preserve"> </w:t>
      </w:r>
      <w:r>
        <w:t>para satisfacer sus necesidades y evitar la violencia, su explotación y</w:t>
      </w:r>
      <w:r>
        <w:rPr>
          <w:spacing w:val="-2"/>
        </w:rPr>
        <w:t xml:space="preserve"> </w:t>
      </w:r>
      <w:r>
        <w:t>trata.</w:t>
      </w:r>
    </w:p>
    <w:p w:rsidR="001E50CC" w:rsidRDefault="007B6CD5">
      <w:pPr>
        <w:spacing w:line="242" w:lineRule="auto"/>
        <w:ind w:left="100" w:right="246"/>
        <w:rPr>
          <w:b/>
          <w:sz w:val="18"/>
        </w:rPr>
      </w:pPr>
      <w:r>
        <w:rPr>
          <w:b/>
          <w:sz w:val="18"/>
          <w:shd w:val="clear" w:color="auto" w:fill="D2D2D2"/>
        </w:rPr>
        <w:t>Vigésimo Tercer párrafo reformado med</w:t>
      </w:r>
      <w:r>
        <w:rPr>
          <w:b/>
          <w:sz w:val="18"/>
          <w:shd w:val="clear" w:color="auto" w:fill="D2D2D2"/>
        </w:rPr>
        <w:t>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8"/>
        <w:rPr>
          <w:b/>
          <w:sz w:val="21"/>
        </w:rPr>
      </w:pPr>
    </w:p>
    <w:p w:rsidR="001E50CC" w:rsidRDefault="007B6CD5">
      <w:pPr>
        <w:pStyle w:val="Textoindependiente"/>
        <w:ind w:left="100"/>
        <w:jc w:val="both"/>
      </w:pPr>
      <w:r>
        <w:t>El menor de edad tiene derecho:</w:t>
      </w:r>
    </w:p>
    <w:p w:rsidR="001E50CC" w:rsidRDefault="001E50CC">
      <w:pPr>
        <w:pStyle w:val="Textoindependiente"/>
        <w:spacing w:before="10"/>
        <w:rPr>
          <w:sz w:val="21"/>
        </w:rPr>
      </w:pPr>
    </w:p>
    <w:p w:rsidR="001E50CC" w:rsidRDefault="007B6CD5">
      <w:pPr>
        <w:pStyle w:val="Prrafodelista"/>
        <w:numPr>
          <w:ilvl w:val="0"/>
          <w:numId w:val="33"/>
        </w:numPr>
        <w:tabs>
          <w:tab w:val="left" w:pos="377"/>
        </w:tabs>
        <w:ind w:right="122" w:firstLine="0"/>
      </w:pPr>
      <w:r>
        <w:t>A conocer a sus padres y ser respetado en su integridad física y psíquica por parte de ellos y de la sociedad.</w:t>
      </w:r>
    </w:p>
    <w:p w:rsidR="001E50CC" w:rsidRDefault="001E50CC">
      <w:pPr>
        <w:pStyle w:val="Textoindependiente"/>
        <w:spacing w:before="10"/>
        <w:rPr>
          <w:sz w:val="21"/>
        </w:rPr>
      </w:pPr>
    </w:p>
    <w:p w:rsidR="001E50CC" w:rsidRDefault="007B6CD5">
      <w:pPr>
        <w:pStyle w:val="Prrafodelista"/>
        <w:numPr>
          <w:ilvl w:val="0"/>
          <w:numId w:val="33"/>
        </w:numPr>
        <w:tabs>
          <w:tab w:val="left" w:pos="384"/>
        </w:tabs>
        <w:spacing w:before="1" w:line="242" w:lineRule="auto"/>
        <w:ind w:right="118" w:firstLine="0"/>
        <w:jc w:val="both"/>
      </w:pPr>
      <w:r>
        <w:t xml:space="preserve">A qué (sic) se le proporcione alimentación, a la educación básica, media superior y a la especial, en los casos que se requiera, procurando que </w:t>
      </w:r>
      <w:r>
        <w:t>ésta sea bilingüe en los pueblos y comunidades indígenas, a efecto de preservar la lengua materna de su</w:t>
      </w:r>
      <w:r>
        <w:rPr>
          <w:spacing w:val="-8"/>
        </w:rPr>
        <w:t xml:space="preserve"> </w:t>
      </w:r>
      <w:r>
        <w:t>localidad.</w:t>
      </w:r>
    </w:p>
    <w:p w:rsidR="001E50CC" w:rsidRDefault="007B6CD5">
      <w:pPr>
        <w:spacing w:line="242" w:lineRule="auto"/>
        <w:ind w:left="100" w:right="707"/>
        <w:rPr>
          <w:b/>
          <w:sz w:val="18"/>
        </w:rPr>
      </w:pPr>
      <w:r>
        <w:rPr>
          <w:b/>
          <w:sz w:val="18"/>
          <w:shd w:val="clear" w:color="auto" w:fill="D2D2D2"/>
        </w:rPr>
        <w:t>Inciso b) reformado mediante decreto Número 1263 aprobado el 30 de junio del 2015 y publicado en el Periódico</w:t>
      </w:r>
      <w:r>
        <w:rPr>
          <w:b/>
          <w:sz w:val="18"/>
        </w:rPr>
        <w:t xml:space="preserve"> </w:t>
      </w:r>
      <w:r>
        <w:rPr>
          <w:b/>
          <w:sz w:val="18"/>
          <w:shd w:val="clear" w:color="auto" w:fill="D2D2D2"/>
        </w:rPr>
        <w:t>Oficial Extra del 30 de junio d</w:t>
      </w:r>
      <w:r>
        <w:rPr>
          <w:b/>
          <w:sz w:val="18"/>
          <w:shd w:val="clear" w:color="auto" w:fill="D2D2D2"/>
        </w:rPr>
        <w:t>el 2015.</w:t>
      </w:r>
    </w:p>
    <w:p w:rsidR="001E50CC" w:rsidRDefault="001E50CC">
      <w:pPr>
        <w:pStyle w:val="Textoindependiente"/>
        <w:rPr>
          <w:b/>
          <w:sz w:val="21"/>
        </w:rPr>
      </w:pPr>
    </w:p>
    <w:p w:rsidR="001E50CC" w:rsidRDefault="007B6CD5">
      <w:pPr>
        <w:pStyle w:val="Prrafodelista"/>
        <w:numPr>
          <w:ilvl w:val="0"/>
          <w:numId w:val="33"/>
        </w:numPr>
        <w:tabs>
          <w:tab w:val="left" w:pos="360"/>
        </w:tabs>
        <w:ind w:left="359" w:hanging="260"/>
      </w:pPr>
      <w:r>
        <w:t>A que se le proteja con medidas de seguridad o que garantice, en su caso, su readaptación</w:t>
      </w:r>
      <w:r>
        <w:rPr>
          <w:spacing w:val="-26"/>
        </w:rPr>
        <w:t xml:space="preserve"> </w:t>
      </w:r>
      <w:r>
        <w:t>social.</w:t>
      </w:r>
    </w:p>
    <w:p w:rsidR="001E50CC" w:rsidRDefault="001E50CC">
      <w:pPr>
        <w:pStyle w:val="Textoindependiente"/>
      </w:pPr>
    </w:p>
    <w:p w:rsidR="001E50CC" w:rsidRDefault="007B6CD5">
      <w:pPr>
        <w:pStyle w:val="Prrafodelista"/>
        <w:numPr>
          <w:ilvl w:val="0"/>
          <w:numId w:val="33"/>
        </w:numPr>
        <w:tabs>
          <w:tab w:val="left" w:pos="372"/>
        </w:tabs>
        <w:ind w:left="371" w:hanging="272"/>
      </w:pPr>
      <w:r>
        <w:t>A no ser explotado en el</w:t>
      </w:r>
      <w:r>
        <w:rPr>
          <w:spacing w:val="-5"/>
        </w:rPr>
        <w:t xml:space="preserve"> </w:t>
      </w:r>
      <w:r>
        <w:t>trabajo.</w:t>
      </w:r>
    </w:p>
    <w:p w:rsidR="001E50CC" w:rsidRDefault="001E50CC">
      <w:pPr>
        <w:pStyle w:val="Textoindependiente"/>
      </w:pPr>
    </w:p>
    <w:p w:rsidR="001E50CC" w:rsidRDefault="007B6CD5">
      <w:pPr>
        <w:pStyle w:val="Prrafodelista"/>
        <w:numPr>
          <w:ilvl w:val="0"/>
          <w:numId w:val="33"/>
        </w:numPr>
        <w:tabs>
          <w:tab w:val="left" w:pos="360"/>
        </w:tabs>
        <w:spacing w:before="1"/>
        <w:ind w:left="359" w:hanging="260"/>
      </w:pPr>
      <w:r>
        <w:t>A no ser separado del hogar, sino en los casos excepcionales que las leyes secundarias</w:t>
      </w:r>
      <w:r>
        <w:rPr>
          <w:spacing w:val="-23"/>
        </w:rPr>
        <w:t xml:space="preserve"> </w:t>
      </w:r>
      <w:r>
        <w:t>determinen.</w:t>
      </w:r>
    </w:p>
    <w:p w:rsidR="001E50CC" w:rsidRDefault="001E50CC">
      <w:pPr>
        <w:pStyle w:val="Textoindependiente"/>
        <w:spacing w:before="2"/>
      </w:pPr>
    </w:p>
    <w:p w:rsidR="001E50CC" w:rsidRDefault="007B6CD5">
      <w:pPr>
        <w:pStyle w:val="Textoindependiente"/>
        <w:ind w:left="100" w:right="119"/>
        <w:jc w:val="both"/>
      </w:pPr>
      <w:r>
        <w:t>Las personas adultas mayores tienen derecho a un albergue decoroso e higiénico y a la atención y cuidado de su salud, alimentación y debido esparcimiento por parte de sus familiares en los términos establecidos en la Ley. Se atenderán los derechos y necesi</w:t>
      </w:r>
      <w:r>
        <w:t>dades específicas de las personas adultas mayores en el contexto con los pueblos y comunidades indígenas y afromexicanas. En los casos en</w:t>
      </w:r>
      <w:r>
        <w:rPr>
          <w:spacing w:val="-8"/>
        </w:rPr>
        <w:t xml:space="preserve"> </w:t>
      </w:r>
      <w:r>
        <w:t>que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2"/>
        <w:jc w:val="both"/>
      </w:pPr>
      <w:r>
        <w:t>sus familias no puedan hacerse cargo de ellos el Estado procurará albergues decorososo e higién</w:t>
      </w:r>
      <w:r>
        <w:t>icos para su atención.</w:t>
      </w:r>
    </w:p>
    <w:p w:rsidR="001E50CC" w:rsidRDefault="007B6CD5">
      <w:pPr>
        <w:ind w:left="100" w:right="247"/>
        <w:rPr>
          <w:b/>
          <w:sz w:val="18"/>
        </w:rPr>
      </w:pPr>
      <w:r>
        <w:rPr>
          <w:b/>
          <w:sz w:val="18"/>
          <w:shd w:val="clear" w:color="auto" w:fill="D2D2D2"/>
        </w:rPr>
        <w:t>Vigésimo quinto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pStyle w:val="Textoindependiente"/>
        <w:ind w:left="100" w:right="119"/>
        <w:jc w:val="both"/>
      </w:pPr>
      <w:r>
        <w:t>El</w:t>
      </w:r>
      <w:r>
        <w:rPr>
          <w:spacing w:val="-16"/>
        </w:rPr>
        <w:t xml:space="preserve"> </w:t>
      </w:r>
      <w:r>
        <w:t>Estado</w:t>
      </w:r>
      <w:r>
        <w:rPr>
          <w:spacing w:val="-15"/>
        </w:rPr>
        <w:t xml:space="preserve"> </w:t>
      </w:r>
      <w:r>
        <w:t>promoverá</w:t>
      </w:r>
      <w:r>
        <w:rPr>
          <w:spacing w:val="-14"/>
        </w:rPr>
        <w:t xml:space="preserve"> </w:t>
      </w:r>
      <w:r>
        <w:t>lo</w:t>
      </w:r>
      <w:r>
        <w:rPr>
          <w:spacing w:val="-15"/>
        </w:rPr>
        <w:t xml:space="preserve"> </w:t>
      </w:r>
      <w:r>
        <w:t>necesario</w:t>
      </w:r>
      <w:r>
        <w:rPr>
          <w:spacing w:val="-15"/>
        </w:rPr>
        <w:t xml:space="preserve"> </w:t>
      </w:r>
      <w:r>
        <w:t>para</w:t>
      </w:r>
      <w:r>
        <w:rPr>
          <w:spacing w:val="-17"/>
        </w:rPr>
        <w:t xml:space="preserve"> </w:t>
      </w:r>
      <w:r>
        <w:t>que</w:t>
      </w:r>
      <w:r>
        <w:rPr>
          <w:spacing w:val="-15"/>
        </w:rPr>
        <w:t xml:space="preserve"> </w:t>
      </w:r>
      <w:r>
        <w:t>la</w:t>
      </w:r>
      <w:r>
        <w:rPr>
          <w:spacing w:val="-15"/>
        </w:rPr>
        <w:t xml:space="preserve"> </w:t>
      </w:r>
      <w:r>
        <w:t>población</w:t>
      </w:r>
      <w:r>
        <w:rPr>
          <w:spacing w:val="-15"/>
        </w:rPr>
        <w:t xml:space="preserve"> </w:t>
      </w:r>
      <w:r>
        <w:t>tenga</w:t>
      </w:r>
      <w:r>
        <w:rPr>
          <w:spacing w:val="-15"/>
        </w:rPr>
        <w:t xml:space="preserve"> </w:t>
      </w:r>
      <w:r>
        <w:t>acceso</w:t>
      </w:r>
      <w:r>
        <w:rPr>
          <w:spacing w:val="-18"/>
        </w:rPr>
        <w:t xml:space="preserve"> </w:t>
      </w:r>
      <w:r>
        <w:t>a</w:t>
      </w:r>
      <w:r>
        <w:rPr>
          <w:spacing w:val="-15"/>
        </w:rPr>
        <w:t xml:space="preserve"> </w:t>
      </w:r>
      <w:r>
        <w:t>una</w:t>
      </w:r>
      <w:r>
        <w:rPr>
          <w:spacing w:val="-18"/>
        </w:rPr>
        <w:t xml:space="preserve"> </w:t>
      </w:r>
      <w:r>
        <w:t>vivienda</w:t>
      </w:r>
      <w:r>
        <w:rPr>
          <w:spacing w:val="-15"/>
        </w:rPr>
        <w:t xml:space="preserve"> </w:t>
      </w:r>
      <w:r>
        <w:t>digna,</w:t>
      </w:r>
      <w:r>
        <w:rPr>
          <w:spacing w:val="-14"/>
        </w:rPr>
        <w:t xml:space="preserve"> </w:t>
      </w:r>
      <w:r>
        <w:t>a</w:t>
      </w:r>
      <w:r>
        <w:rPr>
          <w:spacing w:val="-15"/>
        </w:rPr>
        <w:t xml:space="preserve"> </w:t>
      </w:r>
      <w:r>
        <w:t>la</w:t>
      </w:r>
      <w:r>
        <w:rPr>
          <w:spacing w:val="-15"/>
        </w:rPr>
        <w:t xml:space="preserve"> </w:t>
      </w:r>
      <w:r>
        <w:t>asistencia médica y social, a la recreación y al deporte. En la asistencia médica y social se dará prioridad a los menores, a las personas de la tercera edad y</w:t>
      </w:r>
      <w:r>
        <w:rPr>
          <w:spacing w:val="-6"/>
        </w:rPr>
        <w:t xml:space="preserve"> </w:t>
      </w:r>
      <w:r>
        <w:t>discapacitados.</w:t>
      </w:r>
    </w:p>
    <w:p w:rsidR="001E50CC" w:rsidRDefault="001E50CC">
      <w:pPr>
        <w:pStyle w:val="Textoindependiente"/>
        <w:spacing w:before="1"/>
      </w:pPr>
    </w:p>
    <w:p w:rsidR="001E50CC" w:rsidRDefault="007B6CD5">
      <w:pPr>
        <w:pStyle w:val="Textoindependiente"/>
        <w:ind w:left="100" w:right="118"/>
        <w:jc w:val="both"/>
      </w:pPr>
      <w:r>
        <w:t xml:space="preserve">Toda persona tiene derecho al acceso a la cultura y </w:t>
      </w:r>
      <w:r>
        <w:t>al disfrute de los bienes y servicios culturales. El Estado garantizará su cumplimiento y promoverá el derecho a la creación y formación artística; la diversidad cultural de los individuos, comunidades y pueblos; la vinculación entre cultura y desarrollo s</w:t>
      </w:r>
      <w:r>
        <w:t>ustentable; y la difusión y protección del patrimonio cultural, fomentando la participación social.</w:t>
      </w:r>
    </w:p>
    <w:p w:rsidR="001E50CC" w:rsidRDefault="001E50CC">
      <w:pPr>
        <w:pStyle w:val="Textoindependiente"/>
        <w:spacing w:before="1"/>
      </w:pPr>
    </w:p>
    <w:p w:rsidR="001E50CC" w:rsidRDefault="007B6CD5">
      <w:pPr>
        <w:pStyle w:val="Textoindependiente"/>
        <w:ind w:left="100" w:right="115"/>
        <w:jc w:val="both"/>
      </w:pPr>
      <w:r>
        <w:t>Toda persona tiene derecho al acceso, disposición y saneamiento de agua para consumo personal y doméstico en forma suficiente, salubre, aceptable y asequib</w:t>
      </w:r>
      <w:r>
        <w:t>le.</w:t>
      </w:r>
    </w:p>
    <w:p w:rsidR="001E50CC" w:rsidRDefault="007B6CD5">
      <w:pPr>
        <w:ind w:left="100" w:right="157"/>
        <w:rPr>
          <w:b/>
          <w:sz w:val="18"/>
        </w:rPr>
      </w:pPr>
      <w:r>
        <w:rPr>
          <w:b/>
          <w:sz w:val="18"/>
          <w:shd w:val="clear" w:color="auto" w:fill="D2D2D2"/>
        </w:rPr>
        <w:t>Vigésimo octavo párrafo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pStyle w:val="Textoindependiente"/>
        <w:spacing w:before="1"/>
        <w:ind w:left="100" w:right="117"/>
        <w:jc w:val="both"/>
      </w:pPr>
      <w:r>
        <w:t>El Estado brindará asistencia integral a los migrantes y a sus familias, fortaleciendo las diversas manifestaciones</w:t>
      </w:r>
      <w:r>
        <w:rPr>
          <w:spacing w:val="-6"/>
        </w:rPr>
        <w:t xml:space="preserve"> </w:t>
      </w:r>
      <w:r>
        <w:t>de</w:t>
      </w:r>
      <w:r>
        <w:rPr>
          <w:spacing w:val="-9"/>
        </w:rPr>
        <w:t xml:space="preserve"> </w:t>
      </w:r>
      <w:r>
        <w:t>identidad</w:t>
      </w:r>
      <w:r>
        <w:rPr>
          <w:spacing w:val="-6"/>
        </w:rPr>
        <w:t xml:space="preserve"> </w:t>
      </w:r>
      <w:r>
        <w:t>cultural</w:t>
      </w:r>
      <w:r>
        <w:rPr>
          <w:spacing w:val="-8"/>
        </w:rPr>
        <w:t xml:space="preserve"> </w:t>
      </w:r>
      <w:r>
        <w:t>de</w:t>
      </w:r>
      <w:r>
        <w:rPr>
          <w:spacing w:val="-7"/>
        </w:rPr>
        <w:t xml:space="preserve"> </w:t>
      </w:r>
      <w:r>
        <w:t>la</w:t>
      </w:r>
      <w:r>
        <w:rPr>
          <w:spacing w:val="-9"/>
        </w:rPr>
        <w:t xml:space="preserve"> </w:t>
      </w:r>
      <w:r>
        <w:t>población</w:t>
      </w:r>
      <w:r>
        <w:rPr>
          <w:spacing w:val="-6"/>
        </w:rPr>
        <w:t xml:space="preserve"> </w:t>
      </w:r>
      <w:r>
        <w:t>indígena</w:t>
      </w:r>
      <w:r>
        <w:rPr>
          <w:spacing w:val="-6"/>
        </w:rPr>
        <w:t xml:space="preserve"> </w:t>
      </w:r>
      <w:r>
        <w:t>y</w:t>
      </w:r>
      <w:r>
        <w:rPr>
          <w:spacing w:val="-8"/>
        </w:rPr>
        <w:t xml:space="preserve"> </w:t>
      </w:r>
      <w:r>
        <w:t>afromexicana</w:t>
      </w:r>
      <w:r>
        <w:rPr>
          <w:spacing w:val="-5"/>
        </w:rPr>
        <w:t xml:space="preserve"> </w:t>
      </w:r>
      <w:r>
        <w:t>migrante</w:t>
      </w:r>
      <w:r>
        <w:rPr>
          <w:spacing w:val="-9"/>
        </w:rPr>
        <w:t xml:space="preserve"> </w:t>
      </w:r>
      <w:r>
        <w:t>en</w:t>
      </w:r>
      <w:r>
        <w:rPr>
          <w:spacing w:val="-9"/>
        </w:rPr>
        <w:t xml:space="preserve"> </w:t>
      </w:r>
      <w:r>
        <w:t>los</w:t>
      </w:r>
      <w:r>
        <w:rPr>
          <w:spacing w:val="-5"/>
        </w:rPr>
        <w:t xml:space="preserve"> </w:t>
      </w:r>
      <w:r>
        <w:t>lugares</w:t>
      </w:r>
      <w:r>
        <w:rPr>
          <w:spacing w:val="-6"/>
        </w:rPr>
        <w:t xml:space="preserve"> </w:t>
      </w:r>
      <w:r>
        <w:t>de destino,</w:t>
      </w:r>
      <w:r>
        <w:rPr>
          <w:spacing w:val="-2"/>
        </w:rPr>
        <w:t xml:space="preserve"> </w:t>
      </w:r>
      <w:r>
        <w:t>con</w:t>
      </w:r>
      <w:r>
        <w:rPr>
          <w:spacing w:val="-6"/>
        </w:rPr>
        <w:t xml:space="preserve"> </w:t>
      </w:r>
      <w:r>
        <w:t>acciones</w:t>
      </w:r>
      <w:r>
        <w:rPr>
          <w:spacing w:val="-4"/>
        </w:rPr>
        <w:t xml:space="preserve"> </w:t>
      </w:r>
      <w:r>
        <w:t>que</w:t>
      </w:r>
      <w:r>
        <w:rPr>
          <w:spacing w:val="-5"/>
        </w:rPr>
        <w:t xml:space="preserve"> </w:t>
      </w:r>
      <w:r>
        <w:t>fortalezcan</w:t>
      </w:r>
      <w:r>
        <w:rPr>
          <w:spacing w:val="-3"/>
        </w:rPr>
        <w:t xml:space="preserve"> </w:t>
      </w:r>
      <w:r>
        <w:t>la</w:t>
      </w:r>
      <w:r>
        <w:rPr>
          <w:spacing w:val="-2"/>
        </w:rPr>
        <w:t xml:space="preserve"> </w:t>
      </w:r>
      <w:r>
        <w:t>vinculació</w:t>
      </w:r>
      <w:r>
        <w:t>n</w:t>
      </w:r>
      <w:r>
        <w:rPr>
          <w:spacing w:val="-3"/>
        </w:rPr>
        <w:t xml:space="preserve"> </w:t>
      </w:r>
      <w:r>
        <w:t>familiar</w:t>
      </w:r>
      <w:r>
        <w:rPr>
          <w:spacing w:val="-2"/>
        </w:rPr>
        <w:t xml:space="preserve"> </w:t>
      </w:r>
      <w:r>
        <w:t>y</w:t>
      </w:r>
      <w:r>
        <w:rPr>
          <w:spacing w:val="-5"/>
        </w:rPr>
        <w:t xml:space="preserve"> </w:t>
      </w:r>
      <w:r>
        <w:t>comunitaria</w:t>
      </w:r>
      <w:r>
        <w:rPr>
          <w:spacing w:val="-4"/>
        </w:rPr>
        <w:t xml:space="preserve"> </w:t>
      </w:r>
      <w:r>
        <w:t>de</w:t>
      </w:r>
      <w:r>
        <w:rPr>
          <w:spacing w:val="-3"/>
        </w:rPr>
        <w:t xml:space="preserve"> </w:t>
      </w:r>
      <w:r>
        <w:t>la</w:t>
      </w:r>
      <w:r>
        <w:rPr>
          <w:spacing w:val="-3"/>
        </w:rPr>
        <w:t xml:space="preserve"> </w:t>
      </w:r>
      <w:r>
        <w:t>población</w:t>
      </w:r>
      <w:r>
        <w:rPr>
          <w:spacing w:val="-2"/>
        </w:rPr>
        <w:t xml:space="preserve"> </w:t>
      </w:r>
      <w:r>
        <w:t>migrante,</w:t>
      </w:r>
      <w:r>
        <w:rPr>
          <w:spacing w:val="-4"/>
        </w:rPr>
        <w:t xml:space="preserve"> </w:t>
      </w:r>
      <w:r>
        <w:t>para erradicar la discriminación motivada por condición</w:t>
      </w:r>
      <w:r>
        <w:rPr>
          <w:spacing w:val="-4"/>
        </w:rPr>
        <w:t xml:space="preserve"> </w:t>
      </w:r>
      <w:r>
        <w:t>migratoria.</w:t>
      </w:r>
    </w:p>
    <w:p w:rsidR="001E50CC" w:rsidRDefault="007B6CD5">
      <w:pPr>
        <w:ind w:left="100" w:right="297"/>
        <w:rPr>
          <w:b/>
          <w:sz w:val="18"/>
        </w:rPr>
      </w:pPr>
      <w:r>
        <w:rPr>
          <w:b/>
          <w:sz w:val="18"/>
          <w:shd w:val="clear" w:color="auto" w:fill="D2D2D2"/>
        </w:rPr>
        <w:t>Vigésimo noveno párrafo adicionado mediante decreto Número 1263 aprobado el 30 de junio del 2015 y publicado en</w:t>
      </w:r>
      <w:r>
        <w:rPr>
          <w:b/>
          <w:sz w:val="18"/>
        </w:rPr>
        <w:t xml:space="preserve"> </w:t>
      </w:r>
      <w:r>
        <w:rPr>
          <w:b/>
          <w:sz w:val="18"/>
          <w:shd w:val="clear" w:color="auto" w:fill="D2D2D2"/>
        </w:rPr>
        <w:t>el Periódico Oficial Extra del 30 de junio del 2015.</w:t>
      </w:r>
    </w:p>
    <w:p w:rsidR="001E50CC" w:rsidRDefault="001E50CC">
      <w:pPr>
        <w:pStyle w:val="Textoindependiente"/>
        <w:spacing w:before="10"/>
        <w:rPr>
          <w:b/>
          <w:sz w:val="21"/>
        </w:rPr>
      </w:pPr>
    </w:p>
    <w:p w:rsidR="001E50CC" w:rsidRDefault="007B6CD5">
      <w:pPr>
        <w:pStyle w:val="Textoindependiente"/>
        <w:ind w:left="100" w:right="121"/>
        <w:jc w:val="both"/>
      </w:pPr>
      <w:r>
        <w:t>Toda persona dentro del territorio del Estado, tiene derecho a vivir en un medio ambiente sano para su desarrollo, salud y bienestar. El daño y deterioro ambiental generará responsabilidad para quien lo</w:t>
      </w:r>
      <w:r>
        <w:t xml:space="preserve"> provoque en términos de lo dispuesto por las leyes.</w:t>
      </w:r>
    </w:p>
    <w:p w:rsidR="001E50CC" w:rsidRDefault="007B6CD5">
      <w:pPr>
        <w:spacing w:line="242" w:lineRule="auto"/>
        <w:ind w:left="100" w:right="157"/>
        <w:rPr>
          <w:b/>
          <w:sz w:val="18"/>
        </w:rPr>
      </w:pPr>
      <w:r>
        <w:rPr>
          <w:b/>
          <w:sz w:val="18"/>
          <w:shd w:val="clear" w:color="auto" w:fill="D2D2D2"/>
        </w:rPr>
        <w:t>Trigésimo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5"/>
        <w:rPr>
          <w:b/>
          <w:sz w:val="21"/>
        </w:rPr>
      </w:pPr>
    </w:p>
    <w:p w:rsidR="001E50CC" w:rsidRDefault="007B6CD5">
      <w:pPr>
        <w:pStyle w:val="Textoindependiente"/>
        <w:ind w:left="100" w:right="118"/>
        <w:jc w:val="both"/>
      </w:pPr>
      <w:r>
        <w:rPr>
          <w:b/>
        </w:rPr>
        <w:t xml:space="preserve">Artículo 13.- </w:t>
      </w:r>
      <w:r>
        <w:t>Ninguna ley ni autoridad podrá</w:t>
      </w:r>
      <w:r>
        <w:t xml:space="preserve"> limitar el derecho de petición, con tal que ésta se formule por</w:t>
      </w:r>
      <w:r>
        <w:rPr>
          <w:spacing w:val="-4"/>
        </w:rPr>
        <w:t xml:space="preserve"> </w:t>
      </w:r>
      <w:r>
        <w:t>escrito</w:t>
      </w:r>
      <w:r>
        <w:rPr>
          <w:spacing w:val="-8"/>
        </w:rPr>
        <w:t xml:space="preserve"> </w:t>
      </w:r>
      <w:r>
        <w:t>o</w:t>
      </w:r>
      <w:r>
        <w:rPr>
          <w:spacing w:val="-5"/>
        </w:rPr>
        <w:t xml:space="preserve"> </w:t>
      </w:r>
      <w:r>
        <w:t>por</w:t>
      </w:r>
      <w:r>
        <w:rPr>
          <w:spacing w:val="-7"/>
        </w:rPr>
        <w:t xml:space="preserve"> </w:t>
      </w:r>
      <w:r>
        <w:t>medios</w:t>
      </w:r>
      <w:r>
        <w:rPr>
          <w:spacing w:val="-8"/>
        </w:rPr>
        <w:t xml:space="preserve"> </w:t>
      </w:r>
      <w:r>
        <w:t>electrónicos,</w:t>
      </w:r>
      <w:r>
        <w:rPr>
          <w:spacing w:val="-7"/>
        </w:rPr>
        <w:t xml:space="preserve"> </w:t>
      </w:r>
      <w:r>
        <w:t>de</w:t>
      </w:r>
      <w:r>
        <w:rPr>
          <w:spacing w:val="-8"/>
        </w:rPr>
        <w:t xml:space="preserve"> </w:t>
      </w:r>
      <w:r>
        <w:t>manera</w:t>
      </w:r>
      <w:r>
        <w:rPr>
          <w:spacing w:val="-8"/>
        </w:rPr>
        <w:t xml:space="preserve"> </w:t>
      </w:r>
      <w:r>
        <w:t>pacífica</w:t>
      </w:r>
      <w:r>
        <w:rPr>
          <w:spacing w:val="-5"/>
        </w:rPr>
        <w:t xml:space="preserve"> </w:t>
      </w:r>
      <w:r>
        <w:t>y</w:t>
      </w:r>
      <w:r>
        <w:rPr>
          <w:spacing w:val="-7"/>
        </w:rPr>
        <w:t xml:space="preserve"> </w:t>
      </w:r>
      <w:r>
        <w:t>respetuosa.</w:t>
      </w:r>
      <w:r>
        <w:rPr>
          <w:spacing w:val="-7"/>
        </w:rPr>
        <w:t xml:space="preserve"> </w:t>
      </w:r>
      <w:r>
        <w:t>En</w:t>
      </w:r>
      <w:r>
        <w:rPr>
          <w:spacing w:val="-7"/>
        </w:rPr>
        <w:t xml:space="preserve"> </w:t>
      </w:r>
      <w:r>
        <w:t>asuntos</w:t>
      </w:r>
      <w:r>
        <w:rPr>
          <w:spacing w:val="-7"/>
        </w:rPr>
        <w:t xml:space="preserve"> </w:t>
      </w:r>
      <w:r>
        <w:t>políticos,</w:t>
      </w:r>
      <w:r>
        <w:rPr>
          <w:spacing w:val="-4"/>
        </w:rPr>
        <w:t xml:space="preserve"> </w:t>
      </w:r>
      <w:r>
        <w:t>sólo</w:t>
      </w:r>
      <w:r>
        <w:rPr>
          <w:spacing w:val="-5"/>
        </w:rPr>
        <w:t xml:space="preserve"> </w:t>
      </w:r>
      <w:r>
        <w:t>podrán ejercerlo los ciudadanos de la República. La autoridad a quién se dirija la petición tien</w:t>
      </w:r>
      <w:r>
        <w:t>e la obligación de contestarla por escrito o por medio electrónico solicitado, en el término de diez días, cuando la ley no fije otro, y hacer llegar desde luego su respuesta al</w:t>
      </w:r>
      <w:r>
        <w:rPr>
          <w:spacing w:val="-11"/>
        </w:rPr>
        <w:t xml:space="preserve"> </w:t>
      </w:r>
      <w:r>
        <w:t>peticionario.</w:t>
      </w:r>
    </w:p>
    <w:p w:rsidR="001E50CC" w:rsidRDefault="001E50CC">
      <w:pPr>
        <w:pStyle w:val="Textoindependiente"/>
        <w:spacing w:before="4"/>
      </w:pPr>
    </w:p>
    <w:p w:rsidR="001E50CC" w:rsidRDefault="007B6CD5">
      <w:pPr>
        <w:pStyle w:val="Textoindependiente"/>
        <w:ind w:left="100" w:right="116"/>
        <w:jc w:val="both"/>
      </w:pPr>
      <w:r>
        <w:t>A las peticiones que se realicen en lengua indígena se les dará</w:t>
      </w:r>
      <w:r>
        <w:t xml:space="preserve"> respuesta en la misma forma, quedando a cargo del Estado la labor de traducción o interpretación.</w:t>
      </w:r>
    </w:p>
    <w:p w:rsidR="001E50CC" w:rsidRDefault="007B6CD5">
      <w:pPr>
        <w:spacing w:line="242" w:lineRule="auto"/>
        <w:ind w:left="100"/>
        <w:rPr>
          <w:b/>
          <w:sz w:val="18"/>
        </w:rPr>
      </w:pPr>
      <w:r>
        <w:rPr>
          <w:b/>
          <w:sz w:val="18"/>
          <w:shd w:val="clear" w:color="auto" w:fill="D2D2D2"/>
        </w:rPr>
        <w:t>Artículo reformado mediante decreto número 1610 aprobado por la LXIII Legislatura el 25 de septiembre del 2018 y</w:t>
      </w:r>
      <w:r>
        <w:rPr>
          <w:b/>
          <w:sz w:val="18"/>
        </w:rPr>
        <w:t xml:space="preserve"> </w:t>
      </w:r>
      <w:r>
        <w:rPr>
          <w:b/>
          <w:sz w:val="18"/>
          <w:shd w:val="clear" w:color="auto" w:fill="D2D2D2"/>
        </w:rPr>
        <w:t xml:space="preserve">publicado en el Periódico Oficial número 45 </w:t>
      </w:r>
      <w:r>
        <w:rPr>
          <w:b/>
          <w:sz w:val="18"/>
          <w:shd w:val="clear" w:color="auto" w:fill="D2D2D2"/>
        </w:rPr>
        <w:t>Octava Sección el 10 de noviembre del 2018)</w:t>
      </w:r>
    </w:p>
    <w:p w:rsidR="001E50CC" w:rsidRDefault="001E50CC">
      <w:pPr>
        <w:pStyle w:val="Textoindependiente"/>
        <w:spacing w:before="3"/>
        <w:rPr>
          <w:b/>
          <w:sz w:val="21"/>
        </w:rPr>
      </w:pPr>
    </w:p>
    <w:p w:rsidR="001E50CC" w:rsidRDefault="007B6CD5">
      <w:pPr>
        <w:pStyle w:val="Textoindependiente"/>
        <w:ind w:left="100" w:right="117"/>
        <w:jc w:val="both"/>
      </w:pPr>
      <w:r>
        <w:rPr>
          <w:b/>
        </w:rPr>
        <w:t>Artículo</w:t>
      </w:r>
      <w:r>
        <w:rPr>
          <w:b/>
          <w:spacing w:val="-9"/>
        </w:rPr>
        <w:t xml:space="preserve"> </w:t>
      </w:r>
      <w:r>
        <w:rPr>
          <w:b/>
        </w:rPr>
        <w:t>14.-</w:t>
      </w:r>
      <w:r>
        <w:rPr>
          <w:b/>
          <w:spacing w:val="-7"/>
        </w:rPr>
        <w:t xml:space="preserve"> </w:t>
      </w:r>
      <w:r>
        <w:t>Nadie</w:t>
      </w:r>
      <w:r>
        <w:rPr>
          <w:spacing w:val="-8"/>
        </w:rPr>
        <w:t xml:space="preserve"> </w:t>
      </w:r>
      <w:r>
        <w:t>puede</w:t>
      </w:r>
      <w:r>
        <w:rPr>
          <w:spacing w:val="-9"/>
        </w:rPr>
        <w:t xml:space="preserve"> </w:t>
      </w:r>
      <w:r>
        <w:t>ser</w:t>
      </w:r>
      <w:r>
        <w:rPr>
          <w:spacing w:val="-9"/>
        </w:rPr>
        <w:t xml:space="preserve"> </w:t>
      </w:r>
      <w:r>
        <w:t>molestado</w:t>
      </w:r>
      <w:r>
        <w:rPr>
          <w:spacing w:val="-8"/>
        </w:rPr>
        <w:t xml:space="preserve"> </w:t>
      </w:r>
      <w:r>
        <w:t>en</w:t>
      </w:r>
      <w:r>
        <w:rPr>
          <w:spacing w:val="-12"/>
        </w:rPr>
        <w:t xml:space="preserve"> </w:t>
      </w:r>
      <w:r>
        <w:t>su</w:t>
      </w:r>
      <w:r>
        <w:rPr>
          <w:spacing w:val="-8"/>
        </w:rPr>
        <w:t xml:space="preserve"> </w:t>
      </w:r>
      <w:r>
        <w:t>persona,</w:t>
      </w:r>
      <w:r>
        <w:rPr>
          <w:spacing w:val="-9"/>
        </w:rPr>
        <w:t xml:space="preserve"> </w:t>
      </w:r>
      <w:r>
        <w:t>familia,</w:t>
      </w:r>
      <w:r>
        <w:rPr>
          <w:spacing w:val="-7"/>
        </w:rPr>
        <w:t xml:space="preserve"> </w:t>
      </w:r>
      <w:r>
        <w:t>domicilio,</w:t>
      </w:r>
      <w:r>
        <w:rPr>
          <w:spacing w:val="-8"/>
        </w:rPr>
        <w:t xml:space="preserve"> </w:t>
      </w:r>
      <w:r>
        <w:t>papeles</w:t>
      </w:r>
      <w:r>
        <w:rPr>
          <w:spacing w:val="-8"/>
        </w:rPr>
        <w:t xml:space="preserve"> </w:t>
      </w:r>
      <w:r>
        <w:t>o</w:t>
      </w:r>
      <w:r>
        <w:rPr>
          <w:spacing w:val="-8"/>
        </w:rPr>
        <w:t xml:space="preserve"> </w:t>
      </w:r>
      <w:r>
        <w:t>posesiones,</w:t>
      </w:r>
      <w:r>
        <w:rPr>
          <w:spacing w:val="-8"/>
        </w:rPr>
        <w:t xml:space="preserve"> </w:t>
      </w:r>
      <w:r>
        <w:t>sino</w:t>
      </w:r>
      <w:r>
        <w:rPr>
          <w:spacing w:val="-8"/>
        </w:rPr>
        <w:t xml:space="preserve"> </w:t>
      </w:r>
      <w:r>
        <w:t>en virtud de mandamiento escrito de la autoridad competente que funde y motive la causa legal del procedimiento. No podrá librarse orden de aprehensión sino por la autoridad judicial y sin que preceda denuncia</w:t>
      </w:r>
      <w:r>
        <w:rPr>
          <w:spacing w:val="-5"/>
        </w:rPr>
        <w:t xml:space="preserve"> </w:t>
      </w:r>
      <w:r>
        <w:t>o</w:t>
      </w:r>
      <w:r>
        <w:rPr>
          <w:spacing w:val="-8"/>
        </w:rPr>
        <w:t xml:space="preserve"> </w:t>
      </w:r>
      <w:r>
        <w:t>querella</w:t>
      </w:r>
      <w:r>
        <w:rPr>
          <w:spacing w:val="-5"/>
        </w:rPr>
        <w:t xml:space="preserve"> </w:t>
      </w:r>
      <w:r>
        <w:t>de</w:t>
      </w:r>
      <w:r>
        <w:rPr>
          <w:spacing w:val="-6"/>
        </w:rPr>
        <w:t xml:space="preserve"> </w:t>
      </w:r>
      <w:r>
        <w:t>un</w:t>
      </w:r>
      <w:r>
        <w:rPr>
          <w:spacing w:val="-5"/>
        </w:rPr>
        <w:t xml:space="preserve"> </w:t>
      </w:r>
      <w:r>
        <w:t>hecho</w:t>
      </w:r>
      <w:r>
        <w:rPr>
          <w:spacing w:val="-8"/>
        </w:rPr>
        <w:t xml:space="preserve"> </w:t>
      </w:r>
      <w:r>
        <w:t>que</w:t>
      </w:r>
      <w:r>
        <w:rPr>
          <w:spacing w:val="-6"/>
        </w:rPr>
        <w:t xml:space="preserve"> </w:t>
      </w:r>
      <w:r>
        <w:t>la</w:t>
      </w:r>
      <w:r>
        <w:rPr>
          <w:spacing w:val="-5"/>
        </w:rPr>
        <w:t xml:space="preserve"> </w:t>
      </w:r>
      <w:r>
        <w:t>ley</w:t>
      </w:r>
      <w:r>
        <w:rPr>
          <w:spacing w:val="-8"/>
        </w:rPr>
        <w:t xml:space="preserve"> </w:t>
      </w:r>
      <w:r>
        <w:t>señale</w:t>
      </w:r>
      <w:r>
        <w:rPr>
          <w:spacing w:val="-5"/>
        </w:rPr>
        <w:t xml:space="preserve"> </w:t>
      </w:r>
      <w:r>
        <w:t>como</w:t>
      </w:r>
      <w:r>
        <w:rPr>
          <w:spacing w:val="-7"/>
        </w:rPr>
        <w:t xml:space="preserve"> </w:t>
      </w:r>
      <w:r>
        <w:t>delito,</w:t>
      </w:r>
      <w:r>
        <w:rPr>
          <w:spacing w:val="-4"/>
        </w:rPr>
        <w:t xml:space="preserve"> </w:t>
      </w:r>
      <w:r>
        <w:t>sancionado</w:t>
      </w:r>
      <w:r>
        <w:rPr>
          <w:spacing w:val="-5"/>
        </w:rPr>
        <w:t xml:space="preserve"> </w:t>
      </w:r>
      <w:r>
        <w:t>con</w:t>
      </w:r>
      <w:r>
        <w:rPr>
          <w:spacing w:val="-6"/>
        </w:rPr>
        <w:t xml:space="preserve"> </w:t>
      </w:r>
      <w:r>
        <w:t>pena</w:t>
      </w:r>
      <w:r>
        <w:rPr>
          <w:spacing w:val="-5"/>
        </w:rPr>
        <w:t xml:space="preserve"> </w:t>
      </w:r>
      <w:r>
        <w:t>privativa</w:t>
      </w:r>
      <w:r>
        <w:rPr>
          <w:spacing w:val="-5"/>
        </w:rPr>
        <w:t xml:space="preserve"> </w:t>
      </w:r>
      <w:r>
        <w:t>de</w:t>
      </w:r>
      <w:r>
        <w:rPr>
          <w:spacing w:val="-6"/>
        </w:rPr>
        <w:t xml:space="preserve"> </w:t>
      </w:r>
      <w:r>
        <w:t>libertad y obren datos que establezcan que se ha cometido ese hecho y que exista la probabilidad de que el indiciado</w:t>
      </w:r>
      <w:r>
        <w:rPr>
          <w:spacing w:val="-16"/>
        </w:rPr>
        <w:t xml:space="preserve"> </w:t>
      </w:r>
      <w:r>
        <w:t>lo</w:t>
      </w:r>
      <w:r>
        <w:rPr>
          <w:spacing w:val="-15"/>
        </w:rPr>
        <w:t xml:space="preserve"> </w:t>
      </w:r>
      <w:r>
        <w:t>cometió</w:t>
      </w:r>
      <w:r>
        <w:rPr>
          <w:spacing w:val="-18"/>
        </w:rPr>
        <w:t xml:space="preserve"> </w:t>
      </w:r>
      <w:r>
        <w:t>o</w:t>
      </w:r>
      <w:r>
        <w:rPr>
          <w:spacing w:val="-15"/>
        </w:rPr>
        <w:t xml:space="preserve"> </w:t>
      </w:r>
      <w:r>
        <w:t>partición</w:t>
      </w:r>
      <w:r>
        <w:rPr>
          <w:spacing w:val="-16"/>
        </w:rPr>
        <w:t xml:space="preserve"> </w:t>
      </w:r>
      <w:r>
        <w:t>en</w:t>
      </w:r>
      <w:r>
        <w:rPr>
          <w:spacing w:val="-15"/>
        </w:rPr>
        <w:t xml:space="preserve"> </w:t>
      </w:r>
      <w:r>
        <w:t>su</w:t>
      </w:r>
      <w:r>
        <w:rPr>
          <w:spacing w:val="-19"/>
        </w:rPr>
        <w:t xml:space="preserve"> </w:t>
      </w:r>
      <w:r>
        <w:t>comisión.</w:t>
      </w:r>
      <w:r>
        <w:rPr>
          <w:spacing w:val="-14"/>
        </w:rPr>
        <w:t xml:space="preserve"> </w:t>
      </w:r>
      <w:r>
        <w:t>La</w:t>
      </w:r>
      <w:r>
        <w:rPr>
          <w:spacing w:val="-21"/>
        </w:rPr>
        <w:t xml:space="preserve"> </w:t>
      </w:r>
      <w:r>
        <w:t>audiencia</w:t>
      </w:r>
      <w:r>
        <w:rPr>
          <w:spacing w:val="-15"/>
        </w:rPr>
        <w:t xml:space="preserve"> </w:t>
      </w:r>
      <w:r>
        <w:t>para</w:t>
      </w:r>
      <w:r>
        <w:rPr>
          <w:spacing w:val="-16"/>
        </w:rPr>
        <w:t xml:space="preserve"> </w:t>
      </w:r>
      <w:r>
        <w:t>orden</w:t>
      </w:r>
      <w:r>
        <w:rPr>
          <w:spacing w:val="-15"/>
        </w:rPr>
        <w:t xml:space="preserve"> </w:t>
      </w:r>
      <w:r>
        <w:t>de</w:t>
      </w:r>
      <w:r>
        <w:rPr>
          <w:spacing w:val="-20"/>
        </w:rPr>
        <w:t xml:space="preserve"> </w:t>
      </w:r>
      <w:r>
        <w:t>aprehensión,</w:t>
      </w:r>
      <w:r>
        <w:rPr>
          <w:spacing w:val="-19"/>
        </w:rPr>
        <w:t xml:space="preserve"> </w:t>
      </w:r>
      <w:r>
        <w:t>que</w:t>
      </w:r>
      <w:r>
        <w:rPr>
          <w:spacing w:val="-15"/>
        </w:rPr>
        <w:t xml:space="preserve"> </w:t>
      </w:r>
      <w:r>
        <w:t>por</w:t>
      </w:r>
      <w:r>
        <w:rPr>
          <w:spacing w:val="-15"/>
        </w:rPr>
        <w:t xml:space="preserve"> </w:t>
      </w:r>
      <w:r>
        <w:t>cualquier</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7"/>
        <w:jc w:val="both"/>
      </w:pPr>
      <w:r>
        <w:t>medio solicite el Ministerio Público, se resolverá dentro de un plazo máximo de veinticuatro horas siguientes de recibida la solicitud, en la que se emitirá resolución. La autoridad que ejecute una orden judicial de aprehensión, deberá poner al inculpado a</w:t>
      </w:r>
      <w:r>
        <w:t xml:space="preserve"> disposición del Juez, sin dilación alguna y bajo su más estricta responsabilidad. La contravención a lo anterior será sancionada por la ley penal. Cualquier persona puede detener al indiciado en el momento en que esté cometiendo un delito o inmediatamente</w:t>
      </w:r>
      <w:r>
        <w:t xml:space="preserve"> después de haberlo cometido, poniéndolo sin demora a disposición de la autoridad más cercana y ésta con la misma prontitud, a la del Ministerio Público. Existirá un registro inmediato de la detención. Sólo en casos urgentes, cuando se trate de delito grav</w:t>
      </w:r>
      <w:r>
        <w:t>e así calificado por la ley y ante el riesgo fundado de que el inculpado pueda sustraerse a la acción de la justicia, siempre y cuando no se pueda ocurrir ante la autoridad judicial por razón de la hora, lugar o circunstancia, el Ministerio Público podrá t</w:t>
      </w:r>
      <w:r>
        <w:t>omar bajo su más estricta responsabilidad, ordenar la detención de un acusado, fundando y expresando los indicios que</w:t>
      </w:r>
      <w:r>
        <w:rPr>
          <w:spacing w:val="-18"/>
        </w:rPr>
        <w:t xml:space="preserve"> </w:t>
      </w:r>
      <w:r>
        <w:t>motiven</w:t>
      </w:r>
      <w:r>
        <w:rPr>
          <w:spacing w:val="-14"/>
        </w:rPr>
        <w:t xml:space="preserve"> </w:t>
      </w:r>
      <w:r>
        <w:t>su</w:t>
      </w:r>
      <w:r>
        <w:rPr>
          <w:spacing w:val="-14"/>
        </w:rPr>
        <w:t xml:space="preserve"> </w:t>
      </w:r>
      <w:r>
        <w:t>proceder.</w:t>
      </w:r>
      <w:r>
        <w:rPr>
          <w:spacing w:val="-16"/>
        </w:rPr>
        <w:t xml:space="preserve"> </w:t>
      </w:r>
      <w:r>
        <w:t>En</w:t>
      </w:r>
      <w:r>
        <w:rPr>
          <w:spacing w:val="-14"/>
        </w:rPr>
        <w:t xml:space="preserve"> </w:t>
      </w:r>
      <w:r>
        <w:t>caso</w:t>
      </w:r>
      <w:r>
        <w:rPr>
          <w:spacing w:val="-14"/>
        </w:rPr>
        <w:t xml:space="preserve"> </w:t>
      </w:r>
      <w:r>
        <w:t>de</w:t>
      </w:r>
      <w:r>
        <w:rPr>
          <w:spacing w:val="-14"/>
        </w:rPr>
        <w:t xml:space="preserve"> </w:t>
      </w:r>
      <w:r>
        <w:t>urgencia</w:t>
      </w:r>
      <w:r>
        <w:rPr>
          <w:spacing w:val="-15"/>
        </w:rPr>
        <w:t xml:space="preserve"> </w:t>
      </w:r>
      <w:r>
        <w:t>o</w:t>
      </w:r>
      <w:r>
        <w:rPr>
          <w:spacing w:val="-16"/>
        </w:rPr>
        <w:t xml:space="preserve"> </w:t>
      </w:r>
      <w:r>
        <w:t>flagrancia,</w:t>
      </w:r>
      <w:r>
        <w:rPr>
          <w:spacing w:val="-13"/>
        </w:rPr>
        <w:t xml:space="preserve"> </w:t>
      </w:r>
      <w:r>
        <w:t>el</w:t>
      </w:r>
      <w:r>
        <w:rPr>
          <w:spacing w:val="-17"/>
        </w:rPr>
        <w:t xml:space="preserve"> </w:t>
      </w:r>
      <w:r>
        <w:t>juez</w:t>
      </w:r>
      <w:r>
        <w:rPr>
          <w:spacing w:val="-17"/>
        </w:rPr>
        <w:t xml:space="preserve"> </w:t>
      </w:r>
      <w:r>
        <w:t>que</w:t>
      </w:r>
      <w:r>
        <w:rPr>
          <w:spacing w:val="-17"/>
        </w:rPr>
        <w:t xml:space="preserve"> </w:t>
      </w:r>
      <w:r>
        <w:t>recibe</w:t>
      </w:r>
      <w:r>
        <w:rPr>
          <w:spacing w:val="-14"/>
        </w:rPr>
        <w:t xml:space="preserve"> </w:t>
      </w:r>
      <w:r>
        <w:t>la</w:t>
      </w:r>
      <w:r>
        <w:rPr>
          <w:spacing w:val="-15"/>
        </w:rPr>
        <w:t xml:space="preserve"> </w:t>
      </w:r>
      <w:r>
        <w:t>consignación</w:t>
      </w:r>
      <w:r>
        <w:rPr>
          <w:spacing w:val="-14"/>
        </w:rPr>
        <w:t xml:space="preserve"> </w:t>
      </w:r>
      <w:r>
        <w:t>del</w:t>
      </w:r>
      <w:r>
        <w:rPr>
          <w:spacing w:val="-15"/>
        </w:rPr>
        <w:t xml:space="preserve"> </w:t>
      </w:r>
      <w:r>
        <w:t xml:space="preserve">detenido deberá inmediatamente ratificar la </w:t>
      </w:r>
      <w:r>
        <w:t>detención o decretar la libertad con las reservas de</w:t>
      </w:r>
      <w:r>
        <w:rPr>
          <w:spacing w:val="-17"/>
        </w:rPr>
        <w:t xml:space="preserve"> </w:t>
      </w:r>
      <w:r>
        <w:t>ley.</w:t>
      </w:r>
    </w:p>
    <w:p w:rsidR="001E50CC" w:rsidRDefault="007B6CD5">
      <w:pPr>
        <w:ind w:left="100" w:right="206"/>
        <w:rPr>
          <w:b/>
          <w:sz w:val="18"/>
        </w:rPr>
      </w:pPr>
      <w:r>
        <w:rPr>
          <w:b/>
          <w:sz w:val="18"/>
          <w:shd w:val="clear" w:color="auto" w:fill="D2D2D2"/>
        </w:rPr>
        <w:t>Primer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rPr>
      </w:pPr>
    </w:p>
    <w:p w:rsidR="001E50CC" w:rsidRDefault="007B6CD5">
      <w:pPr>
        <w:pStyle w:val="Textoindependiente"/>
        <w:ind w:left="100" w:right="118"/>
        <w:jc w:val="both"/>
      </w:pPr>
      <w:r>
        <w:t>Ningún</w:t>
      </w:r>
      <w:r>
        <w:rPr>
          <w:spacing w:val="-4"/>
        </w:rPr>
        <w:t xml:space="preserve"> </w:t>
      </w:r>
      <w:r>
        <w:t>imputado</w:t>
      </w:r>
      <w:r>
        <w:rPr>
          <w:spacing w:val="-6"/>
        </w:rPr>
        <w:t xml:space="preserve"> </w:t>
      </w:r>
      <w:r>
        <w:t>podrá</w:t>
      </w:r>
      <w:r>
        <w:rPr>
          <w:spacing w:val="-5"/>
        </w:rPr>
        <w:t xml:space="preserve"> </w:t>
      </w:r>
      <w:r>
        <w:t>ser</w:t>
      </w:r>
      <w:r>
        <w:rPr>
          <w:spacing w:val="-6"/>
        </w:rPr>
        <w:t xml:space="preserve"> </w:t>
      </w:r>
      <w:r>
        <w:t>retenido</w:t>
      </w:r>
      <w:r>
        <w:rPr>
          <w:spacing w:val="-4"/>
        </w:rPr>
        <w:t xml:space="preserve"> </w:t>
      </w:r>
      <w:r>
        <w:t>por</w:t>
      </w:r>
      <w:r>
        <w:rPr>
          <w:spacing w:val="-4"/>
        </w:rPr>
        <w:t xml:space="preserve"> </w:t>
      </w:r>
      <w:r>
        <w:t>el</w:t>
      </w:r>
      <w:r>
        <w:rPr>
          <w:spacing w:val="-5"/>
        </w:rPr>
        <w:t xml:space="preserve"> </w:t>
      </w:r>
      <w:r>
        <w:t>Ministerio</w:t>
      </w:r>
      <w:r>
        <w:rPr>
          <w:spacing w:val="-4"/>
        </w:rPr>
        <w:t xml:space="preserve"> </w:t>
      </w:r>
      <w:r>
        <w:t>Público</w:t>
      </w:r>
      <w:r>
        <w:rPr>
          <w:spacing w:val="-4"/>
        </w:rPr>
        <w:t xml:space="preserve"> </w:t>
      </w:r>
      <w:r>
        <w:t>por</w:t>
      </w:r>
      <w:r>
        <w:rPr>
          <w:spacing w:val="-7"/>
        </w:rPr>
        <w:t xml:space="preserve"> </w:t>
      </w:r>
      <w:r>
        <w:t>más</w:t>
      </w:r>
      <w:r>
        <w:rPr>
          <w:spacing w:val="-6"/>
        </w:rPr>
        <w:t xml:space="preserve"> </w:t>
      </w:r>
      <w:r>
        <w:t>de</w:t>
      </w:r>
      <w:r>
        <w:rPr>
          <w:spacing w:val="-6"/>
        </w:rPr>
        <w:t xml:space="preserve"> </w:t>
      </w:r>
      <w:r>
        <w:t>cuarenta</w:t>
      </w:r>
      <w:r>
        <w:rPr>
          <w:spacing w:val="-6"/>
        </w:rPr>
        <w:t xml:space="preserve"> </w:t>
      </w:r>
      <w:r>
        <w:t>y</w:t>
      </w:r>
      <w:r>
        <w:rPr>
          <w:spacing w:val="-6"/>
        </w:rPr>
        <w:t xml:space="preserve"> </w:t>
      </w:r>
      <w:r>
        <w:t>ocho</w:t>
      </w:r>
      <w:r>
        <w:rPr>
          <w:spacing w:val="-5"/>
        </w:rPr>
        <w:t xml:space="preserve"> </w:t>
      </w:r>
      <w:r>
        <w:t>horas,</w:t>
      </w:r>
      <w:r>
        <w:rPr>
          <w:spacing w:val="-5"/>
        </w:rPr>
        <w:t xml:space="preserve"> </w:t>
      </w:r>
      <w:r>
        <w:t>plazo</w:t>
      </w:r>
      <w:r>
        <w:rPr>
          <w:spacing w:val="-4"/>
        </w:rPr>
        <w:t xml:space="preserve"> </w:t>
      </w:r>
      <w:r>
        <w:t>en que deberá ordenarse su libertad o ponerse a disposición de la autoridad judicial. Todo abuso a lo anteriormente dispuesto será sancionado por la ley</w:t>
      </w:r>
      <w:r>
        <w:rPr>
          <w:spacing w:val="-9"/>
        </w:rPr>
        <w:t xml:space="preserve"> </w:t>
      </w:r>
      <w:r>
        <w:t>penal.</w:t>
      </w:r>
    </w:p>
    <w:p w:rsidR="001E50CC" w:rsidRDefault="007B6CD5">
      <w:pPr>
        <w:ind w:left="100" w:right="877"/>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pStyle w:val="Textoindependiente"/>
        <w:ind w:left="100" w:right="115"/>
        <w:jc w:val="both"/>
      </w:pPr>
      <w:r>
        <w:t>En toda orden de cateo, que sólo la autoridad judicial podrá expedir a solicitud del Ministerio Púb</w:t>
      </w:r>
      <w:r>
        <w:t>lico, se expresará el lugar que ha de inspeccionarse, la persona o personas que hayan de aprehenderse y los objetos que se buscan; a lo que únicamente debe limitarse la diligencia, levantándose al concluirla, una acta circunstanciada en presencia de dos te</w:t>
      </w:r>
      <w:r>
        <w:t>stigos propuestos por el ocupante del lugar cateado, o en su ausencia o negativa, por la autoridad que practique la diligencia.</w:t>
      </w:r>
    </w:p>
    <w:p w:rsidR="001E50CC" w:rsidRDefault="001E50CC">
      <w:pPr>
        <w:pStyle w:val="Textoindependiente"/>
        <w:spacing w:before="11"/>
        <w:rPr>
          <w:sz w:val="21"/>
        </w:rPr>
      </w:pPr>
    </w:p>
    <w:p w:rsidR="001E50CC" w:rsidRDefault="007B6CD5">
      <w:pPr>
        <w:pStyle w:val="Textoindependiente"/>
        <w:ind w:left="100" w:right="117"/>
        <w:jc w:val="both"/>
      </w:pPr>
      <w:r>
        <w:t>El Poder Judicial contará con jueces de garantías que resolverán, en forma inmediata, y por cualquier medio, las solicitudes de</w:t>
      </w:r>
      <w:r>
        <w:t xml:space="preserve"> medidas cautelares, providencias precautorias y técnicas de investigación de</w:t>
      </w:r>
      <w:r>
        <w:rPr>
          <w:spacing w:val="-38"/>
        </w:rPr>
        <w:t xml:space="preserve"> </w:t>
      </w:r>
      <w:r>
        <w:t>la autoridad, que requieran control judicial, garantizando los derechos de los indiciados y de las víctimas u ofendidos. Deberá existir un registro fehaciente de todas las comuni</w:t>
      </w:r>
      <w:r>
        <w:t>caciones entre jueces y Ministerio Público y demás autoridades</w:t>
      </w:r>
      <w:r>
        <w:rPr>
          <w:spacing w:val="-2"/>
        </w:rPr>
        <w:t xml:space="preserve"> </w:t>
      </w:r>
      <w:r>
        <w:t>competentes.</w:t>
      </w:r>
    </w:p>
    <w:p w:rsidR="001E50CC" w:rsidRDefault="001E50CC">
      <w:pPr>
        <w:pStyle w:val="Textoindependiente"/>
        <w:spacing w:before="10"/>
        <w:rPr>
          <w:sz w:val="21"/>
        </w:rPr>
      </w:pPr>
    </w:p>
    <w:p w:rsidR="001E50CC" w:rsidRDefault="007B6CD5">
      <w:pPr>
        <w:pStyle w:val="Textoindependiente"/>
        <w:ind w:left="100" w:right="123"/>
        <w:jc w:val="both"/>
      </w:pPr>
      <w:r>
        <w:rPr>
          <w:b/>
        </w:rPr>
        <w:t xml:space="preserve">Artículo 15.- </w:t>
      </w:r>
      <w:r>
        <w:t>Sólo por delito que merezca pena privativa de libertad habrá lugar a prisión preventiva en los términos previstos por la ley. El sitio de ésta será distinto y estará</w:t>
      </w:r>
      <w:r>
        <w:t xml:space="preserve"> completamente separado del que se destinare para la extinción de las</w:t>
      </w:r>
      <w:r>
        <w:rPr>
          <w:spacing w:val="-1"/>
        </w:rPr>
        <w:t xml:space="preserve"> </w:t>
      </w:r>
      <w:r>
        <w:t>penas.</w:t>
      </w:r>
    </w:p>
    <w:p w:rsidR="001E50CC" w:rsidRDefault="001E50CC">
      <w:pPr>
        <w:pStyle w:val="Textoindependiente"/>
        <w:spacing w:before="2"/>
      </w:pPr>
    </w:p>
    <w:p w:rsidR="001E50CC" w:rsidRDefault="007B6CD5">
      <w:pPr>
        <w:pStyle w:val="Textoindependiente"/>
        <w:ind w:left="100" w:right="119"/>
        <w:jc w:val="both"/>
      </w:pPr>
      <w:r>
        <w:t>El</w:t>
      </w:r>
      <w:r>
        <w:rPr>
          <w:spacing w:val="-9"/>
        </w:rPr>
        <w:t xml:space="preserve"> </w:t>
      </w:r>
      <w:r>
        <w:t>Estado</w:t>
      </w:r>
      <w:r>
        <w:rPr>
          <w:spacing w:val="-8"/>
        </w:rPr>
        <w:t xml:space="preserve"> </w:t>
      </w:r>
      <w:r>
        <w:t>establecerá</w:t>
      </w:r>
      <w:r>
        <w:rPr>
          <w:spacing w:val="-7"/>
        </w:rPr>
        <w:t xml:space="preserve"> </w:t>
      </w:r>
      <w:r>
        <w:t>en</w:t>
      </w:r>
      <w:r>
        <w:rPr>
          <w:spacing w:val="-11"/>
        </w:rPr>
        <w:t xml:space="preserve"> </w:t>
      </w:r>
      <w:r>
        <w:t>el</w:t>
      </w:r>
      <w:r>
        <w:rPr>
          <w:spacing w:val="-8"/>
        </w:rPr>
        <w:t xml:space="preserve"> </w:t>
      </w:r>
      <w:r>
        <w:t>ámbito</w:t>
      </w:r>
      <w:r>
        <w:rPr>
          <w:spacing w:val="-8"/>
        </w:rPr>
        <w:t xml:space="preserve"> </w:t>
      </w:r>
      <w:r>
        <w:t>de</w:t>
      </w:r>
      <w:r>
        <w:rPr>
          <w:spacing w:val="-7"/>
        </w:rPr>
        <w:t xml:space="preserve"> </w:t>
      </w:r>
      <w:r>
        <w:t>su</w:t>
      </w:r>
      <w:r>
        <w:rPr>
          <w:spacing w:val="-8"/>
        </w:rPr>
        <w:t xml:space="preserve"> </w:t>
      </w:r>
      <w:r>
        <w:t>respectiva</w:t>
      </w:r>
      <w:r>
        <w:rPr>
          <w:spacing w:val="-7"/>
        </w:rPr>
        <w:t xml:space="preserve"> </w:t>
      </w:r>
      <w:r>
        <w:t>competencia,</w:t>
      </w:r>
      <w:r>
        <w:rPr>
          <w:spacing w:val="-7"/>
        </w:rPr>
        <w:t xml:space="preserve"> </w:t>
      </w:r>
      <w:r>
        <w:t>un</w:t>
      </w:r>
      <w:r>
        <w:rPr>
          <w:spacing w:val="-7"/>
        </w:rPr>
        <w:t xml:space="preserve"> </w:t>
      </w:r>
      <w:r>
        <w:t>sistema</w:t>
      </w:r>
      <w:r>
        <w:rPr>
          <w:spacing w:val="-8"/>
        </w:rPr>
        <w:t xml:space="preserve"> </w:t>
      </w:r>
      <w:r>
        <w:t>integral</w:t>
      </w:r>
      <w:r>
        <w:rPr>
          <w:spacing w:val="-8"/>
        </w:rPr>
        <w:t xml:space="preserve"> </w:t>
      </w:r>
      <w:r>
        <w:t>de</w:t>
      </w:r>
      <w:r>
        <w:rPr>
          <w:spacing w:val="-11"/>
        </w:rPr>
        <w:t xml:space="preserve"> </w:t>
      </w:r>
      <w:r>
        <w:t>justicia</w:t>
      </w:r>
      <w:r>
        <w:rPr>
          <w:spacing w:val="-7"/>
        </w:rPr>
        <w:t xml:space="preserve"> </w:t>
      </w:r>
      <w:r>
        <w:t>que</w:t>
      </w:r>
      <w:r>
        <w:rPr>
          <w:spacing w:val="-8"/>
        </w:rPr>
        <w:t xml:space="preserve"> </w:t>
      </w:r>
      <w:r>
        <w:t>será aplicable</w:t>
      </w:r>
      <w:r>
        <w:rPr>
          <w:spacing w:val="-9"/>
        </w:rPr>
        <w:t xml:space="preserve"> </w:t>
      </w:r>
      <w:r>
        <w:t>a</w:t>
      </w:r>
      <w:r>
        <w:rPr>
          <w:spacing w:val="-8"/>
        </w:rPr>
        <w:t xml:space="preserve"> </w:t>
      </w:r>
      <w:r>
        <w:t>quienes</w:t>
      </w:r>
      <w:r>
        <w:rPr>
          <w:spacing w:val="-8"/>
        </w:rPr>
        <w:t xml:space="preserve"> </w:t>
      </w:r>
      <w:r>
        <w:t>se</w:t>
      </w:r>
      <w:r>
        <w:rPr>
          <w:spacing w:val="-7"/>
        </w:rPr>
        <w:t xml:space="preserve"> </w:t>
      </w:r>
      <w:r>
        <w:t>atribuya</w:t>
      </w:r>
      <w:r>
        <w:rPr>
          <w:spacing w:val="-9"/>
        </w:rPr>
        <w:t xml:space="preserve"> </w:t>
      </w:r>
      <w:r>
        <w:t>la</w:t>
      </w:r>
      <w:r>
        <w:rPr>
          <w:spacing w:val="-8"/>
        </w:rPr>
        <w:t xml:space="preserve"> </w:t>
      </w:r>
      <w:r>
        <w:t>realización</w:t>
      </w:r>
      <w:r>
        <w:rPr>
          <w:spacing w:val="-8"/>
        </w:rPr>
        <w:t xml:space="preserve"> </w:t>
      </w:r>
      <w:r>
        <w:t>de</w:t>
      </w:r>
      <w:r>
        <w:rPr>
          <w:spacing w:val="-8"/>
        </w:rPr>
        <w:t xml:space="preserve"> </w:t>
      </w:r>
      <w:r>
        <w:t>una</w:t>
      </w:r>
      <w:r>
        <w:rPr>
          <w:spacing w:val="-8"/>
        </w:rPr>
        <w:t xml:space="preserve"> </w:t>
      </w:r>
      <w:r>
        <w:t>conducta</w:t>
      </w:r>
      <w:r>
        <w:rPr>
          <w:spacing w:val="-10"/>
        </w:rPr>
        <w:t xml:space="preserve"> </w:t>
      </w:r>
      <w:r>
        <w:t>tipificada</w:t>
      </w:r>
      <w:r>
        <w:rPr>
          <w:spacing w:val="-11"/>
        </w:rPr>
        <w:t xml:space="preserve"> </w:t>
      </w:r>
      <w:r>
        <w:t>como</w:t>
      </w:r>
      <w:r>
        <w:rPr>
          <w:spacing w:val="-8"/>
        </w:rPr>
        <w:t xml:space="preserve"> </w:t>
      </w:r>
      <w:r>
        <w:t>delito</w:t>
      </w:r>
      <w:r>
        <w:rPr>
          <w:spacing w:val="-8"/>
        </w:rPr>
        <w:t xml:space="preserve"> </w:t>
      </w:r>
      <w:r>
        <w:t>por</w:t>
      </w:r>
      <w:r>
        <w:rPr>
          <w:spacing w:val="-7"/>
        </w:rPr>
        <w:t xml:space="preserve"> </w:t>
      </w:r>
      <w:r>
        <w:t>las</w:t>
      </w:r>
      <w:r>
        <w:rPr>
          <w:spacing w:val="-8"/>
        </w:rPr>
        <w:t xml:space="preserve"> </w:t>
      </w:r>
      <w:r>
        <w:t>leyes</w:t>
      </w:r>
      <w:r>
        <w:rPr>
          <w:spacing w:val="-9"/>
        </w:rPr>
        <w:t xml:space="preserve"> </w:t>
      </w:r>
      <w:r>
        <w:t>penales y tengan entre doce años cumplidos y menos de dieciocho años de edad, en el que se garanticen los derechos</w:t>
      </w:r>
      <w:r>
        <w:rPr>
          <w:spacing w:val="-15"/>
        </w:rPr>
        <w:t xml:space="preserve"> </w:t>
      </w:r>
      <w:r>
        <w:t>fundamentales</w:t>
      </w:r>
      <w:r>
        <w:rPr>
          <w:spacing w:val="-15"/>
        </w:rPr>
        <w:t xml:space="preserve"> </w:t>
      </w:r>
      <w:r>
        <w:t>que</w:t>
      </w:r>
      <w:r>
        <w:rPr>
          <w:spacing w:val="-15"/>
        </w:rPr>
        <w:t xml:space="preserve"> </w:t>
      </w:r>
      <w:r>
        <w:t>reconoce</w:t>
      </w:r>
      <w:r>
        <w:rPr>
          <w:spacing w:val="-12"/>
        </w:rPr>
        <w:t xml:space="preserve"> </w:t>
      </w:r>
      <w:r>
        <w:t>esta</w:t>
      </w:r>
      <w:r>
        <w:rPr>
          <w:spacing w:val="-12"/>
        </w:rPr>
        <w:t xml:space="preserve"> </w:t>
      </w:r>
      <w:r>
        <w:t>Constitución</w:t>
      </w:r>
      <w:r>
        <w:rPr>
          <w:spacing w:val="-13"/>
        </w:rPr>
        <w:t xml:space="preserve"> </w:t>
      </w:r>
      <w:r>
        <w:t>para</w:t>
      </w:r>
      <w:r>
        <w:rPr>
          <w:spacing w:val="-12"/>
        </w:rPr>
        <w:t xml:space="preserve"> </w:t>
      </w:r>
      <w:r>
        <w:t>todo</w:t>
      </w:r>
      <w:r>
        <w:rPr>
          <w:spacing w:val="-15"/>
        </w:rPr>
        <w:t xml:space="preserve"> </w:t>
      </w:r>
      <w:r>
        <w:t>individuo,</w:t>
      </w:r>
      <w:r>
        <w:rPr>
          <w:spacing w:val="-12"/>
        </w:rPr>
        <w:t xml:space="preserve"> </w:t>
      </w:r>
      <w:r>
        <w:t>así</w:t>
      </w:r>
      <w:r>
        <w:rPr>
          <w:spacing w:val="-16"/>
        </w:rPr>
        <w:t xml:space="preserve"> </w:t>
      </w:r>
      <w:r>
        <w:t>como</w:t>
      </w:r>
      <w:r>
        <w:rPr>
          <w:spacing w:val="-12"/>
        </w:rPr>
        <w:t xml:space="preserve"> </w:t>
      </w:r>
      <w:r>
        <w:t>aquellos</w:t>
      </w:r>
      <w:r>
        <w:rPr>
          <w:spacing w:val="-12"/>
        </w:rPr>
        <w:t xml:space="preserve"> </w:t>
      </w:r>
      <w:r>
        <w:t>derechos específicos</w:t>
      </w:r>
      <w:r>
        <w:t xml:space="preserve"> que por su condición de personas en desarrollo les han sido reconocidas. Las personas menores</w:t>
      </w:r>
      <w:r>
        <w:rPr>
          <w:spacing w:val="-17"/>
        </w:rPr>
        <w:t xml:space="preserve"> </w:t>
      </w:r>
      <w:r>
        <w:t>de</w:t>
      </w:r>
      <w:r>
        <w:rPr>
          <w:spacing w:val="-18"/>
        </w:rPr>
        <w:t xml:space="preserve"> </w:t>
      </w:r>
      <w:r>
        <w:t>doce</w:t>
      </w:r>
      <w:r>
        <w:rPr>
          <w:spacing w:val="-18"/>
        </w:rPr>
        <w:t xml:space="preserve"> </w:t>
      </w:r>
      <w:r>
        <w:t>años</w:t>
      </w:r>
      <w:r>
        <w:rPr>
          <w:spacing w:val="-20"/>
        </w:rPr>
        <w:t xml:space="preserve"> </w:t>
      </w:r>
      <w:r>
        <w:t>que</w:t>
      </w:r>
      <w:r>
        <w:rPr>
          <w:spacing w:val="-15"/>
        </w:rPr>
        <w:t xml:space="preserve"> </w:t>
      </w:r>
      <w:r>
        <w:t>hayan</w:t>
      </w:r>
      <w:r>
        <w:rPr>
          <w:spacing w:val="-14"/>
        </w:rPr>
        <w:t xml:space="preserve"> </w:t>
      </w:r>
      <w:r>
        <w:t>realizado</w:t>
      </w:r>
      <w:r>
        <w:rPr>
          <w:spacing w:val="-15"/>
        </w:rPr>
        <w:t xml:space="preserve"> </w:t>
      </w:r>
      <w:r>
        <w:t>una</w:t>
      </w:r>
      <w:r>
        <w:rPr>
          <w:spacing w:val="-18"/>
        </w:rPr>
        <w:t xml:space="preserve"> </w:t>
      </w:r>
      <w:r>
        <w:t>conducta</w:t>
      </w:r>
      <w:r>
        <w:rPr>
          <w:spacing w:val="-18"/>
        </w:rPr>
        <w:t xml:space="preserve"> </w:t>
      </w:r>
      <w:r>
        <w:t>prevista</w:t>
      </w:r>
      <w:r>
        <w:rPr>
          <w:spacing w:val="-17"/>
        </w:rPr>
        <w:t xml:space="preserve"> </w:t>
      </w:r>
      <w:r>
        <w:t>como</w:t>
      </w:r>
      <w:r>
        <w:rPr>
          <w:spacing w:val="-16"/>
        </w:rPr>
        <w:t xml:space="preserve"> </w:t>
      </w:r>
      <w:r>
        <w:t>delito</w:t>
      </w:r>
      <w:r>
        <w:rPr>
          <w:spacing w:val="-15"/>
        </w:rPr>
        <w:t xml:space="preserve"> </w:t>
      </w:r>
      <w:r>
        <w:t>en</w:t>
      </w:r>
      <w:r>
        <w:rPr>
          <w:spacing w:val="-15"/>
        </w:rPr>
        <w:t xml:space="preserve"> </w:t>
      </w:r>
      <w:r>
        <w:t>la</w:t>
      </w:r>
      <w:r>
        <w:rPr>
          <w:spacing w:val="-18"/>
        </w:rPr>
        <w:t xml:space="preserve"> </w:t>
      </w:r>
      <w:r>
        <w:t>ley,</w:t>
      </w:r>
      <w:r>
        <w:rPr>
          <w:spacing w:val="-14"/>
        </w:rPr>
        <w:t xml:space="preserve"> </w:t>
      </w:r>
      <w:r>
        <w:t>solo</w:t>
      </w:r>
      <w:r>
        <w:rPr>
          <w:spacing w:val="-18"/>
        </w:rPr>
        <w:t xml:space="preserve"> </w:t>
      </w:r>
      <w:r>
        <w:t>serán</w:t>
      </w:r>
      <w:r>
        <w:rPr>
          <w:spacing w:val="-19"/>
        </w:rPr>
        <w:t xml:space="preserve"> </w:t>
      </w:r>
      <w:r>
        <w:t>sujetos a rehabilitación y asistencia</w:t>
      </w:r>
      <w:r>
        <w:rPr>
          <w:spacing w:val="-3"/>
        </w:rPr>
        <w:t xml:space="preserve"> </w:t>
      </w:r>
      <w:r>
        <w:t>social.</w:t>
      </w:r>
    </w:p>
    <w:p w:rsidR="001E50CC" w:rsidRDefault="001E50CC">
      <w:pPr>
        <w:pStyle w:val="Textoindependiente"/>
        <w:spacing w:before="1"/>
      </w:pPr>
    </w:p>
    <w:p w:rsidR="001E50CC" w:rsidRDefault="007B6CD5">
      <w:pPr>
        <w:pStyle w:val="Textoindependiente"/>
        <w:ind w:left="100" w:right="123"/>
        <w:jc w:val="both"/>
      </w:pPr>
      <w:r>
        <w:t>La operación de este sistema estará a cargo de instituciones, tribunales y autoridades especializados en la procuración e impartición de justicia para adolescentes. Se podrán aplicar las medidas de orientación,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protección y tratamiento q</w:t>
      </w:r>
      <w:r>
        <w:t>ue amerite cada caso, atendiendo a la protección integral y el interés superior del adolescente.</w:t>
      </w:r>
    </w:p>
    <w:p w:rsidR="001E50CC" w:rsidRDefault="001E50CC">
      <w:pPr>
        <w:pStyle w:val="Textoindependiente"/>
        <w:spacing w:before="1"/>
      </w:pPr>
    </w:p>
    <w:p w:rsidR="001E50CC" w:rsidRDefault="007B6CD5">
      <w:pPr>
        <w:pStyle w:val="Textoindependiente"/>
        <w:spacing w:before="1"/>
        <w:ind w:left="100" w:right="119"/>
        <w:jc w:val="both"/>
      </w:pPr>
      <w:r>
        <w:t>Las formas alternativas de justicia deberán observarse en la aplicación de este sistema, siempre que resulte</w:t>
      </w:r>
      <w:r>
        <w:rPr>
          <w:spacing w:val="-11"/>
        </w:rPr>
        <w:t xml:space="preserve"> </w:t>
      </w:r>
      <w:r>
        <w:t>procedente.</w:t>
      </w:r>
      <w:r>
        <w:rPr>
          <w:spacing w:val="-9"/>
        </w:rPr>
        <w:t xml:space="preserve"> </w:t>
      </w:r>
      <w:r>
        <w:t>En</w:t>
      </w:r>
      <w:r>
        <w:rPr>
          <w:spacing w:val="-12"/>
        </w:rPr>
        <w:t xml:space="preserve"> </w:t>
      </w:r>
      <w:r>
        <w:t>todos</w:t>
      </w:r>
      <w:r>
        <w:rPr>
          <w:spacing w:val="-10"/>
        </w:rPr>
        <w:t xml:space="preserve"> </w:t>
      </w:r>
      <w:r>
        <w:t>los</w:t>
      </w:r>
      <w:r>
        <w:rPr>
          <w:spacing w:val="-10"/>
        </w:rPr>
        <w:t xml:space="preserve"> </w:t>
      </w:r>
      <w:r>
        <w:t>procedimientos</w:t>
      </w:r>
      <w:r>
        <w:rPr>
          <w:spacing w:val="-10"/>
        </w:rPr>
        <w:t xml:space="preserve"> </w:t>
      </w:r>
      <w:r>
        <w:t>seguidos</w:t>
      </w:r>
      <w:r>
        <w:rPr>
          <w:spacing w:val="-10"/>
        </w:rPr>
        <w:t xml:space="preserve"> </w:t>
      </w:r>
      <w:r>
        <w:t>a</w:t>
      </w:r>
      <w:r>
        <w:rPr>
          <w:spacing w:val="-10"/>
        </w:rPr>
        <w:t xml:space="preserve"> </w:t>
      </w:r>
      <w:r>
        <w:t>los</w:t>
      </w:r>
      <w:r>
        <w:rPr>
          <w:spacing w:val="-11"/>
        </w:rPr>
        <w:t xml:space="preserve"> </w:t>
      </w:r>
      <w:r>
        <w:t>adolescentes</w:t>
      </w:r>
      <w:r>
        <w:rPr>
          <w:spacing w:val="-10"/>
        </w:rPr>
        <w:t xml:space="preserve"> </w:t>
      </w:r>
      <w:r>
        <w:t>se</w:t>
      </w:r>
      <w:r>
        <w:rPr>
          <w:spacing w:val="-10"/>
        </w:rPr>
        <w:t xml:space="preserve"> </w:t>
      </w:r>
      <w:r>
        <w:t>observará</w:t>
      </w:r>
      <w:r>
        <w:rPr>
          <w:spacing w:val="-10"/>
        </w:rPr>
        <w:t xml:space="preserve"> </w:t>
      </w:r>
      <w:r>
        <w:t>la</w:t>
      </w:r>
      <w:r>
        <w:rPr>
          <w:spacing w:val="-12"/>
        </w:rPr>
        <w:t xml:space="preserve"> </w:t>
      </w:r>
      <w:r>
        <w:t>garantía</w:t>
      </w:r>
      <w:r>
        <w:rPr>
          <w:spacing w:val="-10"/>
        </w:rPr>
        <w:t xml:space="preserve"> </w:t>
      </w:r>
      <w:r>
        <w:t>del debido</w:t>
      </w:r>
      <w:r>
        <w:rPr>
          <w:spacing w:val="-8"/>
        </w:rPr>
        <w:t xml:space="preserve"> </w:t>
      </w:r>
      <w:r>
        <w:t>proceso</w:t>
      </w:r>
      <w:r>
        <w:rPr>
          <w:spacing w:val="-11"/>
        </w:rPr>
        <w:t xml:space="preserve"> </w:t>
      </w:r>
      <w:r>
        <w:t>legal,</w:t>
      </w:r>
      <w:r>
        <w:rPr>
          <w:spacing w:val="-7"/>
        </w:rPr>
        <w:t xml:space="preserve"> </w:t>
      </w:r>
      <w:r>
        <w:t>así</w:t>
      </w:r>
      <w:r>
        <w:rPr>
          <w:spacing w:val="-12"/>
        </w:rPr>
        <w:t xml:space="preserve"> </w:t>
      </w:r>
      <w:r>
        <w:t>como</w:t>
      </w:r>
      <w:r>
        <w:rPr>
          <w:spacing w:val="-10"/>
        </w:rPr>
        <w:t xml:space="preserve"> </w:t>
      </w:r>
      <w:r>
        <w:t>la</w:t>
      </w:r>
      <w:r>
        <w:rPr>
          <w:spacing w:val="-8"/>
        </w:rPr>
        <w:t xml:space="preserve"> </w:t>
      </w:r>
      <w:r>
        <w:t>independencia</w:t>
      </w:r>
      <w:r>
        <w:rPr>
          <w:spacing w:val="-10"/>
        </w:rPr>
        <w:t xml:space="preserve"> </w:t>
      </w:r>
      <w:r>
        <w:t>entre</w:t>
      </w:r>
      <w:r>
        <w:rPr>
          <w:spacing w:val="-9"/>
        </w:rPr>
        <w:t xml:space="preserve"> </w:t>
      </w:r>
      <w:r>
        <w:t>las</w:t>
      </w:r>
      <w:r>
        <w:rPr>
          <w:spacing w:val="-8"/>
        </w:rPr>
        <w:t xml:space="preserve"> </w:t>
      </w:r>
      <w:r>
        <w:t>autoridades</w:t>
      </w:r>
      <w:r>
        <w:rPr>
          <w:spacing w:val="-13"/>
        </w:rPr>
        <w:t xml:space="preserve"> </w:t>
      </w:r>
      <w:r>
        <w:t>que</w:t>
      </w:r>
      <w:r>
        <w:rPr>
          <w:spacing w:val="-8"/>
        </w:rPr>
        <w:t xml:space="preserve"> </w:t>
      </w:r>
      <w:r>
        <w:t>efectúen</w:t>
      </w:r>
      <w:r>
        <w:rPr>
          <w:spacing w:val="-10"/>
        </w:rPr>
        <w:t xml:space="preserve"> </w:t>
      </w:r>
      <w:r>
        <w:t>la</w:t>
      </w:r>
      <w:r>
        <w:rPr>
          <w:spacing w:val="-8"/>
        </w:rPr>
        <w:t xml:space="preserve"> </w:t>
      </w:r>
      <w:r>
        <w:t>consignación</w:t>
      </w:r>
      <w:r>
        <w:rPr>
          <w:spacing w:val="-8"/>
        </w:rPr>
        <w:t xml:space="preserve"> </w:t>
      </w:r>
      <w:r>
        <w:t>y</w:t>
      </w:r>
      <w:r>
        <w:rPr>
          <w:spacing w:val="-10"/>
        </w:rPr>
        <w:t xml:space="preserve"> </w:t>
      </w:r>
      <w:r>
        <w:t>las que</w:t>
      </w:r>
      <w:r>
        <w:rPr>
          <w:spacing w:val="-6"/>
        </w:rPr>
        <w:t xml:space="preserve"> </w:t>
      </w:r>
      <w:r>
        <w:t>impongan</w:t>
      </w:r>
      <w:r>
        <w:rPr>
          <w:spacing w:val="-3"/>
        </w:rPr>
        <w:t xml:space="preserve"> </w:t>
      </w:r>
      <w:r>
        <w:t>las</w:t>
      </w:r>
      <w:r>
        <w:rPr>
          <w:spacing w:val="-5"/>
        </w:rPr>
        <w:t xml:space="preserve"> </w:t>
      </w:r>
      <w:r>
        <w:t>medidas.</w:t>
      </w:r>
      <w:r>
        <w:rPr>
          <w:spacing w:val="-2"/>
        </w:rPr>
        <w:t xml:space="preserve"> </w:t>
      </w:r>
      <w:r>
        <w:t>Estas</w:t>
      </w:r>
      <w:r>
        <w:rPr>
          <w:spacing w:val="-5"/>
        </w:rPr>
        <w:t xml:space="preserve"> </w:t>
      </w:r>
      <w:r>
        <w:t>deberán</w:t>
      </w:r>
      <w:r>
        <w:rPr>
          <w:spacing w:val="-6"/>
        </w:rPr>
        <w:t xml:space="preserve"> </w:t>
      </w:r>
      <w:r>
        <w:t>ser</w:t>
      </w:r>
      <w:r>
        <w:rPr>
          <w:spacing w:val="-5"/>
        </w:rPr>
        <w:t xml:space="preserve"> </w:t>
      </w:r>
      <w:r>
        <w:t>proporcionales</w:t>
      </w:r>
      <w:r>
        <w:rPr>
          <w:spacing w:val="-3"/>
        </w:rPr>
        <w:t xml:space="preserve"> </w:t>
      </w:r>
      <w:r>
        <w:t>a</w:t>
      </w:r>
      <w:r>
        <w:rPr>
          <w:spacing w:val="-2"/>
        </w:rPr>
        <w:t xml:space="preserve"> </w:t>
      </w:r>
      <w:r>
        <w:t>la</w:t>
      </w:r>
      <w:r>
        <w:rPr>
          <w:spacing w:val="-5"/>
        </w:rPr>
        <w:t xml:space="preserve"> </w:t>
      </w:r>
      <w:r>
        <w:t>conducta</w:t>
      </w:r>
      <w:r>
        <w:rPr>
          <w:spacing w:val="-5"/>
        </w:rPr>
        <w:t xml:space="preserve"> </w:t>
      </w:r>
      <w:r>
        <w:t>realizada</w:t>
      </w:r>
      <w:r>
        <w:rPr>
          <w:spacing w:val="-3"/>
        </w:rPr>
        <w:t xml:space="preserve"> </w:t>
      </w:r>
      <w:r>
        <w:t>y</w:t>
      </w:r>
      <w:r>
        <w:rPr>
          <w:spacing w:val="-5"/>
        </w:rPr>
        <w:t xml:space="preserve"> </w:t>
      </w:r>
      <w:r>
        <w:t>tendrán</w:t>
      </w:r>
      <w:r>
        <w:rPr>
          <w:spacing w:val="-3"/>
        </w:rPr>
        <w:t xml:space="preserve"> </w:t>
      </w:r>
      <w:r>
        <w:t>como</w:t>
      </w:r>
      <w:r>
        <w:rPr>
          <w:spacing w:val="-5"/>
        </w:rPr>
        <w:t xml:space="preserve"> </w:t>
      </w:r>
      <w:r>
        <w:t xml:space="preserve">fin la reintegración social y familiar del adolescente, así como el pleno desarrollo de su persona y capacidades. El internamiento se utilizará sólo como medida extrema y por el tiempo más breve que proceda, y podrá aplicarse únicamente a los adolescentes </w:t>
      </w:r>
      <w:r>
        <w:t>mayores de catorce años de edad, por la comisión de conductas antisociales calificadas como</w:t>
      </w:r>
      <w:r>
        <w:rPr>
          <w:spacing w:val="-9"/>
        </w:rPr>
        <w:t xml:space="preserve"> </w:t>
      </w:r>
      <w:r>
        <w:t>graves</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ind w:left="100" w:right="117"/>
        <w:jc w:val="both"/>
      </w:pPr>
      <w:r>
        <w:rPr>
          <w:b/>
        </w:rPr>
        <w:t xml:space="preserve">Artículo 16.- </w:t>
      </w:r>
      <w:r>
        <w:t xml:space="preserve">El Estado de Oaxaca tiene una composición multiétnica, multilingüe y pluricultural, sustentada en la presencia y diversidad de los pueblos y </w:t>
      </w:r>
      <w:r>
        <w:t>comunidades que lo integran. El derecho a la libre determinación de los pueblos y comunidades indígenas, así como del Pueblo y comunidades afromexicanas se expresa como autonomía, en tanto partes integrantes del Estado de Oaxaca, en el marco</w:t>
      </w:r>
      <w:r>
        <w:rPr>
          <w:spacing w:val="-5"/>
        </w:rPr>
        <w:t xml:space="preserve"> </w:t>
      </w:r>
      <w:r>
        <w:t>del</w:t>
      </w:r>
      <w:r>
        <w:rPr>
          <w:spacing w:val="-6"/>
        </w:rPr>
        <w:t xml:space="preserve"> </w:t>
      </w:r>
      <w:r>
        <w:t>orden</w:t>
      </w:r>
      <w:r>
        <w:rPr>
          <w:spacing w:val="-8"/>
        </w:rPr>
        <w:t xml:space="preserve"> </w:t>
      </w:r>
      <w:r>
        <w:t>jurí</w:t>
      </w:r>
      <w:r>
        <w:t>dico</w:t>
      </w:r>
      <w:r>
        <w:rPr>
          <w:spacing w:val="-3"/>
        </w:rPr>
        <w:t xml:space="preserve"> </w:t>
      </w:r>
      <w:r>
        <w:t>vigente;</w:t>
      </w:r>
      <w:r>
        <w:rPr>
          <w:spacing w:val="-4"/>
        </w:rPr>
        <w:t xml:space="preserve"> </w:t>
      </w:r>
      <w:r>
        <w:t>por</w:t>
      </w:r>
      <w:r>
        <w:rPr>
          <w:spacing w:val="-8"/>
        </w:rPr>
        <w:t xml:space="preserve"> </w:t>
      </w:r>
      <w:r>
        <w:t>tanto</w:t>
      </w:r>
      <w:r>
        <w:rPr>
          <w:spacing w:val="-5"/>
        </w:rPr>
        <w:t xml:space="preserve"> </w:t>
      </w:r>
      <w:r>
        <w:t>dichos</w:t>
      </w:r>
      <w:r>
        <w:rPr>
          <w:spacing w:val="-7"/>
        </w:rPr>
        <w:t xml:space="preserve"> </w:t>
      </w:r>
      <w:r>
        <w:t>pueblos</w:t>
      </w:r>
      <w:r>
        <w:rPr>
          <w:spacing w:val="-4"/>
        </w:rPr>
        <w:t xml:space="preserve"> </w:t>
      </w:r>
      <w:r>
        <w:t>y</w:t>
      </w:r>
      <w:r>
        <w:rPr>
          <w:spacing w:val="-5"/>
        </w:rPr>
        <w:t xml:space="preserve"> </w:t>
      </w:r>
      <w:r>
        <w:t>comunidades</w:t>
      </w:r>
      <w:r>
        <w:rPr>
          <w:spacing w:val="-5"/>
        </w:rPr>
        <w:t xml:space="preserve"> </w:t>
      </w:r>
      <w:r>
        <w:t>tienen</w:t>
      </w:r>
      <w:r>
        <w:rPr>
          <w:spacing w:val="-4"/>
        </w:rPr>
        <w:t xml:space="preserve"> </w:t>
      </w:r>
      <w:r>
        <w:t>personalidad</w:t>
      </w:r>
      <w:r>
        <w:rPr>
          <w:spacing w:val="-5"/>
        </w:rPr>
        <w:t xml:space="preserve"> </w:t>
      </w:r>
      <w:r>
        <w:t>jurídica</w:t>
      </w:r>
      <w:r>
        <w:rPr>
          <w:spacing w:val="-3"/>
        </w:rPr>
        <w:t xml:space="preserve"> </w:t>
      </w:r>
      <w:r>
        <w:t>de derecho público y gozan de derechos sociales. La ley reglamentaria establecerá las medidas y procedimientos que permitan hacer valer y respetar los derechos sociales de lo</w:t>
      </w:r>
      <w:r>
        <w:t>s pueblos y</w:t>
      </w:r>
      <w:r>
        <w:rPr>
          <w:spacing w:val="-33"/>
        </w:rPr>
        <w:t xml:space="preserve"> </w:t>
      </w:r>
      <w:r>
        <w:t>comunidades indígenas y del Pueblo y comunidades</w:t>
      </w:r>
      <w:r>
        <w:rPr>
          <w:spacing w:val="-5"/>
        </w:rPr>
        <w:t xml:space="preserve"> </w:t>
      </w:r>
      <w:r>
        <w:t>afromexicanas.</w:t>
      </w:r>
    </w:p>
    <w:p w:rsidR="001E50CC" w:rsidRDefault="001E50CC">
      <w:pPr>
        <w:pStyle w:val="Textoindependiente"/>
        <w:spacing w:before="1"/>
      </w:pPr>
    </w:p>
    <w:p w:rsidR="001E50CC" w:rsidRDefault="007B6CD5">
      <w:pPr>
        <w:pStyle w:val="Textoindependiente"/>
        <w:ind w:left="100" w:right="117"/>
        <w:jc w:val="both"/>
      </w:pPr>
      <w:r>
        <w:t>Los pueblos indígenas del Estado de Oaxaca son: Amuzgos, Cuicatecos, Chatinos, Chinantecos, Chocholtecos, Chontales, Huaves, Ixcatecos, Mazatecos, Mixes, Mixtecos, Nahuas, Triquis</w:t>
      </w:r>
      <w:r>
        <w:t>, Zapotecos</w:t>
      </w:r>
      <w:r>
        <w:rPr>
          <w:spacing w:val="-44"/>
        </w:rPr>
        <w:t xml:space="preserve"> </w:t>
      </w:r>
      <w:r>
        <w:t>y Zoques. El Estado reconoce a las comunidades indígenas y afromexicanas que los conforman, a sus reagrupamientos étnicos, lingüísticos o culturales. La ley reglamentaria protegerá al Pueblo y las comunidades</w:t>
      </w:r>
      <w:r>
        <w:rPr>
          <w:spacing w:val="-11"/>
        </w:rPr>
        <w:t xml:space="preserve"> </w:t>
      </w:r>
      <w:r>
        <w:t>afromexicanas,</w:t>
      </w:r>
      <w:r>
        <w:rPr>
          <w:spacing w:val="-13"/>
        </w:rPr>
        <w:t xml:space="preserve"> </w:t>
      </w:r>
      <w:r>
        <w:t>así</w:t>
      </w:r>
      <w:r>
        <w:rPr>
          <w:spacing w:val="-14"/>
        </w:rPr>
        <w:t xml:space="preserve"> </w:t>
      </w:r>
      <w:r>
        <w:t>como</w:t>
      </w:r>
      <w:r>
        <w:rPr>
          <w:spacing w:val="-13"/>
        </w:rPr>
        <w:t xml:space="preserve"> </w:t>
      </w:r>
      <w:r>
        <w:t>a</w:t>
      </w:r>
      <w:r>
        <w:rPr>
          <w:spacing w:val="-11"/>
        </w:rPr>
        <w:t xml:space="preserve"> </w:t>
      </w:r>
      <w:r>
        <w:t>los</w:t>
      </w:r>
      <w:r>
        <w:rPr>
          <w:spacing w:val="-13"/>
        </w:rPr>
        <w:t xml:space="preserve"> </w:t>
      </w:r>
      <w:r>
        <w:t>indíg</w:t>
      </w:r>
      <w:r>
        <w:t>enas</w:t>
      </w:r>
      <w:r>
        <w:rPr>
          <w:spacing w:val="-9"/>
        </w:rPr>
        <w:t xml:space="preserve"> </w:t>
      </w:r>
      <w:r>
        <w:t>pertenecientes</w:t>
      </w:r>
      <w:r>
        <w:rPr>
          <w:spacing w:val="-11"/>
        </w:rPr>
        <w:t xml:space="preserve"> </w:t>
      </w:r>
      <w:r>
        <w:t>a</w:t>
      </w:r>
      <w:r>
        <w:rPr>
          <w:spacing w:val="-13"/>
        </w:rPr>
        <w:t xml:space="preserve"> </w:t>
      </w:r>
      <w:r>
        <w:t>cualquier</w:t>
      </w:r>
      <w:r>
        <w:rPr>
          <w:spacing w:val="-13"/>
        </w:rPr>
        <w:t xml:space="preserve"> </w:t>
      </w:r>
      <w:r>
        <w:t>otro</w:t>
      </w:r>
      <w:r>
        <w:rPr>
          <w:spacing w:val="-11"/>
        </w:rPr>
        <w:t xml:space="preserve"> </w:t>
      </w:r>
      <w:r>
        <w:t>pueblo</w:t>
      </w:r>
      <w:r>
        <w:rPr>
          <w:spacing w:val="-13"/>
        </w:rPr>
        <w:t xml:space="preserve"> </w:t>
      </w:r>
      <w:r>
        <w:t>procedente de</w:t>
      </w:r>
      <w:r>
        <w:rPr>
          <w:spacing w:val="-12"/>
        </w:rPr>
        <w:t xml:space="preserve"> </w:t>
      </w:r>
      <w:r>
        <w:t>otros</w:t>
      </w:r>
      <w:r>
        <w:rPr>
          <w:spacing w:val="-13"/>
        </w:rPr>
        <w:t xml:space="preserve"> </w:t>
      </w:r>
      <w:r>
        <w:t>Estados</w:t>
      </w:r>
      <w:r>
        <w:rPr>
          <w:spacing w:val="-14"/>
        </w:rPr>
        <w:t xml:space="preserve"> </w:t>
      </w:r>
      <w:r>
        <w:t>de</w:t>
      </w:r>
      <w:r>
        <w:rPr>
          <w:spacing w:val="-13"/>
        </w:rPr>
        <w:t xml:space="preserve"> </w:t>
      </w:r>
      <w:r>
        <w:t>la</w:t>
      </w:r>
      <w:r>
        <w:rPr>
          <w:spacing w:val="-10"/>
        </w:rPr>
        <w:t xml:space="preserve"> </w:t>
      </w:r>
      <w:r>
        <w:t>República</w:t>
      </w:r>
      <w:r>
        <w:rPr>
          <w:spacing w:val="-11"/>
        </w:rPr>
        <w:t xml:space="preserve"> </w:t>
      </w:r>
      <w:r>
        <w:t>y</w:t>
      </w:r>
      <w:r>
        <w:rPr>
          <w:spacing w:val="-12"/>
        </w:rPr>
        <w:t xml:space="preserve"> </w:t>
      </w:r>
      <w:r>
        <w:t>que</w:t>
      </w:r>
      <w:r>
        <w:rPr>
          <w:spacing w:val="-14"/>
        </w:rPr>
        <w:t xml:space="preserve"> </w:t>
      </w:r>
      <w:r>
        <w:t>por</w:t>
      </w:r>
      <w:r>
        <w:rPr>
          <w:spacing w:val="-11"/>
        </w:rPr>
        <w:t xml:space="preserve"> </w:t>
      </w:r>
      <w:r>
        <w:t>cualquier</w:t>
      </w:r>
      <w:r>
        <w:rPr>
          <w:spacing w:val="-9"/>
        </w:rPr>
        <w:t xml:space="preserve"> </w:t>
      </w:r>
      <w:r>
        <w:t>circunstancia,</w:t>
      </w:r>
      <w:r>
        <w:rPr>
          <w:spacing w:val="-13"/>
        </w:rPr>
        <w:t xml:space="preserve"> </w:t>
      </w:r>
      <w:r>
        <w:t>residan</w:t>
      </w:r>
      <w:r>
        <w:rPr>
          <w:spacing w:val="-10"/>
        </w:rPr>
        <w:t xml:space="preserve"> </w:t>
      </w:r>
      <w:r>
        <w:t>dentro</w:t>
      </w:r>
      <w:r>
        <w:rPr>
          <w:spacing w:val="-11"/>
        </w:rPr>
        <w:t xml:space="preserve"> </w:t>
      </w:r>
      <w:r>
        <w:t>del</w:t>
      </w:r>
      <w:r>
        <w:rPr>
          <w:spacing w:val="-13"/>
        </w:rPr>
        <w:t xml:space="preserve"> </w:t>
      </w:r>
      <w:r>
        <w:t>territorio</w:t>
      </w:r>
      <w:r>
        <w:rPr>
          <w:spacing w:val="-11"/>
        </w:rPr>
        <w:t xml:space="preserve"> </w:t>
      </w:r>
      <w:r>
        <w:t>del</w:t>
      </w:r>
      <w:r>
        <w:rPr>
          <w:spacing w:val="-13"/>
        </w:rPr>
        <w:t xml:space="preserve"> </w:t>
      </w:r>
      <w:r>
        <w:t>Estado de Oaxaca. Asimismo, el Estado reconoce a los pueblos y comunidades indígenas y afromexicanas sus formas de organización social, política y de gobierno, sus sistemas normativos internos, la jurisdicción que tendrán en sus territorios, el acceso a lo</w:t>
      </w:r>
      <w:r>
        <w:t>s recursos naturales de sus tierras y territorios, su participación</w:t>
      </w:r>
      <w:r>
        <w:rPr>
          <w:spacing w:val="-15"/>
        </w:rPr>
        <w:t xml:space="preserve"> </w:t>
      </w:r>
      <w:r>
        <w:t>en</w:t>
      </w:r>
      <w:r>
        <w:rPr>
          <w:spacing w:val="-15"/>
        </w:rPr>
        <w:t xml:space="preserve"> </w:t>
      </w:r>
      <w:r>
        <w:t>el</w:t>
      </w:r>
      <w:r>
        <w:rPr>
          <w:spacing w:val="-17"/>
        </w:rPr>
        <w:t xml:space="preserve"> </w:t>
      </w:r>
      <w:r>
        <w:t>quehacer</w:t>
      </w:r>
      <w:r>
        <w:rPr>
          <w:spacing w:val="-14"/>
        </w:rPr>
        <w:t xml:space="preserve"> </w:t>
      </w:r>
      <w:r>
        <w:t>educativo</w:t>
      </w:r>
      <w:r>
        <w:rPr>
          <w:spacing w:val="-14"/>
        </w:rPr>
        <w:t xml:space="preserve"> </w:t>
      </w:r>
      <w:r>
        <w:t>y</w:t>
      </w:r>
      <w:r>
        <w:rPr>
          <w:spacing w:val="-17"/>
        </w:rPr>
        <w:t xml:space="preserve"> </w:t>
      </w:r>
      <w:r>
        <w:t>en</w:t>
      </w:r>
      <w:r>
        <w:rPr>
          <w:spacing w:val="-14"/>
        </w:rPr>
        <w:t xml:space="preserve"> </w:t>
      </w:r>
      <w:r>
        <w:t>los</w:t>
      </w:r>
      <w:r>
        <w:rPr>
          <w:spacing w:val="-15"/>
        </w:rPr>
        <w:t xml:space="preserve"> </w:t>
      </w:r>
      <w:r>
        <w:t>planes</w:t>
      </w:r>
      <w:r>
        <w:rPr>
          <w:spacing w:val="-15"/>
        </w:rPr>
        <w:t xml:space="preserve"> </w:t>
      </w:r>
      <w:r>
        <w:t>y</w:t>
      </w:r>
      <w:r>
        <w:rPr>
          <w:spacing w:val="-16"/>
        </w:rPr>
        <w:t xml:space="preserve"> </w:t>
      </w:r>
      <w:r>
        <w:t>programas</w:t>
      </w:r>
      <w:r>
        <w:rPr>
          <w:spacing w:val="-15"/>
        </w:rPr>
        <w:t xml:space="preserve"> </w:t>
      </w:r>
      <w:r>
        <w:t>de</w:t>
      </w:r>
      <w:r>
        <w:rPr>
          <w:spacing w:val="-14"/>
        </w:rPr>
        <w:t xml:space="preserve"> </w:t>
      </w:r>
      <w:r>
        <w:t>desarrollo,</w:t>
      </w:r>
      <w:r>
        <w:rPr>
          <w:spacing w:val="-14"/>
        </w:rPr>
        <w:t xml:space="preserve"> </w:t>
      </w:r>
      <w:r>
        <w:t>sus</w:t>
      </w:r>
      <w:r>
        <w:rPr>
          <w:spacing w:val="-19"/>
        </w:rPr>
        <w:t xml:space="preserve"> </w:t>
      </w:r>
      <w:r>
        <w:t>formas</w:t>
      </w:r>
      <w:r>
        <w:rPr>
          <w:spacing w:val="-18"/>
        </w:rPr>
        <w:t xml:space="preserve"> </w:t>
      </w:r>
      <w:r>
        <w:t>de</w:t>
      </w:r>
      <w:r>
        <w:rPr>
          <w:spacing w:val="-15"/>
        </w:rPr>
        <w:t xml:space="preserve"> </w:t>
      </w:r>
      <w:r>
        <w:t>expresión religiosa y artística, la protección de las mismas y de su acervo cultural y, en general, para t</w:t>
      </w:r>
      <w:r>
        <w:t>odos los elementos que configuran su identidad. Por tanto, la ley reglamentaria establecerá las normas, medidas y procedimientos que aseguren la protección y respeto de dichos derechos sociales, los cuales serán ejercidos directamente por las autoridades d</w:t>
      </w:r>
      <w:r>
        <w:t>e los pueblos y comunidades indígenas y afromexicanas o por quienes legalmente los</w:t>
      </w:r>
      <w:r>
        <w:rPr>
          <w:spacing w:val="-2"/>
        </w:rPr>
        <w:t xml:space="preserve"> </w:t>
      </w:r>
      <w:r>
        <w:t>representen.</w:t>
      </w:r>
    </w:p>
    <w:p w:rsidR="001E50CC" w:rsidRDefault="001E50CC">
      <w:pPr>
        <w:pStyle w:val="Textoindependiente"/>
        <w:spacing w:before="2"/>
      </w:pPr>
    </w:p>
    <w:p w:rsidR="001E50CC" w:rsidRDefault="007B6CD5">
      <w:pPr>
        <w:pStyle w:val="Textoindependiente"/>
        <w:ind w:left="100" w:right="114"/>
        <w:jc w:val="both"/>
      </w:pPr>
      <w:r>
        <w:t>La</w:t>
      </w:r>
      <w:r>
        <w:rPr>
          <w:spacing w:val="-9"/>
        </w:rPr>
        <w:t xml:space="preserve"> </w:t>
      </w:r>
      <w:r>
        <w:t>ley</w:t>
      </w:r>
      <w:r>
        <w:rPr>
          <w:spacing w:val="-10"/>
        </w:rPr>
        <w:t xml:space="preserve"> </w:t>
      </w:r>
      <w:r>
        <w:t>reglamentaria</w:t>
      </w:r>
      <w:r>
        <w:rPr>
          <w:spacing w:val="-11"/>
        </w:rPr>
        <w:t xml:space="preserve"> </w:t>
      </w:r>
      <w:r>
        <w:t>castigará</w:t>
      </w:r>
      <w:r>
        <w:rPr>
          <w:spacing w:val="-10"/>
        </w:rPr>
        <w:t xml:space="preserve"> </w:t>
      </w:r>
      <w:r>
        <w:t>las</w:t>
      </w:r>
      <w:r>
        <w:rPr>
          <w:spacing w:val="-9"/>
        </w:rPr>
        <w:t xml:space="preserve"> </w:t>
      </w:r>
      <w:r>
        <w:t>diversas</w:t>
      </w:r>
      <w:r>
        <w:rPr>
          <w:spacing w:val="-12"/>
        </w:rPr>
        <w:t xml:space="preserve"> </w:t>
      </w:r>
      <w:r>
        <w:t>formas</w:t>
      </w:r>
      <w:r>
        <w:rPr>
          <w:spacing w:val="-10"/>
        </w:rPr>
        <w:t xml:space="preserve"> </w:t>
      </w:r>
      <w:r>
        <w:t>de</w:t>
      </w:r>
      <w:r>
        <w:rPr>
          <w:spacing w:val="-11"/>
        </w:rPr>
        <w:t xml:space="preserve"> </w:t>
      </w:r>
      <w:r>
        <w:t>discriminación</w:t>
      </w:r>
      <w:r>
        <w:rPr>
          <w:spacing w:val="-11"/>
        </w:rPr>
        <w:t xml:space="preserve"> </w:t>
      </w:r>
      <w:r>
        <w:t>étnica</w:t>
      </w:r>
      <w:r>
        <w:rPr>
          <w:spacing w:val="-14"/>
        </w:rPr>
        <w:t xml:space="preserve"> </w:t>
      </w:r>
      <w:r>
        <w:t>y</w:t>
      </w:r>
      <w:r>
        <w:rPr>
          <w:spacing w:val="-10"/>
        </w:rPr>
        <w:t xml:space="preserve"> </w:t>
      </w:r>
      <w:r>
        <w:t>las</w:t>
      </w:r>
      <w:r>
        <w:rPr>
          <w:spacing w:val="-8"/>
        </w:rPr>
        <w:t xml:space="preserve"> </w:t>
      </w:r>
      <w:r>
        <w:t>conductas</w:t>
      </w:r>
      <w:r>
        <w:rPr>
          <w:spacing w:val="-7"/>
        </w:rPr>
        <w:t xml:space="preserve"> </w:t>
      </w:r>
      <w:r>
        <w:t>etnocidas;</w:t>
      </w:r>
      <w:r>
        <w:rPr>
          <w:spacing w:val="-8"/>
        </w:rPr>
        <w:t xml:space="preserve"> </w:t>
      </w:r>
      <w:r>
        <w:t>así como el saqueo cultural en el Estado. Igualmente protegerá a los pueblos y comunidades indígenas y al Pueblo</w:t>
      </w:r>
      <w:r>
        <w:rPr>
          <w:spacing w:val="-13"/>
        </w:rPr>
        <w:t xml:space="preserve"> </w:t>
      </w:r>
      <w:r>
        <w:t>y</w:t>
      </w:r>
      <w:r>
        <w:rPr>
          <w:spacing w:val="-16"/>
        </w:rPr>
        <w:t xml:space="preserve"> </w:t>
      </w:r>
      <w:r>
        <w:t>comunidades</w:t>
      </w:r>
      <w:r>
        <w:rPr>
          <w:spacing w:val="-13"/>
        </w:rPr>
        <w:t xml:space="preserve"> </w:t>
      </w:r>
      <w:r>
        <w:t>afromexicanas</w:t>
      </w:r>
      <w:r>
        <w:rPr>
          <w:spacing w:val="-11"/>
        </w:rPr>
        <w:t xml:space="preserve"> </w:t>
      </w:r>
      <w:r>
        <w:t>contra</w:t>
      </w:r>
      <w:r>
        <w:rPr>
          <w:spacing w:val="-16"/>
        </w:rPr>
        <w:t xml:space="preserve"> </w:t>
      </w:r>
      <w:r>
        <w:t>reacomodos</w:t>
      </w:r>
      <w:r>
        <w:rPr>
          <w:spacing w:val="-14"/>
        </w:rPr>
        <w:t xml:space="preserve"> </w:t>
      </w:r>
      <w:r>
        <w:t>y</w:t>
      </w:r>
      <w:r>
        <w:rPr>
          <w:spacing w:val="-14"/>
        </w:rPr>
        <w:t xml:space="preserve"> </w:t>
      </w:r>
      <w:r>
        <w:t>desplazamientos,</w:t>
      </w:r>
      <w:r>
        <w:rPr>
          <w:spacing w:val="-13"/>
        </w:rPr>
        <w:t xml:space="preserve"> </w:t>
      </w:r>
      <w:r>
        <w:t>determinando</w:t>
      </w:r>
      <w:r>
        <w:rPr>
          <w:spacing w:val="-13"/>
        </w:rPr>
        <w:t xml:space="preserve"> </w:t>
      </w:r>
      <w:r>
        <w:t>los</w:t>
      </w:r>
      <w:r>
        <w:rPr>
          <w:spacing w:val="-16"/>
        </w:rPr>
        <w:t xml:space="preserve"> </w:t>
      </w:r>
      <w:r>
        <w:t>derechos y</w:t>
      </w:r>
      <w:r>
        <w:rPr>
          <w:spacing w:val="-10"/>
        </w:rPr>
        <w:t xml:space="preserve"> </w:t>
      </w:r>
      <w:r>
        <w:t>obligaciones</w:t>
      </w:r>
      <w:r>
        <w:rPr>
          <w:spacing w:val="-9"/>
        </w:rPr>
        <w:t xml:space="preserve"> </w:t>
      </w:r>
      <w:r>
        <w:t>que</w:t>
      </w:r>
      <w:r>
        <w:rPr>
          <w:spacing w:val="-10"/>
        </w:rPr>
        <w:t xml:space="preserve"> </w:t>
      </w:r>
      <w:r>
        <w:t>se</w:t>
      </w:r>
      <w:r>
        <w:rPr>
          <w:spacing w:val="-10"/>
        </w:rPr>
        <w:t xml:space="preserve"> </w:t>
      </w:r>
      <w:r>
        <w:t>deriven</w:t>
      </w:r>
      <w:r>
        <w:rPr>
          <w:spacing w:val="-7"/>
        </w:rPr>
        <w:t xml:space="preserve"> </w:t>
      </w:r>
      <w:r>
        <w:t>de</w:t>
      </w:r>
      <w:r>
        <w:rPr>
          <w:spacing w:val="-7"/>
        </w:rPr>
        <w:t xml:space="preserve"> </w:t>
      </w:r>
      <w:r>
        <w:t>los</w:t>
      </w:r>
      <w:r>
        <w:rPr>
          <w:spacing w:val="-10"/>
        </w:rPr>
        <w:t xml:space="preserve"> </w:t>
      </w:r>
      <w:r>
        <w:t>casos</w:t>
      </w:r>
      <w:r>
        <w:rPr>
          <w:spacing w:val="-9"/>
        </w:rPr>
        <w:t xml:space="preserve"> </w:t>
      </w:r>
      <w:r>
        <w:t>de</w:t>
      </w:r>
      <w:r>
        <w:rPr>
          <w:spacing w:val="-10"/>
        </w:rPr>
        <w:t xml:space="preserve"> </w:t>
      </w:r>
      <w:r>
        <w:t>excepc</w:t>
      </w:r>
      <w:r>
        <w:t>ión</w:t>
      </w:r>
      <w:r>
        <w:rPr>
          <w:spacing w:val="-10"/>
        </w:rPr>
        <w:t xml:space="preserve"> </w:t>
      </w:r>
      <w:r>
        <w:t>que</w:t>
      </w:r>
      <w:r>
        <w:rPr>
          <w:spacing w:val="-11"/>
        </w:rPr>
        <w:t xml:space="preserve"> </w:t>
      </w:r>
      <w:r>
        <w:t>pudieran</w:t>
      </w:r>
      <w:r>
        <w:rPr>
          <w:spacing w:val="-9"/>
        </w:rPr>
        <w:t xml:space="preserve"> </w:t>
      </w:r>
      <w:r>
        <w:t>darse,</w:t>
      </w:r>
      <w:r>
        <w:rPr>
          <w:spacing w:val="-8"/>
        </w:rPr>
        <w:t xml:space="preserve"> </w:t>
      </w:r>
      <w:r>
        <w:t>así</w:t>
      </w:r>
      <w:r>
        <w:rPr>
          <w:spacing w:val="-12"/>
        </w:rPr>
        <w:t xml:space="preserve"> </w:t>
      </w:r>
      <w:r>
        <w:t>como</w:t>
      </w:r>
      <w:r>
        <w:rPr>
          <w:spacing w:val="-9"/>
        </w:rPr>
        <w:t xml:space="preserve"> </w:t>
      </w:r>
      <w:r>
        <w:t>las</w:t>
      </w:r>
      <w:r>
        <w:rPr>
          <w:spacing w:val="-9"/>
        </w:rPr>
        <w:t xml:space="preserve"> </w:t>
      </w:r>
      <w:r>
        <w:t>sanciones</w:t>
      </w:r>
      <w:r>
        <w:rPr>
          <w:spacing w:val="-9"/>
        </w:rPr>
        <w:t xml:space="preserve"> </w:t>
      </w:r>
      <w:r>
        <w:t>que procedan con motivo de su</w:t>
      </w:r>
      <w:r>
        <w:rPr>
          <w:spacing w:val="-6"/>
        </w:rPr>
        <w:t xml:space="preserve"> </w:t>
      </w:r>
      <w:r>
        <w:t>contravención.</w:t>
      </w:r>
    </w:p>
    <w:p w:rsidR="001E50CC" w:rsidRDefault="001E50CC">
      <w:pPr>
        <w:pStyle w:val="Textoindependiente"/>
        <w:spacing w:before="10"/>
        <w:rPr>
          <w:sz w:val="21"/>
        </w:rPr>
      </w:pPr>
    </w:p>
    <w:p w:rsidR="001E50CC" w:rsidRDefault="007B6CD5">
      <w:pPr>
        <w:pStyle w:val="Textoindependiente"/>
        <w:ind w:left="100" w:right="116"/>
        <w:jc w:val="both"/>
      </w:pPr>
      <w:r>
        <w:t>La Ley establecerá los procedimientos que aseguren a los indígenas y afromexicanos el acceso efectivo a la protección jurídica que el Estado brinda a todos sus hab</w:t>
      </w:r>
      <w:r>
        <w:t>itantes.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En los juicios en que un indígena o un afromexicano sea parte, las autoridades se asegurarán que de preferencia,</w:t>
      </w:r>
      <w:r>
        <w:rPr>
          <w:spacing w:val="-5"/>
        </w:rPr>
        <w:t xml:space="preserve"> </w:t>
      </w:r>
      <w:r>
        <w:t>los</w:t>
      </w:r>
      <w:r>
        <w:rPr>
          <w:spacing w:val="-5"/>
        </w:rPr>
        <w:t xml:space="preserve"> </w:t>
      </w:r>
      <w:r>
        <w:t>procuradores</w:t>
      </w:r>
      <w:r>
        <w:rPr>
          <w:spacing w:val="-5"/>
        </w:rPr>
        <w:t xml:space="preserve"> </w:t>
      </w:r>
      <w:r>
        <w:t>de</w:t>
      </w:r>
      <w:r>
        <w:rPr>
          <w:spacing w:val="-6"/>
        </w:rPr>
        <w:t xml:space="preserve"> </w:t>
      </w:r>
      <w:r>
        <w:t>justicia</w:t>
      </w:r>
      <w:r>
        <w:rPr>
          <w:spacing w:val="-5"/>
        </w:rPr>
        <w:t xml:space="preserve"> </w:t>
      </w:r>
      <w:r>
        <w:t>y</w:t>
      </w:r>
      <w:r>
        <w:rPr>
          <w:spacing w:val="-6"/>
        </w:rPr>
        <w:t xml:space="preserve"> </w:t>
      </w:r>
      <w:r>
        <w:t>los</w:t>
      </w:r>
      <w:r>
        <w:rPr>
          <w:spacing w:val="-5"/>
        </w:rPr>
        <w:t xml:space="preserve"> </w:t>
      </w:r>
      <w:r>
        <w:t>jueces</w:t>
      </w:r>
      <w:r>
        <w:rPr>
          <w:spacing w:val="-3"/>
        </w:rPr>
        <w:t xml:space="preserve"> </w:t>
      </w:r>
      <w:r>
        <w:t>sean</w:t>
      </w:r>
      <w:r>
        <w:rPr>
          <w:spacing w:val="-5"/>
        </w:rPr>
        <w:t xml:space="preserve"> </w:t>
      </w:r>
      <w:r>
        <w:t>hablantes</w:t>
      </w:r>
      <w:r>
        <w:rPr>
          <w:spacing w:val="-6"/>
        </w:rPr>
        <w:t xml:space="preserve"> </w:t>
      </w:r>
      <w:r>
        <w:t>de</w:t>
      </w:r>
      <w:r>
        <w:rPr>
          <w:spacing w:val="-6"/>
        </w:rPr>
        <w:t xml:space="preserve"> </w:t>
      </w:r>
      <w:r>
        <w:t>la</w:t>
      </w:r>
      <w:r>
        <w:rPr>
          <w:spacing w:val="-5"/>
        </w:rPr>
        <w:t xml:space="preserve"> </w:t>
      </w:r>
      <w:r>
        <w:t>lengua</w:t>
      </w:r>
      <w:r>
        <w:rPr>
          <w:spacing w:val="-6"/>
        </w:rPr>
        <w:t xml:space="preserve"> </w:t>
      </w:r>
      <w:r>
        <w:t>nativa</w:t>
      </w:r>
      <w:r>
        <w:rPr>
          <w:spacing w:val="-3"/>
        </w:rPr>
        <w:t xml:space="preserve"> </w:t>
      </w:r>
      <w:r>
        <w:t>o,</w:t>
      </w:r>
      <w:r>
        <w:rPr>
          <w:spacing w:val="-5"/>
        </w:rPr>
        <w:t xml:space="preserve"> </w:t>
      </w:r>
      <w:r>
        <w:t>en</w:t>
      </w:r>
      <w:r>
        <w:rPr>
          <w:spacing w:val="-6"/>
        </w:rPr>
        <w:t xml:space="preserve"> </w:t>
      </w:r>
      <w:r>
        <w:t>su</w:t>
      </w:r>
      <w:r>
        <w:rPr>
          <w:spacing w:val="-5"/>
        </w:rPr>
        <w:t xml:space="preserve"> </w:t>
      </w:r>
      <w:r>
        <w:t>defecto, cuenten con un traductor bilingüe y se tomarán en consideración dentro del marco de la Ley vigente, su condición, prácticas y costumbres, durante el proceso y al dictar</w:t>
      </w:r>
      <w:r>
        <w:rPr>
          <w:spacing w:val="-6"/>
        </w:rPr>
        <w:t xml:space="preserve"> </w:t>
      </w:r>
      <w:r>
        <w:t>sentencia.</w:t>
      </w:r>
    </w:p>
    <w:p w:rsidR="001E50CC" w:rsidRDefault="001E50CC">
      <w:pPr>
        <w:pStyle w:val="Textoindependiente"/>
        <w:spacing w:before="11"/>
        <w:rPr>
          <w:sz w:val="21"/>
        </w:rPr>
      </w:pPr>
    </w:p>
    <w:p w:rsidR="001E50CC" w:rsidRDefault="007B6CD5">
      <w:pPr>
        <w:pStyle w:val="Textoindependiente"/>
        <w:ind w:left="100" w:right="120"/>
        <w:jc w:val="both"/>
      </w:pPr>
      <w:r>
        <w:t>En los conflictos de límites ejidales, municipales o de bienes com</w:t>
      </w:r>
      <w:r>
        <w:t>unales, el Estado promoverá la conciliación</w:t>
      </w:r>
      <w:r>
        <w:rPr>
          <w:spacing w:val="-12"/>
        </w:rPr>
        <w:t xml:space="preserve"> </w:t>
      </w:r>
      <w:r>
        <w:t>y</w:t>
      </w:r>
      <w:r>
        <w:rPr>
          <w:spacing w:val="-13"/>
        </w:rPr>
        <w:t xml:space="preserve"> </w:t>
      </w:r>
      <w:r>
        <w:t>concertación</w:t>
      </w:r>
      <w:r>
        <w:rPr>
          <w:spacing w:val="-12"/>
        </w:rPr>
        <w:t xml:space="preserve"> </w:t>
      </w:r>
      <w:r>
        <w:t>para</w:t>
      </w:r>
      <w:r>
        <w:rPr>
          <w:spacing w:val="-11"/>
        </w:rPr>
        <w:t xml:space="preserve"> </w:t>
      </w:r>
      <w:r>
        <w:t>la</w:t>
      </w:r>
      <w:r>
        <w:rPr>
          <w:spacing w:val="-13"/>
        </w:rPr>
        <w:t xml:space="preserve"> </w:t>
      </w:r>
      <w:r>
        <w:t>solución</w:t>
      </w:r>
      <w:r>
        <w:rPr>
          <w:spacing w:val="-12"/>
        </w:rPr>
        <w:t xml:space="preserve"> </w:t>
      </w:r>
      <w:r>
        <w:t>definitiva,</w:t>
      </w:r>
      <w:r>
        <w:rPr>
          <w:spacing w:val="-10"/>
        </w:rPr>
        <w:t xml:space="preserve"> </w:t>
      </w:r>
      <w:r>
        <w:t>con</w:t>
      </w:r>
      <w:r>
        <w:rPr>
          <w:spacing w:val="-12"/>
        </w:rPr>
        <w:t xml:space="preserve"> </w:t>
      </w:r>
      <w:r>
        <w:t>la</w:t>
      </w:r>
      <w:r>
        <w:rPr>
          <w:spacing w:val="-11"/>
        </w:rPr>
        <w:t xml:space="preserve"> </w:t>
      </w:r>
      <w:r>
        <w:t>participación</w:t>
      </w:r>
      <w:r>
        <w:rPr>
          <w:spacing w:val="-14"/>
        </w:rPr>
        <w:t xml:space="preserve"> </w:t>
      </w:r>
      <w:r>
        <w:t>de</w:t>
      </w:r>
      <w:r>
        <w:rPr>
          <w:spacing w:val="-11"/>
        </w:rPr>
        <w:t xml:space="preserve"> </w:t>
      </w:r>
      <w:r>
        <w:t>las</w:t>
      </w:r>
      <w:r>
        <w:rPr>
          <w:spacing w:val="-11"/>
        </w:rPr>
        <w:t xml:space="preserve"> </w:t>
      </w:r>
      <w:r>
        <w:t>autoridades</w:t>
      </w:r>
      <w:r>
        <w:rPr>
          <w:spacing w:val="-11"/>
        </w:rPr>
        <w:t xml:space="preserve"> </w:t>
      </w:r>
      <w:r>
        <w:t>comunitarias de los pueblos y comunidades indígenas y</w:t>
      </w:r>
      <w:r>
        <w:rPr>
          <w:spacing w:val="-2"/>
        </w:rPr>
        <w:t xml:space="preserve"> </w:t>
      </w:r>
      <w:r>
        <w:t>afromexicanas.</w:t>
      </w:r>
    </w:p>
    <w:p w:rsidR="001E50CC" w:rsidRDefault="001E50CC">
      <w:pPr>
        <w:pStyle w:val="Textoindependiente"/>
        <w:spacing w:before="1"/>
      </w:pPr>
    </w:p>
    <w:p w:rsidR="001E50CC" w:rsidRDefault="007B6CD5">
      <w:pPr>
        <w:pStyle w:val="Textoindependiente"/>
        <w:ind w:left="100" w:right="118"/>
        <w:jc w:val="both"/>
      </w:pPr>
      <w:r>
        <w:t>Se reconocen los sistemas normativos internos y comunidade</w:t>
      </w:r>
      <w:r>
        <w:t>s indígenas y afromexicanas, así como jurisdicción</w:t>
      </w:r>
      <w:r>
        <w:rPr>
          <w:spacing w:val="-7"/>
        </w:rPr>
        <w:t xml:space="preserve"> </w:t>
      </w:r>
      <w:r>
        <w:t>a</w:t>
      </w:r>
      <w:r>
        <w:rPr>
          <w:spacing w:val="-6"/>
        </w:rPr>
        <w:t xml:space="preserve"> </w:t>
      </w:r>
      <w:r>
        <w:t>sus</w:t>
      </w:r>
      <w:r>
        <w:rPr>
          <w:spacing w:val="-5"/>
        </w:rPr>
        <w:t xml:space="preserve"> </w:t>
      </w:r>
      <w:r>
        <w:t>autoridades</w:t>
      </w:r>
      <w:r>
        <w:rPr>
          <w:spacing w:val="-4"/>
        </w:rPr>
        <w:t xml:space="preserve"> </w:t>
      </w:r>
      <w:r>
        <w:t>comunitarias,</w:t>
      </w:r>
      <w:r>
        <w:rPr>
          <w:spacing w:val="-5"/>
        </w:rPr>
        <w:t xml:space="preserve"> </w:t>
      </w:r>
      <w:r>
        <w:t>los</w:t>
      </w:r>
      <w:r>
        <w:rPr>
          <w:spacing w:val="-5"/>
        </w:rPr>
        <w:t xml:space="preserve"> </w:t>
      </w:r>
      <w:r>
        <w:t>cuales</w:t>
      </w:r>
      <w:r>
        <w:rPr>
          <w:spacing w:val="-4"/>
        </w:rPr>
        <w:t xml:space="preserve"> </w:t>
      </w:r>
      <w:r>
        <w:t>procurarán</w:t>
      </w:r>
      <w:r>
        <w:rPr>
          <w:spacing w:val="-5"/>
        </w:rPr>
        <w:t xml:space="preserve"> </w:t>
      </w:r>
      <w:r>
        <w:t>la</w:t>
      </w:r>
      <w:r>
        <w:rPr>
          <w:spacing w:val="-6"/>
        </w:rPr>
        <w:t xml:space="preserve"> </w:t>
      </w:r>
      <w:r>
        <w:t>paridad</w:t>
      </w:r>
      <w:r>
        <w:rPr>
          <w:spacing w:val="-4"/>
        </w:rPr>
        <w:t xml:space="preserve"> </w:t>
      </w:r>
      <w:r>
        <w:t>entre</w:t>
      </w:r>
      <w:r>
        <w:rPr>
          <w:spacing w:val="-8"/>
        </w:rPr>
        <w:t xml:space="preserve"> </w:t>
      </w:r>
      <w:r>
        <w:t>mujeres</w:t>
      </w:r>
      <w:r>
        <w:rPr>
          <w:spacing w:val="-6"/>
        </w:rPr>
        <w:t xml:space="preserve"> </w:t>
      </w:r>
      <w:r>
        <w:t>y</w:t>
      </w:r>
      <w:r>
        <w:rPr>
          <w:spacing w:val="-5"/>
        </w:rPr>
        <w:t xml:space="preserve"> </w:t>
      </w:r>
      <w:r>
        <w:t>hombres</w:t>
      </w:r>
      <w:r>
        <w:rPr>
          <w:spacing w:val="-6"/>
        </w:rPr>
        <w:t xml:space="preserve"> </w:t>
      </w:r>
      <w:r>
        <w:t>en los derechos políticos electorales. La ley reglamentaria establecerá los casos y formalidades en que proceda</w:t>
      </w:r>
      <w:r>
        <w:rPr>
          <w:spacing w:val="-6"/>
        </w:rPr>
        <w:t xml:space="preserve"> </w:t>
      </w:r>
      <w:r>
        <w:t>la</w:t>
      </w:r>
      <w:r>
        <w:rPr>
          <w:spacing w:val="-5"/>
        </w:rPr>
        <w:t xml:space="preserve"> </w:t>
      </w:r>
      <w:r>
        <w:t>jurisdicción</w:t>
      </w:r>
      <w:r>
        <w:rPr>
          <w:spacing w:val="-6"/>
        </w:rPr>
        <w:t xml:space="preserve"> </w:t>
      </w:r>
      <w:r>
        <w:t>mencionada</w:t>
      </w:r>
      <w:r>
        <w:rPr>
          <w:spacing w:val="-5"/>
        </w:rPr>
        <w:t xml:space="preserve"> </w:t>
      </w:r>
      <w:r>
        <w:t>y</w:t>
      </w:r>
      <w:r>
        <w:rPr>
          <w:spacing w:val="-7"/>
        </w:rPr>
        <w:t xml:space="preserve"> </w:t>
      </w:r>
      <w:r>
        <w:t>las</w:t>
      </w:r>
      <w:r>
        <w:rPr>
          <w:spacing w:val="-5"/>
        </w:rPr>
        <w:t xml:space="preserve"> </w:t>
      </w:r>
      <w:r>
        <w:t>formas</w:t>
      </w:r>
      <w:r>
        <w:rPr>
          <w:spacing w:val="-5"/>
        </w:rPr>
        <w:t xml:space="preserve"> </w:t>
      </w:r>
      <w:r>
        <w:t>de</w:t>
      </w:r>
      <w:r>
        <w:rPr>
          <w:spacing w:val="-4"/>
        </w:rPr>
        <w:t xml:space="preserve"> </w:t>
      </w:r>
      <w:r>
        <w:t>homologación</w:t>
      </w:r>
      <w:r>
        <w:rPr>
          <w:spacing w:val="-6"/>
        </w:rPr>
        <w:t xml:space="preserve"> </w:t>
      </w:r>
      <w:r>
        <w:t>y</w:t>
      </w:r>
      <w:r>
        <w:rPr>
          <w:spacing w:val="-7"/>
        </w:rPr>
        <w:t xml:space="preserve"> </w:t>
      </w:r>
      <w:r>
        <w:t>convalidación</w:t>
      </w:r>
      <w:r>
        <w:rPr>
          <w:spacing w:val="-6"/>
        </w:rPr>
        <w:t xml:space="preserve"> </w:t>
      </w:r>
      <w:r>
        <w:t>de</w:t>
      </w:r>
      <w:r>
        <w:rPr>
          <w:spacing w:val="-6"/>
        </w:rPr>
        <w:t xml:space="preserve"> </w:t>
      </w:r>
      <w:r>
        <w:t>los</w:t>
      </w:r>
      <w:r>
        <w:rPr>
          <w:spacing w:val="-5"/>
        </w:rPr>
        <w:t xml:space="preserve"> </w:t>
      </w:r>
      <w:r>
        <w:t>procedimientos, juicios, decisiones y resoluciones de las autoridades</w:t>
      </w:r>
      <w:r>
        <w:rPr>
          <w:spacing w:val="-3"/>
        </w:rPr>
        <w:t xml:space="preserve"> </w:t>
      </w:r>
      <w:r>
        <w:t>comunitarias.</w:t>
      </w:r>
    </w:p>
    <w:p w:rsidR="001E50CC" w:rsidRDefault="001E50CC">
      <w:pPr>
        <w:pStyle w:val="Textoindependiente"/>
        <w:spacing w:before="2"/>
      </w:pPr>
    </w:p>
    <w:p w:rsidR="001E50CC" w:rsidRDefault="007B6CD5">
      <w:pPr>
        <w:pStyle w:val="Textoindependiente"/>
        <w:ind w:left="100" w:right="117"/>
        <w:jc w:val="both"/>
      </w:pPr>
      <w:r>
        <w:t>El Estado, en el ámbito de su competencia, reconoce a los pueblos y comunidades indígenas y afr</w:t>
      </w:r>
      <w:r>
        <w:t>omexicano el derecho social al uso y disfrute de los recursos naturales de sus tierras y territorios, en los términos de la ley reglamentaria; asimismo, de acuerdo a sus programas presupuestales, dictará medidas tendientes a procurar el desarrollo económic</w:t>
      </w:r>
      <w:r>
        <w:t>o, social y cultural de los pueblos y comunidades indígenas.</w:t>
      </w:r>
    </w:p>
    <w:p w:rsidR="001E50CC" w:rsidRDefault="001E50CC">
      <w:pPr>
        <w:pStyle w:val="Textoindependiente"/>
        <w:spacing w:before="10"/>
        <w:rPr>
          <w:sz w:val="21"/>
        </w:rPr>
      </w:pPr>
    </w:p>
    <w:p w:rsidR="001E50CC" w:rsidRDefault="007B6CD5">
      <w:pPr>
        <w:pStyle w:val="Textoindependiente"/>
        <w:ind w:left="100" w:right="116"/>
        <w:jc w:val="both"/>
      </w:pPr>
      <w:r>
        <w:t>La ley reglamentaria establecerá normas y procedimientos que permitan la eficaz prestación de los servicios del Registro Civil y de otras instituciones vinculadas con dichos servicios a los pueb</w:t>
      </w:r>
      <w:r>
        <w:t>los y comunidades</w:t>
      </w:r>
      <w:r>
        <w:rPr>
          <w:spacing w:val="-7"/>
        </w:rPr>
        <w:t xml:space="preserve"> </w:t>
      </w:r>
      <w:r>
        <w:t>indígenas</w:t>
      </w:r>
      <w:r>
        <w:rPr>
          <w:spacing w:val="-10"/>
        </w:rPr>
        <w:t xml:space="preserve"> </w:t>
      </w:r>
      <w:r>
        <w:t>y</w:t>
      </w:r>
      <w:r>
        <w:rPr>
          <w:spacing w:val="-10"/>
        </w:rPr>
        <w:t xml:space="preserve"> </w:t>
      </w:r>
      <w:r>
        <w:t>al</w:t>
      </w:r>
      <w:r>
        <w:rPr>
          <w:spacing w:val="-8"/>
        </w:rPr>
        <w:t xml:space="preserve"> </w:t>
      </w:r>
      <w:r>
        <w:t>pueblo</w:t>
      </w:r>
      <w:r>
        <w:rPr>
          <w:spacing w:val="-8"/>
        </w:rPr>
        <w:t xml:space="preserve"> </w:t>
      </w:r>
      <w:r>
        <w:t>y</w:t>
      </w:r>
      <w:r>
        <w:rPr>
          <w:spacing w:val="-10"/>
        </w:rPr>
        <w:t xml:space="preserve"> </w:t>
      </w:r>
      <w:r>
        <w:t>comunidades</w:t>
      </w:r>
      <w:r>
        <w:rPr>
          <w:spacing w:val="-8"/>
        </w:rPr>
        <w:t xml:space="preserve"> </w:t>
      </w:r>
      <w:r>
        <w:t>afromexicanas,</w:t>
      </w:r>
      <w:r>
        <w:rPr>
          <w:spacing w:val="-7"/>
        </w:rPr>
        <w:t xml:space="preserve"> </w:t>
      </w:r>
      <w:r>
        <w:t>así</w:t>
      </w:r>
      <w:r>
        <w:rPr>
          <w:spacing w:val="-11"/>
        </w:rPr>
        <w:t xml:space="preserve"> </w:t>
      </w:r>
      <w:r>
        <w:t>como</w:t>
      </w:r>
      <w:r>
        <w:rPr>
          <w:spacing w:val="-7"/>
        </w:rPr>
        <w:t xml:space="preserve"> </w:t>
      </w:r>
      <w:r>
        <w:t>las</w:t>
      </w:r>
      <w:r>
        <w:rPr>
          <w:spacing w:val="-10"/>
        </w:rPr>
        <w:t xml:space="preserve"> </w:t>
      </w:r>
      <w:r>
        <w:t>sanciones</w:t>
      </w:r>
      <w:r>
        <w:rPr>
          <w:spacing w:val="-12"/>
        </w:rPr>
        <w:t xml:space="preserve"> </w:t>
      </w:r>
      <w:r>
        <w:t>que</w:t>
      </w:r>
      <w:r>
        <w:rPr>
          <w:spacing w:val="-8"/>
        </w:rPr>
        <w:t xml:space="preserve"> </w:t>
      </w:r>
      <w:r>
        <w:t>procedan para el caso de</w:t>
      </w:r>
      <w:r>
        <w:rPr>
          <w:spacing w:val="-3"/>
        </w:rPr>
        <w:t xml:space="preserve"> </w:t>
      </w:r>
      <w:r>
        <w:t>incumplimiento.</w:t>
      </w:r>
    </w:p>
    <w:p w:rsidR="001E50CC" w:rsidRDefault="007B6CD5">
      <w:pPr>
        <w:ind w:left="100" w:right="120"/>
        <w:jc w:val="both"/>
        <w:rPr>
          <w:b/>
          <w:sz w:val="18"/>
        </w:rPr>
      </w:pPr>
      <w:r>
        <w:rPr>
          <w:b/>
          <w:sz w:val="18"/>
          <w:shd w:val="clear" w:color="auto" w:fill="D2D2D2"/>
        </w:rPr>
        <w:t>(Artículo</w:t>
      </w:r>
      <w:r>
        <w:rPr>
          <w:b/>
          <w:spacing w:val="-6"/>
          <w:sz w:val="18"/>
          <w:shd w:val="clear" w:color="auto" w:fill="D2D2D2"/>
        </w:rPr>
        <w:t xml:space="preserve"> </w:t>
      </w:r>
      <w:r>
        <w:rPr>
          <w:b/>
          <w:sz w:val="18"/>
          <w:shd w:val="clear" w:color="auto" w:fill="D2D2D2"/>
        </w:rPr>
        <w:t>reformado</w:t>
      </w:r>
      <w:r>
        <w:rPr>
          <w:b/>
          <w:spacing w:val="-8"/>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6"/>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690,</w:t>
      </w:r>
      <w:r>
        <w:rPr>
          <w:b/>
          <w:spacing w:val="-8"/>
          <w:sz w:val="18"/>
          <w:shd w:val="clear" w:color="auto" w:fill="D2D2D2"/>
        </w:rPr>
        <w:t xml:space="preserve"> </w:t>
      </w:r>
      <w:r>
        <w:rPr>
          <w:b/>
          <w:sz w:val="18"/>
          <w:shd w:val="clear" w:color="auto" w:fill="D2D2D2"/>
        </w:rPr>
        <w:t>aprobado</w:t>
      </w:r>
      <w:r>
        <w:rPr>
          <w:b/>
          <w:spacing w:val="-6"/>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5"/>
          <w:sz w:val="18"/>
          <w:shd w:val="clear" w:color="auto" w:fill="D2D2D2"/>
        </w:rPr>
        <w:t xml:space="preserve"> </w:t>
      </w:r>
      <w:r>
        <w:rPr>
          <w:b/>
          <w:sz w:val="18"/>
          <w:shd w:val="clear" w:color="auto" w:fill="D2D2D2"/>
        </w:rPr>
        <w:t>LXIII</w:t>
      </w:r>
      <w:r>
        <w:rPr>
          <w:b/>
          <w:spacing w:val="-1"/>
          <w:sz w:val="18"/>
          <w:shd w:val="clear" w:color="auto" w:fill="D2D2D2"/>
        </w:rPr>
        <w:t xml:space="preserve"> </w:t>
      </w:r>
      <w:r>
        <w:rPr>
          <w:b/>
          <w:sz w:val="18"/>
          <w:shd w:val="clear" w:color="auto" w:fill="D2D2D2"/>
        </w:rPr>
        <w:t>Legislatura</w:t>
      </w:r>
      <w:r>
        <w:rPr>
          <w:b/>
          <w:spacing w:val="-8"/>
          <w:sz w:val="18"/>
          <w:shd w:val="clear" w:color="auto" w:fill="D2D2D2"/>
        </w:rPr>
        <w:t xml:space="preserve"> </w:t>
      </w:r>
      <w:r>
        <w:rPr>
          <w:b/>
          <w:sz w:val="18"/>
          <w:shd w:val="clear" w:color="auto" w:fill="D2D2D2"/>
        </w:rPr>
        <w:t>el</w:t>
      </w:r>
      <w:r>
        <w:rPr>
          <w:b/>
          <w:spacing w:val="-7"/>
          <w:sz w:val="18"/>
          <w:shd w:val="clear" w:color="auto" w:fill="D2D2D2"/>
        </w:rPr>
        <w:t xml:space="preserve"> </w:t>
      </w:r>
      <w:r>
        <w:rPr>
          <w:b/>
          <w:sz w:val="18"/>
          <w:shd w:val="clear" w:color="auto" w:fill="D2D2D2"/>
        </w:rPr>
        <w:t>23</w:t>
      </w:r>
      <w:r>
        <w:rPr>
          <w:b/>
          <w:spacing w:val="-8"/>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agosto</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2017</w:t>
      </w:r>
      <w:r>
        <w:rPr>
          <w:b/>
          <w:spacing w:val="-5"/>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pStyle w:val="Textoindependiente"/>
        <w:spacing w:before="11"/>
        <w:rPr>
          <w:b/>
          <w:sz w:val="21"/>
        </w:rPr>
      </w:pPr>
    </w:p>
    <w:p w:rsidR="001E50CC" w:rsidRDefault="007B6CD5">
      <w:pPr>
        <w:pStyle w:val="Textoindependiente"/>
        <w:ind w:left="100" w:right="117"/>
        <w:jc w:val="both"/>
      </w:pPr>
      <w:r>
        <w:rPr>
          <w:b/>
        </w:rPr>
        <w:t xml:space="preserve">Artículo 17.- </w:t>
      </w:r>
      <w:r>
        <w:t>Todo rigor o maltratamiento usado en la aprehensión, en la detención o en las prisiones; toda gabela o contribución en las cárceles; toda privación de los elementos esenciales de l</w:t>
      </w:r>
      <w:r>
        <w:t>a vida; así como la permanencia en lugares notoriamente insalubres o antihigiénicos, son, tanto como para el que los</w:t>
      </w:r>
      <w:r>
        <w:rPr>
          <w:spacing w:val="-4"/>
        </w:rPr>
        <w:t xml:space="preserve"> </w:t>
      </w:r>
      <w:r>
        <w:t>ordene</w:t>
      </w:r>
      <w:r>
        <w:rPr>
          <w:spacing w:val="-3"/>
        </w:rPr>
        <w:t xml:space="preserve"> </w:t>
      </w:r>
      <w:r>
        <w:t>como</w:t>
      </w:r>
      <w:r>
        <w:rPr>
          <w:spacing w:val="-5"/>
        </w:rPr>
        <w:t xml:space="preserve"> </w:t>
      </w:r>
      <w:r>
        <w:t>para</w:t>
      </w:r>
      <w:r>
        <w:rPr>
          <w:spacing w:val="-5"/>
        </w:rPr>
        <w:t xml:space="preserve"> </w:t>
      </w:r>
      <w:r>
        <w:t>el</w:t>
      </w:r>
      <w:r>
        <w:rPr>
          <w:spacing w:val="-6"/>
        </w:rPr>
        <w:t xml:space="preserve"> </w:t>
      </w:r>
      <w:r>
        <w:t>que</w:t>
      </w:r>
      <w:r>
        <w:rPr>
          <w:spacing w:val="-6"/>
        </w:rPr>
        <w:t xml:space="preserve"> </w:t>
      </w:r>
      <w:r>
        <w:t>los</w:t>
      </w:r>
      <w:r>
        <w:rPr>
          <w:spacing w:val="-3"/>
        </w:rPr>
        <w:t xml:space="preserve"> </w:t>
      </w:r>
      <w:r>
        <w:t>ejecute,</w:t>
      </w:r>
      <w:r>
        <w:rPr>
          <w:spacing w:val="-2"/>
        </w:rPr>
        <w:t xml:space="preserve"> </w:t>
      </w:r>
      <w:r>
        <w:t>un</w:t>
      </w:r>
      <w:r>
        <w:rPr>
          <w:spacing w:val="-6"/>
        </w:rPr>
        <w:t xml:space="preserve"> </w:t>
      </w:r>
      <w:r>
        <w:t>motivo</w:t>
      </w:r>
      <w:r>
        <w:rPr>
          <w:spacing w:val="-3"/>
        </w:rPr>
        <w:t xml:space="preserve"> </w:t>
      </w:r>
      <w:r>
        <w:t>de</w:t>
      </w:r>
      <w:r>
        <w:rPr>
          <w:spacing w:val="-3"/>
        </w:rPr>
        <w:t xml:space="preserve"> </w:t>
      </w:r>
      <w:r>
        <w:t>responsabilidad</w:t>
      </w:r>
      <w:r>
        <w:rPr>
          <w:spacing w:val="-4"/>
        </w:rPr>
        <w:t xml:space="preserve"> </w:t>
      </w:r>
      <w:r>
        <w:t>que</w:t>
      </w:r>
      <w:r>
        <w:rPr>
          <w:spacing w:val="-6"/>
        </w:rPr>
        <w:t xml:space="preserve"> </w:t>
      </w:r>
      <w:r>
        <w:t>la</w:t>
      </w:r>
      <w:r>
        <w:rPr>
          <w:spacing w:val="-3"/>
        </w:rPr>
        <w:t xml:space="preserve"> </w:t>
      </w:r>
      <w:r>
        <w:t>autoridad</w:t>
      </w:r>
      <w:r>
        <w:rPr>
          <w:spacing w:val="-3"/>
        </w:rPr>
        <w:t xml:space="preserve"> </w:t>
      </w:r>
      <w:r>
        <w:t>competente</w:t>
      </w:r>
      <w:r>
        <w:rPr>
          <w:spacing w:val="-5"/>
        </w:rPr>
        <w:t xml:space="preserve"> </w:t>
      </w:r>
      <w:r>
        <w:t>hará efectiva</w:t>
      </w:r>
      <w:r>
        <w:rPr>
          <w:spacing w:val="-12"/>
        </w:rPr>
        <w:t xml:space="preserve"> </w:t>
      </w:r>
      <w:r>
        <w:t>conforme</w:t>
      </w:r>
      <w:r>
        <w:rPr>
          <w:spacing w:val="-15"/>
        </w:rPr>
        <w:t xml:space="preserve"> </w:t>
      </w:r>
      <w:r>
        <w:t>a</w:t>
      </w:r>
      <w:r>
        <w:rPr>
          <w:spacing w:val="-12"/>
        </w:rPr>
        <w:t xml:space="preserve"> </w:t>
      </w:r>
      <w:r>
        <w:t>la</w:t>
      </w:r>
      <w:r>
        <w:rPr>
          <w:spacing w:val="-12"/>
        </w:rPr>
        <w:t xml:space="preserve"> </w:t>
      </w:r>
      <w:r>
        <w:t>ley.</w:t>
      </w:r>
      <w:r>
        <w:rPr>
          <w:spacing w:val="39"/>
        </w:rPr>
        <w:t xml:space="preserve"> </w:t>
      </w:r>
      <w:r>
        <w:t>Las</w:t>
      </w:r>
      <w:r>
        <w:rPr>
          <w:spacing w:val="-15"/>
        </w:rPr>
        <w:t xml:space="preserve"> </w:t>
      </w:r>
      <w:r>
        <w:t>penas</w:t>
      </w:r>
      <w:r>
        <w:rPr>
          <w:spacing w:val="-15"/>
        </w:rPr>
        <w:t xml:space="preserve"> </w:t>
      </w:r>
      <w:r>
        <w:t>que</w:t>
      </w:r>
      <w:r>
        <w:rPr>
          <w:spacing w:val="-14"/>
        </w:rPr>
        <w:t xml:space="preserve"> </w:t>
      </w:r>
      <w:r>
        <w:t>priven</w:t>
      </w:r>
      <w:r>
        <w:rPr>
          <w:spacing w:val="-13"/>
        </w:rPr>
        <w:t xml:space="preserve"> </w:t>
      </w:r>
      <w:r>
        <w:t>de</w:t>
      </w:r>
      <w:r>
        <w:rPr>
          <w:spacing w:val="-12"/>
        </w:rPr>
        <w:t xml:space="preserve"> </w:t>
      </w:r>
      <w:r>
        <w:t>la</w:t>
      </w:r>
      <w:r>
        <w:rPr>
          <w:spacing w:val="-12"/>
        </w:rPr>
        <w:t xml:space="preserve"> </w:t>
      </w:r>
      <w:r>
        <w:t>libertad</w:t>
      </w:r>
      <w:r>
        <w:rPr>
          <w:spacing w:val="-13"/>
        </w:rPr>
        <w:t xml:space="preserve"> </w:t>
      </w:r>
      <w:r>
        <w:t>a</w:t>
      </w:r>
      <w:r>
        <w:rPr>
          <w:spacing w:val="-11"/>
        </w:rPr>
        <w:t xml:space="preserve"> </w:t>
      </w:r>
      <w:r>
        <w:t>un</w:t>
      </w:r>
      <w:r>
        <w:rPr>
          <w:spacing w:val="-15"/>
        </w:rPr>
        <w:t xml:space="preserve"> </w:t>
      </w:r>
      <w:r>
        <w:t>individuo</w:t>
      </w:r>
      <w:r>
        <w:rPr>
          <w:spacing w:val="-12"/>
        </w:rPr>
        <w:t xml:space="preserve"> </w:t>
      </w:r>
      <w:r>
        <w:t>tendrán</w:t>
      </w:r>
      <w:r>
        <w:rPr>
          <w:spacing w:val="-15"/>
        </w:rPr>
        <w:t xml:space="preserve"> </w:t>
      </w:r>
      <w:r>
        <w:t>como</w:t>
      </w:r>
      <w:r>
        <w:rPr>
          <w:spacing w:val="-12"/>
        </w:rPr>
        <w:t xml:space="preserve"> </w:t>
      </w:r>
      <w:r>
        <w:t>base</w:t>
      </w:r>
      <w:r>
        <w:rPr>
          <w:spacing w:val="-14"/>
        </w:rPr>
        <w:t xml:space="preserve"> </w:t>
      </w:r>
      <w:r>
        <w:t>el</w:t>
      </w:r>
      <w:r>
        <w:rPr>
          <w:spacing w:val="-14"/>
        </w:rPr>
        <w:t xml:space="preserve"> </w:t>
      </w:r>
      <w:r>
        <w:t>trabajo adecuado</w:t>
      </w:r>
      <w:r>
        <w:rPr>
          <w:spacing w:val="-6"/>
        </w:rPr>
        <w:t xml:space="preserve"> </w:t>
      </w:r>
      <w:r>
        <w:t>para</w:t>
      </w:r>
      <w:r>
        <w:rPr>
          <w:spacing w:val="-8"/>
        </w:rPr>
        <w:t xml:space="preserve"> </w:t>
      </w:r>
      <w:r>
        <w:t>éste,</w:t>
      </w:r>
      <w:r>
        <w:rPr>
          <w:spacing w:val="-6"/>
        </w:rPr>
        <w:t xml:space="preserve"> </w:t>
      </w:r>
      <w:r>
        <w:t>y</w:t>
      </w:r>
      <w:r>
        <w:rPr>
          <w:spacing w:val="-7"/>
        </w:rPr>
        <w:t xml:space="preserve"> </w:t>
      </w:r>
      <w:r>
        <w:t>como</w:t>
      </w:r>
      <w:r>
        <w:rPr>
          <w:spacing w:val="-6"/>
        </w:rPr>
        <w:t xml:space="preserve"> </w:t>
      </w:r>
      <w:r>
        <w:t>fin</w:t>
      </w:r>
      <w:r>
        <w:rPr>
          <w:spacing w:val="-8"/>
        </w:rPr>
        <w:t xml:space="preserve"> </w:t>
      </w:r>
      <w:r>
        <w:t>su</w:t>
      </w:r>
      <w:r>
        <w:rPr>
          <w:spacing w:val="-7"/>
        </w:rPr>
        <w:t xml:space="preserve"> </w:t>
      </w:r>
      <w:r>
        <w:t>reinserción</w:t>
      </w:r>
      <w:r>
        <w:rPr>
          <w:spacing w:val="-8"/>
        </w:rPr>
        <w:t xml:space="preserve"> </w:t>
      </w:r>
      <w:r>
        <w:t>social.</w:t>
      </w:r>
      <w:r>
        <w:rPr>
          <w:spacing w:val="53"/>
        </w:rPr>
        <w:t xml:space="preserve"> </w:t>
      </w:r>
      <w:r>
        <w:t>En</w:t>
      </w:r>
      <w:r>
        <w:rPr>
          <w:spacing w:val="-5"/>
        </w:rPr>
        <w:t xml:space="preserve"> </w:t>
      </w:r>
      <w:r>
        <w:t>ningún</w:t>
      </w:r>
      <w:r>
        <w:rPr>
          <w:spacing w:val="-7"/>
        </w:rPr>
        <w:t xml:space="preserve"> </w:t>
      </w:r>
      <w:r>
        <w:t>caso</w:t>
      </w:r>
      <w:r>
        <w:rPr>
          <w:spacing w:val="-6"/>
        </w:rPr>
        <w:t xml:space="preserve"> </w:t>
      </w:r>
      <w:r>
        <w:t>podrá</w:t>
      </w:r>
      <w:r>
        <w:rPr>
          <w:spacing w:val="-4"/>
        </w:rPr>
        <w:t xml:space="preserve"> </w:t>
      </w:r>
      <w:r>
        <w:t>disponerse</w:t>
      </w:r>
      <w:r>
        <w:rPr>
          <w:spacing w:val="-8"/>
        </w:rPr>
        <w:t xml:space="preserve"> </w:t>
      </w:r>
      <w:r>
        <w:t>de</w:t>
      </w:r>
      <w:r>
        <w:rPr>
          <w:spacing w:val="-5"/>
        </w:rPr>
        <w:t xml:space="preserve"> </w:t>
      </w:r>
      <w:r>
        <w:t>la</w:t>
      </w:r>
      <w:r>
        <w:rPr>
          <w:spacing w:val="-5"/>
        </w:rPr>
        <w:t xml:space="preserve"> </w:t>
      </w:r>
      <w:r>
        <w:t>persona</w:t>
      </w:r>
      <w:r>
        <w:rPr>
          <w:spacing w:val="-5"/>
        </w:rPr>
        <w:t xml:space="preserve"> </w:t>
      </w:r>
      <w:r>
        <w:t>de los sentenciados, salvo en los casos a los que se refiere el siguiente</w:t>
      </w:r>
      <w:r>
        <w:rPr>
          <w:spacing w:val="-14"/>
        </w:rPr>
        <w:t xml:space="preserve"> </w:t>
      </w:r>
      <w:r>
        <w:t>párrafo.</w:t>
      </w:r>
    </w:p>
    <w:p w:rsidR="001E50CC" w:rsidRDefault="001E50CC">
      <w:pPr>
        <w:pStyle w:val="Textoindependiente"/>
        <w:spacing w:before="2"/>
      </w:pPr>
    </w:p>
    <w:p w:rsidR="001E50CC" w:rsidRDefault="007B6CD5">
      <w:pPr>
        <w:pStyle w:val="Textoindependiente"/>
        <w:ind w:left="100" w:right="122"/>
        <w:jc w:val="both"/>
      </w:pPr>
      <w:r>
        <w:t>La autoridad administrativa sólo podrá decretarla respecto de quienes estén a su disposición, previa la libre gestión del preso, hecha por escrito y firmada por sus defensores, familiares o ante testigos que no sean empleados públicos. La autoridad respect</w:t>
      </w:r>
      <w:r>
        <w:t>iva será estrictamente responsable de todo perjuicio que el preso sufra por causa originada directamente por la extracción. En ningún otro caso podrá disponerse de la persona de los reos.</w:t>
      </w:r>
    </w:p>
    <w:p w:rsidR="001E50CC" w:rsidRDefault="001E50CC">
      <w:pPr>
        <w:pStyle w:val="Textoindependiente"/>
        <w:spacing w:before="11"/>
        <w:rPr>
          <w:sz w:val="21"/>
        </w:rPr>
      </w:pPr>
    </w:p>
    <w:p w:rsidR="001E50CC" w:rsidRDefault="007B6CD5">
      <w:pPr>
        <w:pStyle w:val="Textoindependiente"/>
        <w:ind w:left="100" w:right="116"/>
        <w:jc w:val="both"/>
      </w:pPr>
      <w:r>
        <w:t xml:space="preserve">El sistema penitenciario se organizará sobre la base del respeto a los derechos humanos, del trabajo, la capacitación para el mismo, la educación, la salud y el deporte como medios para lograr la reinserción del sentenciado a la sociedad y procurar que no </w:t>
      </w:r>
      <w:r>
        <w:t>vuelva a delinquir, observando los beneficios que para él prevé la ley. Las mujeres compurgarán sus penas en lugares separados de los destinados a los hombres para tal efecto.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ight="226"/>
        <w:rPr>
          <w:b/>
          <w:sz w:val="18"/>
        </w:rPr>
      </w:pPr>
      <w:r>
        <w:rPr>
          <w:b/>
          <w:sz w:val="18"/>
          <w:shd w:val="clear" w:color="auto" w:fill="D2D2D2"/>
        </w:rPr>
        <w:t>Tercer párrafo reformado mediante decreto Número 1263 aprobad</w:t>
      </w:r>
      <w:r>
        <w:rPr>
          <w:b/>
          <w:sz w:val="18"/>
          <w:shd w:val="clear" w:color="auto" w:fill="D2D2D2"/>
        </w:rPr>
        <w:t>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3"/>
        <w:rPr>
          <w:b/>
        </w:rPr>
      </w:pPr>
    </w:p>
    <w:p w:rsidR="001E50CC" w:rsidRDefault="007B6CD5">
      <w:pPr>
        <w:pStyle w:val="Textoindependiente"/>
        <w:ind w:left="100" w:right="117"/>
        <w:jc w:val="both"/>
      </w:pPr>
      <w:r>
        <w:t>Los sentenciados, en los casos y condiciones que establezca la ley, podrán compurgar sus penas en los centros penitenciarios más cercanos a su domicilio, a fin d</w:t>
      </w:r>
      <w:r>
        <w:t>e propiciar su reintegración a la comunidad como forma de reinserción social. Esta disposición no aplicará en caso de delincuencia organizada y respecto de otros internos que requieran medidas especiales de seguridad.</w:t>
      </w:r>
    </w:p>
    <w:p w:rsidR="001E50CC" w:rsidRDefault="001E50CC">
      <w:pPr>
        <w:pStyle w:val="Textoindependiente"/>
        <w:spacing w:before="9"/>
        <w:rPr>
          <w:sz w:val="21"/>
        </w:rPr>
      </w:pPr>
    </w:p>
    <w:p w:rsidR="001E50CC" w:rsidRDefault="007B6CD5">
      <w:pPr>
        <w:pStyle w:val="Textoindependiente"/>
        <w:spacing w:line="242" w:lineRule="auto"/>
        <w:ind w:left="100" w:right="119"/>
        <w:jc w:val="both"/>
      </w:pPr>
      <w:r>
        <w:rPr>
          <w:b/>
        </w:rPr>
        <w:t>Artículo</w:t>
      </w:r>
      <w:r>
        <w:rPr>
          <w:b/>
          <w:spacing w:val="-9"/>
        </w:rPr>
        <w:t xml:space="preserve"> </w:t>
      </w:r>
      <w:r>
        <w:rPr>
          <w:b/>
        </w:rPr>
        <w:t>18.-</w:t>
      </w:r>
      <w:r>
        <w:rPr>
          <w:b/>
          <w:spacing w:val="-7"/>
        </w:rPr>
        <w:t xml:space="preserve"> </w:t>
      </w:r>
      <w:r>
        <w:t>Los</w:t>
      </w:r>
      <w:r>
        <w:rPr>
          <w:spacing w:val="-8"/>
        </w:rPr>
        <w:t xml:space="preserve"> </w:t>
      </w:r>
      <w:r>
        <w:t>habitantes</w:t>
      </w:r>
      <w:r>
        <w:rPr>
          <w:spacing w:val="-8"/>
        </w:rPr>
        <w:t xml:space="preserve"> </w:t>
      </w:r>
      <w:r>
        <w:t>del</w:t>
      </w:r>
      <w:r>
        <w:rPr>
          <w:spacing w:val="-10"/>
        </w:rPr>
        <w:t xml:space="preserve"> </w:t>
      </w:r>
      <w:r>
        <w:t>Esta</w:t>
      </w:r>
      <w:r>
        <w:t>do</w:t>
      </w:r>
      <w:r>
        <w:rPr>
          <w:spacing w:val="-10"/>
        </w:rPr>
        <w:t xml:space="preserve"> </w:t>
      </w:r>
      <w:r>
        <w:t>tienen</w:t>
      </w:r>
      <w:r>
        <w:rPr>
          <w:spacing w:val="-8"/>
        </w:rPr>
        <w:t xml:space="preserve"> </w:t>
      </w:r>
      <w:r>
        <w:t>derecho</w:t>
      </w:r>
      <w:r>
        <w:rPr>
          <w:spacing w:val="-9"/>
        </w:rPr>
        <w:t xml:space="preserve"> </w:t>
      </w:r>
      <w:r>
        <w:t>a</w:t>
      </w:r>
      <w:r>
        <w:rPr>
          <w:spacing w:val="-8"/>
        </w:rPr>
        <w:t xml:space="preserve"> </w:t>
      </w:r>
      <w:r>
        <w:t>poseer</w:t>
      </w:r>
      <w:r>
        <w:rPr>
          <w:spacing w:val="-8"/>
        </w:rPr>
        <w:t xml:space="preserve"> </w:t>
      </w:r>
      <w:r>
        <w:t>armas</w:t>
      </w:r>
      <w:r>
        <w:rPr>
          <w:spacing w:val="-10"/>
        </w:rPr>
        <w:t xml:space="preserve"> </w:t>
      </w:r>
      <w:r>
        <w:t>en</w:t>
      </w:r>
      <w:r>
        <w:rPr>
          <w:spacing w:val="-11"/>
        </w:rPr>
        <w:t xml:space="preserve"> </w:t>
      </w:r>
      <w:r>
        <w:t>su</w:t>
      </w:r>
      <w:r>
        <w:rPr>
          <w:spacing w:val="-9"/>
        </w:rPr>
        <w:t xml:space="preserve"> </w:t>
      </w:r>
      <w:r>
        <w:t>domicilio</w:t>
      </w:r>
      <w:r>
        <w:rPr>
          <w:spacing w:val="-8"/>
        </w:rPr>
        <w:t xml:space="preserve"> </w:t>
      </w:r>
      <w:r>
        <w:t>para</w:t>
      </w:r>
      <w:r>
        <w:rPr>
          <w:spacing w:val="-9"/>
        </w:rPr>
        <w:t xml:space="preserve"> </w:t>
      </w:r>
      <w:r>
        <w:t>su</w:t>
      </w:r>
      <w:r>
        <w:rPr>
          <w:spacing w:val="-10"/>
        </w:rPr>
        <w:t xml:space="preserve"> </w:t>
      </w:r>
      <w:r>
        <w:t>seguridad y</w:t>
      </w:r>
      <w:r>
        <w:rPr>
          <w:spacing w:val="-7"/>
        </w:rPr>
        <w:t xml:space="preserve"> </w:t>
      </w:r>
      <w:r>
        <w:t>legítima</w:t>
      </w:r>
      <w:r>
        <w:rPr>
          <w:spacing w:val="-5"/>
        </w:rPr>
        <w:t xml:space="preserve"> </w:t>
      </w:r>
      <w:r>
        <w:t>defensa,</w:t>
      </w:r>
      <w:r>
        <w:rPr>
          <w:spacing w:val="-4"/>
        </w:rPr>
        <w:t xml:space="preserve"> </w:t>
      </w:r>
      <w:r>
        <w:t>con</w:t>
      </w:r>
      <w:r>
        <w:rPr>
          <w:spacing w:val="-8"/>
        </w:rPr>
        <w:t xml:space="preserve"> </w:t>
      </w:r>
      <w:r>
        <w:t>excepción</w:t>
      </w:r>
      <w:r>
        <w:rPr>
          <w:spacing w:val="-6"/>
        </w:rPr>
        <w:t xml:space="preserve"> </w:t>
      </w:r>
      <w:r>
        <w:t>de</w:t>
      </w:r>
      <w:r>
        <w:rPr>
          <w:spacing w:val="-5"/>
        </w:rPr>
        <w:t xml:space="preserve"> </w:t>
      </w:r>
      <w:r>
        <w:t>las</w:t>
      </w:r>
      <w:r>
        <w:rPr>
          <w:spacing w:val="-5"/>
        </w:rPr>
        <w:t xml:space="preserve"> </w:t>
      </w:r>
      <w:r>
        <w:t>prohibidas</w:t>
      </w:r>
      <w:r>
        <w:rPr>
          <w:spacing w:val="-5"/>
        </w:rPr>
        <w:t xml:space="preserve"> </w:t>
      </w:r>
      <w:r>
        <w:t>por</w:t>
      </w:r>
      <w:r>
        <w:rPr>
          <w:spacing w:val="-4"/>
        </w:rPr>
        <w:t xml:space="preserve"> </w:t>
      </w:r>
      <w:r>
        <w:t>la</w:t>
      </w:r>
      <w:r>
        <w:rPr>
          <w:spacing w:val="-5"/>
        </w:rPr>
        <w:t xml:space="preserve"> </w:t>
      </w:r>
      <w:r>
        <w:t>Ley</w:t>
      </w:r>
      <w:r>
        <w:rPr>
          <w:spacing w:val="-7"/>
        </w:rPr>
        <w:t xml:space="preserve"> </w:t>
      </w:r>
      <w:r>
        <w:t>y</w:t>
      </w:r>
      <w:r>
        <w:rPr>
          <w:spacing w:val="-6"/>
        </w:rPr>
        <w:t xml:space="preserve"> </w:t>
      </w:r>
      <w:r>
        <w:t>de</w:t>
      </w:r>
      <w:r>
        <w:rPr>
          <w:spacing w:val="-6"/>
        </w:rPr>
        <w:t xml:space="preserve"> </w:t>
      </w:r>
      <w:r>
        <w:t>las</w:t>
      </w:r>
      <w:r>
        <w:rPr>
          <w:spacing w:val="-5"/>
        </w:rPr>
        <w:t xml:space="preserve"> </w:t>
      </w:r>
      <w:r>
        <w:t>reservadas</w:t>
      </w:r>
      <w:r>
        <w:rPr>
          <w:spacing w:val="-5"/>
        </w:rPr>
        <w:t xml:space="preserve"> </w:t>
      </w:r>
      <w:r>
        <w:t>para</w:t>
      </w:r>
      <w:r>
        <w:rPr>
          <w:spacing w:val="-1"/>
        </w:rPr>
        <w:t xml:space="preserve"> </w:t>
      </w:r>
      <w:r>
        <w:t>uso</w:t>
      </w:r>
      <w:r>
        <w:rPr>
          <w:spacing w:val="-6"/>
        </w:rPr>
        <w:t xml:space="preserve"> </w:t>
      </w:r>
      <w:r>
        <w:t>exclusivo</w:t>
      </w:r>
      <w:r>
        <w:rPr>
          <w:spacing w:val="-4"/>
        </w:rPr>
        <w:t xml:space="preserve"> </w:t>
      </w:r>
      <w:r>
        <w:t>del ejército, armada, fuerza aérea y guardia</w:t>
      </w:r>
      <w:r>
        <w:rPr>
          <w:spacing w:val="-11"/>
        </w:rPr>
        <w:t xml:space="preserve"> </w:t>
      </w:r>
      <w:r>
        <w:t>nacional.</w:t>
      </w:r>
    </w:p>
    <w:p w:rsidR="001E50CC" w:rsidRDefault="001E50CC">
      <w:pPr>
        <w:pStyle w:val="Textoindependiente"/>
        <w:spacing w:before="8"/>
        <w:rPr>
          <w:sz w:val="21"/>
        </w:rPr>
      </w:pPr>
    </w:p>
    <w:p w:rsidR="001E50CC" w:rsidRDefault="007B6CD5">
      <w:pPr>
        <w:pStyle w:val="Textoindependiente"/>
        <w:ind w:left="100"/>
        <w:jc w:val="both"/>
      </w:pPr>
      <w:r>
        <w:t>Los reglamentos para la portación de armas se sujetarán a la Ley Federal.</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line="242" w:lineRule="auto"/>
        <w:ind w:left="100" w:right="122"/>
        <w:jc w:val="both"/>
      </w:pPr>
      <w:r>
        <w:rPr>
          <w:b/>
        </w:rPr>
        <w:t xml:space="preserve">Artículo 19.- </w:t>
      </w:r>
      <w:r>
        <w:t>No se podrá coartar el derecho de asociarse o reunirse pacíficamente con cualquier objeto lícito; pero solamente los ciudadanos de la República podrán hacerlo para to</w:t>
      </w:r>
      <w:r>
        <w:t>mar parte en los asuntos políticos del país. Ninguna reunión armada tiene derecho de deliberar.</w:t>
      </w:r>
    </w:p>
    <w:p w:rsidR="001E50CC" w:rsidRDefault="001E50CC">
      <w:pPr>
        <w:pStyle w:val="Textoindependiente"/>
        <w:spacing w:before="7"/>
        <w:rPr>
          <w:sz w:val="21"/>
        </w:rPr>
      </w:pPr>
    </w:p>
    <w:p w:rsidR="001E50CC" w:rsidRDefault="007B6CD5">
      <w:pPr>
        <w:pStyle w:val="Textoindependiente"/>
        <w:ind w:left="100" w:right="116"/>
        <w:jc w:val="both"/>
      </w:pPr>
      <w:r>
        <w:t>Toda persona es libre para profesar la creencia religiosa que más le agrade y para practicar las ceremonias,</w:t>
      </w:r>
      <w:r>
        <w:rPr>
          <w:spacing w:val="-8"/>
        </w:rPr>
        <w:t xml:space="preserve"> </w:t>
      </w:r>
      <w:r>
        <w:t>devociones</w:t>
      </w:r>
      <w:r>
        <w:rPr>
          <w:spacing w:val="-10"/>
        </w:rPr>
        <w:t xml:space="preserve"> </w:t>
      </w:r>
      <w:r>
        <w:t>o</w:t>
      </w:r>
      <w:r>
        <w:rPr>
          <w:spacing w:val="-8"/>
        </w:rPr>
        <w:t xml:space="preserve"> </w:t>
      </w:r>
      <w:r>
        <w:t>actos</w:t>
      </w:r>
      <w:r>
        <w:rPr>
          <w:spacing w:val="-10"/>
        </w:rPr>
        <w:t xml:space="preserve"> </w:t>
      </w:r>
      <w:r>
        <w:t>de</w:t>
      </w:r>
      <w:r>
        <w:rPr>
          <w:spacing w:val="-11"/>
        </w:rPr>
        <w:t xml:space="preserve"> </w:t>
      </w:r>
      <w:r>
        <w:t>culto</w:t>
      </w:r>
      <w:r>
        <w:rPr>
          <w:spacing w:val="-10"/>
        </w:rPr>
        <w:t xml:space="preserve"> </w:t>
      </w:r>
      <w:r>
        <w:t>respectivo,</w:t>
      </w:r>
      <w:r>
        <w:rPr>
          <w:spacing w:val="-8"/>
        </w:rPr>
        <w:t xml:space="preserve"> </w:t>
      </w:r>
      <w:r>
        <w:t>siempre</w:t>
      </w:r>
      <w:r>
        <w:rPr>
          <w:spacing w:val="-12"/>
        </w:rPr>
        <w:t xml:space="preserve"> </w:t>
      </w:r>
      <w:r>
        <w:t>qu</w:t>
      </w:r>
      <w:r>
        <w:t>e</w:t>
      </w:r>
      <w:r>
        <w:rPr>
          <w:spacing w:val="-8"/>
        </w:rPr>
        <w:t xml:space="preserve"> </w:t>
      </w:r>
      <w:r>
        <w:t>no</w:t>
      </w:r>
      <w:r>
        <w:rPr>
          <w:spacing w:val="-11"/>
        </w:rPr>
        <w:t xml:space="preserve"> </w:t>
      </w:r>
      <w:r>
        <w:t>constituyan</w:t>
      </w:r>
      <w:r>
        <w:rPr>
          <w:spacing w:val="-8"/>
        </w:rPr>
        <w:t xml:space="preserve"> </w:t>
      </w:r>
      <w:r>
        <w:t>un</w:t>
      </w:r>
      <w:r>
        <w:rPr>
          <w:spacing w:val="-8"/>
        </w:rPr>
        <w:t xml:space="preserve"> </w:t>
      </w:r>
      <w:r>
        <w:t>delito</w:t>
      </w:r>
      <w:r>
        <w:rPr>
          <w:spacing w:val="-9"/>
        </w:rPr>
        <w:t xml:space="preserve"> </w:t>
      </w:r>
      <w:r>
        <w:t>o</w:t>
      </w:r>
      <w:r>
        <w:rPr>
          <w:spacing w:val="-10"/>
        </w:rPr>
        <w:t xml:space="preserve"> </w:t>
      </w:r>
      <w:r>
        <w:t>falta</w:t>
      </w:r>
      <w:r>
        <w:rPr>
          <w:spacing w:val="-10"/>
        </w:rPr>
        <w:t xml:space="preserve"> </w:t>
      </w:r>
      <w:r>
        <w:t>penados por la ley. Los actos religiosos de culto público se celebrarán ordinariamente en los templos. Los que extraordinariamente se celebren fuera de éstos se sujetarán a la ley reglamentaria. Nadie podrá utilizar actos</w:t>
      </w:r>
      <w:r>
        <w:rPr>
          <w:spacing w:val="-8"/>
        </w:rPr>
        <w:t xml:space="preserve"> </w:t>
      </w:r>
      <w:r>
        <w:t>públicos</w:t>
      </w:r>
      <w:r>
        <w:rPr>
          <w:spacing w:val="-9"/>
        </w:rPr>
        <w:t xml:space="preserve"> </w:t>
      </w:r>
      <w:r>
        <w:t>de</w:t>
      </w:r>
      <w:r>
        <w:rPr>
          <w:spacing w:val="-8"/>
        </w:rPr>
        <w:t xml:space="preserve"> </w:t>
      </w:r>
      <w:r>
        <w:t>expresión</w:t>
      </w:r>
      <w:r>
        <w:rPr>
          <w:spacing w:val="-9"/>
        </w:rPr>
        <w:t xml:space="preserve"> </w:t>
      </w:r>
      <w:r>
        <w:t>de</w:t>
      </w:r>
      <w:r>
        <w:rPr>
          <w:spacing w:val="-8"/>
        </w:rPr>
        <w:t xml:space="preserve"> </w:t>
      </w:r>
      <w:r>
        <w:t>esta</w:t>
      </w:r>
      <w:r>
        <w:rPr>
          <w:spacing w:val="-11"/>
        </w:rPr>
        <w:t xml:space="preserve"> </w:t>
      </w:r>
      <w:r>
        <w:t>libertad</w:t>
      </w:r>
      <w:r>
        <w:rPr>
          <w:spacing w:val="-11"/>
        </w:rPr>
        <w:t xml:space="preserve"> </w:t>
      </w:r>
      <w:r>
        <w:t>con</w:t>
      </w:r>
      <w:r>
        <w:rPr>
          <w:spacing w:val="-11"/>
        </w:rPr>
        <w:t xml:space="preserve"> </w:t>
      </w:r>
      <w:r>
        <w:t>fines</w:t>
      </w:r>
      <w:r>
        <w:rPr>
          <w:spacing w:val="-8"/>
        </w:rPr>
        <w:t xml:space="preserve"> </w:t>
      </w:r>
      <w:r>
        <w:t>políticos,</w:t>
      </w:r>
      <w:r>
        <w:rPr>
          <w:spacing w:val="-7"/>
        </w:rPr>
        <w:t xml:space="preserve"> </w:t>
      </w:r>
      <w:r>
        <w:t>de</w:t>
      </w:r>
      <w:r>
        <w:rPr>
          <w:spacing w:val="-9"/>
        </w:rPr>
        <w:t xml:space="preserve"> </w:t>
      </w:r>
      <w:r>
        <w:t>proselitismo</w:t>
      </w:r>
      <w:r>
        <w:rPr>
          <w:spacing w:val="-9"/>
        </w:rPr>
        <w:t xml:space="preserve"> </w:t>
      </w:r>
      <w:r>
        <w:t>electoral</w:t>
      </w:r>
      <w:r>
        <w:rPr>
          <w:spacing w:val="-8"/>
        </w:rPr>
        <w:t xml:space="preserve"> </w:t>
      </w:r>
      <w:r>
        <w:t>o</w:t>
      </w:r>
      <w:r>
        <w:rPr>
          <w:spacing w:val="-10"/>
        </w:rPr>
        <w:t xml:space="preserve"> </w:t>
      </w:r>
      <w:r>
        <w:t>de</w:t>
      </w:r>
      <w:r>
        <w:rPr>
          <w:spacing w:val="-12"/>
        </w:rPr>
        <w:t xml:space="preserve"> </w:t>
      </w:r>
      <w:r>
        <w:t>propaganda política o electoral.</w:t>
      </w:r>
    </w:p>
    <w:p w:rsidR="001E50CC" w:rsidRDefault="007B6CD5">
      <w:pPr>
        <w:spacing w:line="242" w:lineRule="auto"/>
        <w:ind w:left="100" w:right="877"/>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7"/>
        <w:rPr>
          <w:b/>
          <w:sz w:val="21"/>
        </w:rPr>
      </w:pPr>
    </w:p>
    <w:p w:rsidR="001E50CC" w:rsidRDefault="007B6CD5">
      <w:pPr>
        <w:pStyle w:val="Textoindependiente"/>
        <w:ind w:left="100" w:right="117"/>
        <w:jc w:val="both"/>
      </w:pPr>
      <w:r>
        <w:t>Los ministros de los cultos nunca podrán, en una reunión pública o privada constituida en junta, ni en actos del culto o de propaganda religiosa, hacer crítica de las leyes fundamentales del país, de las autoridades, en particular, o en general, del Gobier</w:t>
      </w:r>
      <w:r>
        <w:t>no.</w:t>
      </w:r>
    </w:p>
    <w:p w:rsidR="001E50CC" w:rsidRDefault="001E50CC">
      <w:pPr>
        <w:pStyle w:val="Textoindependiente"/>
        <w:spacing w:before="1"/>
      </w:pPr>
    </w:p>
    <w:p w:rsidR="001E50CC" w:rsidRDefault="007B6CD5">
      <w:pPr>
        <w:pStyle w:val="Textoindependiente"/>
        <w:ind w:left="100" w:right="118"/>
        <w:jc w:val="both"/>
      </w:pPr>
      <w:r>
        <w:t>Queda estrictamente prohibida la formación de toda clase de agrupaciones políticas cuyo título tenga alguna palabra o indicación cualquiera que la relacione con alguna confesión religiosa. No podrán celebrarse reuniones de carácter político en los tem</w:t>
      </w:r>
      <w:r>
        <w:t>plos abiertos al culto.</w:t>
      </w:r>
    </w:p>
    <w:p w:rsidR="001E50CC" w:rsidRDefault="001E50CC">
      <w:pPr>
        <w:pStyle w:val="Textoindependiente"/>
        <w:spacing w:before="10"/>
        <w:rPr>
          <w:sz w:val="21"/>
        </w:rPr>
      </w:pPr>
    </w:p>
    <w:p w:rsidR="001E50CC" w:rsidRDefault="007B6CD5">
      <w:pPr>
        <w:pStyle w:val="Textoindependiente"/>
        <w:ind w:left="100" w:right="119"/>
        <w:jc w:val="both"/>
      </w:pPr>
      <w:r>
        <w:t>Fuera</w:t>
      </w:r>
      <w:r>
        <w:rPr>
          <w:spacing w:val="-5"/>
        </w:rPr>
        <w:t xml:space="preserve"> </w:t>
      </w:r>
      <w:r>
        <w:t>de</w:t>
      </w:r>
      <w:r>
        <w:rPr>
          <w:spacing w:val="-8"/>
        </w:rPr>
        <w:t xml:space="preserve"> </w:t>
      </w:r>
      <w:r>
        <w:t>las</w:t>
      </w:r>
      <w:r>
        <w:rPr>
          <w:spacing w:val="-4"/>
        </w:rPr>
        <w:t xml:space="preserve"> </w:t>
      </w:r>
      <w:r>
        <w:t>prohibiciones</w:t>
      </w:r>
      <w:r>
        <w:rPr>
          <w:spacing w:val="-5"/>
        </w:rPr>
        <w:t xml:space="preserve"> </w:t>
      </w:r>
      <w:r>
        <w:t>de</w:t>
      </w:r>
      <w:r>
        <w:rPr>
          <w:spacing w:val="-5"/>
        </w:rPr>
        <w:t xml:space="preserve"> </w:t>
      </w:r>
      <w:r>
        <w:t>los</w:t>
      </w:r>
      <w:r>
        <w:rPr>
          <w:spacing w:val="-8"/>
        </w:rPr>
        <w:t xml:space="preserve"> </w:t>
      </w:r>
      <w:r>
        <w:t>dos</w:t>
      </w:r>
      <w:r>
        <w:rPr>
          <w:spacing w:val="-6"/>
        </w:rPr>
        <w:t xml:space="preserve"> </w:t>
      </w:r>
      <w:r>
        <w:t>párrafos</w:t>
      </w:r>
      <w:r>
        <w:rPr>
          <w:spacing w:val="-8"/>
        </w:rPr>
        <w:t xml:space="preserve"> </w:t>
      </w:r>
      <w:r>
        <w:t>anteriores,</w:t>
      </w:r>
      <w:r>
        <w:rPr>
          <w:spacing w:val="-6"/>
        </w:rPr>
        <w:t xml:space="preserve"> </w:t>
      </w:r>
      <w:r>
        <w:t>no</w:t>
      </w:r>
      <w:r>
        <w:rPr>
          <w:spacing w:val="-8"/>
        </w:rPr>
        <w:t xml:space="preserve"> </w:t>
      </w:r>
      <w:r>
        <w:t>se</w:t>
      </w:r>
      <w:r>
        <w:rPr>
          <w:spacing w:val="-7"/>
        </w:rPr>
        <w:t xml:space="preserve"> </w:t>
      </w:r>
      <w:r>
        <w:t>considerará</w:t>
      </w:r>
      <w:r>
        <w:rPr>
          <w:spacing w:val="-5"/>
        </w:rPr>
        <w:t xml:space="preserve"> </w:t>
      </w:r>
      <w:r>
        <w:t>ilegal</w:t>
      </w:r>
      <w:r>
        <w:rPr>
          <w:spacing w:val="-5"/>
        </w:rPr>
        <w:t xml:space="preserve"> </w:t>
      </w:r>
      <w:r>
        <w:t>y</w:t>
      </w:r>
      <w:r>
        <w:rPr>
          <w:spacing w:val="-7"/>
        </w:rPr>
        <w:t xml:space="preserve"> </w:t>
      </w:r>
      <w:r>
        <w:t>no</w:t>
      </w:r>
      <w:r>
        <w:rPr>
          <w:spacing w:val="-7"/>
        </w:rPr>
        <w:t xml:space="preserve"> </w:t>
      </w:r>
      <w:r>
        <w:t>podrá</w:t>
      </w:r>
      <w:r>
        <w:rPr>
          <w:spacing w:val="-7"/>
        </w:rPr>
        <w:t xml:space="preserve"> </w:t>
      </w:r>
      <w:r>
        <w:t>ser</w:t>
      </w:r>
      <w:r>
        <w:rPr>
          <w:spacing w:val="-7"/>
        </w:rPr>
        <w:t xml:space="preserve"> </w:t>
      </w:r>
      <w:r>
        <w:t>disuelta una asamblea o reunión que tenga por objeto hacer una petición o presentar una protesta por algún</w:t>
      </w:r>
      <w:r>
        <w:rPr>
          <w:spacing w:val="-40"/>
        </w:rPr>
        <w:t xml:space="preserve"> </w:t>
      </w:r>
      <w:r>
        <w:t>acto de una autoridad, si</w:t>
      </w:r>
      <w:r>
        <w:t xml:space="preserve"> no se profieren injurias contra ésta, ni se hace uso de violencias o amenazas para intimidarla u obligarla a resolver en el sentido que se</w:t>
      </w:r>
      <w:r>
        <w:rPr>
          <w:spacing w:val="-10"/>
        </w:rPr>
        <w:t xml:space="preserve"> </w:t>
      </w:r>
      <w:r>
        <w:t>desea.</w:t>
      </w:r>
    </w:p>
    <w:p w:rsidR="001E50CC" w:rsidRDefault="001E50CC">
      <w:pPr>
        <w:pStyle w:val="Textoindependiente"/>
      </w:pPr>
    </w:p>
    <w:p w:rsidR="001E50CC" w:rsidRDefault="007B6CD5">
      <w:pPr>
        <w:pStyle w:val="Textoindependiente"/>
        <w:ind w:left="100" w:right="124"/>
        <w:jc w:val="both"/>
      </w:pPr>
      <w:r>
        <w:t>Ninguna organización o individuo podrá establecer condiciones o conductas que tiendan a evitar a sus agremiados su participación política o la emisión del voto por el partido de su preferencia.</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20"/>
        <w:jc w:val="both"/>
      </w:pPr>
      <w:r>
        <w:rPr>
          <w:b/>
        </w:rPr>
        <w:t xml:space="preserve">Artículo 20.- </w:t>
      </w:r>
      <w:r>
        <w:t>Constituyen el patrimonio del Estado los biene</w:t>
      </w:r>
      <w:r>
        <w:t>s señalados en la Ley Reglamentaria. El Estado tiene el derecho de constituir la propiedad privada, la cual sólo podrá ser expropiada por causa de utilidad pública y mediante indemnización.</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before="210"/>
        <w:ind w:left="100" w:right="117"/>
        <w:jc w:val="both"/>
      </w:pPr>
      <w:r>
        <w:t>En el territorio del Estado, éste tiene la fac</w:t>
      </w:r>
      <w:r>
        <w:t>ultad de regular el aprovechamiento de los recursos naturales susceptibles de apropiación, para procurar una distribución equitativa de la riqueza pública y para asegurar la conservación del equilibrio ecológico y la protección del ambiente, dictando las m</w:t>
      </w:r>
      <w:r>
        <w:t>edidas necesarias para impulsar el desarrollo sustentable de la economía y la sociedad.</w:t>
      </w:r>
    </w:p>
    <w:p w:rsidR="001E50CC" w:rsidRDefault="001E50CC">
      <w:pPr>
        <w:pStyle w:val="Textoindependiente"/>
      </w:pPr>
    </w:p>
    <w:p w:rsidR="001E50CC" w:rsidRDefault="007B6CD5">
      <w:pPr>
        <w:pStyle w:val="Textoindependiente"/>
        <w:ind w:left="100" w:right="114"/>
        <w:jc w:val="both"/>
      </w:pPr>
      <w:r>
        <w:t>Corresponde al Estado la rectoría del desarrollo económico para garantizar que este sea integral y sustentable, que fortalezca la soberanía y su régimen democrático y que, mediante el fomento del crecimiento económico, el empleo y una más justa distribució</w:t>
      </w:r>
      <w:r>
        <w:t>n del ingreso y la riqueza, permita el pleno ejercicio de la libertad y la dignidad de los individuos, grupos y clases sociales, cuya seguridad protege esta Constitución.</w:t>
      </w:r>
    </w:p>
    <w:p w:rsidR="001E50CC" w:rsidRDefault="001E50CC">
      <w:pPr>
        <w:pStyle w:val="Textoindependiente"/>
        <w:spacing w:before="11"/>
        <w:rPr>
          <w:sz w:val="21"/>
        </w:rPr>
      </w:pPr>
    </w:p>
    <w:p w:rsidR="001E50CC" w:rsidRDefault="007B6CD5">
      <w:pPr>
        <w:pStyle w:val="Textoindependiente"/>
        <w:ind w:left="100" w:right="121"/>
        <w:jc w:val="both"/>
      </w:pPr>
      <w:r>
        <w:t>El Estado planeará, conducirá, coordinará y orientará la actividad económica local y</w:t>
      </w:r>
      <w:r>
        <w:t xml:space="preserve"> llevará al cabo, la regulación</w:t>
      </w:r>
      <w:r>
        <w:rPr>
          <w:spacing w:val="-8"/>
        </w:rPr>
        <w:t xml:space="preserve"> </w:t>
      </w:r>
      <w:r>
        <w:t>y</w:t>
      </w:r>
      <w:r>
        <w:rPr>
          <w:spacing w:val="-10"/>
        </w:rPr>
        <w:t xml:space="preserve"> </w:t>
      </w:r>
      <w:r>
        <w:t>fomento</w:t>
      </w:r>
      <w:r>
        <w:rPr>
          <w:spacing w:val="-9"/>
        </w:rPr>
        <w:t xml:space="preserve"> </w:t>
      </w:r>
      <w:r>
        <w:t>de</w:t>
      </w:r>
      <w:r>
        <w:rPr>
          <w:spacing w:val="-8"/>
        </w:rPr>
        <w:t xml:space="preserve"> </w:t>
      </w:r>
      <w:r>
        <w:t>las</w:t>
      </w:r>
      <w:r>
        <w:rPr>
          <w:spacing w:val="-7"/>
        </w:rPr>
        <w:t xml:space="preserve"> </w:t>
      </w:r>
      <w:r>
        <w:t>actividades</w:t>
      </w:r>
      <w:r>
        <w:rPr>
          <w:spacing w:val="-7"/>
        </w:rPr>
        <w:t xml:space="preserve"> </w:t>
      </w:r>
      <w:r>
        <w:t>que</w:t>
      </w:r>
      <w:r>
        <w:rPr>
          <w:spacing w:val="-7"/>
        </w:rPr>
        <w:t xml:space="preserve"> </w:t>
      </w:r>
      <w:r>
        <w:t>demanda</w:t>
      </w:r>
      <w:r>
        <w:rPr>
          <w:spacing w:val="-8"/>
        </w:rPr>
        <w:t xml:space="preserve"> </w:t>
      </w:r>
      <w:r>
        <w:t>el</w:t>
      </w:r>
      <w:r>
        <w:rPr>
          <w:spacing w:val="-8"/>
        </w:rPr>
        <w:t xml:space="preserve"> </w:t>
      </w:r>
      <w:r>
        <w:t>interés</w:t>
      </w:r>
      <w:r>
        <w:rPr>
          <w:spacing w:val="-10"/>
        </w:rPr>
        <w:t xml:space="preserve"> </w:t>
      </w:r>
      <w:r>
        <w:t>general</w:t>
      </w:r>
      <w:r>
        <w:rPr>
          <w:spacing w:val="-8"/>
        </w:rPr>
        <w:t xml:space="preserve"> </w:t>
      </w:r>
      <w:r>
        <w:t>en</w:t>
      </w:r>
      <w:r>
        <w:rPr>
          <w:spacing w:val="-11"/>
        </w:rPr>
        <w:t xml:space="preserve"> </w:t>
      </w:r>
      <w:r>
        <w:t>el</w:t>
      </w:r>
      <w:r>
        <w:rPr>
          <w:spacing w:val="-8"/>
        </w:rPr>
        <w:t xml:space="preserve"> </w:t>
      </w:r>
      <w:r>
        <w:t>marco</w:t>
      </w:r>
      <w:r>
        <w:rPr>
          <w:spacing w:val="-7"/>
        </w:rPr>
        <w:t xml:space="preserve"> </w:t>
      </w:r>
      <w:r>
        <w:t>de</w:t>
      </w:r>
      <w:r>
        <w:rPr>
          <w:spacing w:val="-10"/>
        </w:rPr>
        <w:t xml:space="preserve"> </w:t>
      </w:r>
      <w:r>
        <w:t>las</w:t>
      </w:r>
      <w:r>
        <w:rPr>
          <w:spacing w:val="-8"/>
        </w:rPr>
        <w:t xml:space="preserve"> </w:t>
      </w:r>
      <w:r>
        <w:t>libertades</w:t>
      </w:r>
      <w:r>
        <w:rPr>
          <w:spacing w:val="-6"/>
        </w:rPr>
        <w:t xml:space="preserve"> </w:t>
      </w:r>
      <w:r>
        <w:t>que otorga esta</w:t>
      </w:r>
      <w:r>
        <w:rPr>
          <w:spacing w:val="-5"/>
        </w:rPr>
        <w:t xml:space="preserve"> </w:t>
      </w:r>
      <w:r>
        <w:t>Constitución.</w:t>
      </w:r>
    </w:p>
    <w:p w:rsidR="001E50CC" w:rsidRDefault="001E50CC">
      <w:pPr>
        <w:pStyle w:val="Textoindependiente"/>
        <w:spacing w:before="1"/>
      </w:pPr>
    </w:p>
    <w:p w:rsidR="001E50CC" w:rsidRDefault="007B6CD5">
      <w:pPr>
        <w:pStyle w:val="Textoindependiente"/>
        <w:ind w:left="100" w:right="119"/>
        <w:jc w:val="both"/>
      </w:pPr>
      <w:r>
        <w:t>Al desarrollo económico local concurrirán, con responsabilidad social, los sectores público, social y p</w:t>
      </w:r>
      <w:r>
        <w:t>rivado.</w:t>
      </w:r>
    </w:p>
    <w:p w:rsidR="001E50CC" w:rsidRDefault="001E50CC">
      <w:pPr>
        <w:pStyle w:val="Textoindependiente"/>
        <w:spacing w:before="11"/>
        <w:rPr>
          <w:sz w:val="21"/>
        </w:rPr>
      </w:pPr>
    </w:p>
    <w:p w:rsidR="001E50CC" w:rsidRDefault="007B6CD5">
      <w:pPr>
        <w:pStyle w:val="Textoindependiente"/>
        <w:ind w:left="100" w:right="118"/>
        <w:jc w:val="both"/>
      </w:pPr>
      <w:r>
        <w:t>El sector público podrá participar por sí o con los sectores social y privado, de acuerdo con la Ley, para impulsar y organizar las áreas prioritarias del desarrollo. Entre éstas deberá contarse la creación de empleos permanentes y productivos, pa</w:t>
      </w:r>
      <w:r>
        <w:t>ra retener a los campesinos y trabajadores y alentar su contribución al desarrollo pleno de los recursos del Estado.</w:t>
      </w:r>
    </w:p>
    <w:p w:rsidR="001E50CC" w:rsidRDefault="001E50CC">
      <w:pPr>
        <w:pStyle w:val="Textoindependiente"/>
      </w:pPr>
    </w:p>
    <w:p w:rsidR="001E50CC" w:rsidRDefault="007B6CD5">
      <w:pPr>
        <w:pStyle w:val="Textoindependiente"/>
        <w:ind w:left="100" w:right="120"/>
        <w:jc w:val="both"/>
      </w:pPr>
      <w:r>
        <w:t>Bajo criterios de equidad social y productividad, se apoyará e impulsará a las empresas de los sectores social y privado de la economía, s</w:t>
      </w:r>
      <w:r>
        <w:t>ujetándolas a las modalidades que dicte el interés público y al uso, en beneficio general de los recursos productivos, cuidando su conservación y el medio ambiente.</w:t>
      </w:r>
    </w:p>
    <w:p w:rsidR="001E50CC" w:rsidRDefault="001E50CC">
      <w:pPr>
        <w:pStyle w:val="Textoindependiente"/>
        <w:spacing w:before="1"/>
      </w:pPr>
    </w:p>
    <w:p w:rsidR="001E50CC" w:rsidRDefault="007B6CD5">
      <w:pPr>
        <w:pStyle w:val="Textoindependiente"/>
        <w:ind w:left="100" w:right="117"/>
        <w:jc w:val="both"/>
      </w:pPr>
      <w:r>
        <w:t>La Ley establecerá los mecanismos que faciliten la organización y expansión de la activida</w:t>
      </w:r>
      <w:r>
        <w:t xml:space="preserve">d económica del sector social: de los ejidos, organizaciones de trabajadores, cooperativas, comunidades, empresas que pertenezcan mayoritaria o exclusivamente a los trabajadores y, en general, </w:t>
      </w:r>
      <w:r>
        <w:rPr>
          <w:spacing w:val="3"/>
        </w:rPr>
        <w:t xml:space="preserve">de </w:t>
      </w:r>
      <w:r>
        <w:t>todas las formas de organización</w:t>
      </w:r>
      <w:r>
        <w:rPr>
          <w:spacing w:val="-6"/>
        </w:rPr>
        <w:t xml:space="preserve"> </w:t>
      </w:r>
      <w:r>
        <w:t>social</w:t>
      </w:r>
      <w:r>
        <w:rPr>
          <w:spacing w:val="-6"/>
        </w:rPr>
        <w:t xml:space="preserve"> </w:t>
      </w:r>
      <w:r>
        <w:t>para</w:t>
      </w:r>
      <w:r>
        <w:rPr>
          <w:spacing w:val="-3"/>
        </w:rPr>
        <w:t xml:space="preserve"> </w:t>
      </w:r>
      <w:r>
        <w:t>la</w:t>
      </w:r>
      <w:r>
        <w:rPr>
          <w:spacing w:val="-5"/>
        </w:rPr>
        <w:t xml:space="preserve"> </w:t>
      </w:r>
      <w:r>
        <w:t>producción,</w:t>
      </w:r>
      <w:r>
        <w:rPr>
          <w:spacing w:val="-4"/>
        </w:rPr>
        <w:t xml:space="preserve"> </w:t>
      </w:r>
      <w:r>
        <w:t>distribución</w:t>
      </w:r>
      <w:r>
        <w:rPr>
          <w:spacing w:val="-6"/>
        </w:rPr>
        <w:t xml:space="preserve"> </w:t>
      </w:r>
      <w:r>
        <w:t>y</w:t>
      </w:r>
      <w:r>
        <w:rPr>
          <w:spacing w:val="-6"/>
        </w:rPr>
        <w:t xml:space="preserve"> </w:t>
      </w:r>
      <w:r>
        <w:t>consumo</w:t>
      </w:r>
      <w:r>
        <w:rPr>
          <w:spacing w:val="-5"/>
        </w:rPr>
        <w:t xml:space="preserve"> </w:t>
      </w:r>
      <w:r>
        <w:t>de</w:t>
      </w:r>
      <w:r>
        <w:rPr>
          <w:spacing w:val="-6"/>
        </w:rPr>
        <w:t xml:space="preserve"> </w:t>
      </w:r>
      <w:r>
        <w:t>bienes</w:t>
      </w:r>
      <w:r>
        <w:rPr>
          <w:spacing w:val="-5"/>
        </w:rPr>
        <w:t xml:space="preserve"> </w:t>
      </w:r>
      <w:r>
        <w:t>y</w:t>
      </w:r>
      <w:r>
        <w:rPr>
          <w:spacing w:val="-7"/>
        </w:rPr>
        <w:t xml:space="preserve"> </w:t>
      </w:r>
      <w:r>
        <w:t>servicios</w:t>
      </w:r>
      <w:r>
        <w:rPr>
          <w:spacing w:val="-5"/>
        </w:rPr>
        <w:t xml:space="preserve"> </w:t>
      </w:r>
      <w:r>
        <w:t>sociales</w:t>
      </w:r>
      <w:r>
        <w:rPr>
          <w:spacing w:val="-5"/>
        </w:rPr>
        <w:t xml:space="preserve"> </w:t>
      </w:r>
      <w:r>
        <w:t>necesarios.</w:t>
      </w:r>
    </w:p>
    <w:p w:rsidR="001E50CC" w:rsidRDefault="001E50CC">
      <w:pPr>
        <w:pStyle w:val="Textoindependiente"/>
      </w:pPr>
    </w:p>
    <w:p w:rsidR="001E50CC" w:rsidRDefault="007B6CD5">
      <w:pPr>
        <w:pStyle w:val="Textoindependiente"/>
        <w:ind w:left="100" w:right="119"/>
        <w:jc w:val="both"/>
      </w:pPr>
      <w:r>
        <w:t>La Ley alentará y protegerá la actividad económica que realicen los particulares y proveerá las condiciones, para que el desenvolvimiento del sector privado, contribuya al desarrollo económico en los términos que establece esta Constitución.</w:t>
      </w:r>
    </w:p>
    <w:p w:rsidR="001E50CC" w:rsidRDefault="001E50CC">
      <w:pPr>
        <w:pStyle w:val="Textoindependiente"/>
        <w:spacing w:before="1"/>
      </w:pPr>
    </w:p>
    <w:p w:rsidR="001E50CC" w:rsidRDefault="007B6CD5">
      <w:pPr>
        <w:pStyle w:val="Textoindependiente"/>
        <w:spacing w:before="1"/>
        <w:ind w:left="100" w:right="121"/>
        <w:jc w:val="both"/>
      </w:pPr>
      <w:r>
        <w:t>El Estado con</w:t>
      </w:r>
      <w:r>
        <w:t>tará con los organismos y empresas que requiera para el eficaz manejo de las áreas a su cargo y en las actividades de carácter prioritario donde, de acuerdo con las leyes, participe por sí, o con los sectores social y privado.</w:t>
      </w:r>
    </w:p>
    <w:p w:rsidR="001E50CC" w:rsidRDefault="001E50CC">
      <w:pPr>
        <w:pStyle w:val="Textoindependiente"/>
        <w:spacing w:before="9"/>
        <w:rPr>
          <w:sz w:val="21"/>
        </w:rPr>
      </w:pPr>
    </w:p>
    <w:p w:rsidR="001E50CC" w:rsidRDefault="007B6CD5">
      <w:pPr>
        <w:pStyle w:val="Textoindependiente"/>
        <w:ind w:left="100" w:right="120"/>
        <w:jc w:val="both"/>
      </w:pPr>
      <w:r>
        <w:t>El Estado, sujetándose a las</w:t>
      </w:r>
      <w:r>
        <w:t xml:space="preserve"> leyes, podrá en casos de interés general, concesionar la prestación de servicios públicos o la explotación, uso y aprovechamiento de bienes de dominio del Estado, salvo las excepciones que las mismas prevengan. Las leyes fijarán las modalidades y condicio</w:t>
      </w:r>
      <w:r>
        <w:t>nes que aseguren la eficacia de la prestación de los servicios y la utilización social de los bienes y evitarán fenómenos de concentración que contravengan el interés público.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3"/>
        <w:jc w:val="both"/>
      </w:pPr>
      <w:r>
        <w:t>Se podrán otorgar subsidios a actividades prioritarias, cuando sean de interés general y con carácter temporal.</w:t>
      </w:r>
    </w:p>
    <w:p w:rsidR="001E50CC" w:rsidRDefault="001E50CC">
      <w:pPr>
        <w:pStyle w:val="Textoindependiente"/>
        <w:spacing w:before="1"/>
      </w:pPr>
    </w:p>
    <w:p w:rsidR="001E50CC" w:rsidRDefault="007B6CD5">
      <w:pPr>
        <w:pStyle w:val="Textoindependiente"/>
        <w:spacing w:before="1"/>
        <w:ind w:left="100" w:right="120"/>
        <w:jc w:val="both"/>
      </w:pPr>
      <w:r>
        <w:t>El</w:t>
      </w:r>
      <w:r>
        <w:rPr>
          <w:spacing w:val="-9"/>
        </w:rPr>
        <w:t xml:space="preserve"> </w:t>
      </w:r>
      <w:r>
        <w:t>Estado</w:t>
      </w:r>
      <w:r>
        <w:rPr>
          <w:spacing w:val="-10"/>
        </w:rPr>
        <w:t xml:space="preserve"> </w:t>
      </w:r>
      <w:r>
        <w:t>sólo</w:t>
      </w:r>
      <w:r>
        <w:rPr>
          <w:spacing w:val="-8"/>
        </w:rPr>
        <w:t xml:space="preserve"> </w:t>
      </w:r>
      <w:r>
        <w:t>concertará</w:t>
      </w:r>
      <w:r>
        <w:rPr>
          <w:spacing w:val="-8"/>
        </w:rPr>
        <w:t xml:space="preserve"> </w:t>
      </w:r>
      <w:r>
        <w:t>endeudamiento</w:t>
      </w:r>
      <w:r>
        <w:rPr>
          <w:spacing w:val="-9"/>
        </w:rPr>
        <w:t xml:space="preserve"> </w:t>
      </w:r>
      <w:r>
        <w:t>para</w:t>
      </w:r>
      <w:r>
        <w:rPr>
          <w:spacing w:val="-10"/>
        </w:rPr>
        <w:t xml:space="preserve"> </w:t>
      </w:r>
      <w:r>
        <w:t>los</w:t>
      </w:r>
      <w:r>
        <w:rPr>
          <w:spacing w:val="-7"/>
        </w:rPr>
        <w:t xml:space="preserve"> </w:t>
      </w:r>
      <w:r>
        <w:t>cuales</w:t>
      </w:r>
      <w:r>
        <w:rPr>
          <w:spacing w:val="-10"/>
        </w:rPr>
        <w:t xml:space="preserve"> </w:t>
      </w:r>
      <w:r>
        <w:t>se</w:t>
      </w:r>
      <w:r>
        <w:rPr>
          <w:spacing w:val="-13"/>
        </w:rPr>
        <w:t xml:space="preserve"> </w:t>
      </w:r>
      <w:r>
        <w:t>generen</w:t>
      </w:r>
      <w:r>
        <w:rPr>
          <w:spacing w:val="-9"/>
        </w:rPr>
        <w:t xml:space="preserve"> </w:t>
      </w:r>
      <w:r>
        <w:t>los</w:t>
      </w:r>
      <w:r>
        <w:rPr>
          <w:spacing w:val="-10"/>
        </w:rPr>
        <w:t xml:space="preserve"> </w:t>
      </w:r>
      <w:r>
        <w:t>ingresos</w:t>
      </w:r>
      <w:r>
        <w:rPr>
          <w:spacing w:val="-10"/>
        </w:rPr>
        <w:t xml:space="preserve"> </w:t>
      </w:r>
      <w:r>
        <w:t>necesarios</w:t>
      </w:r>
      <w:r>
        <w:rPr>
          <w:spacing w:val="-10"/>
        </w:rPr>
        <w:t xml:space="preserve"> </w:t>
      </w:r>
      <w:r>
        <w:t>que</w:t>
      </w:r>
      <w:r>
        <w:rPr>
          <w:spacing w:val="-13"/>
        </w:rPr>
        <w:t xml:space="preserve"> </w:t>
      </w:r>
      <w:r>
        <w:t>cubran los compromisos adquiridos, conforme lo e</w:t>
      </w:r>
      <w:r>
        <w:t>stipula la</w:t>
      </w:r>
      <w:r>
        <w:rPr>
          <w:spacing w:val="-4"/>
        </w:rPr>
        <w:t xml:space="preserve"> </w:t>
      </w:r>
      <w:r>
        <w:t>Ley.</w:t>
      </w:r>
    </w:p>
    <w:p w:rsidR="001E50CC" w:rsidRDefault="001E50CC">
      <w:pPr>
        <w:pStyle w:val="Textoindependiente"/>
        <w:spacing w:before="10"/>
        <w:rPr>
          <w:sz w:val="21"/>
        </w:rPr>
      </w:pPr>
    </w:p>
    <w:p w:rsidR="001E50CC" w:rsidRDefault="007B6CD5">
      <w:pPr>
        <w:pStyle w:val="Textoindependiente"/>
        <w:spacing w:before="1"/>
        <w:ind w:left="100" w:right="115"/>
        <w:jc w:val="both"/>
      </w:pPr>
      <w:r>
        <w:t>El Estado organizará un sistema de planeación del desarrollo local, en coordinación con el Sistema Nacional de Planeación Democrática que imprima solidez, dinamismo, permanencia y equidad al crecimiento de la economía, para el fortalecimie</w:t>
      </w:r>
      <w:r>
        <w:t>nto de su soberanía y la democratización política, social y cultural del Estado.</w:t>
      </w:r>
    </w:p>
    <w:p w:rsidR="001E50CC" w:rsidRDefault="001E50CC">
      <w:pPr>
        <w:pStyle w:val="Textoindependiente"/>
      </w:pPr>
    </w:p>
    <w:p w:rsidR="001E50CC" w:rsidRDefault="007B6CD5">
      <w:pPr>
        <w:pStyle w:val="Textoindependiente"/>
        <w:ind w:left="100" w:right="117"/>
        <w:jc w:val="both"/>
      </w:pPr>
      <w:r>
        <w:t>Los</w:t>
      </w:r>
      <w:r>
        <w:rPr>
          <w:spacing w:val="-16"/>
        </w:rPr>
        <w:t xml:space="preserve"> </w:t>
      </w:r>
      <w:r>
        <w:t>fines</w:t>
      </w:r>
      <w:r>
        <w:rPr>
          <w:spacing w:val="-16"/>
        </w:rPr>
        <w:t xml:space="preserve"> </w:t>
      </w:r>
      <w:r>
        <w:t>del</w:t>
      </w:r>
      <w:r>
        <w:rPr>
          <w:spacing w:val="-14"/>
        </w:rPr>
        <w:t xml:space="preserve"> </w:t>
      </w:r>
      <w:r>
        <w:t>proyecto</w:t>
      </w:r>
      <w:r>
        <w:rPr>
          <w:spacing w:val="-15"/>
        </w:rPr>
        <w:t xml:space="preserve"> </w:t>
      </w:r>
      <w:r>
        <w:t>estatal</w:t>
      </w:r>
      <w:r>
        <w:rPr>
          <w:spacing w:val="-11"/>
        </w:rPr>
        <w:t xml:space="preserve"> </w:t>
      </w:r>
      <w:r>
        <w:t>contenidos</w:t>
      </w:r>
      <w:r>
        <w:rPr>
          <w:spacing w:val="-16"/>
        </w:rPr>
        <w:t xml:space="preserve"> </w:t>
      </w:r>
      <w:r>
        <w:t>en</w:t>
      </w:r>
      <w:r>
        <w:rPr>
          <w:spacing w:val="-16"/>
        </w:rPr>
        <w:t xml:space="preserve"> </w:t>
      </w:r>
      <w:r>
        <w:t>esta</w:t>
      </w:r>
      <w:r>
        <w:rPr>
          <w:spacing w:val="-15"/>
        </w:rPr>
        <w:t xml:space="preserve"> </w:t>
      </w:r>
      <w:r>
        <w:t>Constitución</w:t>
      </w:r>
      <w:r>
        <w:rPr>
          <w:spacing w:val="-15"/>
        </w:rPr>
        <w:t xml:space="preserve"> </w:t>
      </w:r>
      <w:r>
        <w:t>determinarán</w:t>
      </w:r>
      <w:r>
        <w:rPr>
          <w:spacing w:val="-19"/>
        </w:rPr>
        <w:t xml:space="preserve"> </w:t>
      </w:r>
      <w:r>
        <w:t>los</w:t>
      </w:r>
      <w:r>
        <w:rPr>
          <w:spacing w:val="-13"/>
        </w:rPr>
        <w:t xml:space="preserve"> </w:t>
      </w:r>
      <w:r>
        <w:t>objetivos</w:t>
      </w:r>
      <w:r>
        <w:rPr>
          <w:spacing w:val="-13"/>
        </w:rPr>
        <w:t xml:space="preserve"> </w:t>
      </w:r>
      <w:r>
        <w:t>de</w:t>
      </w:r>
      <w:r>
        <w:rPr>
          <w:spacing w:val="-15"/>
        </w:rPr>
        <w:t xml:space="preserve"> </w:t>
      </w:r>
      <w:r>
        <w:t>la</w:t>
      </w:r>
      <w:r>
        <w:rPr>
          <w:spacing w:val="-16"/>
        </w:rPr>
        <w:t xml:space="preserve"> </w:t>
      </w:r>
      <w:r>
        <w:t>planeación. La</w:t>
      </w:r>
      <w:r>
        <w:rPr>
          <w:spacing w:val="-12"/>
        </w:rPr>
        <w:t xml:space="preserve"> </w:t>
      </w:r>
      <w:r>
        <w:t>planeación</w:t>
      </w:r>
      <w:r>
        <w:rPr>
          <w:spacing w:val="-11"/>
        </w:rPr>
        <w:t xml:space="preserve"> </w:t>
      </w:r>
      <w:r>
        <w:t>es</w:t>
      </w:r>
      <w:r>
        <w:rPr>
          <w:spacing w:val="-10"/>
        </w:rPr>
        <w:t xml:space="preserve"> </w:t>
      </w:r>
      <w:r>
        <w:t>un</w:t>
      </w:r>
      <w:r>
        <w:rPr>
          <w:spacing w:val="-11"/>
        </w:rPr>
        <w:t xml:space="preserve"> </w:t>
      </w:r>
      <w:r>
        <w:t>proceso</w:t>
      </w:r>
      <w:r>
        <w:rPr>
          <w:spacing w:val="-11"/>
        </w:rPr>
        <w:t xml:space="preserve"> </w:t>
      </w:r>
      <w:r>
        <w:t>político,</w:t>
      </w:r>
      <w:r>
        <w:rPr>
          <w:spacing w:val="-9"/>
        </w:rPr>
        <w:t xml:space="preserve"> </w:t>
      </w:r>
      <w:r>
        <w:t>democrático</w:t>
      </w:r>
      <w:r>
        <w:rPr>
          <w:spacing w:val="-13"/>
        </w:rPr>
        <w:t xml:space="preserve"> </w:t>
      </w:r>
      <w:r>
        <w:t>y</w:t>
      </w:r>
      <w:r>
        <w:rPr>
          <w:spacing w:val="-12"/>
        </w:rPr>
        <w:t xml:space="preserve"> </w:t>
      </w:r>
      <w:r>
        <w:t>participativo</w:t>
      </w:r>
      <w:r>
        <w:rPr>
          <w:spacing w:val="-10"/>
        </w:rPr>
        <w:t xml:space="preserve"> </w:t>
      </w:r>
      <w:r>
        <w:t>que</w:t>
      </w:r>
      <w:r>
        <w:rPr>
          <w:spacing w:val="-12"/>
        </w:rPr>
        <w:t xml:space="preserve"> </w:t>
      </w:r>
      <w:r>
        <w:t>tomará</w:t>
      </w:r>
      <w:r>
        <w:rPr>
          <w:spacing w:val="-10"/>
        </w:rPr>
        <w:t xml:space="preserve"> </w:t>
      </w:r>
      <w:r>
        <w:t>en</w:t>
      </w:r>
      <w:r>
        <w:rPr>
          <w:spacing w:val="-11"/>
        </w:rPr>
        <w:t xml:space="preserve"> </w:t>
      </w:r>
      <w:r>
        <w:t>cuenta</w:t>
      </w:r>
      <w:r>
        <w:rPr>
          <w:spacing w:val="-10"/>
        </w:rPr>
        <w:t xml:space="preserve"> </w:t>
      </w:r>
      <w:r>
        <w:t>las</w:t>
      </w:r>
      <w:r>
        <w:rPr>
          <w:spacing w:val="-10"/>
        </w:rPr>
        <w:t xml:space="preserve"> </w:t>
      </w:r>
      <w:r>
        <w:t>peculiaridades de</w:t>
      </w:r>
      <w:r>
        <w:rPr>
          <w:spacing w:val="-8"/>
        </w:rPr>
        <w:t xml:space="preserve"> </w:t>
      </w:r>
      <w:r>
        <w:t>cada</w:t>
      </w:r>
      <w:r>
        <w:rPr>
          <w:spacing w:val="-7"/>
        </w:rPr>
        <w:t xml:space="preserve"> </w:t>
      </w:r>
      <w:r>
        <w:t>una</w:t>
      </w:r>
      <w:r>
        <w:rPr>
          <w:spacing w:val="-7"/>
        </w:rPr>
        <w:t xml:space="preserve"> </w:t>
      </w:r>
      <w:r>
        <w:t>de</w:t>
      </w:r>
      <w:r>
        <w:rPr>
          <w:spacing w:val="-7"/>
        </w:rPr>
        <w:t xml:space="preserve"> </w:t>
      </w:r>
      <w:r>
        <w:t>las</w:t>
      </w:r>
      <w:r>
        <w:rPr>
          <w:spacing w:val="-7"/>
        </w:rPr>
        <w:t xml:space="preserve"> </w:t>
      </w:r>
      <w:r>
        <w:t>regiones</w:t>
      </w:r>
      <w:r>
        <w:rPr>
          <w:spacing w:val="-6"/>
        </w:rPr>
        <w:t xml:space="preserve"> </w:t>
      </w:r>
      <w:r>
        <w:t>que</w:t>
      </w:r>
      <w:r>
        <w:rPr>
          <w:spacing w:val="-10"/>
        </w:rPr>
        <w:t xml:space="preserve"> </w:t>
      </w:r>
      <w:r>
        <w:t>comprende</w:t>
      </w:r>
      <w:r>
        <w:rPr>
          <w:spacing w:val="-7"/>
        </w:rPr>
        <w:t xml:space="preserve"> </w:t>
      </w:r>
      <w:r>
        <w:t>el</w:t>
      </w:r>
      <w:r>
        <w:rPr>
          <w:spacing w:val="-8"/>
        </w:rPr>
        <w:t xml:space="preserve"> </w:t>
      </w:r>
      <w:r>
        <w:t>Estado</w:t>
      </w:r>
      <w:r>
        <w:rPr>
          <w:spacing w:val="-7"/>
        </w:rPr>
        <w:t xml:space="preserve"> </w:t>
      </w:r>
      <w:r>
        <w:t>de</w:t>
      </w:r>
      <w:r>
        <w:rPr>
          <w:spacing w:val="-10"/>
        </w:rPr>
        <w:t xml:space="preserve"> </w:t>
      </w:r>
      <w:r>
        <w:t>Oaxaca.</w:t>
      </w:r>
      <w:r>
        <w:rPr>
          <w:spacing w:val="-6"/>
        </w:rPr>
        <w:t xml:space="preserve"> </w:t>
      </w:r>
      <w:r>
        <w:t>Será</w:t>
      </w:r>
      <w:r>
        <w:rPr>
          <w:spacing w:val="-6"/>
        </w:rPr>
        <w:t xml:space="preserve"> </w:t>
      </w:r>
      <w:r>
        <w:t>regional</w:t>
      </w:r>
      <w:r>
        <w:rPr>
          <w:spacing w:val="-8"/>
        </w:rPr>
        <w:t xml:space="preserve"> </w:t>
      </w:r>
      <w:r>
        <w:t>e</w:t>
      </w:r>
      <w:r>
        <w:rPr>
          <w:spacing w:val="-8"/>
        </w:rPr>
        <w:t xml:space="preserve"> </w:t>
      </w:r>
      <w:r>
        <w:t>integral</w:t>
      </w:r>
      <w:r>
        <w:rPr>
          <w:spacing w:val="-8"/>
        </w:rPr>
        <w:t xml:space="preserve"> </w:t>
      </w:r>
      <w:r>
        <w:t>y</w:t>
      </w:r>
      <w:r>
        <w:rPr>
          <w:spacing w:val="-9"/>
        </w:rPr>
        <w:t xml:space="preserve"> </w:t>
      </w:r>
      <w:r>
        <w:t>tendrá</w:t>
      </w:r>
      <w:r>
        <w:rPr>
          <w:spacing w:val="-7"/>
        </w:rPr>
        <w:t xml:space="preserve"> </w:t>
      </w:r>
      <w:r>
        <w:t>como unidad de gestión para el desarrollo, a los planes elaborados a nivel</w:t>
      </w:r>
      <w:r>
        <w:rPr>
          <w:spacing w:val="-13"/>
        </w:rPr>
        <w:t xml:space="preserve"> </w:t>
      </w:r>
      <w:r>
        <w:t>municipal.</w:t>
      </w:r>
    </w:p>
    <w:p w:rsidR="001E50CC" w:rsidRDefault="001E50CC">
      <w:pPr>
        <w:pStyle w:val="Textoindependiente"/>
      </w:pPr>
    </w:p>
    <w:p w:rsidR="001E50CC" w:rsidRDefault="007B6CD5">
      <w:pPr>
        <w:pStyle w:val="Textoindependiente"/>
        <w:ind w:left="100" w:right="122"/>
        <w:jc w:val="both"/>
      </w:pPr>
      <w:r>
        <w:t>Mediante la participación de los</w:t>
      </w:r>
      <w:r>
        <w:t xml:space="preserve"> diversos sectores sociales recogerá las aspiraciones y demandas de la sociedad, para incorporarlas al Plan Estatal de Desarrollo, al que se sujetarán obligatoriamente los programas de la administración pública.</w:t>
      </w:r>
    </w:p>
    <w:p w:rsidR="001E50CC" w:rsidRDefault="001E50CC">
      <w:pPr>
        <w:pStyle w:val="Textoindependiente"/>
        <w:spacing w:before="1"/>
      </w:pPr>
    </w:p>
    <w:p w:rsidR="001E50CC" w:rsidRDefault="007B6CD5">
      <w:pPr>
        <w:pStyle w:val="Textoindependiente"/>
        <w:ind w:left="100" w:right="115"/>
        <w:jc w:val="both"/>
      </w:pPr>
      <w:r>
        <w:t>La Ley facultará al Ejecutivo para que esta</w:t>
      </w:r>
      <w:r>
        <w:t>blezca los procedimientos de participación democrática y los criterios</w:t>
      </w:r>
      <w:r>
        <w:rPr>
          <w:spacing w:val="-11"/>
        </w:rPr>
        <w:t xml:space="preserve"> </w:t>
      </w:r>
      <w:r>
        <w:t>para</w:t>
      </w:r>
      <w:r>
        <w:rPr>
          <w:spacing w:val="-10"/>
        </w:rPr>
        <w:t xml:space="preserve"> </w:t>
      </w:r>
      <w:r>
        <w:t>la</w:t>
      </w:r>
      <w:r>
        <w:rPr>
          <w:spacing w:val="-13"/>
        </w:rPr>
        <w:t xml:space="preserve"> </w:t>
      </w:r>
      <w:r>
        <w:t>formulación,</w:t>
      </w:r>
      <w:r>
        <w:rPr>
          <w:spacing w:val="-9"/>
        </w:rPr>
        <w:t xml:space="preserve"> </w:t>
      </w:r>
      <w:r>
        <w:t>instrumentación,</w:t>
      </w:r>
      <w:r>
        <w:rPr>
          <w:spacing w:val="-9"/>
        </w:rPr>
        <w:t xml:space="preserve"> </w:t>
      </w:r>
      <w:r>
        <w:t>control</w:t>
      </w:r>
      <w:r>
        <w:rPr>
          <w:spacing w:val="-12"/>
        </w:rPr>
        <w:t xml:space="preserve"> </w:t>
      </w:r>
      <w:r>
        <w:t>y</w:t>
      </w:r>
      <w:r>
        <w:rPr>
          <w:spacing w:val="-12"/>
        </w:rPr>
        <w:t xml:space="preserve"> </w:t>
      </w:r>
      <w:r>
        <w:t>evaluación</w:t>
      </w:r>
      <w:r>
        <w:rPr>
          <w:spacing w:val="-11"/>
        </w:rPr>
        <w:t xml:space="preserve"> </w:t>
      </w:r>
      <w:r>
        <w:t>del</w:t>
      </w:r>
      <w:r>
        <w:rPr>
          <w:spacing w:val="-12"/>
        </w:rPr>
        <w:t xml:space="preserve"> </w:t>
      </w:r>
      <w:r>
        <w:t>Plan</w:t>
      </w:r>
      <w:r>
        <w:rPr>
          <w:spacing w:val="-8"/>
        </w:rPr>
        <w:t xml:space="preserve"> </w:t>
      </w:r>
      <w:r>
        <w:t>y</w:t>
      </w:r>
      <w:r>
        <w:rPr>
          <w:spacing w:val="-12"/>
        </w:rPr>
        <w:t xml:space="preserve"> </w:t>
      </w:r>
      <w:r>
        <w:t>los</w:t>
      </w:r>
      <w:r>
        <w:rPr>
          <w:spacing w:val="-11"/>
        </w:rPr>
        <w:t xml:space="preserve"> </w:t>
      </w:r>
      <w:r>
        <w:t>programas</w:t>
      </w:r>
      <w:r>
        <w:rPr>
          <w:spacing w:val="-10"/>
        </w:rPr>
        <w:t xml:space="preserve"> </w:t>
      </w:r>
      <w:r>
        <w:t>de</w:t>
      </w:r>
      <w:r>
        <w:rPr>
          <w:spacing w:val="-12"/>
        </w:rPr>
        <w:t xml:space="preserve"> </w:t>
      </w:r>
      <w:r>
        <w:t>desarrollo. Asimismo, determinará los órganos responsables del proceso de planeación y las bases para que el Ejecutivo coordine, mediante convenios con los municipios e induzca y concerte con los particulares, las acciones a realizar para su elaboración y</w:t>
      </w:r>
      <w:r>
        <w:rPr>
          <w:spacing w:val="-5"/>
        </w:rPr>
        <w:t xml:space="preserve"> </w:t>
      </w:r>
      <w:r>
        <w:t>ejecución.</w:t>
      </w:r>
    </w:p>
    <w:p w:rsidR="001E50CC" w:rsidRDefault="001E50CC">
      <w:pPr>
        <w:pStyle w:val="Textoindependiente"/>
        <w:spacing w:before="10"/>
        <w:rPr>
          <w:sz w:val="21"/>
        </w:rPr>
      </w:pPr>
    </w:p>
    <w:p w:rsidR="001E50CC" w:rsidRDefault="007B6CD5">
      <w:pPr>
        <w:pStyle w:val="Textoindependiente"/>
        <w:spacing w:before="1"/>
        <w:ind w:left="100"/>
        <w:jc w:val="both"/>
      </w:pPr>
      <w:r>
        <w:t>En el Sistema de Planeación Democrática, el Congreso tendrá la intervención que señale la ley.</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spacing w:line="244" w:lineRule="auto"/>
        <w:ind w:left="100" w:right="115"/>
        <w:jc w:val="both"/>
      </w:pPr>
      <w:r>
        <w:rPr>
          <w:b/>
        </w:rPr>
        <w:t xml:space="preserve">Artículo 21.- </w:t>
      </w:r>
      <w:r>
        <w:t>La investigación de los delitos corresponde al Ministerio Público y a las policías, las cuales actuarán bajo la conducción y mando de aquél en el ejercicio de esta función.</w:t>
      </w:r>
    </w:p>
    <w:p w:rsidR="001E50CC" w:rsidRDefault="001E50CC">
      <w:pPr>
        <w:pStyle w:val="Textoindependiente"/>
        <w:spacing w:before="3"/>
        <w:rPr>
          <w:sz w:val="21"/>
        </w:rPr>
      </w:pPr>
    </w:p>
    <w:p w:rsidR="001E50CC" w:rsidRDefault="007B6CD5">
      <w:pPr>
        <w:pStyle w:val="Textoindependiente"/>
        <w:ind w:left="100" w:right="125"/>
        <w:jc w:val="both"/>
      </w:pPr>
      <w:r>
        <w:t>El ejercicio de la acción penal ante los tribunales corresponde al Ministerio Públ</w:t>
      </w:r>
      <w:r>
        <w:t>ico. La ley determinará los casos en que los particulares podrán ejercer la acción penal ante la autoridad judicial.</w:t>
      </w:r>
    </w:p>
    <w:p w:rsidR="001E50CC" w:rsidRDefault="001E50CC">
      <w:pPr>
        <w:pStyle w:val="Textoindependiente"/>
        <w:spacing w:before="2"/>
      </w:pPr>
    </w:p>
    <w:p w:rsidR="001E50CC" w:rsidRDefault="007B6CD5">
      <w:pPr>
        <w:pStyle w:val="Textoindependiente"/>
        <w:ind w:left="100"/>
        <w:jc w:val="both"/>
      </w:pPr>
      <w:r>
        <w:t>La imposición de las penas, su modificación y duración son propias y exclusivas de la autoridad judicial.</w:t>
      </w:r>
    </w:p>
    <w:p w:rsidR="001E50CC" w:rsidRDefault="001E50CC">
      <w:pPr>
        <w:pStyle w:val="Textoindependiente"/>
        <w:spacing w:before="1"/>
      </w:pPr>
    </w:p>
    <w:p w:rsidR="001E50CC" w:rsidRDefault="007B6CD5">
      <w:pPr>
        <w:pStyle w:val="Textoindependiente"/>
        <w:ind w:left="100" w:right="116"/>
        <w:jc w:val="both"/>
      </w:pPr>
      <w:r>
        <w:t>Compete a la Autoridad Administ</w:t>
      </w:r>
      <w:r>
        <w:t>rativa la aplicación de las sanciones por las infracciones a los reglamentos</w:t>
      </w:r>
      <w:r>
        <w:rPr>
          <w:spacing w:val="-10"/>
        </w:rPr>
        <w:t xml:space="preserve"> </w:t>
      </w:r>
      <w:r>
        <w:t>gubernativos</w:t>
      </w:r>
      <w:r>
        <w:rPr>
          <w:spacing w:val="-7"/>
        </w:rPr>
        <w:t xml:space="preserve"> </w:t>
      </w:r>
      <w:r>
        <w:t>y</w:t>
      </w:r>
      <w:r>
        <w:rPr>
          <w:spacing w:val="-10"/>
        </w:rPr>
        <w:t xml:space="preserve"> </w:t>
      </w:r>
      <w:r>
        <w:t>de</w:t>
      </w:r>
      <w:r>
        <w:rPr>
          <w:spacing w:val="-8"/>
        </w:rPr>
        <w:t xml:space="preserve"> </w:t>
      </w:r>
      <w:r>
        <w:t>policía.</w:t>
      </w:r>
      <w:r>
        <w:rPr>
          <w:spacing w:val="-7"/>
        </w:rPr>
        <w:t xml:space="preserve"> </w:t>
      </w:r>
      <w:r>
        <w:t>Las</w:t>
      </w:r>
      <w:r>
        <w:rPr>
          <w:spacing w:val="-7"/>
        </w:rPr>
        <w:t xml:space="preserve"> </w:t>
      </w:r>
      <w:r>
        <w:t>que</w:t>
      </w:r>
      <w:r>
        <w:rPr>
          <w:spacing w:val="-8"/>
        </w:rPr>
        <w:t xml:space="preserve"> </w:t>
      </w:r>
      <w:r>
        <w:t>únicamente</w:t>
      </w:r>
      <w:r>
        <w:rPr>
          <w:spacing w:val="-8"/>
        </w:rPr>
        <w:t xml:space="preserve"> </w:t>
      </w:r>
      <w:r>
        <w:t>consistirán</w:t>
      </w:r>
      <w:r>
        <w:rPr>
          <w:spacing w:val="-8"/>
        </w:rPr>
        <w:t xml:space="preserve"> </w:t>
      </w:r>
      <w:r>
        <w:t>en</w:t>
      </w:r>
      <w:r>
        <w:rPr>
          <w:spacing w:val="-11"/>
        </w:rPr>
        <w:t xml:space="preserve"> </w:t>
      </w:r>
      <w:r>
        <w:t>multa,</w:t>
      </w:r>
      <w:r>
        <w:rPr>
          <w:spacing w:val="-7"/>
        </w:rPr>
        <w:t xml:space="preserve"> </w:t>
      </w:r>
      <w:r>
        <w:t>arresto</w:t>
      </w:r>
      <w:r>
        <w:rPr>
          <w:spacing w:val="-8"/>
        </w:rPr>
        <w:t xml:space="preserve"> </w:t>
      </w:r>
      <w:r>
        <w:t>hasta</w:t>
      </w:r>
      <w:r>
        <w:rPr>
          <w:spacing w:val="-8"/>
        </w:rPr>
        <w:t xml:space="preserve"> </w:t>
      </w:r>
      <w:r>
        <w:t>por</w:t>
      </w:r>
      <w:r>
        <w:rPr>
          <w:spacing w:val="-11"/>
        </w:rPr>
        <w:t xml:space="preserve"> </w:t>
      </w:r>
      <w:r>
        <w:t>treinta seis horas o en trabajo a favor de la comunidad; pero si el infractor no pagare la mu</w:t>
      </w:r>
      <w:r>
        <w:t>lta que se le hubiese impuesto,</w:t>
      </w:r>
      <w:r>
        <w:rPr>
          <w:spacing w:val="-4"/>
        </w:rPr>
        <w:t xml:space="preserve"> </w:t>
      </w:r>
      <w:r>
        <w:t>se</w:t>
      </w:r>
      <w:r>
        <w:rPr>
          <w:spacing w:val="-3"/>
        </w:rPr>
        <w:t xml:space="preserve"> </w:t>
      </w:r>
      <w:r>
        <w:t>permutará</w:t>
      </w:r>
      <w:r>
        <w:rPr>
          <w:spacing w:val="-7"/>
        </w:rPr>
        <w:t xml:space="preserve"> </w:t>
      </w:r>
      <w:r>
        <w:t>ésta</w:t>
      </w:r>
      <w:r>
        <w:rPr>
          <w:spacing w:val="-5"/>
        </w:rPr>
        <w:t xml:space="preserve"> </w:t>
      </w:r>
      <w:r>
        <w:t>por</w:t>
      </w:r>
      <w:r>
        <w:rPr>
          <w:spacing w:val="-3"/>
        </w:rPr>
        <w:t xml:space="preserve"> </w:t>
      </w:r>
      <w:r>
        <w:t>el</w:t>
      </w:r>
      <w:r>
        <w:rPr>
          <w:spacing w:val="-4"/>
        </w:rPr>
        <w:t xml:space="preserve"> </w:t>
      </w:r>
      <w:r>
        <w:t>arresto</w:t>
      </w:r>
      <w:r>
        <w:rPr>
          <w:spacing w:val="-5"/>
        </w:rPr>
        <w:t xml:space="preserve"> </w:t>
      </w:r>
      <w:r>
        <w:t>correspondiente,</w:t>
      </w:r>
      <w:r>
        <w:rPr>
          <w:spacing w:val="-7"/>
        </w:rPr>
        <w:t xml:space="preserve"> </w:t>
      </w:r>
      <w:r>
        <w:t>que</w:t>
      </w:r>
      <w:r>
        <w:rPr>
          <w:spacing w:val="-2"/>
        </w:rPr>
        <w:t xml:space="preserve"> </w:t>
      </w:r>
      <w:r>
        <w:t>no</w:t>
      </w:r>
      <w:r>
        <w:rPr>
          <w:spacing w:val="-3"/>
        </w:rPr>
        <w:t xml:space="preserve"> </w:t>
      </w:r>
      <w:r>
        <w:t>excederá</w:t>
      </w:r>
      <w:r>
        <w:rPr>
          <w:spacing w:val="-3"/>
        </w:rPr>
        <w:t xml:space="preserve"> </w:t>
      </w:r>
      <w:r>
        <w:t>en</w:t>
      </w:r>
      <w:r>
        <w:rPr>
          <w:spacing w:val="-6"/>
        </w:rPr>
        <w:t xml:space="preserve"> </w:t>
      </w:r>
      <w:r>
        <w:t>ningún</w:t>
      </w:r>
      <w:r>
        <w:rPr>
          <w:spacing w:val="-6"/>
        </w:rPr>
        <w:t xml:space="preserve"> </w:t>
      </w:r>
      <w:r>
        <w:t>caso</w:t>
      </w:r>
      <w:r>
        <w:rPr>
          <w:spacing w:val="-5"/>
        </w:rPr>
        <w:t xml:space="preserve"> </w:t>
      </w:r>
      <w:r>
        <w:t>de</w:t>
      </w:r>
      <w:r>
        <w:rPr>
          <w:spacing w:val="-6"/>
        </w:rPr>
        <w:t xml:space="preserve"> </w:t>
      </w:r>
      <w:r>
        <w:t>treinta</w:t>
      </w:r>
      <w:r>
        <w:rPr>
          <w:spacing w:val="-2"/>
        </w:rPr>
        <w:t xml:space="preserve"> </w:t>
      </w:r>
      <w:r>
        <w:t>y seis horas.</w:t>
      </w:r>
    </w:p>
    <w:p w:rsidR="001E50CC" w:rsidRDefault="001E50CC">
      <w:pPr>
        <w:pStyle w:val="Textoindependiente"/>
        <w:spacing w:before="11"/>
        <w:rPr>
          <w:sz w:val="21"/>
        </w:rPr>
      </w:pPr>
    </w:p>
    <w:p w:rsidR="001E50CC" w:rsidRDefault="007B6CD5">
      <w:pPr>
        <w:pStyle w:val="Textoindependiente"/>
        <w:ind w:left="100" w:right="123"/>
        <w:jc w:val="both"/>
      </w:pPr>
      <w:r>
        <w:t>Si el infractor de los reglamentos gubernativos o de policía fuese jornalero, obrero o trabajador, no</w:t>
      </w:r>
      <w:r>
        <w:rPr>
          <w:spacing w:val="-42"/>
        </w:rPr>
        <w:t xml:space="preserve"> </w:t>
      </w:r>
      <w:r>
        <w:t>podrá ser sancionado con multa mayor del importe de su jornal o salario de un</w:t>
      </w:r>
      <w:r>
        <w:rPr>
          <w:spacing w:val="-12"/>
        </w:rPr>
        <w:t xml:space="preserve"> </w:t>
      </w:r>
      <w:r>
        <w:t>día.</w:t>
      </w:r>
    </w:p>
    <w:p w:rsidR="001E50CC" w:rsidRDefault="001E50CC">
      <w:pPr>
        <w:pStyle w:val="Textoindependiente"/>
        <w:spacing w:before="11"/>
        <w:rPr>
          <w:sz w:val="21"/>
        </w:rPr>
      </w:pPr>
    </w:p>
    <w:p w:rsidR="001E50CC" w:rsidRDefault="007B6CD5">
      <w:pPr>
        <w:pStyle w:val="Textoindependiente"/>
        <w:ind w:left="100" w:right="123"/>
        <w:jc w:val="both"/>
      </w:pPr>
      <w:r>
        <w:t>Tratándose de trabajadores no asalariados, la multa que se imponga por infracción de los reglamentos gubernativos o de policía, no excederá del equivalente a un día de su i</w:t>
      </w:r>
      <w:r>
        <w:t>ngreso.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before="210"/>
        <w:ind w:left="100" w:right="115"/>
        <w:jc w:val="both"/>
      </w:pPr>
      <w:r>
        <w:t>El Ministerio Público podrá considerar criterios de oportunidad para el ejercicio de la acción penal, en los supuestos y condiciones que fije la ley.</w:t>
      </w:r>
    </w:p>
    <w:p w:rsidR="001E50CC" w:rsidRDefault="001E50CC">
      <w:pPr>
        <w:pStyle w:val="Textoindependiente"/>
        <w:spacing w:before="11"/>
        <w:rPr>
          <w:sz w:val="21"/>
        </w:rPr>
      </w:pPr>
    </w:p>
    <w:p w:rsidR="001E50CC" w:rsidRDefault="007B6CD5">
      <w:pPr>
        <w:pStyle w:val="Textoindependiente"/>
        <w:ind w:left="100" w:right="118"/>
        <w:jc w:val="both"/>
      </w:pPr>
      <w:r>
        <w:t>La</w:t>
      </w:r>
      <w:r>
        <w:rPr>
          <w:spacing w:val="-11"/>
        </w:rPr>
        <w:t xml:space="preserve"> </w:t>
      </w:r>
      <w:r>
        <w:t>seguridad</w:t>
      </w:r>
      <w:r>
        <w:rPr>
          <w:spacing w:val="-11"/>
        </w:rPr>
        <w:t xml:space="preserve"> </w:t>
      </w:r>
      <w:r>
        <w:t>pública</w:t>
      </w:r>
      <w:r>
        <w:rPr>
          <w:spacing w:val="-9"/>
        </w:rPr>
        <w:t xml:space="preserve"> </w:t>
      </w:r>
      <w:r>
        <w:t>es</w:t>
      </w:r>
      <w:r>
        <w:rPr>
          <w:spacing w:val="-15"/>
        </w:rPr>
        <w:t xml:space="preserve"> </w:t>
      </w:r>
      <w:r>
        <w:t>una</w:t>
      </w:r>
      <w:r>
        <w:rPr>
          <w:spacing w:val="-11"/>
        </w:rPr>
        <w:t xml:space="preserve"> </w:t>
      </w:r>
      <w:r>
        <w:t>función</w:t>
      </w:r>
      <w:r>
        <w:rPr>
          <w:spacing w:val="-11"/>
        </w:rPr>
        <w:t xml:space="preserve"> </w:t>
      </w:r>
      <w:r>
        <w:t>a</w:t>
      </w:r>
      <w:r>
        <w:rPr>
          <w:spacing w:val="-12"/>
        </w:rPr>
        <w:t xml:space="preserve"> </w:t>
      </w:r>
      <w:r>
        <w:t>cargo</w:t>
      </w:r>
      <w:r>
        <w:rPr>
          <w:spacing w:val="-13"/>
        </w:rPr>
        <w:t xml:space="preserve"> </w:t>
      </w:r>
      <w:r>
        <w:t>del</w:t>
      </w:r>
      <w:r>
        <w:rPr>
          <w:spacing w:val="-11"/>
        </w:rPr>
        <w:t xml:space="preserve"> </w:t>
      </w:r>
      <w:r>
        <w:t>Estado</w:t>
      </w:r>
      <w:r>
        <w:rPr>
          <w:spacing w:val="-9"/>
        </w:rPr>
        <w:t xml:space="preserve"> </w:t>
      </w:r>
      <w:r>
        <w:t>y</w:t>
      </w:r>
      <w:r>
        <w:rPr>
          <w:spacing w:val="-12"/>
        </w:rPr>
        <w:t xml:space="preserve"> </w:t>
      </w:r>
      <w:r>
        <w:t>de</w:t>
      </w:r>
      <w:r>
        <w:rPr>
          <w:spacing w:val="-10"/>
        </w:rPr>
        <w:t xml:space="preserve"> </w:t>
      </w:r>
      <w:r>
        <w:t>los</w:t>
      </w:r>
      <w:r>
        <w:rPr>
          <w:spacing w:val="-10"/>
        </w:rPr>
        <w:t xml:space="preserve"> </w:t>
      </w:r>
      <w:r>
        <w:t>Municipios,</w:t>
      </w:r>
      <w:r>
        <w:rPr>
          <w:spacing w:val="-10"/>
        </w:rPr>
        <w:t xml:space="preserve"> </w:t>
      </w:r>
      <w:r>
        <w:t>que</w:t>
      </w:r>
      <w:r>
        <w:rPr>
          <w:spacing w:val="-13"/>
        </w:rPr>
        <w:t xml:space="preserve"> </w:t>
      </w:r>
      <w:r>
        <w:t>comprende</w:t>
      </w:r>
      <w:r>
        <w:rPr>
          <w:spacing w:val="-11"/>
        </w:rPr>
        <w:t xml:space="preserve"> </w:t>
      </w:r>
      <w:r>
        <w:t>la</w:t>
      </w:r>
      <w:r>
        <w:rPr>
          <w:spacing w:val="-9"/>
        </w:rPr>
        <w:t xml:space="preserve"> </w:t>
      </w:r>
      <w:r>
        <w:t>prevención de</w:t>
      </w:r>
      <w:r>
        <w:rPr>
          <w:spacing w:val="-14"/>
        </w:rPr>
        <w:t xml:space="preserve"> </w:t>
      </w:r>
      <w:r>
        <w:t>los</w:t>
      </w:r>
      <w:r>
        <w:rPr>
          <w:spacing w:val="-12"/>
        </w:rPr>
        <w:t xml:space="preserve"> </w:t>
      </w:r>
      <w:r>
        <w:t>delitos;</w:t>
      </w:r>
      <w:r>
        <w:rPr>
          <w:spacing w:val="-12"/>
        </w:rPr>
        <w:t xml:space="preserve"> </w:t>
      </w:r>
      <w:r>
        <w:t>la</w:t>
      </w:r>
      <w:r>
        <w:rPr>
          <w:spacing w:val="-12"/>
        </w:rPr>
        <w:t xml:space="preserve"> </w:t>
      </w:r>
      <w:r>
        <w:t>investigación</w:t>
      </w:r>
      <w:r>
        <w:rPr>
          <w:spacing w:val="-13"/>
        </w:rPr>
        <w:t xml:space="preserve"> </w:t>
      </w:r>
      <w:r>
        <w:t>y</w:t>
      </w:r>
      <w:r>
        <w:rPr>
          <w:spacing w:val="-15"/>
        </w:rPr>
        <w:t xml:space="preserve"> </w:t>
      </w:r>
      <w:r>
        <w:t>persecución</w:t>
      </w:r>
      <w:r>
        <w:rPr>
          <w:spacing w:val="-13"/>
        </w:rPr>
        <w:t xml:space="preserve"> </w:t>
      </w:r>
      <w:r>
        <w:t>para</w:t>
      </w:r>
      <w:r>
        <w:rPr>
          <w:spacing w:val="-15"/>
        </w:rPr>
        <w:t xml:space="preserve"> </w:t>
      </w:r>
      <w:r>
        <w:t>hacerla</w:t>
      </w:r>
      <w:r>
        <w:rPr>
          <w:spacing w:val="-13"/>
        </w:rPr>
        <w:t xml:space="preserve"> </w:t>
      </w:r>
      <w:r>
        <w:t>efectiva,</w:t>
      </w:r>
      <w:r>
        <w:rPr>
          <w:spacing w:val="-13"/>
        </w:rPr>
        <w:t xml:space="preserve"> </w:t>
      </w:r>
      <w:r>
        <w:t>así</w:t>
      </w:r>
      <w:r>
        <w:rPr>
          <w:spacing w:val="-16"/>
        </w:rPr>
        <w:t xml:space="preserve"> </w:t>
      </w:r>
      <w:r>
        <w:t>como</w:t>
      </w:r>
      <w:r>
        <w:rPr>
          <w:spacing w:val="-12"/>
        </w:rPr>
        <w:t xml:space="preserve"> </w:t>
      </w:r>
      <w:r>
        <w:t>la</w:t>
      </w:r>
      <w:r>
        <w:rPr>
          <w:spacing w:val="-12"/>
        </w:rPr>
        <w:t xml:space="preserve"> </w:t>
      </w:r>
      <w:r>
        <w:t>sanción</w:t>
      </w:r>
      <w:r>
        <w:rPr>
          <w:spacing w:val="-9"/>
        </w:rPr>
        <w:t xml:space="preserve"> </w:t>
      </w:r>
      <w:r>
        <w:t>de</w:t>
      </w:r>
      <w:r>
        <w:rPr>
          <w:spacing w:val="-13"/>
        </w:rPr>
        <w:t xml:space="preserve"> </w:t>
      </w:r>
      <w:r>
        <w:t>las</w:t>
      </w:r>
      <w:r>
        <w:rPr>
          <w:spacing w:val="-12"/>
        </w:rPr>
        <w:t xml:space="preserve"> </w:t>
      </w:r>
      <w:r>
        <w:t>infracciones administrativas, en los términos de la ley, en las respectivas competencias que esta Constitución</w:t>
      </w:r>
      <w:r>
        <w:rPr>
          <w:spacing w:val="-43"/>
        </w:rPr>
        <w:t xml:space="preserve"> </w:t>
      </w:r>
      <w:r>
        <w:t>señala. La</w:t>
      </w:r>
      <w:r>
        <w:rPr>
          <w:spacing w:val="-14"/>
        </w:rPr>
        <w:t xml:space="preserve"> </w:t>
      </w:r>
      <w:r>
        <w:t>actuación</w:t>
      </w:r>
      <w:r>
        <w:rPr>
          <w:spacing w:val="-14"/>
        </w:rPr>
        <w:t xml:space="preserve"> </w:t>
      </w:r>
      <w:r>
        <w:t>de</w:t>
      </w:r>
      <w:r>
        <w:rPr>
          <w:spacing w:val="-14"/>
        </w:rPr>
        <w:t xml:space="preserve"> </w:t>
      </w:r>
      <w:r>
        <w:t>las</w:t>
      </w:r>
      <w:r>
        <w:rPr>
          <w:spacing w:val="-15"/>
        </w:rPr>
        <w:t xml:space="preserve"> </w:t>
      </w:r>
      <w:r>
        <w:t>instituciones</w:t>
      </w:r>
      <w:r>
        <w:rPr>
          <w:spacing w:val="-13"/>
        </w:rPr>
        <w:t xml:space="preserve"> </w:t>
      </w:r>
      <w:r>
        <w:t>de</w:t>
      </w:r>
      <w:r>
        <w:rPr>
          <w:spacing w:val="-14"/>
        </w:rPr>
        <w:t xml:space="preserve"> </w:t>
      </w:r>
      <w:r>
        <w:t>seguridad</w:t>
      </w:r>
      <w:r>
        <w:rPr>
          <w:spacing w:val="-13"/>
        </w:rPr>
        <w:t xml:space="preserve"> </w:t>
      </w:r>
      <w:r>
        <w:t>pública</w:t>
      </w:r>
      <w:r>
        <w:rPr>
          <w:spacing w:val="-13"/>
        </w:rPr>
        <w:t xml:space="preserve"> </w:t>
      </w:r>
      <w:r>
        <w:t>se</w:t>
      </w:r>
      <w:r>
        <w:rPr>
          <w:spacing w:val="-13"/>
        </w:rPr>
        <w:t xml:space="preserve"> </w:t>
      </w:r>
      <w:r>
        <w:t>regirá</w:t>
      </w:r>
      <w:r>
        <w:rPr>
          <w:spacing w:val="-12"/>
        </w:rPr>
        <w:t xml:space="preserve"> </w:t>
      </w:r>
      <w:r>
        <w:t>por</w:t>
      </w:r>
      <w:r>
        <w:rPr>
          <w:spacing w:val="-13"/>
        </w:rPr>
        <w:t xml:space="preserve"> </w:t>
      </w:r>
      <w:r>
        <w:t>los</w:t>
      </w:r>
      <w:r>
        <w:rPr>
          <w:spacing w:val="-13"/>
        </w:rPr>
        <w:t xml:space="preserve"> </w:t>
      </w:r>
      <w:r>
        <w:t>principios</w:t>
      </w:r>
      <w:r>
        <w:rPr>
          <w:spacing w:val="-13"/>
        </w:rPr>
        <w:t xml:space="preserve"> </w:t>
      </w:r>
      <w:r>
        <w:t>de</w:t>
      </w:r>
      <w:r>
        <w:rPr>
          <w:spacing w:val="-13"/>
        </w:rPr>
        <w:t xml:space="preserve"> </w:t>
      </w:r>
      <w:r>
        <w:t>legalidad,</w:t>
      </w:r>
      <w:r>
        <w:rPr>
          <w:spacing w:val="-13"/>
        </w:rPr>
        <w:t xml:space="preserve"> </w:t>
      </w:r>
      <w:r>
        <w:t>objetividad, eficiencia, profesionalismo, honradez y respeto a los derechos humanos reconocidos en la Constitución Federal y esta</w:t>
      </w:r>
      <w:r>
        <w:rPr>
          <w:spacing w:val="-6"/>
        </w:rPr>
        <w:t xml:space="preserve"> </w:t>
      </w:r>
      <w:r>
        <w:t>Constitución.</w:t>
      </w:r>
    </w:p>
    <w:p w:rsidR="001E50CC" w:rsidRDefault="001E50CC">
      <w:pPr>
        <w:pStyle w:val="Textoindependiente"/>
        <w:spacing w:before="1"/>
      </w:pPr>
    </w:p>
    <w:p w:rsidR="001E50CC" w:rsidRDefault="007B6CD5">
      <w:pPr>
        <w:pStyle w:val="Textoindependiente"/>
        <w:ind w:left="100" w:right="117"/>
        <w:jc w:val="both"/>
      </w:pPr>
      <w:r>
        <w:t>Las instituciones de segu</w:t>
      </w:r>
      <w:r>
        <w:t>ridad pública serán de carácter civil, disciplinado y profesional. El Ministerio Público y las instituciones policiales de los órdenes de gobierno estatal y municipal deberán coordinarse entre</w:t>
      </w:r>
      <w:r>
        <w:rPr>
          <w:spacing w:val="-8"/>
        </w:rPr>
        <w:t xml:space="preserve"> </w:t>
      </w:r>
      <w:r>
        <w:t>sí</w:t>
      </w:r>
      <w:r>
        <w:rPr>
          <w:spacing w:val="-9"/>
        </w:rPr>
        <w:t xml:space="preserve"> </w:t>
      </w:r>
      <w:r>
        <w:t>para</w:t>
      </w:r>
      <w:r>
        <w:rPr>
          <w:spacing w:val="-5"/>
        </w:rPr>
        <w:t xml:space="preserve"> </w:t>
      </w:r>
      <w:r>
        <w:t>cumplir</w:t>
      </w:r>
      <w:r>
        <w:rPr>
          <w:spacing w:val="-3"/>
        </w:rPr>
        <w:t xml:space="preserve"> </w:t>
      </w:r>
      <w:r>
        <w:t>los</w:t>
      </w:r>
      <w:r>
        <w:rPr>
          <w:spacing w:val="-10"/>
        </w:rPr>
        <w:t xml:space="preserve"> </w:t>
      </w:r>
      <w:r>
        <w:t>objetivos</w:t>
      </w:r>
      <w:r>
        <w:rPr>
          <w:spacing w:val="-5"/>
        </w:rPr>
        <w:t xml:space="preserve"> </w:t>
      </w:r>
      <w:r>
        <w:t>de</w:t>
      </w:r>
      <w:r>
        <w:rPr>
          <w:spacing w:val="-5"/>
        </w:rPr>
        <w:t xml:space="preserve"> </w:t>
      </w:r>
      <w:r>
        <w:t>la</w:t>
      </w:r>
      <w:r>
        <w:rPr>
          <w:spacing w:val="-8"/>
        </w:rPr>
        <w:t xml:space="preserve"> </w:t>
      </w:r>
      <w:r>
        <w:t>seguridad</w:t>
      </w:r>
      <w:r>
        <w:rPr>
          <w:spacing w:val="-8"/>
        </w:rPr>
        <w:t xml:space="preserve"> </w:t>
      </w:r>
      <w:r>
        <w:t>pública</w:t>
      </w:r>
      <w:r>
        <w:rPr>
          <w:spacing w:val="-4"/>
        </w:rPr>
        <w:t xml:space="preserve"> </w:t>
      </w:r>
      <w:r>
        <w:t>y</w:t>
      </w:r>
      <w:r>
        <w:rPr>
          <w:spacing w:val="-7"/>
        </w:rPr>
        <w:t xml:space="preserve"> </w:t>
      </w:r>
      <w:r>
        <w:t>conform</w:t>
      </w:r>
      <w:r>
        <w:t>arán</w:t>
      </w:r>
      <w:r>
        <w:rPr>
          <w:spacing w:val="-6"/>
        </w:rPr>
        <w:t xml:space="preserve"> </w:t>
      </w:r>
      <w:r>
        <w:t>el</w:t>
      </w:r>
      <w:r>
        <w:rPr>
          <w:spacing w:val="-8"/>
        </w:rPr>
        <w:t xml:space="preserve"> </w:t>
      </w:r>
      <w:r>
        <w:t>Sistema</w:t>
      </w:r>
      <w:r>
        <w:rPr>
          <w:spacing w:val="-7"/>
        </w:rPr>
        <w:t xml:space="preserve"> </w:t>
      </w:r>
      <w:r>
        <w:t>Estatal</w:t>
      </w:r>
      <w:r>
        <w:rPr>
          <w:spacing w:val="-6"/>
        </w:rPr>
        <w:t xml:space="preserve"> </w:t>
      </w:r>
      <w:r>
        <w:t>en</w:t>
      </w:r>
      <w:r>
        <w:rPr>
          <w:spacing w:val="-7"/>
        </w:rPr>
        <w:t xml:space="preserve"> </w:t>
      </w:r>
      <w:r>
        <w:t>la</w:t>
      </w:r>
      <w:r>
        <w:rPr>
          <w:spacing w:val="-8"/>
        </w:rPr>
        <w:t xml:space="preserve"> </w:t>
      </w:r>
      <w:r>
        <w:t>materia, debiendo coordinarse con las instituciones policiales del gobierno federal para formar parte del Sistema Nacional.</w:t>
      </w:r>
    </w:p>
    <w:p w:rsidR="001E50CC" w:rsidRDefault="001E50CC">
      <w:pPr>
        <w:pStyle w:val="Textoindependiente"/>
        <w:spacing w:before="10"/>
        <w:rPr>
          <w:sz w:val="21"/>
        </w:rPr>
      </w:pPr>
    </w:p>
    <w:p w:rsidR="001E50CC" w:rsidRDefault="007B6CD5">
      <w:pPr>
        <w:pStyle w:val="Textoindependiente"/>
        <w:ind w:left="100"/>
        <w:jc w:val="both"/>
      </w:pPr>
      <w:r>
        <w:t>El Sistema Estatal de Seguridad Pública estará sujeto a las siguientes bases mínimas:</w:t>
      </w:r>
    </w:p>
    <w:p w:rsidR="001E50CC" w:rsidRDefault="001E50CC">
      <w:pPr>
        <w:pStyle w:val="Textoindependiente"/>
        <w:spacing w:before="1"/>
      </w:pPr>
    </w:p>
    <w:p w:rsidR="001E50CC" w:rsidRDefault="007B6CD5">
      <w:pPr>
        <w:pStyle w:val="Prrafodelista"/>
        <w:numPr>
          <w:ilvl w:val="0"/>
          <w:numId w:val="32"/>
        </w:numPr>
        <w:tabs>
          <w:tab w:val="left" w:pos="528"/>
        </w:tabs>
        <w:ind w:right="117"/>
        <w:jc w:val="both"/>
      </w:pPr>
      <w:r>
        <w:t>La regulación de la selección, ingreso, formación, permanencia, evaluación, reconocimiento y certificación</w:t>
      </w:r>
      <w:r>
        <w:rPr>
          <w:spacing w:val="-8"/>
        </w:rPr>
        <w:t xml:space="preserve"> </w:t>
      </w:r>
      <w:r>
        <w:t>de</w:t>
      </w:r>
      <w:r>
        <w:rPr>
          <w:spacing w:val="-10"/>
        </w:rPr>
        <w:t xml:space="preserve"> </w:t>
      </w:r>
      <w:r>
        <w:t>los</w:t>
      </w:r>
      <w:r>
        <w:rPr>
          <w:spacing w:val="-8"/>
        </w:rPr>
        <w:t xml:space="preserve"> </w:t>
      </w:r>
      <w:r>
        <w:t>integrantes</w:t>
      </w:r>
      <w:r>
        <w:rPr>
          <w:spacing w:val="-7"/>
        </w:rPr>
        <w:t xml:space="preserve"> </w:t>
      </w:r>
      <w:r>
        <w:t>de</w:t>
      </w:r>
      <w:r>
        <w:rPr>
          <w:spacing w:val="-9"/>
        </w:rPr>
        <w:t xml:space="preserve"> </w:t>
      </w:r>
      <w:r>
        <w:t>las</w:t>
      </w:r>
      <w:r>
        <w:rPr>
          <w:spacing w:val="-8"/>
        </w:rPr>
        <w:t xml:space="preserve"> </w:t>
      </w:r>
      <w:r>
        <w:t>instituciones</w:t>
      </w:r>
      <w:r>
        <w:rPr>
          <w:spacing w:val="-9"/>
        </w:rPr>
        <w:t xml:space="preserve"> </w:t>
      </w:r>
      <w:r>
        <w:t>de</w:t>
      </w:r>
      <w:r>
        <w:rPr>
          <w:spacing w:val="-7"/>
        </w:rPr>
        <w:t xml:space="preserve"> </w:t>
      </w:r>
      <w:r>
        <w:t>seguridad</w:t>
      </w:r>
      <w:r>
        <w:rPr>
          <w:spacing w:val="-11"/>
        </w:rPr>
        <w:t xml:space="preserve"> </w:t>
      </w:r>
      <w:r>
        <w:t>pública.</w:t>
      </w:r>
      <w:r>
        <w:rPr>
          <w:spacing w:val="-6"/>
        </w:rPr>
        <w:t xml:space="preserve"> </w:t>
      </w:r>
      <w:r>
        <w:t>La</w:t>
      </w:r>
      <w:r>
        <w:rPr>
          <w:spacing w:val="-10"/>
        </w:rPr>
        <w:t xml:space="preserve"> </w:t>
      </w:r>
      <w:r>
        <w:t>operación</w:t>
      </w:r>
      <w:r>
        <w:rPr>
          <w:spacing w:val="-8"/>
        </w:rPr>
        <w:t xml:space="preserve"> </w:t>
      </w:r>
      <w:r>
        <w:t>y</w:t>
      </w:r>
      <w:r>
        <w:rPr>
          <w:spacing w:val="-9"/>
        </w:rPr>
        <w:t xml:space="preserve"> </w:t>
      </w:r>
      <w:r>
        <w:t>desarrollo</w:t>
      </w:r>
      <w:r>
        <w:rPr>
          <w:spacing w:val="-7"/>
        </w:rPr>
        <w:t xml:space="preserve"> </w:t>
      </w:r>
      <w:r>
        <w:t>de estas acciones será competencia del Estado y los municipio</w:t>
      </w:r>
      <w:r>
        <w:t>s en el ámbito de sus respectivas atribuciones.</w:t>
      </w:r>
    </w:p>
    <w:p w:rsidR="001E50CC" w:rsidRDefault="001E50CC">
      <w:pPr>
        <w:pStyle w:val="Textoindependiente"/>
      </w:pPr>
    </w:p>
    <w:p w:rsidR="001E50CC" w:rsidRDefault="007B6CD5">
      <w:pPr>
        <w:pStyle w:val="Prrafodelista"/>
        <w:numPr>
          <w:ilvl w:val="0"/>
          <w:numId w:val="32"/>
        </w:numPr>
        <w:tabs>
          <w:tab w:val="left" w:pos="528"/>
        </w:tabs>
        <w:ind w:right="118"/>
        <w:jc w:val="both"/>
      </w:pPr>
      <w:r>
        <w:t>El establecimiento de las bases de datos criminalísticos y de personal para las instituciones de seguridad pública. Ninguna persona podrá ingresar a las instituciones de seguridad pública si no ha sido debid</w:t>
      </w:r>
      <w:r>
        <w:t>amente certificado y registrado en el</w:t>
      </w:r>
      <w:r>
        <w:rPr>
          <w:spacing w:val="-8"/>
        </w:rPr>
        <w:t xml:space="preserve"> </w:t>
      </w:r>
      <w:r>
        <w:t>sistema.</w:t>
      </w:r>
    </w:p>
    <w:p w:rsidR="001E50CC" w:rsidRDefault="001E50CC">
      <w:pPr>
        <w:pStyle w:val="Textoindependiente"/>
        <w:spacing w:before="1"/>
      </w:pPr>
    </w:p>
    <w:p w:rsidR="001E50CC" w:rsidRDefault="007B6CD5">
      <w:pPr>
        <w:pStyle w:val="Prrafodelista"/>
        <w:numPr>
          <w:ilvl w:val="0"/>
          <w:numId w:val="32"/>
        </w:numPr>
        <w:tabs>
          <w:tab w:val="left" w:pos="527"/>
          <w:tab w:val="left" w:pos="528"/>
        </w:tabs>
      </w:pPr>
      <w:r>
        <w:t>La formulación de políticas públicas tendientes a prevenir la comisión de</w:t>
      </w:r>
      <w:r>
        <w:rPr>
          <w:spacing w:val="-10"/>
        </w:rPr>
        <w:t xml:space="preserve"> </w:t>
      </w:r>
      <w:r>
        <w:t>delitos.</w:t>
      </w:r>
    </w:p>
    <w:p w:rsidR="001E50CC" w:rsidRDefault="001E50CC">
      <w:pPr>
        <w:pStyle w:val="Textoindependiente"/>
      </w:pPr>
    </w:p>
    <w:p w:rsidR="001E50CC" w:rsidRDefault="007B6CD5">
      <w:pPr>
        <w:pStyle w:val="Prrafodelista"/>
        <w:numPr>
          <w:ilvl w:val="0"/>
          <w:numId w:val="32"/>
        </w:numPr>
        <w:tabs>
          <w:tab w:val="left" w:pos="528"/>
        </w:tabs>
        <w:spacing w:before="1"/>
        <w:ind w:right="120"/>
        <w:jc w:val="both"/>
      </w:pPr>
      <w:r>
        <w:t>Se determinará la participación de la comunidad que coadyuvará, entre otros, en los procesos de evaluación</w:t>
      </w:r>
      <w:r>
        <w:rPr>
          <w:spacing w:val="-16"/>
        </w:rPr>
        <w:t xml:space="preserve"> </w:t>
      </w:r>
      <w:r>
        <w:t>de</w:t>
      </w:r>
      <w:r>
        <w:rPr>
          <w:spacing w:val="-15"/>
        </w:rPr>
        <w:t xml:space="preserve"> </w:t>
      </w:r>
      <w:r>
        <w:t>las</w:t>
      </w:r>
      <w:r>
        <w:rPr>
          <w:spacing w:val="-15"/>
        </w:rPr>
        <w:t xml:space="preserve"> </w:t>
      </w:r>
      <w:r>
        <w:t>políticas</w:t>
      </w:r>
      <w:r>
        <w:rPr>
          <w:spacing w:val="-15"/>
        </w:rPr>
        <w:t xml:space="preserve"> </w:t>
      </w:r>
      <w:r>
        <w:t>de</w:t>
      </w:r>
      <w:r>
        <w:rPr>
          <w:spacing w:val="-15"/>
        </w:rPr>
        <w:t xml:space="preserve"> </w:t>
      </w:r>
      <w:r>
        <w:t>prevención</w:t>
      </w:r>
      <w:r>
        <w:rPr>
          <w:spacing w:val="-15"/>
        </w:rPr>
        <w:t xml:space="preserve"> </w:t>
      </w:r>
      <w:r>
        <w:t>del</w:t>
      </w:r>
      <w:r>
        <w:rPr>
          <w:spacing w:val="-16"/>
        </w:rPr>
        <w:t xml:space="preserve"> </w:t>
      </w:r>
      <w:r>
        <w:t>delito</w:t>
      </w:r>
      <w:r>
        <w:rPr>
          <w:spacing w:val="-15"/>
        </w:rPr>
        <w:t xml:space="preserve"> </w:t>
      </w:r>
      <w:r>
        <w:t>así</w:t>
      </w:r>
      <w:r>
        <w:rPr>
          <w:spacing w:val="-19"/>
        </w:rPr>
        <w:t xml:space="preserve"> </w:t>
      </w:r>
      <w:r>
        <w:t>como</w:t>
      </w:r>
      <w:r>
        <w:rPr>
          <w:spacing w:val="-14"/>
        </w:rPr>
        <w:t xml:space="preserve"> </w:t>
      </w:r>
      <w:r>
        <w:t>de</w:t>
      </w:r>
      <w:r>
        <w:rPr>
          <w:spacing w:val="-15"/>
        </w:rPr>
        <w:t xml:space="preserve"> </w:t>
      </w:r>
      <w:r>
        <w:t>las</w:t>
      </w:r>
      <w:r>
        <w:rPr>
          <w:spacing w:val="-15"/>
        </w:rPr>
        <w:t xml:space="preserve"> </w:t>
      </w:r>
      <w:r>
        <w:t>instituciones</w:t>
      </w:r>
      <w:r>
        <w:rPr>
          <w:spacing w:val="-15"/>
        </w:rPr>
        <w:t xml:space="preserve"> </w:t>
      </w:r>
      <w:r>
        <w:t>de</w:t>
      </w:r>
      <w:r>
        <w:rPr>
          <w:spacing w:val="-15"/>
        </w:rPr>
        <w:t xml:space="preserve"> </w:t>
      </w:r>
      <w:r>
        <w:t>seguridad</w:t>
      </w:r>
      <w:r>
        <w:rPr>
          <w:spacing w:val="-15"/>
        </w:rPr>
        <w:t xml:space="preserve"> </w:t>
      </w:r>
      <w:r>
        <w:t>pública.</w:t>
      </w:r>
    </w:p>
    <w:p w:rsidR="001E50CC" w:rsidRDefault="001E50CC">
      <w:pPr>
        <w:pStyle w:val="Textoindependiente"/>
        <w:spacing w:before="10"/>
        <w:rPr>
          <w:sz w:val="21"/>
        </w:rPr>
      </w:pPr>
    </w:p>
    <w:p w:rsidR="001E50CC" w:rsidRDefault="007B6CD5">
      <w:pPr>
        <w:pStyle w:val="Prrafodelista"/>
        <w:numPr>
          <w:ilvl w:val="0"/>
          <w:numId w:val="32"/>
        </w:numPr>
        <w:tabs>
          <w:tab w:val="left" w:pos="528"/>
        </w:tabs>
        <w:spacing w:before="1"/>
        <w:ind w:right="117"/>
        <w:jc w:val="both"/>
      </w:pPr>
      <w:r>
        <w:t>Los fondos de ayuda aportado por la Federación al Estado y Municipios deberá ser destinados exclusivamente a estos</w:t>
      </w:r>
      <w:r>
        <w:rPr>
          <w:spacing w:val="-4"/>
        </w:rPr>
        <w:t xml:space="preserve"> </w:t>
      </w:r>
      <w:r>
        <w:t>fines.</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spacing w:line="252" w:lineRule="exact"/>
        <w:ind w:left="100"/>
        <w:jc w:val="both"/>
      </w:pPr>
      <w:r>
        <w:rPr>
          <w:b/>
        </w:rPr>
        <w:t xml:space="preserve">Artículo 22.- </w:t>
      </w:r>
      <w:r>
        <w:t>Son obligaciones de los habitantes del Estado:</w:t>
      </w:r>
    </w:p>
    <w:p w:rsidR="001E50CC" w:rsidRDefault="007B6CD5">
      <w:pPr>
        <w:ind w:left="100" w:right="347"/>
        <w:rPr>
          <w:b/>
          <w:sz w:val="18"/>
        </w:rPr>
      </w:pPr>
      <w:r>
        <w:rPr>
          <w:b/>
          <w:sz w:val="18"/>
          <w:shd w:val="clear" w:color="auto" w:fill="D2D2D2"/>
        </w:rPr>
        <w:t>(Artículo trasladado del Título Segundo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1E50CC">
      <w:pPr>
        <w:pStyle w:val="Textoindependiente"/>
        <w:rPr>
          <w:b/>
        </w:rPr>
      </w:pPr>
    </w:p>
    <w:p w:rsidR="001E50CC" w:rsidRDefault="007B6CD5">
      <w:pPr>
        <w:ind w:left="100" w:right="118"/>
        <w:jc w:val="both"/>
        <w:rPr>
          <w:sz w:val="18"/>
        </w:rPr>
      </w:pPr>
      <w:r>
        <w:rPr>
          <w:b/>
        </w:rPr>
        <w:t>I.-</w:t>
      </w:r>
      <w:r>
        <w:rPr>
          <w:b/>
          <w:spacing w:val="-2"/>
        </w:rPr>
        <w:t xml:space="preserve"> </w:t>
      </w:r>
      <w:r>
        <w:t>Hacer</w:t>
      </w:r>
      <w:r>
        <w:rPr>
          <w:spacing w:val="-6"/>
        </w:rPr>
        <w:t xml:space="preserve"> </w:t>
      </w:r>
      <w:r>
        <w:t>que</w:t>
      </w:r>
      <w:r>
        <w:rPr>
          <w:spacing w:val="-3"/>
        </w:rPr>
        <w:t xml:space="preserve"> </w:t>
      </w:r>
      <w:r>
        <w:t>sus</w:t>
      </w:r>
      <w:r>
        <w:rPr>
          <w:spacing w:val="-3"/>
        </w:rPr>
        <w:t xml:space="preserve"> </w:t>
      </w:r>
      <w:r>
        <w:t>hijos</w:t>
      </w:r>
      <w:r>
        <w:rPr>
          <w:spacing w:val="-5"/>
        </w:rPr>
        <w:t xml:space="preserve"> </w:t>
      </w:r>
      <w:r>
        <w:t>o</w:t>
      </w:r>
      <w:r>
        <w:rPr>
          <w:spacing w:val="-5"/>
        </w:rPr>
        <w:t xml:space="preserve"> </w:t>
      </w:r>
      <w:r>
        <w:t>pupilos</w:t>
      </w:r>
      <w:r>
        <w:rPr>
          <w:spacing w:val="-3"/>
        </w:rPr>
        <w:t xml:space="preserve"> </w:t>
      </w:r>
      <w:r>
        <w:t>conc</w:t>
      </w:r>
      <w:r>
        <w:t>urran</w:t>
      </w:r>
      <w:r>
        <w:rPr>
          <w:spacing w:val="-6"/>
        </w:rPr>
        <w:t xml:space="preserve"> </w:t>
      </w:r>
      <w:r>
        <w:t>a</w:t>
      </w:r>
      <w:r>
        <w:rPr>
          <w:spacing w:val="-3"/>
        </w:rPr>
        <w:t xml:space="preserve"> </w:t>
      </w:r>
      <w:r>
        <w:t>las</w:t>
      </w:r>
      <w:r>
        <w:rPr>
          <w:spacing w:val="-3"/>
        </w:rPr>
        <w:t xml:space="preserve"> </w:t>
      </w:r>
      <w:r>
        <w:t>escuelas</w:t>
      </w:r>
      <w:r>
        <w:rPr>
          <w:spacing w:val="-3"/>
        </w:rPr>
        <w:t xml:space="preserve"> </w:t>
      </w:r>
      <w:r>
        <w:t>públicas</w:t>
      </w:r>
      <w:r>
        <w:rPr>
          <w:spacing w:val="-3"/>
        </w:rPr>
        <w:t xml:space="preserve"> </w:t>
      </w:r>
      <w:r>
        <w:t>o</w:t>
      </w:r>
      <w:r>
        <w:rPr>
          <w:spacing w:val="-3"/>
        </w:rPr>
        <w:t xml:space="preserve"> </w:t>
      </w:r>
      <w:r>
        <w:t>privadas,</w:t>
      </w:r>
      <w:r>
        <w:rPr>
          <w:spacing w:val="-2"/>
        </w:rPr>
        <w:t xml:space="preserve"> </w:t>
      </w:r>
      <w:r>
        <w:t>para</w:t>
      </w:r>
      <w:r>
        <w:rPr>
          <w:spacing w:val="-3"/>
        </w:rPr>
        <w:t xml:space="preserve"> </w:t>
      </w:r>
      <w:r>
        <w:t>obtener</w:t>
      </w:r>
      <w:r>
        <w:rPr>
          <w:spacing w:val="-5"/>
        </w:rPr>
        <w:t xml:space="preserve"> </w:t>
      </w:r>
      <w:r>
        <w:t>la</w:t>
      </w:r>
      <w:r>
        <w:rPr>
          <w:spacing w:val="-3"/>
        </w:rPr>
        <w:t xml:space="preserve"> </w:t>
      </w:r>
      <w:r>
        <w:t xml:space="preserve">educación preescolar, primaria, secundaria, media superior y reciban la militar, en los términos que establezca la ley. </w:t>
      </w:r>
      <w:r>
        <w:rPr>
          <w:sz w:val="18"/>
          <w:shd w:val="clear" w:color="auto" w:fill="D2D2D2"/>
        </w:rPr>
        <w:t xml:space="preserve">[Modificada mediante Decreto 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 xml:space="preserve">y publicado el </w:t>
      </w:r>
      <w:r>
        <w:rPr>
          <w:b/>
          <w:sz w:val="18"/>
          <w:shd w:val="clear" w:color="auto" w:fill="D2D2D2"/>
        </w:rPr>
        <w:t>27</w:t>
      </w:r>
      <w:r>
        <w:rPr>
          <w:b/>
          <w:sz w:val="18"/>
        </w:rPr>
        <w:t xml:space="preserve"> </w:t>
      </w:r>
      <w:r>
        <w:rPr>
          <w:b/>
          <w:sz w:val="18"/>
          <w:shd w:val="clear" w:color="auto" w:fill="D2D2D2"/>
        </w:rPr>
        <w:t xml:space="preserve">de noviembre </w:t>
      </w:r>
      <w:r>
        <w:rPr>
          <w:sz w:val="18"/>
          <w:shd w:val="clear" w:color="auto" w:fill="D2D2D2"/>
        </w:rPr>
        <w:t xml:space="preserve">del mismo año en el </w:t>
      </w:r>
      <w:r>
        <w:rPr>
          <w:b/>
          <w:sz w:val="18"/>
          <w:shd w:val="clear" w:color="auto" w:fill="D2D2D2"/>
        </w:rPr>
        <w:t>periódico oficial</w:t>
      </w:r>
      <w:r>
        <w:rPr>
          <w:b/>
          <w:spacing w:val="-6"/>
          <w:sz w:val="18"/>
          <w:shd w:val="clear" w:color="auto" w:fill="D2D2D2"/>
        </w:rPr>
        <w:t xml:space="preserve"> </w:t>
      </w:r>
      <w:r>
        <w:rPr>
          <w:b/>
          <w:sz w:val="18"/>
          <w:shd w:val="clear" w:color="auto" w:fill="D2D2D2"/>
        </w:rPr>
        <w:t>Extra</w:t>
      </w:r>
      <w:r>
        <w:rPr>
          <w:sz w:val="18"/>
          <w:shd w:val="clear" w:color="auto" w:fill="D2D2D2"/>
        </w:rPr>
        <w:t>]</w:t>
      </w:r>
    </w:p>
    <w:p w:rsidR="001E50CC" w:rsidRDefault="001E50CC">
      <w:pPr>
        <w:pStyle w:val="Textoindependiente"/>
      </w:pPr>
    </w:p>
    <w:p w:rsidR="001E50CC" w:rsidRDefault="007B6CD5">
      <w:pPr>
        <w:pStyle w:val="Textoindependiente"/>
        <w:spacing w:before="1"/>
        <w:ind w:left="100" w:right="123"/>
        <w:jc w:val="both"/>
      </w:pPr>
      <w:r>
        <w:rPr>
          <w:b/>
        </w:rPr>
        <w:t xml:space="preserve">II.- </w:t>
      </w:r>
      <w:r>
        <w:t>Inscribirse en el padrón de la localidad en que residan, manifestando la propiedad que tengan, la industria, profesión o trabajo de que subsistan;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23"/>
        <w:jc w:val="both"/>
      </w:pPr>
      <w:r>
        <w:rPr>
          <w:b/>
        </w:rPr>
        <w:t xml:space="preserve">III.- </w:t>
      </w:r>
      <w:r>
        <w:t>Contribuir para los gastos públicos de la Federación, del Estado y del Municipio, de la manera proporcional y equitativa que dispongan las leyes;</w:t>
      </w:r>
    </w:p>
    <w:p w:rsidR="001E50CC" w:rsidRDefault="001E50CC">
      <w:pPr>
        <w:pStyle w:val="Textoindependiente"/>
      </w:pPr>
    </w:p>
    <w:p w:rsidR="001E50CC" w:rsidRDefault="007B6CD5">
      <w:pPr>
        <w:spacing w:line="252" w:lineRule="exact"/>
        <w:ind w:left="100"/>
        <w:jc w:val="both"/>
      </w:pPr>
      <w:r>
        <w:rPr>
          <w:b/>
        </w:rPr>
        <w:t xml:space="preserve">IV.- </w:t>
      </w:r>
      <w:r>
        <w:t>Derogado;</w:t>
      </w:r>
    </w:p>
    <w:p w:rsidR="001E50CC" w:rsidRDefault="007B6CD5">
      <w:pPr>
        <w:ind w:left="100" w:right="557"/>
        <w:rPr>
          <w:b/>
          <w:sz w:val="18"/>
        </w:rPr>
      </w:pPr>
      <w:r>
        <w:rPr>
          <w:b/>
          <w:sz w:val="18"/>
          <w:shd w:val="clear" w:color="auto" w:fill="D2D2D2"/>
        </w:rPr>
        <w:t>Fracción IV derogada mediante decreto Número 1263 aprobado el 30 de</w:t>
      </w:r>
      <w:r>
        <w:rPr>
          <w:b/>
          <w:sz w:val="18"/>
          <w:shd w:val="clear" w:color="auto" w:fill="D2D2D2"/>
        </w:rPr>
        <w:t xml:space="preserv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spacing w:line="244" w:lineRule="auto"/>
        <w:ind w:left="100" w:right="117"/>
        <w:jc w:val="both"/>
      </w:pPr>
      <w:r>
        <w:rPr>
          <w:b/>
        </w:rPr>
        <w:t xml:space="preserve">V.- </w:t>
      </w:r>
      <w:r>
        <w:t>Tratándose de los pueblos y comunidades indígenas, cumplir con las obligaciones, contribuciones y los cargos que la comunidad les señale conforme a los sistemas normat</w:t>
      </w:r>
      <w:r>
        <w:t>ivos indígenas.</w:t>
      </w:r>
    </w:p>
    <w:p w:rsidR="001E50CC" w:rsidRDefault="007B6CD5">
      <w:pPr>
        <w:ind w:left="100" w:right="477"/>
        <w:rPr>
          <w:b/>
          <w:sz w:val="18"/>
        </w:rPr>
      </w:pPr>
      <w:r>
        <w:rPr>
          <w:b/>
          <w:sz w:val="18"/>
          <w:shd w:val="clear" w:color="auto" w:fill="D2D2D2"/>
        </w:rPr>
        <w:t>Fracción V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3"/>
        <w:rPr>
          <w:b/>
          <w:sz w:val="19"/>
        </w:rPr>
      </w:pPr>
    </w:p>
    <w:p w:rsidR="001E50CC" w:rsidRDefault="007B6CD5">
      <w:pPr>
        <w:pStyle w:val="Ttulo1"/>
        <w:spacing w:line="252" w:lineRule="exact"/>
        <w:ind w:left="111"/>
      </w:pPr>
      <w:r>
        <w:t>TÍTULO SEGUNDO</w:t>
      </w:r>
    </w:p>
    <w:p w:rsidR="001E50CC" w:rsidRDefault="007B6CD5">
      <w:pPr>
        <w:ind w:left="253" w:right="281" w:firstLine="3"/>
        <w:jc w:val="center"/>
        <w:rPr>
          <w:b/>
        </w:rPr>
      </w:pPr>
      <w:r>
        <w:rPr>
          <w:b/>
        </w:rPr>
        <w:t>DE LOS CIUDADANOS, DE LAS ELECCIONES, DE LOS PARTIDOS POLÍTICOS, DE LOS MECANISMOS DE LA PARTICIPACIÓN CIUDADANA, DE LOS MEDIOS DE IMPUGNACIÓN Y DE LOS CANDIDATOS INDEPENDIENTES.</w:t>
      </w:r>
    </w:p>
    <w:p w:rsidR="001E50CC" w:rsidRDefault="007B6CD5">
      <w:pPr>
        <w:ind w:left="100" w:right="777"/>
        <w:rPr>
          <w:b/>
          <w:sz w:val="18"/>
        </w:rPr>
      </w:pPr>
      <w:r>
        <w:rPr>
          <w:b/>
          <w:sz w:val="18"/>
          <w:shd w:val="clear" w:color="auto" w:fill="D2D2D2"/>
        </w:rPr>
        <w:t>Denominación del Título Segundo reformada mediante decreto Número 1263 aproba</w:t>
      </w:r>
      <w:r>
        <w:rPr>
          <w:b/>
          <w:sz w:val="18"/>
          <w:shd w:val="clear" w:color="auto" w:fill="D2D2D2"/>
        </w:rPr>
        <w:t>do el 30 de junio del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spacing w:before="10"/>
        <w:rPr>
          <w:b/>
          <w:sz w:val="21"/>
        </w:rPr>
      </w:pPr>
    </w:p>
    <w:p w:rsidR="001E50CC" w:rsidRDefault="007B6CD5">
      <w:pPr>
        <w:pStyle w:val="Textoindependiente"/>
        <w:spacing w:before="1" w:line="242" w:lineRule="auto"/>
        <w:ind w:left="100" w:right="120"/>
        <w:jc w:val="both"/>
      </w:pPr>
      <w:r>
        <w:rPr>
          <w:b/>
        </w:rPr>
        <w:t xml:space="preserve">Artículo 23.- </w:t>
      </w:r>
      <w:r>
        <w:t>Son ciudadanos del Estado de Oaxaca los hombres y mujeres que hayan nacido en su territorio,</w:t>
      </w:r>
      <w:r>
        <w:rPr>
          <w:spacing w:val="-11"/>
        </w:rPr>
        <w:t xml:space="preserve"> </w:t>
      </w:r>
      <w:r>
        <w:t>quienes</w:t>
      </w:r>
      <w:r>
        <w:rPr>
          <w:spacing w:val="-8"/>
        </w:rPr>
        <w:t xml:space="preserve"> </w:t>
      </w:r>
      <w:r>
        <w:t>sean</w:t>
      </w:r>
      <w:r>
        <w:rPr>
          <w:spacing w:val="-7"/>
        </w:rPr>
        <w:t xml:space="preserve"> </w:t>
      </w:r>
      <w:r>
        <w:t>hijos</w:t>
      </w:r>
      <w:r>
        <w:rPr>
          <w:spacing w:val="-8"/>
        </w:rPr>
        <w:t xml:space="preserve"> </w:t>
      </w:r>
      <w:r>
        <w:t>de</w:t>
      </w:r>
      <w:r>
        <w:rPr>
          <w:spacing w:val="-8"/>
        </w:rPr>
        <w:t xml:space="preserve"> </w:t>
      </w:r>
      <w:r>
        <w:t>padre</w:t>
      </w:r>
      <w:r>
        <w:rPr>
          <w:spacing w:val="-7"/>
        </w:rPr>
        <w:t xml:space="preserve"> </w:t>
      </w:r>
      <w:r>
        <w:t>o</w:t>
      </w:r>
      <w:r>
        <w:rPr>
          <w:spacing w:val="-10"/>
        </w:rPr>
        <w:t xml:space="preserve"> </w:t>
      </w:r>
      <w:r>
        <w:t>madre</w:t>
      </w:r>
      <w:r>
        <w:rPr>
          <w:spacing w:val="-8"/>
        </w:rPr>
        <w:t xml:space="preserve"> </w:t>
      </w:r>
      <w:r>
        <w:t>oaxaqueños</w:t>
      </w:r>
      <w:r>
        <w:rPr>
          <w:spacing w:val="-6"/>
        </w:rPr>
        <w:t xml:space="preserve"> </w:t>
      </w:r>
      <w:r>
        <w:t>y</w:t>
      </w:r>
      <w:r>
        <w:rPr>
          <w:spacing w:val="-10"/>
        </w:rPr>
        <w:t xml:space="preserve"> </w:t>
      </w:r>
      <w:r>
        <w:t>quienes</w:t>
      </w:r>
      <w:r>
        <w:rPr>
          <w:spacing w:val="-9"/>
        </w:rPr>
        <w:t xml:space="preserve"> </w:t>
      </w:r>
      <w:r>
        <w:t>teniendo</w:t>
      </w:r>
      <w:r>
        <w:rPr>
          <w:spacing w:val="-8"/>
        </w:rPr>
        <w:t xml:space="preserve"> </w:t>
      </w:r>
      <w:r>
        <w:t>una</w:t>
      </w:r>
      <w:r>
        <w:rPr>
          <w:spacing w:val="-8"/>
        </w:rPr>
        <w:t xml:space="preserve"> </w:t>
      </w:r>
      <w:r>
        <w:t>residencia</w:t>
      </w:r>
      <w:r>
        <w:rPr>
          <w:spacing w:val="-9"/>
        </w:rPr>
        <w:t xml:space="preserve"> </w:t>
      </w:r>
      <w:r>
        <w:t>mínima</w:t>
      </w:r>
      <w:r>
        <w:rPr>
          <w:spacing w:val="-8"/>
        </w:rPr>
        <w:t xml:space="preserve"> </w:t>
      </w:r>
      <w:r>
        <w:t>de cinco años en la Entidad, deseen ser considerados como tales, en los términos de la Ley, que sean mayores de 18 años y tengan modo honesto de</w:t>
      </w:r>
      <w:r>
        <w:rPr>
          <w:spacing w:val="-12"/>
        </w:rPr>
        <w:t xml:space="preserve"> </w:t>
      </w:r>
      <w:r>
        <w:t>vivir.</w:t>
      </w:r>
    </w:p>
    <w:p w:rsidR="001E50CC" w:rsidRDefault="001E50CC">
      <w:pPr>
        <w:pStyle w:val="Textoindependiente"/>
        <w:spacing w:before="6"/>
        <w:rPr>
          <w:sz w:val="21"/>
        </w:rPr>
      </w:pPr>
    </w:p>
    <w:p w:rsidR="001E50CC" w:rsidRDefault="007B6CD5">
      <w:pPr>
        <w:pStyle w:val="Textoindependiente"/>
        <w:ind w:left="100" w:right="123"/>
        <w:jc w:val="both"/>
      </w:pPr>
      <w:r>
        <w:t xml:space="preserve">Para todos los efectos legales cuando se mencione al ciudadano, </w:t>
      </w:r>
      <w:r>
        <w:t>o alguna figura de autoridad, se entenderá que se refiere de igual manera a hombres y mujeres.</w:t>
      </w:r>
    </w:p>
    <w:p w:rsidR="001E50CC" w:rsidRDefault="001E50CC">
      <w:pPr>
        <w:pStyle w:val="Textoindependiente"/>
        <w:spacing w:before="11"/>
        <w:rPr>
          <w:sz w:val="21"/>
        </w:rPr>
      </w:pPr>
    </w:p>
    <w:p w:rsidR="001E50CC" w:rsidRDefault="007B6CD5">
      <w:pPr>
        <w:pStyle w:val="Textoindependiente"/>
        <w:ind w:left="100"/>
        <w:jc w:val="both"/>
      </w:pPr>
      <w:r>
        <w:t>Son obligaciones de los ciudadanos del Estado:</w:t>
      </w:r>
    </w:p>
    <w:p w:rsidR="001E50CC" w:rsidRDefault="001E50CC">
      <w:pPr>
        <w:pStyle w:val="Textoindependiente"/>
        <w:spacing w:before="9"/>
        <w:rPr>
          <w:sz w:val="21"/>
        </w:rPr>
      </w:pPr>
    </w:p>
    <w:p w:rsidR="001E50CC" w:rsidRDefault="007B6CD5">
      <w:pPr>
        <w:pStyle w:val="Textoindependiente"/>
        <w:spacing w:before="1"/>
        <w:ind w:left="100" w:right="118"/>
        <w:jc w:val="both"/>
      </w:pPr>
      <w:r>
        <w:rPr>
          <w:b/>
        </w:rPr>
        <w:t xml:space="preserve">I.- </w:t>
      </w:r>
      <w:r>
        <w:t>Votar en las elecciones populares y participar en los procesos de plebiscito, referéndum, revocación de mandato, audiencia pública, cabildo en sesión abierta, consejos consultivos y en los que establezcan las leyes;</w:t>
      </w:r>
    </w:p>
    <w:p w:rsidR="001E50CC" w:rsidRDefault="001E50CC">
      <w:pPr>
        <w:pStyle w:val="Textoindependiente"/>
        <w:spacing w:before="10"/>
        <w:rPr>
          <w:sz w:val="21"/>
        </w:rPr>
      </w:pPr>
    </w:p>
    <w:p w:rsidR="001E50CC" w:rsidRDefault="007B6CD5">
      <w:pPr>
        <w:pStyle w:val="Textoindependiente"/>
        <w:ind w:left="100"/>
        <w:jc w:val="both"/>
      </w:pPr>
      <w:r>
        <w:rPr>
          <w:b/>
        </w:rPr>
        <w:t xml:space="preserve">II.- </w:t>
      </w:r>
      <w:r>
        <w:t>Inscribirse en los padrones electo</w:t>
      </w:r>
      <w:r>
        <w:t>rales;</w:t>
      </w:r>
    </w:p>
    <w:p w:rsidR="001E50CC" w:rsidRDefault="001E50CC">
      <w:pPr>
        <w:pStyle w:val="Textoindependiente"/>
      </w:pPr>
    </w:p>
    <w:p w:rsidR="001E50CC" w:rsidRDefault="007B6CD5">
      <w:pPr>
        <w:pStyle w:val="Textoindependiente"/>
        <w:spacing w:before="1"/>
        <w:ind w:left="100" w:right="121"/>
        <w:jc w:val="both"/>
      </w:pPr>
      <w:r>
        <w:rPr>
          <w:b/>
        </w:rPr>
        <w:t>III.-</w:t>
      </w:r>
      <w:r>
        <w:rPr>
          <w:b/>
          <w:spacing w:val="-5"/>
        </w:rPr>
        <w:t xml:space="preserve"> </w:t>
      </w:r>
      <w:r>
        <w:t>Desempeñar</w:t>
      </w:r>
      <w:r>
        <w:rPr>
          <w:spacing w:val="-7"/>
        </w:rPr>
        <w:t xml:space="preserve"> </w:t>
      </w:r>
      <w:r>
        <w:t>los</w:t>
      </w:r>
      <w:r>
        <w:rPr>
          <w:spacing w:val="-6"/>
        </w:rPr>
        <w:t xml:space="preserve"> </w:t>
      </w:r>
      <w:r>
        <w:t>cargos</w:t>
      </w:r>
      <w:r>
        <w:rPr>
          <w:spacing w:val="-5"/>
        </w:rPr>
        <w:t xml:space="preserve"> </w:t>
      </w:r>
      <w:r>
        <w:t>de</w:t>
      </w:r>
      <w:r>
        <w:rPr>
          <w:spacing w:val="-9"/>
        </w:rPr>
        <w:t xml:space="preserve"> </w:t>
      </w:r>
      <w:r>
        <w:t>elección</w:t>
      </w:r>
      <w:r>
        <w:rPr>
          <w:spacing w:val="-8"/>
        </w:rPr>
        <w:t xml:space="preserve"> </w:t>
      </w:r>
      <w:r>
        <w:t>popular,</w:t>
      </w:r>
      <w:r>
        <w:rPr>
          <w:spacing w:val="-7"/>
        </w:rPr>
        <w:t xml:space="preserve"> </w:t>
      </w:r>
      <w:r>
        <w:t>las</w:t>
      </w:r>
      <w:r>
        <w:rPr>
          <w:spacing w:val="-8"/>
        </w:rPr>
        <w:t xml:space="preserve"> </w:t>
      </w:r>
      <w:r>
        <w:t>funciones</w:t>
      </w:r>
      <w:r>
        <w:rPr>
          <w:spacing w:val="-9"/>
        </w:rPr>
        <w:t xml:space="preserve"> </w:t>
      </w:r>
      <w:r>
        <w:t>electorales</w:t>
      </w:r>
      <w:r>
        <w:rPr>
          <w:spacing w:val="-10"/>
        </w:rPr>
        <w:t xml:space="preserve"> </w:t>
      </w:r>
      <w:r>
        <w:t>y</w:t>
      </w:r>
      <w:r>
        <w:rPr>
          <w:spacing w:val="-7"/>
        </w:rPr>
        <w:t xml:space="preserve"> </w:t>
      </w:r>
      <w:r>
        <w:t>las</w:t>
      </w:r>
      <w:r>
        <w:rPr>
          <w:spacing w:val="-6"/>
        </w:rPr>
        <w:t xml:space="preserve"> </w:t>
      </w:r>
      <w:r>
        <w:t>de</w:t>
      </w:r>
      <w:r>
        <w:rPr>
          <w:spacing w:val="-8"/>
        </w:rPr>
        <w:t xml:space="preserve"> </w:t>
      </w:r>
      <w:r>
        <w:t>jurado</w:t>
      </w:r>
      <w:r>
        <w:rPr>
          <w:spacing w:val="-11"/>
        </w:rPr>
        <w:t xml:space="preserve"> </w:t>
      </w:r>
      <w:r>
        <w:t>que</w:t>
      </w:r>
      <w:r>
        <w:rPr>
          <w:spacing w:val="-8"/>
        </w:rPr>
        <w:t xml:space="preserve"> </w:t>
      </w:r>
      <w:r>
        <w:t>determinan la Ley y las autoridades</w:t>
      </w:r>
      <w:r>
        <w:rPr>
          <w:spacing w:val="-7"/>
        </w:rPr>
        <w:t xml:space="preserve"> </w:t>
      </w:r>
      <w:r>
        <w:t>competentes;</w:t>
      </w:r>
    </w:p>
    <w:p w:rsidR="001E50CC" w:rsidRDefault="001E50CC">
      <w:pPr>
        <w:pStyle w:val="Textoindependiente"/>
        <w:spacing w:before="10"/>
        <w:rPr>
          <w:sz w:val="21"/>
        </w:rPr>
      </w:pPr>
    </w:p>
    <w:p w:rsidR="001E50CC" w:rsidRDefault="007B6CD5">
      <w:pPr>
        <w:pStyle w:val="Textoindependiente"/>
        <w:spacing w:before="1" w:line="244" w:lineRule="auto"/>
        <w:ind w:left="100" w:right="118"/>
        <w:jc w:val="both"/>
      </w:pPr>
      <w:r>
        <w:rPr>
          <w:b/>
        </w:rPr>
        <w:t xml:space="preserve">IV.- </w:t>
      </w:r>
      <w:r>
        <w:t xml:space="preserve">Dar la información verídica al Ejecutivo del Estado de las necesidades de la comunidad y proponer </w:t>
      </w:r>
      <w:r>
        <w:t>soluciones que mejoren el desarrollo económico del Municipio y del Estado;</w:t>
      </w:r>
    </w:p>
    <w:p w:rsidR="001E50CC" w:rsidRDefault="001E50CC">
      <w:pPr>
        <w:pStyle w:val="Textoindependiente"/>
        <w:rPr>
          <w:sz w:val="21"/>
        </w:rPr>
      </w:pPr>
    </w:p>
    <w:p w:rsidR="001E50CC" w:rsidRDefault="007B6CD5">
      <w:pPr>
        <w:pStyle w:val="Textoindependiente"/>
        <w:spacing w:line="244" w:lineRule="auto"/>
        <w:ind w:left="100" w:right="122"/>
        <w:jc w:val="both"/>
      </w:pPr>
      <w:r>
        <w:rPr>
          <w:b/>
        </w:rPr>
        <w:t xml:space="preserve">V.- </w:t>
      </w:r>
      <w:r>
        <w:t>Formar parte del Ejército Nacional para la defensa del territorio, de las instituciones de la República</w:t>
      </w:r>
      <w:r>
        <w:rPr>
          <w:spacing w:val="-41"/>
        </w:rPr>
        <w:t xml:space="preserve"> </w:t>
      </w:r>
      <w:r>
        <w:t>y del Estado, en los términos que prescriben las</w:t>
      </w:r>
      <w:r>
        <w:rPr>
          <w:spacing w:val="-5"/>
        </w:rPr>
        <w:t xml:space="preserve"> </w:t>
      </w:r>
      <w:r>
        <w:t>leyes.</w:t>
      </w:r>
    </w:p>
    <w:p w:rsidR="001E50CC" w:rsidRDefault="001E50CC">
      <w:pPr>
        <w:pStyle w:val="Textoindependiente"/>
        <w:spacing w:before="3"/>
        <w:rPr>
          <w:sz w:val="21"/>
        </w:rPr>
      </w:pPr>
    </w:p>
    <w:p w:rsidR="001E50CC" w:rsidRDefault="007B6CD5">
      <w:pPr>
        <w:spacing w:before="1"/>
        <w:ind w:left="100"/>
        <w:jc w:val="both"/>
      </w:pPr>
      <w:r>
        <w:rPr>
          <w:b/>
        </w:rPr>
        <w:t xml:space="preserve">Artículo 24.- </w:t>
      </w:r>
      <w:r>
        <w:t>Son prerrogativas de los ciudadanos del Estado: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8"/>
        <w:jc w:val="both"/>
      </w:pPr>
      <w:r>
        <w:rPr>
          <w:b/>
        </w:rPr>
        <w:t xml:space="preserve">I.- </w:t>
      </w:r>
      <w:r>
        <w:t>Votar en las elecciones populares y participar en los procesos de plebiscito, referéndum, revocación de mandato, audiencia pública, cabildo en sesión abierta, consejos consultivos y en</w:t>
      </w:r>
      <w:r>
        <w:t xml:space="preserve"> los que establezcan las leyes;</w:t>
      </w:r>
    </w:p>
    <w:p w:rsidR="001E50CC" w:rsidRDefault="001E50CC">
      <w:pPr>
        <w:pStyle w:val="Textoindependiente"/>
        <w:spacing w:before="10"/>
        <w:rPr>
          <w:sz w:val="21"/>
        </w:rPr>
      </w:pPr>
    </w:p>
    <w:p w:rsidR="001E50CC" w:rsidRDefault="007B6CD5">
      <w:pPr>
        <w:pStyle w:val="Textoindependiente"/>
        <w:spacing w:line="244" w:lineRule="auto"/>
        <w:ind w:left="100"/>
      </w:pPr>
      <w:r>
        <w:rPr>
          <w:b/>
        </w:rPr>
        <w:t xml:space="preserve">II.- </w:t>
      </w:r>
      <w:r>
        <w:t>Ser votados para los cargos de elección popular, como candidatos independientes o por los partidos políticos, de conformidad con las disposiciones normativas aplicables;</w:t>
      </w:r>
    </w:p>
    <w:p w:rsidR="001E50CC" w:rsidRDefault="007B6CD5">
      <w:pPr>
        <w:spacing w:line="242" w:lineRule="auto"/>
        <w:ind w:left="100" w:right="557"/>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0"/>
        </w:rPr>
      </w:pPr>
    </w:p>
    <w:p w:rsidR="001E50CC" w:rsidRDefault="007B6CD5">
      <w:pPr>
        <w:pStyle w:val="Textoindependiente"/>
        <w:spacing w:line="244" w:lineRule="auto"/>
        <w:ind w:left="100"/>
      </w:pPr>
      <w:r>
        <w:rPr>
          <w:b/>
        </w:rPr>
        <w:t xml:space="preserve">III.- </w:t>
      </w:r>
      <w:r>
        <w:t>Asociarse individual y libremente para tomar parte en forma pacífica en los asuntos políticos del</w:t>
      </w:r>
      <w:r>
        <w:t xml:space="preserve"> Estado;</w:t>
      </w:r>
    </w:p>
    <w:p w:rsidR="001E50CC" w:rsidRDefault="001E50CC">
      <w:pPr>
        <w:pStyle w:val="Textoindependiente"/>
        <w:spacing w:before="1"/>
        <w:rPr>
          <w:sz w:val="21"/>
        </w:rPr>
      </w:pPr>
    </w:p>
    <w:p w:rsidR="001E50CC" w:rsidRDefault="007B6CD5">
      <w:pPr>
        <w:pStyle w:val="Textoindependiente"/>
        <w:spacing w:line="244" w:lineRule="auto"/>
        <w:ind w:left="100"/>
      </w:pPr>
      <w:r>
        <w:rPr>
          <w:b/>
        </w:rPr>
        <w:t xml:space="preserve">IV.- </w:t>
      </w:r>
      <w:r>
        <w:t>Alistarse en la guardia nacional para la defensa del territorio y de las instituciones de la República y del Estado, en los términos que prescriben las leyes;</w:t>
      </w:r>
    </w:p>
    <w:p w:rsidR="001E50CC" w:rsidRDefault="001E50CC">
      <w:pPr>
        <w:pStyle w:val="Textoindependiente"/>
        <w:spacing w:before="3"/>
        <w:rPr>
          <w:sz w:val="21"/>
        </w:rPr>
      </w:pPr>
    </w:p>
    <w:p w:rsidR="001E50CC" w:rsidRDefault="007B6CD5">
      <w:pPr>
        <w:pStyle w:val="Textoindependiente"/>
        <w:ind w:left="100" w:right="115"/>
        <w:jc w:val="both"/>
      </w:pPr>
      <w:r>
        <w:rPr>
          <w:b/>
        </w:rPr>
        <w:t>V.-</w:t>
      </w:r>
      <w:r>
        <w:rPr>
          <w:b/>
          <w:spacing w:val="-8"/>
        </w:rPr>
        <w:t xml:space="preserve"> </w:t>
      </w:r>
      <w:r>
        <w:t>Colaborar</w:t>
      </w:r>
      <w:r>
        <w:rPr>
          <w:spacing w:val="-9"/>
        </w:rPr>
        <w:t xml:space="preserve"> </w:t>
      </w:r>
      <w:r>
        <w:t>voluntariamente</w:t>
      </w:r>
      <w:r>
        <w:rPr>
          <w:spacing w:val="-10"/>
        </w:rPr>
        <w:t xml:space="preserve"> </w:t>
      </w:r>
      <w:r>
        <w:t>en</w:t>
      </w:r>
      <w:r>
        <w:rPr>
          <w:spacing w:val="-11"/>
        </w:rPr>
        <w:t xml:space="preserve"> </w:t>
      </w:r>
      <w:r>
        <w:t>los</w:t>
      </w:r>
      <w:r>
        <w:rPr>
          <w:spacing w:val="-10"/>
        </w:rPr>
        <w:t xml:space="preserve"> </w:t>
      </w:r>
      <w:r>
        <w:t>trabajos</w:t>
      </w:r>
      <w:r>
        <w:rPr>
          <w:spacing w:val="-10"/>
        </w:rPr>
        <w:t xml:space="preserve"> </w:t>
      </w:r>
      <w:r>
        <w:t>colectivos</w:t>
      </w:r>
      <w:r>
        <w:rPr>
          <w:spacing w:val="-10"/>
        </w:rPr>
        <w:t xml:space="preserve"> </w:t>
      </w:r>
      <w:r>
        <w:t>gratuitos</w:t>
      </w:r>
      <w:r>
        <w:rPr>
          <w:spacing w:val="-10"/>
        </w:rPr>
        <w:t xml:space="preserve"> </w:t>
      </w:r>
      <w:r>
        <w:t>para</w:t>
      </w:r>
      <w:r>
        <w:rPr>
          <w:spacing w:val="-10"/>
        </w:rPr>
        <w:t xml:space="preserve"> </w:t>
      </w:r>
      <w:r>
        <w:t>beneficio</w:t>
      </w:r>
      <w:r>
        <w:rPr>
          <w:spacing w:val="-8"/>
        </w:rPr>
        <w:t xml:space="preserve"> </w:t>
      </w:r>
      <w:r>
        <w:t>de</w:t>
      </w:r>
      <w:r>
        <w:rPr>
          <w:spacing w:val="-11"/>
        </w:rPr>
        <w:t xml:space="preserve"> </w:t>
      </w:r>
      <w:r>
        <w:t>la</w:t>
      </w:r>
      <w:r>
        <w:rPr>
          <w:spacing w:val="-10"/>
        </w:rPr>
        <w:t xml:space="preserve"> </w:t>
      </w:r>
      <w:r>
        <w:t>comunidad</w:t>
      </w:r>
      <w:r>
        <w:rPr>
          <w:spacing w:val="-13"/>
        </w:rPr>
        <w:t xml:space="preserve"> </w:t>
      </w:r>
      <w:r>
        <w:t>a</w:t>
      </w:r>
      <w:r>
        <w:rPr>
          <w:spacing w:val="-8"/>
        </w:rPr>
        <w:t xml:space="preserve"> </w:t>
      </w:r>
      <w:r>
        <w:t>la</w:t>
      </w:r>
      <w:r>
        <w:rPr>
          <w:spacing w:val="-9"/>
        </w:rPr>
        <w:t xml:space="preserve"> </w:t>
      </w:r>
      <w:r>
        <w:t>que pertenecen</w:t>
      </w:r>
      <w:r>
        <w:rPr>
          <w:spacing w:val="-12"/>
        </w:rPr>
        <w:t xml:space="preserve"> </w:t>
      </w:r>
      <w:r>
        <w:t>como</w:t>
      </w:r>
      <w:r>
        <w:rPr>
          <w:spacing w:val="-9"/>
        </w:rPr>
        <w:t xml:space="preserve"> </w:t>
      </w:r>
      <w:r>
        <w:t>solidaridad</w:t>
      </w:r>
      <w:r>
        <w:rPr>
          <w:spacing w:val="-10"/>
        </w:rPr>
        <w:t xml:space="preserve"> </w:t>
      </w:r>
      <w:r>
        <w:t>moral</w:t>
      </w:r>
      <w:r>
        <w:rPr>
          <w:spacing w:val="-10"/>
        </w:rPr>
        <w:t xml:space="preserve"> </w:t>
      </w:r>
      <w:r>
        <w:t>a</w:t>
      </w:r>
      <w:r>
        <w:rPr>
          <w:spacing w:val="-10"/>
        </w:rPr>
        <w:t xml:space="preserve"> </w:t>
      </w:r>
      <w:r>
        <w:t>este</w:t>
      </w:r>
      <w:r>
        <w:rPr>
          <w:spacing w:val="-14"/>
        </w:rPr>
        <w:t xml:space="preserve"> </w:t>
      </w:r>
      <w:r>
        <w:t>fin,</w:t>
      </w:r>
      <w:r>
        <w:rPr>
          <w:spacing w:val="-11"/>
        </w:rPr>
        <w:t xml:space="preserve"> </w:t>
      </w:r>
      <w:r>
        <w:t>así</w:t>
      </w:r>
      <w:r>
        <w:rPr>
          <w:spacing w:val="-13"/>
        </w:rPr>
        <w:t xml:space="preserve"> </w:t>
      </w:r>
      <w:r>
        <w:t>como</w:t>
      </w:r>
      <w:r>
        <w:rPr>
          <w:spacing w:val="-10"/>
        </w:rPr>
        <w:t xml:space="preserve"> </w:t>
      </w:r>
      <w:r>
        <w:t>en</w:t>
      </w:r>
      <w:r>
        <w:rPr>
          <w:spacing w:val="-12"/>
        </w:rPr>
        <w:t xml:space="preserve"> </w:t>
      </w:r>
      <w:r>
        <w:t>caso</w:t>
      </w:r>
      <w:r>
        <w:rPr>
          <w:spacing w:val="-13"/>
        </w:rPr>
        <w:t xml:space="preserve"> </w:t>
      </w:r>
      <w:r>
        <w:t>de</w:t>
      </w:r>
      <w:r>
        <w:rPr>
          <w:spacing w:val="-9"/>
        </w:rPr>
        <w:t xml:space="preserve"> </w:t>
      </w:r>
      <w:r>
        <w:t>catástrofes,</w:t>
      </w:r>
      <w:r>
        <w:rPr>
          <w:spacing w:val="-12"/>
        </w:rPr>
        <w:t xml:space="preserve"> </w:t>
      </w:r>
      <w:r>
        <w:t>terremotos,</w:t>
      </w:r>
      <w:r>
        <w:rPr>
          <w:spacing w:val="-10"/>
        </w:rPr>
        <w:t xml:space="preserve"> </w:t>
      </w:r>
      <w:r>
        <w:t>inundaciones, incendios y otras causas consideradas de fuerza</w:t>
      </w:r>
      <w:r>
        <w:rPr>
          <w:spacing w:val="-12"/>
        </w:rPr>
        <w:t xml:space="preserve"> </w:t>
      </w:r>
      <w:r>
        <w:t>mayor.</w:t>
      </w:r>
    </w:p>
    <w:p w:rsidR="001E50CC" w:rsidRDefault="001E50CC">
      <w:pPr>
        <w:pStyle w:val="Textoindependiente"/>
        <w:spacing w:before="10"/>
        <w:rPr>
          <w:sz w:val="21"/>
        </w:rPr>
      </w:pPr>
    </w:p>
    <w:p w:rsidR="001E50CC" w:rsidRDefault="007B6CD5">
      <w:pPr>
        <w:pStyle w:val="Textoindependiente"/>
        <w:ind w:left="100"/>
        <w:jc w:val="both"/>
      </w:pPr>
      <w:r>
        <w:rPr>
          <w:b/>
        </w:rPr>
        <w:t xml:space="preserve">VI.- </w:t>
      </w:r>
      <w:r>
        <w:t>Ser promovidos a cualquier empleo, cargo o comisión.</w:t>
      </w:r>
    </w:p>
    <w:p w:rsidR="001E50CC" w:rsidRDefault="001E50CC">
      <w:pPr>
        <w:pStyle w:val="Textoindependiente"/>
        <w:spacing w:before="1"/>
      </w:pPr>
    </w:p>
    <w:p w:rsidR="001E50CC" w:rsidRDefault="007B6CD5">
      <w:pPr>
        <w:pStyle w:val="Textoindependiente"/>
        <w:ind w:left="100" w:right="125"/>
        <w:jc w:val="both"/>
      </w:pPr>
      <w:r>
        <w:rPr>
          <w:b/>
        </w:rPr>
        <w:t xml:space="preserve">VII.- </w:t>
      </w:r>
      <w:r>
        <w:t>Presentar iniciativas de Ley, en los términos y con los requisitos que señalen esta Constitución y la Ley de la materia;</w:t>
      </w:r>
    </w:p>
    <w:p w:rsidR="001E50CC" w:rsidRDefault="001E50CC">
      <w:pPr>
        <w:pStyle w:val="Textoindependiente"/>
        <w:spacing w:before="11"/>
        <w:rPr>
          <w:sz w:val="21"/>
        </w:rPr>
      </w:pPr>
    </w:p>
    <w:p w:rsidR="001E50CC" w:rsidRDefault="007B6CD5">
      <w:pPr>
        <w:pStyle w:val="Textoindependiente"/>
        <w:spacing w:line="244" w:lineRule="auto"/>
        <w:ind w:left="100"/>
      </w:pPr>
      <w:r>
        <w:rPr>
          <w:b/>
        </w:rPr>
        <w:t xml:space="preserve">VIII.- </w:t>
      </w:r>
      <w:r>
        <w:t>Ser observador en los procesos electorales y en los mecanismos de participación ciudadana, de conformidad con las leyes;</w:t>
      </w:r>
    </w:p>
    <w:p w:rsidR="001E50CC" w:rsidRDefault="001E50CC">
      <w:pPr>
        <w:pStyle w:val="Textoindependiente"/>
        <w:spacing w:before="6"/>
        <w:rPr>
          <w:sz w:val="21"/>
        </w:rPr>
      </w:pPr>
    </w:p>
    <w:p w:rsidR="001E50CC" w:rsidRDefault="007B6CD5">
      <w:pPr>
        <w:pStyle w:val="Textoindependiente"/>
        <w:ind w:left="100" w:right="122"/>
        <w:jc w:val="both"/>
      </w:pPr>
      <w:r>
        <w:t>Los c</w:t>
      </w:r>
      <w:r>
        <w:t>iudadanos oaxaqueños residentes en el extranjero tienen derecho a votar en la elección del Gobernador del Estado, de acuerdo al procedimiento establecido en la Ley;</w:t>
      </w:r>
    </w:p>
    <w:p w:rsidR="001E50CC" w:rsidRDefault="007B6CD5">
      <w:pPr>
        <w:spacing w:line="242" w:lineRule="auto"/>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4"/>
        <w:rPr>
          <w:b/>
          <w:sz w:val="17"/>
        </w:rPr>
      </w:pPr>
    </w:p>
    <w:p w:rsidR="001E50CC" w:rsidRDefault="007B6CD5">
      <w:pPr>
        <w:pStyle w:val="Textoindependiente"/>
        <w:ind w:left="100" w:right="119"/>
        <w:jc w:val="both"/>
      </w:pPr>
      <w:r>
        <w:rPr>
          <w:b/>
        </w:rPr>
        <w:t xml:space="preserve">Artículo 25.- </w:t>
      </w:r>
      <w:r>
        <w:t xml:space="preserve">El sistema electoral y de participación ciudadana del Estado se regirá por las siguientes </w:t>
      </w:r>
      <w:r>
        <w:t>bases:</w:t>
      </w:r>
    </w:p>
    <w:p w:rsidR="001E50CC" w:rsidRDefault="001E50CC">
      <w:pPr>
        <w:pStyle w:val="Textoindependiente"/>
      </w:pPr>
    </w:p>
    <w:p w:rsidR="001E50CC" w:rsidRDefault="007B6CD5">
      <w:pPr>
        <w:pStyle w:val="Ttulo1"/>
        <w:numPr>
          <w:ilvl w:val="0"/>
          <w:numId w:val="31"/>
        </w:numPr>
        <w:tabs>
          <w:tab w:val="left" w:pos="379"/>
        </w:tabs>
        <w:ind w:right="0"/>
      </w:pPr>
      <w:r>
        <w:t>DE LAS</w:t>
      </w:r>
      <w:r>
        <w:rPr>
          <w:spacing w:val="-1"/>
        </w:rPr>
        <w:t xml:space="preserve"> </w:t>
      </w:r>
      <w:r>
        <w:t>ELECCIONES</w:t>
      </w:r>
    </w:p>
    <w:p w:rsidR="001E50CC" w:rsidRDefault="001E50CC">
      <w:pPr>
        <w:pStyle w:val="Textoindependiente"/>
        <w:spacing w:before="3"/>
        <w:rPr>
          <w:b/>
        </w:rPr>
      </w:pPr>
    </w:p>
    <w:p w:rsidR="001E50CC" w:rsidRDefault="007B6CD5">
      <w:pPr>
        <w:pStyle w:val="Textoindependiente"/>
        <w:spacing w:line="251" w:lineRule="exact"/>
        <w:ind w:left="100"/>
      </w:pPr>
      <w:r>
        <w:t>Los procesos electorales y de participación ciudadana son actos de interés público.</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w:t>
      </w:r>
      <w:r>
        <w:rPr>
          <w:b/>
          <w:sz w:val="18"/>
          <w:shd w:val="clear" w:color="auto" w:fill="D2D2D2"/>
        </w:rPr>
        <w:t>5.</w:t>
      </w:r>
    </w:p>
    <w:p w:rsidR="001E50CC" w:rsidRDefault="001E50CC">
      <w:pPr>
        <w:pStyle w:val="Textoindependiente"/>
        <w:spacing w:before="1"/>
        <w:rPr>
          <w:b/>
        </w:rPr>
      </w:pPr>
    </w:p>
    <w:p w:rsidR="001E50CC" w:rsidRDefault="007B6CD5">
      <w:pPr>
        <w:pStyle w:val="Textoindependiente"/>
        <w:spacing w:before="1"/>
        <w:ind w:left="100" w:right="121"/>
        <w:jc w:val="both"/>
      </w:pPr>
      <w:r>
        <w:t>La</w:t>
      </w:r>
      <w:r>
        <w:rPr>
          <w:spacing w:val="-12"/>
        </w:rPr>
        <w:t xml:space="preserve"> </w:t>
      </w:r>
      <w:r>
        <w:t>organización,</w:t>
      </w:r>
      <w:r>
        <w:rPr>
          <w:spacing w:val="-12"/>
        </w:rPr>
        <w:t xml:space="preserve"> </w:t>
      </w:r>
      <w:r>
        <w:t>desarrollo,</w:t>
      </w:r>
      <w:r>
        <w:rPr>
          <w:spacing w:val="-10"/>
        </w:rPr>
        <w:t xml:space="preserve"> </w:t>
      </w:r>
      <w:r>
        <w:t>vigilancia</w:t>
      </w:r>
      <w:r>
        <w:rPr>
          <w:spacing w:val="-11"/>
        </w:rPr>
        <w:t xml:space="preserve"> </w:t>
      </w:r>
      <w:r>
        <w:t>y</w:t>
      </w:r>
      <w:r>
        <w:rPr>
          <w:spacing w:val="-13"/>
        </w:rPr>
        <w:t xml:space="preserve"> </w:t>
      </w:r>
      <w:r>
        <w:t>calificación</w:t>
      </w:r>
      <w:r>
        <w:rPr>
          <w:spacing w:val="-11"/>
        </w:rPr>
        <w:t xml:space="preserve"> </w:t>
      </w:r>
      <w:r>
        <w:t>de</w:t>
      </w:r>
      <w:r>
        <w:rPr>
          <w:spacing w:val="-13"/>
        </w:rPr>
        <w:t xml:space="preserve"> </w:t>
      </w:r>
      <w:r>
        <w:t>las</w:t>
      </w:r>
      <w:r>
        <w:rPr>
          <w:spacing w:val="-14"/>
        </w:rPr>
        <w:t xml:space="preserve"> </w:t>
      </w:r>
      <w:r>
        <w:t>elecciones</w:t>
      </w:r>
      <w:r>
        <w:rPr>
          <w:spacing w:val="-11"/>
        </w:rPr>
        <w:t xml:space="preserve"> </w:t>
      </w:r>
      <w:r>
        <w:t>es</w:t>
      </w:r>
      <w:r>
        <w:rPr>
          <w:spacing w:val="-13"/>
        </w:rPr>
        <w:t xml:space="preserve"> </w:t>
      </w:r>
      <w:r>
        <w:t>una</w:t>
      </w:r>
      <w:r>
        <w:rPr>
          <w:spacing w:val="-13"/>
        </w:rPr>
        <w:t xml:space="preserve"> </w:t>
      </w:r>
      <w:r>
        <w:t>función</w:t>
      </w:r>
      <w:r>
        <w:rPr>
          <w:spacing w:val="-12"/>
        </w:rPr>
        <w:t xml:space="preserve"> </w:t>
      </w:r>
      <w:r>
        <w:t>estatal</w:t>
      </w:r>
      <w:r>
        <w:rPr>
          <w:spacing w:val="-14"/>
        </w:rPr>
        <w:t xml:space="preserve"> </w:t>
      </w:r>
      <w:r>
        <w:t>que</w:t>
      </w:r>
      <w:r>
        <w:rPr>
          <w:spacing w:val="-14"/>
        </w:rPr>
        <w:t xml:space="preserve"> </w:t>
      </w:r>
      <w:r>
        <w:t>se</w:t>
      </w:r>
      <w:r>
        <w:rPr>
          <w:spacing w:val="-16"/>
        </w:rPr>
        <w:t xml:space="preserve"> </w:t>
      </w:r>
      <w:r>
        <w:t>realiza por</w:t>
      </w:r>
      <w:r>
        <w:rPr>
          <w:spacing w:val="-1"/>
        </w:rPr>
        <w:t xml:space="preserve"> </w:t>
      </w:r>
      <w:r>
        <w:t>el</w:t>
      </w:r>
      <w:r>
        <w:rPr>
          <w:spacing w:val="-4"/>
        </w:rPr>
        <w:t xml:space="preserve"> </w:t>
      </w:r>
      <w:r>
        <w:t>Instituto</w:t>
      </w:r>
      <w:r>
        <w:rPr>
          <w:spacing w:val="-3"/>
        </w:rPr>
        <w:t xml:space="preserve"> </w:t>
      </w:r>
      <w:r>
        <w:t>Estatal</w:t>
      </w:r>
      <w:r>
        <w:rPr>
          <w:spacing w:val="-3"/>
        </w:rPr>
        <w:t xml:space="preserve"> </w:t>
      </w:r>
      <w:r>
        <w:t>Electoral</w:t>
      </w:r>
      <w:r>
        <w:rPr>
          <w:spacing w:val="-4"/>
        </w:rPr>
        <w:t xml:space="preserve"> </w:t>
      </w:r>
      <w:r>
        <w:t>y</w:t>
      </w:r>
      <w:r>
        <w:rPr>
          <w:spacing w:val="-3"/>
        </w:rPr>
        <w:t xml:space="preserve"> </w:t>
      </w:r>
      <w:r>
        <w:t>de</w:t>
      </w:r>
      <w:r>
        <w:rPr>
          <w:spacing w:val="-3"/>
        </w:rPr>
        <w:t xml:space="preserve"> </w:t>
      </w:r>
      <w:r>
        <w:t>Participación</w:t>
      </w:r>
      <w:r>
        <w:rPr>
          <w:spacing w:val="-3"/>
        </w:rPr>
        <w:t xml:space="preserve"> </w:t>
      </w:r>
      <w:r>
        <w:t>Ciudadana</w:t>
      </w:r>
      <w:r>
        <w:rPr>
          <w:spacing w:val="-2"/>
        </w:rPr>
        <w:t xml:space="preserve"> </w:t>
      </w:r>
      <w:r>
        <w:t>de</w:t>
      </w:r>
      <w:r>
        <w:rPr>
          <w:spacing w:val="-5"/>
        </w:rPr>
        <w:t xml:space="preserve"> </w:t>
      </w:r>
      <w:r>
        <w:t>Oaxaca</w:t>
      </w:r>
      <w:r>
        <w:rPr>
          <w:spacing w:val="-1"/>
        </w:rPr>
        <w:t xml:space="preserve"> </w:t>
      </w:r>
      <w:r>
        <w:t>y</w:t>
      </w:r>
      <w:r>
        <w:rPr>
          <w:spacing w:val="-3"/>
        </w:rPr>
        <w:t xml:space="preserve"> </w:t>
      </w:r>
      <w:r>
        <w:t>el</w:t>
      </w:r>
      <w:r>
        <w:rPr>
          <w:spacing w:val="-5"/>
        </w:rPr>
        <w:t xml:space="preserve"> </w:t>
      </w:r>
      <w:r>
        <w:t>Instituto</w:t>
      </w:r>
      <w:r>
        <w:rPr>
          <w:spacing w:val="-3"/>
        </w:rPr>
        <w:t xml:space="preserve"> </w:t>
      </w:r>
      <w:r>
        <w:t>Nacional</w:t>
      </w:r>
      <w:r>
        <w:rPr>
          <w:spacing w:val="-2"/>
        </w:rPr>
        <w:t xml:space="preserve"> </w:t>
      </w:r>
      <w:r>
        <w:t>Electoral, en los términos de la Constitución Política de los Estados Unidos Mexicanos, la Ley General de Instituciones y Procedimientos Electorales, la Ley General de Partidos Políticos, esta Constitución y la legislación</w:t>
      </w:r>
      <w:r>
        <w:rPr>
          <w:spacing w:val="-1"/>
        </w:rPr>
        <w:t xml:space="preserve"> </w:t>
      </w:r>
      <w:r>
        <w:t>aplicable.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ight="157"/>
        <w:rPr>
          <w:b/>
          <w:sz w:val="18"/>
        </w:rPr>
      </w:pPr>
      <w:r>
        <w:rPr>
          <w:b/>
          <w:sz w:val="18"/>
          <w:shd w:val="clear" w:color="auto" w:fill="D2D2D2"/>
        </w:rPr>
        <w:t>Pár</w:t>
      </w:r>
      <w:r>
        <w:rPr>
          <w:b/>
          <w:sz w:val="18"/>
          <w:shd w:val="clear" w:color="auto" w:fill="D2D2D2"/>
        </w:rPr>
        <w:t>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3"/>
        <w:rPr>
          <w:b/>
        </w:rPr>
      </w:pPr>
    </w:p>
    <w:p w:rsidR="001E50CC" w:rsidRDefault="007B6CD5">
      <w:pPr>
        <w:pStyle w:val="Textoindependiente"/>
        <w:ind w:left="100" w:right="120"/>
        <w:jc w:val="both"/>
      </w:pPr>
      <w:r>
        <w:t>En</w:t>
      </w:r>
      <w:r>
        <w:rPr>
          <w:spacing w:val="-6"/>
        </w:rPr>
        <w:t xml:space="preserve"> </w:t>
      </w:r>
      <w:r>
        <w:t>el</w:t>
      </w:r>
      <w:r>
        <w:rPr>
          <w:spacing w:val="-7"/>
        </w:rPr>
        <w:t xml:space="preserve"> </w:t>
      </w:r>
      <w:r>
        <w:t>ejercicio</w:t>
      </w:r>
      <w:r>
        <w:rPr>
          <w:spacing w:val="-5"/>
        </w:rPr>
        <w:t xml:space="preserve"> </w:t>
      </w:r>
      <w:r>
        <w:t>de</w:t>
      </w:r>
      <w:r>
        <w:rPr>
          <w:spacing w:val="-7"/>
        </w:rPr>
        <w:t xml:space="preserve"> </w:t>
      </w:r>
      <w:r>
        <w:t>la</w:t>
      </w:r>
      <w:r>
        <w:rPr>
          <w:spacing w:val="-9"/>
        </w:rPr>
        <w:t xml:space="preserve"> </w:t>
      </w:r>
      <w:r>
        <w:t>función</w:t>
      </w:r>
      <w:r>
        <w:rPr>
          <w:spacing w:val="-6"/>
        </w:rPr>
        <w:t xml:space="preserve"> </w:t>
      </w:r>
      <w:r>
        <w:t>electoral,</w:t>
      </w:r>
      <w:r>
        <w:rPr>
          <w:spacing w:val="-7"/>
        </w:rPr>
        <w:t xml:space="preserve"> </w:t>
      </w:r>
      <w:r>
        <w:t>a</w:t>
      </w:r>
      <w:r>
        <w:rPr>
          <w:spacing w:val="-5"/>
        </w:rPr>
        <w:t xml:space="preserve"> </w:t>
      </w:r>
      <w:r>
        <w:t>cargo</w:t>
      </w:r>
      <w:r>
        <w:rPr>
          <w:spacing w:val="-6"/>
        </w:rPr>
        <w:t xml:space="preserve"> </w:t>
      </w:r>
      <w:r>
        <w:t>de</w:t>
      </w:r>
      <w:r>
        <w:rPr>
          <w:spacing w:val="-9"/>
        </w:rPr>
        <w:t xml:space="preserve"> </w:t>
      </w:r>
      <w:r>
        <w:t>las</w:t>
      </w:r>
      <w:r>
        <w:rPr>
          <w:spacing w:val="-5"/>
        </w:rPr>
        <w:t xml:space="preserve"> </w:t>
      </w:r>
      <w:r>
        <w:t>autoridades</w:t>
      </w:r>
      <w:r>
        <w:rPr>
          <w:spacing w:val="-6"/>
        </w:rPr>
        <w:t xml:space="preserve"> </w:t>
      </w:r>
      <w:r>
        <w:t>electorales,</w:t>
      </w:r>
      <w:r>
        <w:rPr>
          <w:spacing w:val="-5"/>
        </w:rPr>
        <w:t xml:space="preserve"> </w:t>
      </w:r>
      <w:r>
        <w:t>serán</w:t>
      </w:r>
      <w:r>
        <w:rPr>
          <w:spacing w:val="-6"/>
        </w:rPr>
        <w:t xml:space="preserve"> </w:t>
      </w:r>
      <w:r>
        <w:t>principios</w:t>
      </w:r>
      <w:r>
        <w:rPr>
          <w:spacing w:val="-6"/>
        </w:rPr>
        <w:t xml:space="preserve"> </w:t>
      </w:r>
      <w:r>
        <w:t>rectores</w:t>
      </w:r>
      <w:r>
        <w:rPr>
          <w:spacing w:val="-5"/>
        </w:rPr>
        <w:t xml:space="preserve"> </w:t>
      </w:r>
      <w:r>
        <w:t>los de certeza, imparcialidad, independencia, legalidad, interculturalidad, máxima publicidad y</w:t>
      </w:r>
      <w:r>
        <w:rPr>
          <w:spacing w:val="-25"/>
        </w:rPr>
        <w:t xml:space="preserve"> </w:t>
      </w:r>
      <w:r>
        <w:t>objetividad.</w:t>
      </w:r>
    </w:p>
    <w:p w:rsidR="001E50CC" w:rsidRDefault="007B6CD5">
      <w:pPr>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r>
        <w:rPr>
          <w:b/>
          <w:sz w:val="18"/>
          <w:shd w:val="clear" w:color="auto" w:fill="D2D2D2"/>
        </w:rPr>
        <w:t>.</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spacing w:line="242" w:lineRule="auto"/>
        <w:ind w:left="100" w:right="122"/>
        <w:jc w:val="both"/>
      </w:pPr>
      <w:r>
        <w:rPr>
          <w:b/>
        </w:rPr>
        <w:t xml:space="preserve">I.- </w:t>
      </w:r>
      <w:r>
        <w:t>Las elecciones de Gobernador del Estado, Diputados Locales y de los Ayuntamientos por el régimen de</w:t>
      </w:r>
      <w:r>
        <w:rPr>
          <w:spacing w:val="-8"/>
        </w:rPr>
        <w:t xml:space="preserve"> </w:t>
      </w:r>
      <w:r>
        <w:t>partidos</w:t>
      </w:r>
      <w:r>
        <w:rPr>
          <w:spacing w:val="-7"/>
        </w:rPr>
        <w:t xml:space="preserve"> </w:t>
      </w:r>
      <w:r>
        <w:t>políticos</w:t>
      </w:r>
      <w:r>
        <w:rPr>
          <w:spacing w:val="-7"/>
        </w:rPr>
        <w:t xml:space="preserve"> </w:t>
      </w:r>
      <w:r>
        <w:t>y</w:t>
      </w:r>
      <w:r>
        <w:rPr>
          <w:spacing w:val="-8"/>
        </w:rPr>
        <w:t xml:space="preserve"> </w:t>
      </w:r>
      <w:r>
        <w:t>de</w:t>
      </w:r>
      <w:r>
        <w:rPr>
          <w:spacing w:val="-8"/>
        </w:rPr>
        <w:t xml:space="preserve"> </w:t>
      </w:r>
      <w:r>
        <w:t>candidatos</w:t>
      </w:r>
      <w:r>
        <w:rPr>
          <w:spacing w:val="-9"/>
        </w:rPr>
        <w:t xml:space="preserve"> </w:t>
      </w:r>
      <w:r>
        <w:t>independientes,</w:t>
      </w:r>
      <w:r>
        <w:rPr>
          <w:spacing w:val="-8"/>
        </w:rPr>
        <w:t xml:space="preserve"> </w:t>
      </w:r>
      <w:r>
        <w:t>se</w:t>
      </w:r>
      <w:r>
        <w:rPr>
          <w:spacing w:val="-7"/>
        </w:rPr>
        <w:t xml:space="preserve"> </w:t>
      </w:r>
      <w:r>
        <w:t>celebrarán</w:t>
      </w:r>
      <w:r>
        <w:rPr>
          <w:spacing w:val="-9"/>
        </w:rPr>
        <w:t xml:space="preserve"> </w:t>
      </w:r>
      <w:r>
        <w:t>mediante</w:t>
      </w:r>
      <w:r>
        <w:rPr>
          <w:spacing w:val="-7"/>
        </w:rPr>
        <w:t xml:space="preserve"> </w:t>
      </w:r>
      <w:r>
        <w:t>sufragio</w:t>
      </w:r>
      <w:r>
        <w:rPr>
          <w:spacing w:val="-10"/>
        </w:rPr>
        <w:t xml:space="preserve"> </w:t>
      </w:r>
      <w:r>
        <w:t>universal,</w:t>
      </w:r>
      <w:r>
        <w:rPr>
          <w:spacing w:val="-6"/>
        </w:rPr>
        <w:t xml:space="preserve"> </w:t>
      </w:r>
      <w:r>
        <w:t xml:space="preserve">efectivo, libre, secreto y directo, el primer domingo </w:t>
      </w:r>
      <w:r>
        <w:t>de junio del año que</w:t>
      </w:r>
      <w:r>
        <w:rPr>
          <w:spacing w:val="-13"/>
        </w:rPr>
        <w:t xml:space="preserve"> </w:t>
      </w:r>
      <w:r>
        <w:t>corresponda.</w:t>
      </w:r>
    </w:p>
    <w:p w:rsidR="001E50CC" w:rsidRDefault="001E50CC">
      <w:pPr>
        <w:pStyle w:val="Textoindependiente"/>
        <w:spacing w:before="8"/>
        <w:rPr>
          <w:sz w:val="21"/>
        </w:rPr>
      </w:pPr>
    </w:p>
    <w:p w:rsidR="001E50CC" w:rsidRDefault="007B6CD5">
      <w:pPr>
        <w:pStyle w:val="Textoindependiente"/>
        <w:spacing w:line="251" w:lineRule="exact"/>
        <w:ind w:left="100"/>
        <w:jc w:val="both"/>
      </w:pPr>
      <w:r>
        <w:t>Las elecciones extraordinarias se celebrarán en la fecha que señale la autoridad electoral.</w:t>
      </w:r>
    </w:p>
    <w:p w:rsidR="001E50CC" w:rsidRDefault="007B6CD5">
      <w:pPr>
        <w:spacing w:line="242" w:lineRule="auto"/>
        <w:ind w:left="100" w:right="607"/>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 xml:space="preserve">Oficial Extra del </w:t>
      </w:r>
      <w:r>
        <w:rPr>
          <w:b/>
          <w:sz w:val="18"/>
          <w:shd w:val="clear" w:color="auto" w:fill="D2D2D2"/>
        </w:rPr>
        <w:t>30 de junio del 2015.</w:t>
      </w:r>
    </w:p>
    <w:p w:rsidR="001E50CC" w:rsidRDefault="001E50CC">
      <w:pPr>
        <w:pStyle w:val="Textoindependiente"/>
        <w:spacing w:before="8"/>
        <w:rPr>
          <w:b/>
          <w:sz w:val="21"/>
        </w:rPr>
      </w:pPr>
    </w:p>
    <w:p w:rsidR="001E50CC" w:rsidRDefault="007B6CD5">
      <w:pPr>
        <w:pStyle w:val="Textoindependiente"/>
        <w:ind w:left="100" w:right="117"/>
        <w:jc w:val="both"/>
      </w:pPr>
      <w:r>
        <w:rPr>
          <w:rFonts w:ascii="Calibri" w:hAnsi="Calibri"/>
          <w:b/>
        </w:rPr>
        <w:t xml:space="preserve">II.- </w:t>
      </w:r>
      <w:r>
        <w:t>La ley protegerá y garantizará los Derechos Humanos reconocidos en la Constitución Política de los Estados</w:t>
      </w:r>
      <w:r>
        <w:rPr>
          <w:spacing w:val="-9"/>
        </w:rPr>
        <w:t xml:space="preserve"> </w:t>
      </w:r>
      <w:r>
        <w:t>Unidos</w:t>
      </w:r>
      <w:r>
        <w:rPr>
          <w:spacing w:val="-10"/>
        </w:rPr>
        <w:t xml:space="preserve"> </w:t>
      </w:r>
      <w:r>
        <w:t>Mexicanos</w:t>
      </w:r>
      <w:r>
        <w:rPr>
          <w:spacing w:val="-8"/>
        </w:rPr>
        <w:t xml:space="preserve"> </w:t>
      </w:r>
      <w:r>
        <w:t>y</w:t>
      </w:r>
      <w:r>
        <w:rPr>
          <w:spacing w:val="-10"/>
        </w:rPr>
        <w:t xml:space="preserve"> </w:t>
      </w:r>
      <w:r>
        <w:t>en</w:t>
      </w:r>
      <w:r>
        <w:rPr>
          <w:spacing w:val="-8"/>
        </w:rPr>
        <w:t xml:space="preserve"> </w:t>
      </w:r>
      <w:r>
        <w:t>los</w:t>
      </w:r>
      <w:r>
        <w:rPr>
          <w:spacing w:val="-11"/>
        </w:rPr>
        <w:t xml:space="preserve"> </w:t>
      </w:r>
      <w:r>
        <w:t>tratados</w:t>
      </w:r>
      <w:r>
        <w:rPr>
          <w:spacing w:val="-8"/>
        </w:rPr>
        <w:t xml:space="preserve"> </w:t>
      </w:r>
      <w:r>
        <w:t>internacionales</w:t>
      </w:r>
      <w:r>
        <w:rPr>
          <w:spacing w:val="-8"/>
        </w:rPr>
        <w:t xml:space="preserve"> </w:t>
      </w:r>
      <w:r>
        <w:t>de</w:t>
      </w:r>
      <w:r>
        <w:rPr>
          <w:spacing w:val="-8"/>
        </w:rPr>
        <w:t xml:space="preserve"> </w:t>
      </w:r>
      <w:r>
        <w:t>los</w:t>
      </w:r>
      <w:r>
        <w:rPr>
          <w:spacing w:val="-13"/>
        </w:rPr>
        <w:t xml:space="preserve"> </w:t>
      </w:r>
      <w:r>
        <w:t>que</w:t>
      </w:r>
      <w:r>
        <w:rPr>
          <w:spacing w:val="-8"/>
        </w:rPr>
        <w:t xml:space="preserve"> </w:t>
      </w:r>
      <w:r>
        <w:t>el</w:t>
      </w:r>
      <w:r>
        <w:rPr>
          <w:spacing w:val="-14"/>
        </w:rPr>
        <w:t xml:space="preserve"> </w:t>
      </w:r>
      <w:r>
        <w:t>Estado</w:t>
      </w:r>
      <w:r>
        <w:rPr>
          <w:spacing w:val="-9"/>
        </w:rPr>
        <w:t xml:space="preserve"> </w:t>
      </w:r>
      <w:r>
        <w:t>Mexicano</w:t>
      </w:r>
      <w:r>
        <w:rPr>
          <w:spacing w:val="-8"/>
        </w:rPr>
        <w:t xml:space="preserve"> </w:t>
      </w:r>
      <w:r>
        <w:t>sea</w:t>
      </w:r>
      <w:r>
        <w:rPr>
          <w:spacing w:val="-8"/>
        </w:rPr>
        <w:t xml:space="preserve"> </w:t>
      </w:r>
      <w:r>
        <w:t>parte,</w:t>
      </w:r>
      <w:r>
        <w:rPr>
          <w:spacing w:val="-7"/>
        </w:rPr>
        <w:t xml:space="preserve"> </w:t>
      </w:r>
      <w:r>
        <w:t>así como las prácticas democráticas en todas las comunidades del Estado de Oaxaca, para la elección de sus Ayuntamientos, en los términos establecidos por el artículo 2° Apartado A, fracciones III y VII de la Constitución</w:t>
      </w:r>
      <w:r>
        <w:rPr>
          <w:spacing w:val="-4"/>
        </w:rPr>
        <w:t xml:space="preserve"> </w:t>
      </w:r>
      <w:r>
        <w:t>Política</w:t>
      </w:r>
      <w:r>
        <w:rPr>
          <w:spacing w:val="-4"/>
        </w:rPr>
        <w:t xml:space="preserve"> </w:t>
      </w:r>
      <w:r>
        <w:t>de</w:t>
      </w:r>
      <w:r>
        <w:rPr>
          <w:spacing w:val="-4"/>
        </w:rPr>
        <w:t xml:space="preserve"> </w:t>
      </w:r>
      <w:r>
        <w:t>los</w:t>
      </w:r>
      <w:r>
        <w:rPr>
          <w:spacing w:val="-4"/>
        </w:rPr>
        <w:t xml:space="preserve"> </w:t>
      </w:r>
      <w:r>
        <w:t>Estados</w:t>
      </w:r>
      <w:r>
        <w:rPr>
          <w:spacing w:val="-4"/>
        </w:rPr>
        <w:t xml:space="preserve"> </w:t>
      </w:r>
      <w:r>
        <w:t>Unidos</w:t>
      </w:r>
      <w:r>
        <w:rPr>
          <w:spacing w:val="-6"/>
        </w:rPr>
        <w:t xml:space="preserve"> </w:t>
      </w:r>
      <w:r>
        <w:t>Mex</w:t>
      </w:r>
      <w:r>
        <w:t>icanos</w:t>
      </w:r>
      <w:r>
        <w:rPr>
          <w:spacing w:val="-4"/>
        </w:rPr>
        <w:t xml:space="preserve"> </w:t>
      </w:r>
      <w:r>
        <w:t>y</w:t>
      </w:r>
      <w:r>
        <w:rPr>
          <w:spacing w:val="-5"/>
        </w:rPr>
        <w:t xml:space="preserve"> </w:t>
      </w:r>
      <w:r>
        <w:t>16</w:t>
      </w:r>
      <w:r>
        <w:rPr>
          <w:spacing w:val="-7"/>
        </w:rPr>
        <w:t xml:space="preserve"> </w:t>
      </w:r>
      <w:r>
        <w:t>de</w:t>
      </w:r>
      <w:r>
        <w:rPr>
          <w:spacing w:val="-7"/>
        </w:rPr>
        <w:t xml:space="preserve"> </w:t>
      </w:r>
      <w:r>
        <w:t>la</w:t>
      </w:r>
      <w:r>
        <w:rPr>
          <w:spacing w:val="-4"/>
        </w:rPr>
        <w:t xml:space="preserve"> </w:t>
      </w:r>
      <w:r>
        <w:t>Constitución</w:t>
      </w:r>
      <w:r>
        <w:rPr>
          <w:spacing w:val="-4"/>
        </w:rPr>
        <w:t xml:space="preserve"> </w:t>
      </w:r>
      <w:r>
        <w:t>Política</w:t>
      </w:r>
      <w:r>
        <w:rPr>
          <w:spacing w:val="-4"/>
        </w:rPr>
        <w:t xml:space="preserve"> </w:t>
      </w:r>
      <w:r>
        <w:t>del</w:t>
      </w:r>
      <w:r>
        <w:rPr>
          <w:spacing w:val="-4"/>
        </w:rPr>
        <w:t xml:space="preserve"> </w:t>
      </w:r>
      <w:r>
        <w:t>Estado</w:t>
      </w:r>
      <w:r>
        <w:rPr>
          <w:spacing w:val="-9"/>
        </w:rPr>
        <w:t xml:space="preserve"> </w:t>
      </w:r>
      <w:r>
        <w:t>Libre</w:t>
      </w:r>
      <w:r>
        <w:rPr>
          <w:spacing w:val="-4"/>
        </w:rPr>
        <w:t xml:space="preserve"> </w:t>
      </w:r>
      <w:r>
        <w:t>y Soberano de Oaxaca; establecerá los mecanismos para garantizar la plena y total participación de las mujeres en dichos procesos electorales y el ejercicio de su derecho a votar y ser votada garanti</w:t>
      </w:r>
      <w:r>
        <w:t>zando la paridad entre las mujeres y hombres y sancionará su</w:t>
      </w:r>
      <w:r>
        <w:rPr>
          <w:spacing w:val="-5"/>
        </w:rPr>
        <w:t xml:space="preserve"> </w:t>
      </w:r>
      <w:r>
        <w:t>contravención.</w:t>
      </w:r>
    </w:p>
    <w:p w:rsidR="001E50CC" w:rsidRDefault="007B6CD5">
      <w:pPr>
        <w:ind w:left="100" w:right="176"/>
        <w:rPr>
          <w:b/>
          <w:sz w:val="18"/>
        </w:rPr>
      </w:pPr>
      <w:r>
        <w:rPr>
          <w:b/>
          <w:sz w:val="18"/>
          <w:shd w:val="clear" w:color="auto" w:fill="D2D2D2"/>
        </w:rPr>
        <w:t>Primer párrafo de la fracción II reformado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1E50CC">
      <w:pPr>
        <w:pStyle w:val="Textoindependiente"/>
        <w:spacing w:before="2"/>
        <w:rPr>
          <w:b/>
        </w:rPr>
      </w:pPr>
    </w:p>
    <w:p w:rsidR="001E50CC" w:rsidRDefault="007B6CD5">
      <w:pPr>
        <w:pStyle w:val="Textoindependiente"/>
        <w:ind w:left="100" w:right="118"/>
        <w:jc w:val="both"/>
      </w:pPr>
      <w:r>
        <w:t>Las mu</w:t>
      </w:r>
      <w:r>
        <w:t>jeres disfrutarán y ejercerán su derecho a votar y ser votadas en condiciones de igualdad con los varones,</w:t>
      </w:r>
      <w:r>
        <w:rPr>
          <w:spacing w:val="-5"/>
        </w:rPr>
        <w:t xml:space="preserve"> </w:t>
      </w:r>
      <w:r>
        <w:t>así</w:t>
      </w:r>
      <w:r>
        <w:rPr>
          <w:spacing w:val="-9"/>
        </w:rPr>
        <w:t xml:space="preserve"> </w:t>
      </w:r>
      <w:r>
        <w:t>como</w:t>
      </w:r>
      <w:r>
        <w:rPr>
          <w:spacing w:val="-7"/>
        </w:rPr>
        <w:t xml:space="preserve"> </w:t>
      </w:r>
      <w:r>
        <w:t>a</w:t>
      </w:r>
      <w:r>
        <w:rPr>
          <w:spacing w:val="-5"/>
        </w:rPr>
        <w:t xml:space="preserve"> </w:t>
      </w:r>
      <w:r>
        <w:t>acceder</w:t>
      </w:r>
      <w:r>
        <w:rPr>
          <w:spacing w:val="-5"/>
        </w:rPr>
        <w:t xml:space="preserve"> </w:t>
      </w:r>
      <w:r>
        <w:t>y</w:t>
      </w:r>
      <w:r>
        <w:rPr>
          <w:spacing w:val="-7"/>
        </w:rPr>
        <w:t xml:space="preserve"> </w:t>
      </w:r>
      <w:r>
        <w:t>desempeñar</w:t>
      </w:r>
      <w:r>
        <w:rPr>
          <w:spacing w:val="-7"/>
        </w:rPr>
        <w:t xml:space="preserve"> </w:t>
      </w:r>
      <w:r>
        <w:t>los</w:t>
      </w:r>
      <w:r>
        <w:rPr>
          <w:spacing w:val="-5"/>
        </w:rPr>
        <w:t xml:space="preserve"> </w:t>
      </w:r>
      <w:r>
        <w:t>cargos</w:t>
      </w:r>
      <w:r>
        <w:rPr>
          <w:spacing w:val="-5"/>
        </w:rPr>
        <w:t xml:space="preserve"> </w:t>
      </w:r>
      <w:r>
        <w:t>políticos</w:t>
      </w:r>
      <w:r>
        <w:rPr>
          <w:spacing w:val="-5"/>
        </w:rPr>
        <w:t xml:space="preserve"> </w:t>
      </w:r>
      <w:r>
        <w:t>y</w:t>
      </w:r>
      <w:r>
        <w:rPr>
          <w:spacing w:val="-7"/>
        </w:rPr>
        <w:t xml:space="preserve"> </w:t>
      </w:r>
      <w:r>
        <w:t>de</w:t>
      </w:r>
      <w:r>
        <w:rPr>
          <w:spacing w:val="-6"/>
        </w:rPr>
        <w:t xml:space="preserve"> </w:t>
      </w:r>
      <w:r>
        <w:t>elección</w:t>
      </w:r>
      <w:r>
        <w:rPr>
          <w:spacing w:val="-5"/>
        </w:rPr>
        <w:t xml:space="preserve"> </w:t>
      </w:r>
      <w:r>
        <w:t>popular</w:t>
      </w:r>
      <w:r>
        <w:rPr>
          <w:spacing w:val="-5"/>
        </w:rPr>
        <w:t xml:space="preserve"> </w:t>
      </w:r>
      <w:r>
        <w:t>para</w:t>
      </w:r>
      <w:r>
        <w:rPr>
          <w:spacing w:val="-5"/>
        </w:rPr>
        <w:t xml:space="preserve"> </w:t>
      </w:r>
      <w:r>
        <w:t>los</w:t>
      </w:r>
      <w:r>
        <w:rPr>
          <w:spacing w:val="-10"/>
        </w:rPr>
        <w:t xml:space="preserve"> </w:t>
      </w:r>
      <w:r>
        <w:t>que</w:t>
      </w:r>
      <w:r>
        <w:rPr>
          <w:spacing w:val="-8"/>
        </w:rPr>
        <w:t xml:space="preserve"> </w:t>
      </w:r>
      <w:r>
        <w:t>hayan sido electas o designadas. La ley sancionará en el ámbito administrativo y penal la violencia política e institucional ejercida en contra de la</w:t>
      </w:r>
      <w:r>
        <w:rPr>
          <w:spacing w:val="-11"/>
        </w:rPr>
        <w:t xml:space="preserve"> </w:t>
      </w:r>
      <w:r>
        <w:t>mujer.</w:t>
      </w:r>
    </w:p>
    <w:p w:rsidR="001E50CC" w:rsidRDefault="001E50CC">
      <w:pPr>
        <w:pStyle w:val="Textoindependiente"/>
      </w:pPr>
    </w:p>
    <w:p w:rsidR="001E50CC" w:rsidRDefault="007B6CD5">
      <w:pPr>
        <w:pStyle w:val="Textoindependiente"/>
        <w:ind w:left="100" w:right="117"/>
        <w:jc w:val="both"/>
      </w:pPr>
      <w:r>
        <w:t xml:space="preserve">En ningún caso las instituciones y prácticas comunitarias podrán limitar los derechos políticos y </w:t>
      </w:r>
      <w:r>
        <w:t>electorales de los y las ciudadanas oaxaqueñas. Corresponderá al Instituto Estatal Electoral y de Participación Ciudadana y al Tribunal Estatal Electoral de Oaxaca garantizar el cumplimiento efectivo de la universalidad del sufragio, en los términos que ma</w:t>
      </w:r>
      <w:r>
        <w:t>rque la Ley.</w:t>
      </w:r>
    </w:p>
    <w:p w:rsidR="001E50CC" w:rsidRDefault="007B6CD5">
      <w:pPr>
        <w:ind w:left="100" w:right="226"/>
        <w:rPr>
          <w:b/>
          <w:sz w:val="18"/>
        </w:rPr>
      </w:pPr>
      <w:r>
        <w:rPr>
          <w:b/>
          <w:sz w:val="18"/>
          <w:shd w:val="clear" w:color="auto" w:fill="D2D2D2"/>
        </w:rPr>
        <w:t>Tercer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rPr>
      </w:pPr>
    </w:p>
    <w:p w:rsidR="001E50CC" w:rsidRDefault="007B6CD5">
      <w:pPr>
        <w:pStyle w:val="Textoindependiente"/>
        <w:ind w:left="100" w:right="119"/>
        <w:jc w:val="both"/>
      </w:pPr>
      <w:r>
        <w:t>Las y los ciudadanos del Estado tienen derecho a no ser discriminados en la elección de las autoridades municipales. Los sistemas normativos indígenas de las comunidades no deben ser contrarios a los derechos fundamentales establecidos en la Constitución P</w:t>
      </w:r>
      <w:r>
        <w:t>olítica de los Estados Unidos Mexicanos, en los tratados internacionales ratificados por el Estado Mexicano y en esta Constitución.</w:t>
      </w:r>
    </w:p>
    <w:p w:rsidR="001E50CC" w:rsidRDefault="007B6CD5">
      <w:pPr>
        <w:ind w:left="100" w:right="197"/>
        <w:rPr>
          <w:b/>
          <w:sz w:val="18"/>
        </w:rPr>
      </w:pPr>
      <w:r>
        <w:rPr>
          <w:b/>
          <w:sz w:val="18"/>
          <w:shd w:val="clear" w:color="auto" w:fill="D2D2D2"/>
        </w:rPr>
        <w:t>Cuarto párrafo reformado mediante decreto Número 1263 aprobado el 30 de junio del 2015 y publicado en el Periódico</w:t>
      </w:r>
      <w:r>
        <w:rPr>
          <w:b/>
          <w:sz w:val="18"/>
        </w:rPr>
        <w:t xml:space="preserve"> </w:t>
      </w:r>
      <w:r>
        <w:rPr>
          <w:b/>
          <w:sz w:val="18"/>
          <w:shd w:val="clear" w:color="auto" w:fill="D2D2D2"/>
        </w:rPr>
        <w:t>Oficial E</w:t>
      </w:r>
      <w:r>
        <w:rPr>
          <w:b/>
          <w:sz w:val="18"/>
          <w:shd w:val="clear" w:color="auto" w:fill="D2D2D2"/>
        </w:rPr>
        <w:t>xtra del 30 de junio del 2015.</w:t>
      </w:r>
    </w:p>
    <w:p w:rsidR="001E50CC" w:rsidRDefault="001E50CC">
      <w:pPr>
        <w:pStyle w:val="Textoindependiente"/>
        <w:spacing w:before="10"/>
        <w:rPr>
          <w:b/>
          <w:sz w:val="21"/>
        </w:rPr>
      </w:pPr>
    </w:p>
    <w:p w:rsidR="001E50CC" w:rsidRDefault="007B6CD5">
      <w:pPr>
        <w:ind w:left="100" w:right="124"/>
        <w:rPr>
          <w:b/>
          <w:sz w:val="18"/>
        </w:rPr>
      </w:pPr>
      <w:r>
        <w:t>La contravención a estos derechos, será sancionada en los términos de la legislación electoral.</w:t>
      </w:r>
      <w:r>
        <w:rPr>
          <w:shd w:val="clear" w:color="auto" w:fill="D2D2D2"/>
        </w:rPr>
        <w:t xml:space="preserve">  </w:t>
      </w:r>
      <w:r>
        <w:rPr>
          <w:b/>
          <w:sz w:val="18"/>
          <w:shd w:val="clear" w:color="auto" w:fill="D2D2D2"/>
        </w:rPr>
        <w:t>(Fracción</w:t>
      </w:r>
      <w:r>
        <w:rPr>
          <w:b/>
          <w:spacing w:val="-10"/>
          <w:sz w:val="18"/>
          <w:shd w:val="clear" w:color="auto" w:fill="D2D2D2"/>
        </w:rPr>
        <w:t xml:space="preserve"> </w:t>
      </w:r>
      <w:r>
        <w:rPr>
          <w:b/>
          <w:sz w:val="18"/>
          <w:shd w:val="clear" w:color="auto" w:fill="D2D2D2"/>
        </w:rPr>
        <w:t>reformada</w:t>
      </w:r>
      <w:r>
        <w:rPr>
          <w:b/>
          <w:spacing w:val="-10"/>
          <w:sz w:val="18"/>
          <w:shd w:val="clear" w:color="auto" w:fill="D2D2D2"/>
        </w:rPr>
        <w:t xml:space="preserve"> </w:t>
      </w:r>
      <w:r>
        <w:rPr>
          <w:b/>
          <w:sz w:val="18"/>
          <w:shd w:val="clear" w:color="auto" w:fill="D2D2D2"/>
        </w:rPr>
        <w:t>mediante</w:t>
      </w:r>
      <w:r>
        <w:rPr>
          <w:b/>
          <w:spacing w:val="-11"/>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0"/>
          <w:sz w:val="18"/>
          <w:shd w:val="clear" w:color="auto" w:fill="D2D2D2"/>
        </w:rPr>
        <w:t xml:space="preserve"> </w:t>
      </w:r>
      <w:r>
        <w:rPr>
          <w:b/>
          <w:sz w:val="18"/>
          <w:shd w:val="clear" w:color="auto" w:fill="D2D2D2"/>
        </w:rPr>
        <w:t>690,</w:t>
      </w:r>
      <w:r>
        <w:rPr>
          <w:b/>
          <w:spacing w:val="-10"/>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10"/>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23</w:t>
      </w:r>
      <w:r>
        <w:rPr>
          <w:b/>
          <w:spacing w:val="-11"/>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agosto</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2017</w:t>
      </w:r>
      <w:r>
        <w:rPr>
          <w:b/>
          <w:spacing w:val="-8"/>
          <w:sz w:val="18"/>
          <w:shd w:val="clear" w:color="auto" w:fill="D2D2D2"/>
        </w:rPr>
        <w:t xml:space="preserve"> </w:t>
      </w:r>
      <w:r>
        <w:rPr>
          <w:b/>
          <w:sz w:val="18"/>
          <w:shd w:val="clear" w:color="auto" w:fill="D2D2D2"/>
        </w:rPr>
        <w:t>y</w:t>
      </w:r>
      <w:r>
        <w:rPr>
          <w:b/>
          <w:spacing w:val="-16"/>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7B6CD5">
      <w:pPr>
        <w:pStyle w:val="Textoindependiente"/>
        <w:spacing w:line="244" w:lineRule="auto"/>
        <w:ind w:left="100" w:right="120"/>
        <w:jc w:val="both"/>
      </w:pPr>
      <w:r>
        <w:rPr>
          <w:b/>
        </w:rPr>
        <w:t xml:space="preserve">III.- </w:t>
      </w:r>
      <w:r>
        <w:t>La comisión de delitos electorales será sancionada conforme a la Ley General de Delitos Electorales y demás disposiciones normativas.</w:t>
      </w:r>
    </w:p>
    <w:p w:rsidR="001E50CC" w:rsidRDefault="007B6CD5">
      <w:pPr>
        <w:ind w:left="100" w:right="507"/>
        <w:rPr>
          <w:b/>
          <w:sz w:val="18"/>
        </w:rPr>
      </w:pPr>
      <w:r>
        <w:rPr>
          <w:b/>
          <w:sz w:val="18"/>
          <w:shd w:val="clear" w:color="auto" w:fill="D2D2D2"/>
        </w:rPr>
        <w:t>Fracción III reformada mediante d</w:t>
      </w:r>
      <w:r>
        <w:rPr>
          <w:b/>
          <w:sz w:val="18"/>
          <w:shd w:val="clear" w:color="auto" w:fill="D2D2D2"/>
        </w:rPr>
        <w:t>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sz w:val="21"/>
        </w:rPr>
      </w:pPr>
    </w:p>
    <w:p w:rsidR="001E50CC" w:rsidRDefault="007B6CD5">
      <w:pPr>
        <w:pStyle w:val="Textoindependiente"/>
        <w:ind w:left="100" w:right="120"/>
        <w:jc w:val="both"/>
      </w:pPr>
      <w:r>
        <w:rPr>
          <w:b/>
        </w:rPr>
        <w:t xml:space="preserve">IV.- </w:t>
      </w:r>
      <w:r>
        <w:t>La ley regulará la forma y términos en que se realicen el plebiscito, referéndum, revocación de mandato, audiencia pública, cabild</w:t>
      </w:r>
      <w:r>
        <w:t>o en sesión abierta, consejos consultivos ciudadanos y demás instrumentos de consulta que establezcan esta Constitución y las leyes;</w:t>
      </w:r>
    </w:p>
    <w:p w:rsidR="001E50CC" w:rsidRDefault="001E50CC">
      <w:pPr>
        <w:pStyle w:val="Textoindependiente"/>
        <w:spacing w:before="1"/>
      </w:pPr>
    </w:p>
    <w:p w:rsidR="001E50CC" w:rsidRDefault="007B6CD5">
      <w:pPr>
        <w:pStyle w:val="Textoindependiente"/>
        <w:ind w:left="100" w:right="123"/>
        <w:jc w:val="both"/>
      </w:pPr>
      <w:r>
        <w:rPr>
          <w:b/>
        </w:rPr>
        <w:t xml:space="preserve">V.- </w:t>
      </w:r>
      <w:r>
        <w:t>Las mesas directivas de casilla estarán integradas por ciudadanos, en los términos previstos por la Constitución Política de los Estados Unidos Mexicanos, esta Constitución Política, la Ley General de Instituciones y Procedimientos Electorales y la legisla</w:t>
      </w:r>
      <w:r>
        <w:t>ción aplicable.</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pStyle w:val="Textoindependiente"/>
        <w:ind w:left="100" w:right="124"/>
        <w:jc w:val="both"/>
      </w:pPr>
      <w:r>
        <w:rPr>
          <w:b/>
        </w:rPr>
        <w:t xml:space="preserve">VI.- </w:t>
      </w:r>
      <w:r>
        <w:t>La Ley establecerá las reglas de los procedimientos sancionadores, tomando en cuenta l</w:t>
      </w:r>
      <w:r>
        <w:t>o previsto en la Ley General de Instituciones y Procedimientos Electorales.</w:t>
      </w:r>
    </w:p>
    <w:p w:rsidR="001E50CC" w:rsidRDefault="007B6CD5">
      <w:pPr>
        <w:ind w:left="100" w:right="427"/>
        <w:rPr>
          <w:b/>
          <w:sz w:val="18"/>
        </w:rPr>
      </w:pPr>
      <w:r>
        <w:rPr>
          <w:b/>
          <w:sz w:val="18"/>
          <w:shd w:val="clear" w:color="auto" w:fill="D2D2D2"/>
        </w:rPr>
        <w:t>Fracción VI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1"/>
        </w:rPr>
      </w:pPr>
    </w:p>
    <w:p w:rsidR="001E50CC" w:rsidRDefault="007B6CD5">
      <w:pPr>
        <w:pStyle w:val="Ttulo1"/>
        <w:numPr>
          <w:ilvl w:val="0"/>
          <w:numId w:val="31"/>
        </w:numPr>
        <w:tabs>
          <w:tab w:val="left" w:pos="383"/>
        </w:tabs>
        <w:ind w:left="382" w:right="0" w:hanging="283"/>
      </w:pPr>
      <w:r>
        <w:t>DE LOS PARTIDOS</w:t>
      </w:r>
      <w:r>
        <w:rPr>
          <w:spacing w:val="-1"/>
        </w:rPr>
        <w:t xml:space="preserve"> </w:t>
      </w:r>
      <w:r>
        <w:t>POLITICOS</w:t>
      </w:r>
    </w:p>
    <w:p w:rsidR="001E50CC" w:rsidRDefault="001E50CC">
      <w:pPr>
        <w:pStyle w:val="Textoindependiente"/>
        <w:spacing w:before="3"/>
        <w:rPr>
          <w:b/>
        </w:rPr>
      </w:pPr>
    </w:p>
    <w:p w:rsidR="001E50CC" w:rsidRDefault="007B6CD5">
      <w:pPr>
        <w:pStyle w:val="Textoindependiente"/>
        <w:ind w:left="100" w:right="117"/>
        <w:jc w:val="both"/>
      </w:pPr>
      <w:r>
        <w:t>Los</w:t>
      </w:r>
      <w:r>
        <w:rPr>
          <w:spacing w:val="-6"/>
        </w:rPr>
        <w:t xml:space="preserve"> </w:t>
      </w:r>
      <w:r>
        <w:t>partidos</w:t>
      </w:r>
      <w:r>
        <w:rPr>
          <w:spacing w:val="-5"/>
        </w:rPr>
        <w:t xml:space="preserve"> </w:t>
      </w:r>
      <w:r>
        <w:t>políticos</w:t>
      </w:r>
      <w:r>
        <w:rPr>
          <w:spacing w:val="-5"/>
        </w:rPr>
        <w:t xml:space="preserve"> </w:t>
      </w:r>
      <w:r>
        <w:t>son</w:t>
      </w:r>
      <w:r>
        <w:rPr>
          <w:spacing w:val="-6"/>
        </w:rPr>
        <w:t xml:space="preserve"> </w:t>
      </w:r>
      <w:r>
        <w:t>entidades</w:t>
      </w:r>
      <w:r>
        <w:rPr>
          <w:spacing w:val="-7"/>
        </w:rPr>
        <w:t xml:space="preserve"> </w:t>
      </w:r>
      <w:r>
        <w:t>de</w:t>
      </w:r>
      <w:r>
        <w:rPr>
          <w:spacing w:val="-6"/>
        </w:rPr>
        <w:t xml:space="preserve"> </w:t>
      </w:r>
      <w:r>
        <w:t>interés</w:t>
      </w:r>
      <w:r>
        <w:rPr>
          <w:spacing w:val="-8"/>
        </w:rPr>
        <w:t xml:space="preserve"> </w:t>
      </w:r>
      <w:r>
        <w:t>público</w:t>
      </w:r>
      <w:r>
        <w:rPr>
          <w:spacing w:val="-6"/>
        </w:rPr>
        <w:t xml:space="preserve"> </w:t>
      </w:r>
      <w:r>
        <w:t>que</w:t>
      </w:r>
      <w:r>
        <w:rPr>
          <w:spacing w:val="-8"/>
        </w:rPr>
        <w:t xml:space="preserve"> </w:t>
      </w:r>
      <w:r>
        <w:t>tienen</w:t>
      </w:r>
      <w:r>
        <w:rPr>
          <w:spacing w:val="-8"/>
        </w:rPr>
        <w:t xml:space="preserve"> </w:t>
      </w:r>
      <w:r>
        <w:t>como</w:t>
      </w:r>
      <w:r>
        <w:rPr>
          <w:spacing w:val="-10"/>
        </w:rPr>
        <w:t xml:space="preserve"> </w:t>
      </w:r>
      <w:r>
        <w:t>fin</w:t>
      </w:r>
      <w:r>
        <w:rPr>
          <w:spacing w:val="-8"/>
        </w:rPr>
        <w:t xml:space="preserve"> </w:t>
      </w:r>
      <w:r>
        <w:t>promover</w:t>
      </w:r>
      <w:r>
        <w:rPr>
          <w:spacing w:val="-6"/>
        </w:rPr>
        <w:t xml:space="preserve"> </w:t>
      </w:r>
      <w:r>
        <w:t>la</w:t>
      </w:r>
      <w:r>
        <w:rPr>
          <w:spacing w:val="-5"/>
        </w:rPr>
        <w:t xml:space="preserve"> </w:t>
      </w:r>
      <w:r>
        <w:t>vida</w:t>
      </w:r>
      <w:r>
        <w:rPr>
          <w:spacing w:val="-6"/>
        </w:rPr>
        <w:t xml:space="preserve"> </w:t>
      </w:r>
      <w:r>
        <w:t>democrática, contribuir</w:t>
      </w:r>
      <w:r>
        <w:rPr>
          <w:spacing w:val="-11"/>
        </w:rPr>
        <w:t xml:space="preserve"> </w:t>
      </w:r>
      <w:r>
        <w:t>a</w:t>
      </w:r>
      <w:r>
        <w:rPr>
          <w:spacing w:val="-9"/>
        </w:rPr>
        <w:t xml:space="preserve"> </w:t>
      </w:r>
      <w:r>
        <w:t>la</w:t>
      </w:r>
      <w:r>
        <w:rPr>
          <w:spacing w:val="-11"/>
        </w:rPr>
        <w:t xml:space="preserve"> </w:t>
      </w:r>
      <w:r>
        <w:t>integración</w:t>
      </w:r>
      <w:r>
        <w:rPr>
          <w:spacing w:val="-12"/>
        </w:rPr>
        <w:t xml:space="preserve"> </w:t>
      </w:r>
      <w:r>
        <w:t>de</w:t>
      </w:r>
      <w:r>
        <w:rPr>
          <w:spacing w:val="-10"/>
        </w:rPr>
        <w:t xml:space="preserve"> </w:t>
      </w:r>
      <w:r>
        <w:t>la</w:t>
      </w:r>
      <w:r>
        <w:rPr>
          <w:spacing w:val="-11"/>
        </w:rPr>
        <w:t xml:space="preserve"> </w:t>
      </w:r>
      <w:r>
        <w:t>representación</w:t>
      </w:r>
      <w:r>
        <w:rPr>
          <w:spacing w:val="-9"/>
        </w:rPr>
        <w:t xml:space="preserve"> </w:t>
      </w:r>
      <w:r>
        <w:t>popular</w:t>
      </w:r>
      <w:r>
        <w:rPr>
          <w:spacing w:val="-9"/>
        </w:rPr>
        <w:t xml:space="preserve"> </w:t>
      </w:r>
      <w:r>
        <w:t>y,</w:t>
      </w:r>
      <w:r>
        <w:rPr>
          <w:spacing w:val="-8"/>
        </w:rPr>
        <w:t xml:space="preserve"> </w:t>
      </w:r>
      <w:r>
        <w:t>como</w:t>
      </w:r>
      <w:r>
        <w:rPr>
          <w:spacing w:val="-11"/>
        </w:rPr>
        <w:t xml:space="preserve"> </w:t>
      </w:r>
      <w:r>
        <w:t>organizaciones</w:t>
      </w:r>
      <w:r>
        <w:rPr>
          <w:spacing w:val="-9"/>
        </w:rPr>
        <w:t xml:space="preserve"> </w:t>
      </w:r>
      <w:r>
        <w:t>ciudadanas,</w:t>
      </w:r>
      <w:r>
        <w:rPr>
          <w:spacing w:val="-11"/>
        </w:rPr>
        <w:t xml:space="preserve"> </w:t>
      </w:r>
      <w:r>
        <w:t>hacer</w:t>
      </w:r>
      <w:r>
        <w:rPr>
          <w:spacing w:val="-8"/>
        </w:rPr>
        <w:t xml:space="preserve"> </w:t>
      </w:r>
      <w:r>
        <w:t>posible el</w:t>
      </w:r>
      <w:r>
        <w:rPr>
          <w:spacing w:val="-9"/>
        </w:rPr>
        <w:t xml:space="preserve"> </w:t>
      </w:r>
      <w:r>
        <w:t>acceso</w:t>
      </w:r>
      <w:r>
        <w:rPr>
          <w:spacing w:val="-8"/>
        </w:rPr>
        <w:t xml:space="preserve"> </w:t>
      </w:r>
      <w:r>
        <w:t>de</w:t>
      </w:r>
      <w:r>
        <w:rPr>
          <w:spacing w:val="-8"/>
        </w:rPr>
        <w:t xml:space="preserve"> </w:t>
      </w:r>
      <w:r>
        <w:t>la</w:t>
      </w:r>
      <w:r>
        <w:rPr>
          <w:spacing w:val="-7"/>
        </w:rPr>
        <w:t xml:space="preserve"> </w:t>
      </w:r>
      <w:r>
        <w:t>ciudadanía</w:t>
      </w:r>
      <w:r>
        <w:rPr>
          <w:spacing w:val="-8"/>
        </w:rPr>
        <w:t xml:space="preserve"> </w:t>
      </w:r>
      <w:r>
        <w:t>al</w:t>
      </w:r>
      <w:r>
        <w:rPr>
          <w:spacing w:val="-9"/>
        </w:rPr>
        <w:t xml:space="preserve"> </w:t>
      </w:r>
      <w:r>
        <w:t>ejercicio</w:t>
      </w:r>
      <w:r>
        <w:rPr>
          <w:spacing w:val="-7"/>
        </w:rPr>
        <w:t xml:space="preserve"> </w:t>
      </w:r>
      <w:r>
        <w:t>del</w:t>
      </w:r>
      <w:r>
        <w:rPr>
          <w:spacing w:val="-9"/>
        </w:rPr>
        <w:t xml:space="preserve"> </w:t>
      </w:r>
      <w:r>
        <w:t>poder</w:t>
      </w:r>
      <w:r>
        <w:rPr>
          <w:spacing w:val="-7"/>
        </w:rPr>
        <w:t xml:space="preserve"> </w:t>
      </w:r>
      <w:r>
        <w:t>público</w:t>
      </w:r>
      <w:r>
        <w:rPr>
          <w:spacing w:val="-7"/>
        </w:rPr>
        <w:t xml:space="preserve"> </w:t>
      </w:r>
      <w:r>
        <w:t>garantizando</w:t>
      </w:r>
      <w:r>
        <w:rPr>
          <w:spacing w:val="-8"/>
        </w:rPr>
        <w:t xml:space="preserve"> </w:t>
      </w:r>
      <w:r>
        <w:t>la</w:t>
      </w:r>
      <w:r>
        <w:rPr>
          <w:spacing w:val="-8"/>
        </w:rPr>
        <w:t xml:space="preserve"> </w:t>
      </w:r>
      <w:r>
        <w:t>paridad</w:t>
      </w:r>
      <w:r>
        <w:rPr>
          <w:spacing w:val="-7"/>
        </w:rPr>
        <w:t xml:space="preserve"> </w:t>
      </w:r>
      <w:r>
        <w:t>entre</w:t>
      </w:r>
      <w:r>
        <w:rPr>
          <w:spacing w:val="-10"/>
        </w:rPr>
        <w:t xml:space="preserve"> </w:t>
      </w:r>
      <w:r>
        <w:t>mujeres</w:t>
      </w:r>
      <w:r>
        <w:rPr>
          <w:spacing w:val="-7"/>
        </w:rPr>
        <w:t xml:space="preserve"> </w:t>
      </w:r>
      <w:r>
        <w:t>y</w:t>
      </w:r>
      <w:r>
        <w:rPr>
          <w:spacing w:val="-9"/>
        </w:rPr>
        <w:t xml:space="preserve"> </w:t>
      </w:r>
      <w:r>
        <w:t>hombres en candidaturas a la legislatura del Congreso y otros cargos de representación popular, por medio de criterios,</w:t>
      </w:r>
      <w:r>
        <w:rPr>
          <w:spacing w:val="-9"/>
        </w:rPr>
        <w:t xml:space="preserve"> </w:t>
      </w:r>
      <w:r>
        <w:t>objetivos,</w:t>
      </w:r>
      <w:r>
        <w:rPr>
          <w:spacing w:val="-8"/>
        </w:rPr>
        <w:t xml:space="preserve"> </w:t>
      </w:r>
      <w:r>
        <w:t>públicos</w:t>
      </w:r>
      <w:r>
        <w:rPr>
          <w:spacing w:val="-9"/>
        </w:rPr>
        <w:t xml:space="preserve"> </w:t>
      </w:r>
      <w:r>
        <w:t>y</w:t>
      </w:r>
      <w:r>
        <w:rPr>
          <w:spacing w:val="-11"/>
        </w:rPr>
        <w:t xml:space="preserve"> </w:t>
      </w:r>
      <w:r>
        <w:t>transparentes</w:t>
      </w:r>
      <w:r>
        <w:rPr>
          <w:spacing w:val="-10"/>
        </w:rPr>
        <w:t xml:space="preserve"> </w:t>
      </w:r>
      <w:r>
        <w:t>siendo</w:t>
      </w:r>
      <w:r>
        <w:rPr>
          <w:spacing w:val="-9"/>
        </w:rPr>
        <w:t xml:space="preserve"> </w:t>
      </w:r>
      <w:r>
        <w:t>inadmisibles</w:t>
      </w:r>
      <w:r>
        <w:rPr>
          <w:spacing w:val="-9"/>
        </w:rPr>
        <w:t xml:space="preserve"> </w:t>
      </w:r>
      <w:r>
        <w:t>aquellos</w:t>
      </w:r>
      <w:r>
        <w:rPr>
          <w:spacing w:val="-11"/>
        </w:rPr>
        <w:t xml:space="preserve"> </w:t>
      </w:r>
      <w:r>
        <w:t>que</w:t>
      </w:r>
      <w:r>
        <w:rPr>
          <w:spacing w:val="-9"/>
        </w:rPr>
        <w:t xml:space="preserve"> </w:t>
      </w:r>
      <w:r>
        <w:t>tengan</w:t>
      </w:r>
      <w:r>
        <w:rPr>
          <w:spacing w:val="-12"/>
        </w:rPr>
        <w:t xml:space="preserve"> </w:t>
      </w:r>
      <w:r>
        <w:t>como</w:t>
      </w:r>
      <w:r>
        <w:rPr>
          <w:spacing w:val="-12"/>
        </w:rPr>
        <w:t xml:space="preserve"> </w:t>
      </w:r>
      <w:r>
        <w:t>resultado</w:t>
      </w:r>
      <w:r>
        <w:rPr>
          <w:spacing w:val="-11"/>
        </w:rPr>
        <w:t xml:space="preserve"> </w:t>
      </w:r>
      <w:r>
        <w:t>que alguno de los sexos le sean asignados exclusivamente distritos en los que el partido haya obtenido los porcentajes de votación más bajos en el proceso electoral inmediato anterior, de acuerdo con los programas, principios e ideas que postulen</w:t>
      </w:r>
      <w:r>
        <w:t>, mediante el sufragio universal, libre, secreto y directo. Su participación en los procesos electorales estará determinada y garantizada por la</w:t>
      </w:r>
      <w:r>
        <w:rPr>
          <w:spacing w:val="-13"/>
        </w:rPr>
        <w:t xml:space="preserve"> </w:t>
      </w:r>
      <w:r>
        <w:t>ley.</w:t>
      </w:r>
    </w:p>
    <w:p w:rsidR="001E50CC" w:rsidRDefault="007B6CD5">
      <w:pPr>
        <w:ind w:left="100"/>
        <w:rPr>
          <w:b/>
          <w:sz w:val="18"/>
        </w:rPr>
      </w:pPr>
      <w:r>
        <w:rPr>
          <w:b/>
          <w:sz w:val="18"/>
          <w:shd w:val="clear" w:color="auto" w:fill="D2D2D2"/>
        </w:rPr>
        <w:t xml:space="preserve">(Párrafo reformado mediante decreto número 690, aprobado por la LXIII Legislatura el 23 de agosto de 2017 </w:t>
      </w:r>
      <w:r>
        <w:rPr>
          <w:b/>
          <w:sz w:val="18"/>
          <w:shd w:val="clear" w:color="auto" w:fill="D2D2D2"/>
        </w:rPr>
        <w:t>y publicado</w:t>
      </w:r>
      <w:r>
        <w:rPr>
          <w:b/>
          <w:sz w:val="18"/>
        </w:rPr>
        <w:t xml:space="preserve"> </w:t>
      </w:r>
      <w:r>
        <w:rPr>
          <w:b/>
          <w:sz w:val="18"/>
          <w:shd w:val="clear" w:color="auto" w:fill="D2D2D2"/>
        </w:rPr>
        <w:t>en el Periódico Oficial Extra del 28 de septiembre del 2017)</w:t>
      </w:r>
    </w:p>
    <w:p w:rsidR="001E50CC" w:rsidRDefault="001E50CC">
      <w:pPr>
        <w:pStyle w:val="Textoindependiente"/>
        <w:spacing w:before="1"/>
        <w:rPr>
          <w:b/>
        </w:rPr>
      </w:pPr>
    </w:p>
    <w:p w:rsidR="001E50CC" w:rsidRDefault="007B6CD5">
      <w:pPr>
        <w:pStyle w:val="Textoindependiente"/>
        <w:ind w:left="100" w:right="117"/>
        <w:jc w:val="both"/>
      </w:pPr>
      <w:r>
        <w:t>Los partidos políticos son entidades de interés público que tienen como fin promover la participación del pueblo</w:t>
      </w:r>
      <w:r>
        <w:rPr>
          <w:spacing w:val="-6"/>
        </w:rPr>
        <w:t xml:space="preserve"> </w:t>
      </w:r>
      <w:r>
        <w:t>en</w:t>
      </w:r>
      <w:r>
        <w:rPr>
          <w:spacing w:val="-6"/>
        </w:rPr>
        <w:t xml:space="preserve"> </w:t>
      </w:r>
      <w:r>
        <w:t>la</w:t>
      </w:r>
      <w:r>
        <w:rPr>
          <w:spacing w:val="-6"/>
        </w:rPr>
        <w:t xml:space="preserve"> </w:t>
      </w:r>
      <w:r>
        <w:t>vida</w:t>
      </w:r>
      <w:r>
        <w:rPr>
          <w:spacing w:val="-6"/>
        </w:rPr>
        <w:t xml:space="preserve"> </w:t>
      </w:r>
      <w:r>
        <w:t>democrática,</w:t>
      </w:r>
      <w:r>
        <w:rPr>
          <w:spacing w:val="-5"/>
        </w:rPr>
        <w:t xml:space="preserve"> </w:t>
      </w:r>
      <w:r>
        <w:t>contribuir</w:t>
      </w:r>
      <w:r>
        <w:rPr>
          <w:spacing w:val="-4"/>
        </w:rPr>
        <w:t xml:space="preserve"> </w:t>
      </w:r>
      <w:r>
        <w:t>a</w:t>
      </w:r>
      <w:r>
        <w:rPr>
          <w:spacing w:val="-9"/>
        </w:rPr>
        <w:t xml:space="preserve"> </w:t>
      </w:r>
      <w:r>
        <w:t>la</w:t>
      </w:r>
      <w:r>
        <w:rPr>
          <w:spacing w:val="-5"/>
        </w:rPr>
        <w:t xml:space="preserve"> </w:t>
      </w:r>
      <w:r>
        <w:t>integración</w:t>
      </w:r>
      <w:r>
        <w:rPr>
          <w:spacing w:val="-7"/>
        </w:rPr>
        <w:t xml:space="preserve"> </w:t>
      </w:r>
      <w:r>
        <w:t>de</w:t>
      </w:r>
      <w:r>
        <w:rPr>
          <w:spacing w:val="-6"/>
        </w:rPr>
        <w:t xml:space="preserve"> </w:t>
      </w:r>
      <w:r>
        <w:t>los</w:t>
      </w:r>
      <w:r>
        <w:rPr>
          <w:spacing w:val="-5"/>
        </w:rPr>
        <w:t xml:space="preserve"> </w:t>
      </w:r>
      <w:r>
        <w:t>órganos</w:t>
      </w:r>
      <w:r>
        <w:rPr>
          <w:spacing w:val="-6"/>
        </w:rPr>
        <w:t xml:space="preserve"> </w:t>
      </w:r>
      <w:r>
        <w:t>de</w:t>
      </w:r>
      <w:r>
        <w:rPr>
          <w:spacing w:val="-8"/>
        </w:rPr>
        <w:t xml:space="preserve"> </w:t>
      </w:r>
      <w:r>
        <w:t>representación</w:t>
      </w:r>
      <w:r>
        <w:rPr>
          <w:spacing w:val="-7"/>
        </w:rPr>
        <w:t xml:space="preserve"> </w:t>
      </w:r>
      <w:r>
        <w:t>política,</w:t>
      </w:r>
      <w:r>
        <w:rPr>
          <w:spacing w:val="-4"/>
        </w:rPr>
        <w:t xml:space="preserve"> </w:t>
      </w:r>
      <w:r>
        <w:t>hacer posible el acceso de las ciudadanas y ciudadanos al ejercicio del poder público en condiciones de igualdad, garantizando la paridad de género, de acuerdo con los programas, principios e ideas que postulen, mediante el sufragio universal, libre, secre</w:t>
      </w:r>
      <w:r>
        <w:t>to y directo. Su participación en los procesos electorales estará determinada y garantizada por la Constitución Política de los Estados Unidos Mexicanos, esta Constitución, la Ley General de Instituciones y Procedimientos Electorales y por la Ley General d</w:t>
      </w:r>
      <w:r>
        <w:t>e Partidos</w:t>
      </w:r>
      <w:r>
        <w:rPr>
          <w:spacing w:val="-2"/>
        </w:rPr>
        <w:t xml:space="preserve"> </w:t>
      </w:r>
      <w:r>
        <w:t>Políticos.</w:t>
      </w:r>
    </w:p>
    <w:p w:rsidR="001E50CC" w:rsidRDefault="007B6CD5">
      <w:pPr>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8"/>
        </w:rPr>
      </w:pPr>
    </w:p>
    <w:p w:rsidR="001E50CC" w:rsidRDefault="007B6CD5">
      <w:pPr>
        <w:pStyle w:val="Textoindependiente"/>
        <w:spacing w:before="94"/>
        <w:ind w:left="100" w:right="120"/>
        <w:jc w:val="both"/>
      </w:pPr>
      <w:r>
        <w:t>Los</w:t>
      </w:r>
      <w:r>
        <w:rPr>
          <w:spacing w:val="-6"/>
        </w:rPr>
        <w:t xml:space="preserve"> </w:t>
      </w:r>
      <w:r>
        <w:t>partidos</w:t>
      </w:r>
      <w:r>
        <w:rPr>
          <w:spacing w:val="-6"/>
        </w:rPr>
        <w:t xml:space="preserve"> </w:t>
      </w:r>
      <w:r>
        <w:t>políticos</w:t>
      </w:r>
      <w:r>
        <w:rPr>
          <w:spacing w:val="-6"/>
        </w:rPr>
        <w:t xml:space="preserve"> </w:t>
      </w:r>
      <w:r>
        <w:t>tienen</w:t>
      </w:r>
      <w:r>
        <w:rPr>
          <w:spacing w:val="-6"/>
        </w:rPr>
        <w:t xml:space="preserve"> </w:t>
      </w:r>
      <w:r>
        <w:t>derecho</w:t>
      </w:r>
      <w:r>
        <w:rPr>
          <w:spacing w:val="-9"/>
        </w:rPr>
        <w:t xml:space="preserve"> </w:t>
      </w:r>
      <w:r>
        <w:t>a</w:t>
      </w:r>
      <w:r>
        <w:rPr>
          <w:spacing w:val="-6"/>
        </w:rPr>
        <w:t xml:space="preserve"> </w:t>
      </w:r>
      <w:r>
        <w:t>participar</w:t>
      </w:r>
      <w:r>
        <w:rPr>
          <w:spacing w:val="-8"/>
        </w:rPr>
        <w:t xml:space="preserve"> </w:t>
      </w:r>
      <w:r>
        <w:t>en</w:t>
      </w:r>
      <w:r>
        <w:rPr>
          <w:spacing w:val="-6"/>
        </w:rPr>
        <w:t xml:space="preserve"> </w:t>
      </w:r>
      <w:r>
        <w:t>las</w:t>
      </w:r>
      <w:r>
        <w:rPr>
          <w:spacing w:val="-6"/>
        </w:rPr>
        <w:t xml:space="preserve"> </w:t>
      </w:r>
      <w:r>
        <w:t>elecciones</w:t>
      </w:r>
      <w:r>
        <w:rPr>
          <w:spacing w:val="-6"/>
        </w:rPr>
        <w:t xml:space="preserve"> </w:t>
      </w:r>
      <w:r>
        <w:t>estatales</w:t>
      </w:r>
      <w:r>
        <w:rPr>
          <w:spacing w:val="-6"/>
        </w:rPr>
        <w:t xml:space="preserve"> </w:t>
      </w:r>
      <w:r>
        <w:t>y</w:t>
      </w:r>
      <w:r>
        <w:rPr>
          <w:spacing w:val="-7"/>
        </w:rPr>
        <w:t xml:space="preserve"> </w:t>
      </w:r>
      <w:r>
        <w:t>municipales,</w:t>
      </w:r>
      <w:r>
        <w:rPr>
          <w:spacing w:val="-5"/>
        </w:rPr>
        <w:t xml:space="preserve"> </w:t>
      </w:r>
      <w:r>
        <w:t>y</w:t>
      </w:r>
      <w:r>
        <w:rPr>
          <w:spacing w:val="-8"/>
        </w:rPr>
        <w:t xml:space="preserve"> </w:t>
      </w:r>
      <w:r>
        <w:t>a</w:t>
      </w:r>
      <w:r>
        <w:rPr>
          <w:spacing w:val="-5"/>
        </w:rPr>
        <w:t xml:space="preserve"> </w:t>
      </w:r>
      <w:r>
        <w:t>solicitar</w:t>
      </w:r>
      <w:r>
        <w:rPr>
          <w:spacing w:val="-6"/>
        </w:rPr>
        <w:t xml:space="preserve"> </w:t>
      </w:r>
      <w:r>
        <w:t>el registro de candidatas y candidatos de manera paritaria a cargos de elección popular por el principio de mayoría relativa y de representación</w:t>
      </w:r>
      <w:r>
        <w:rPr>
          <w:spacing w:val="-4"/>
        </w:rPr>
        <w:t xml:space="preserve"> </w:t>
      </w:r>
      <w:r>
        <w:t>proporcional.</w:t>
      </w:r>
    </w:p>
    <w:p w:rsidR="001E50CC" w:rsidRDefault="007B6CD5">
      <w:pPr>
        <w:ind w:left="100" w:right="217"/>
        <w:rPr>
          <w:b/>
          <w:sz w:val="18"/>
        </w:rPr>
      </w:pPr>
      <w:r>
        <w:rPr>
          <w:b/>
          <w:sz w:val="18"/>
          <w:shd w:val="clear" w:color="auto" w:fill="D2D2D2"/>
        </w:rPr>
        <w:t xml:space="preserve">Párrafo reformado mediante decreto Número 1263 </w:t>
      </w:r>
      <w:r>
        <w:rPr>
          <w:b/>
          <w:sz w:val="18"/>
          <w:shd w:val="clear" w:color="auto" w:fill="D2D2D2"/>
        </w:rPr>
        <w:t>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1"/>
        <w:rPr>
          <w:b/>
          <w:sz w:val="21"/>
        </w:rPr>
      </w:pPr>
    </w:p>
    <w:p w:rsidR="001E50CC" w:rsidRDefault="007B6CD5">
      <w:pPr>
        <w:pStyle w:val="Textoindependiente"/>
        <w:ind w:left="100" w:right="122"/>
        <w:jc w:val="both"/>
      </w:pPr>
      <w:r>
        <w:rPr>
          <w:b/>
        </w:rPr>
        <w:t xml:space="preserve">I.- </w:t>
      </w:r>
      <w:r>
        <w:t xml:space="preserve">Sólo las y los ciudadanos podrán formar partidos políticos o afiliarse libre e individualmente a estos, sin intervención de organizaciones gremiales, </w:t>
      </w:r>
      <w:r>
        <w:t>o con objeto social diferente y sin que haya afiliación corporativa. Asimismo, a los Partidos Políticos se les reconoce el derecho para solicitar el registro de candidatos a cargos de elección popular, con excepción de lo dispuesto en el artículo 2, aparta</w:t>
      </w:r>
      <w:r>
        <w:t>do A, fracciones III y VII de la Constitución Política de los Estados Unidos Mexicanos.</w:t>
      </w:r>
    </w:p>
    <w:p w:rsidR="001E50CC" w:rsidRDefault="001E50CC">
      <w:pPr>
        <w:pStyle w:val="Textoindependiente"/>
        <w:spacing w:before="2"/>
      </w:pPr>
    </w:p>
    <w:p w:rsidR="001E50CC" w:rsidRDefault="007B6CD5">
      <w:pPr>
        <w:ind w:left="100" w:right="127"/>
        <w:rPr>
          <w:b/>
          <w:sz w:val="18"/>
        </w:rPr>
      </w:pPr>
      <w:r>
        <w:t>Las autoridades electorales solamente podrán intervenir en los asuntos internos de los partidos políticos en los términos que señalen la Ley General de Partidos Políti</w:t>
      </w:r>
      <w:r>
        <w:t xml:space="preserve">cos y la legislación correspondiente; </w:t>
      </w: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9"/>
        <w:rPr>
          <w:b/>
          <w:sz w:val="21"/>
        </w:rPr>
      </w:pPr>
    </w:p>
    <w:p w:rsidR="001E50CC" w:rsidRDefault="007B6CD5">
      <w:pPr>
        <w:pStyle w:val="Textoindependiente"/>
        <w:spacing w:before="1"/>
        <w:ind w:left="100" w:right="118"/>
        <w:jc w:val="both"/>
      </w:pPr>
      <w:r>
        <w:rPr>
          <w:b/>
        </w:rPr>
        <w:t xml:space="preserve">II.- </w:t>
      </w:r>
      <w:r>
        <w:t>Los partidos políticos recibirán el financiamiento público pa</w:t>
      </w:r>
      <w:r>
        <w:t>ra el sostenimiento de sus actividades ordinarias permanentes, las tendientes a la obtención del voto durante los procesos electorales y las de carácter específico, en los términos de la Legislación correspondiente.</w:t>
      </w:r>
    </w:p>
    <w:p w:rsidR="001E50CC" w:rsidRDefault="001E50CC">
      <w:pPr>
        <w:pStyle w:val="Textoindependiente"/>
      </w:pPr>
    </w:p>
    <w:p w:rsidR="001E50CC" w:rsidRDefault="007B6CD5">
      <w:pPr>
        <w:pStyle w:val="Textoindependiente"/>
        <w:spacing w:before="1"/>
        <w:ind w:left="100" w:right="119"/>
        <w:jc w:val="both"/>
      </w:pPr>
      <w:r>
        <w:t>No tendrán derecho al financiamiento pú</w:t>
      </w:r>
      <w:r>
        <w:t>blico los partidos políticos que hubieren perdido su registro, así como los partidos políticos nacionales que no alcancen por lo menos el tres por ciento de la votación válida emitida en el proceso electoral anterior.</w:t>
      </w:r>
    </w:p>
    <w:p w:rsidR="001E50CC" w:rsidRDefault="001E50CC">
      <w:pPr>
        <w:pStyle w:val="Textoindependiente"/>
        <w:spacing w:before="1"/>
      </w:pPr>
    </w:p>
    <w:p w:rsidR="001E50CC" w:rsidRDefault="007B6CD5">
      <w:pPr>
        <w:pStyle w:val="Textoindependiente"/>
        <w:ind w:left="100" w:right="120"/>
        <w:jc w:val="both"/>
      </w:pPr>
      <w:r>
        <w:t>Los Partidos Políticos locales con re</w:t>
      </w:r>
      <w:r>
        <w:t xml:space="preserve">gistro estatal y reconocimiento indígena mantendrán vigentes sus derechos y prerrogativas conforme a esta constitución política, siempre y cuando alcancen por lo menos el dos por ciento de la votación válida emitida en la elección de Diputadas y Diputados </w:t>
      </w:r>
      <w:r>
        <w:t>al Congreso del Estado.</w:t>
      </w:r>
    </w:p>
    <w:p w:rsidR="001E50CC" w:rsidRDefault="001E50CC">
      <w:pPr>
        <w:pStyle w:val="Textoindependiente"/>
      </w:pPr>
    </w:p>
    <w:p w:rsidR="001E50CC" w:rsidRDefault="007B6CD5">
      <w:pPr>
        <w:pStyle w:val="Textoindependiente"/>
        <w:ind w:left="100" w:right="117"/>
        <w:jc w:val="both"/>
      </w:pPr>
      <w:r>
        <w:t>El Consejo General del Instituto Estatal Electoral y de Participación Ciudadana de Oaxaca, determinará los topes de gastos de precampaña por precandidata o precandidato y tipo de elección para la que pretenda ser postulado. El tope será equivalente al vein</w:t>
      </w:r>
      <w:r>
        <w:t>te por ciento del establecido para las campañas inmediatas anteriores, según la elección de que se trate;</w:t>
      </w:r>
    </w:p>
    <w:p w:rsidR="001E50CC" w:rsidRDefault="007B6CD5">
      <w:pPr>
        <w:ind w:left="100" w:right="557"/>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1"/>
        </w:rPr>
      </w:pPr>
    </w:p>
    <w:p w:rsidR="001E50CC" w:rsidRDefault="007B6CD5">
      <w:pPr>
        <w:pStyle w:val="Textoindependiente"/>
        <w:spacing w:before="1"/>
        <w:ind w:left="100" w:right="118"/>
        <w:jc w:val="both"/>
      </w:pPr>
      <w:r>
        <w:rPr>
          <w:b/>
        </w:rPr>
        <w:t xml:space="preserve">III.- </w:t>
      </w:r>
      <w:r>
        <w:t>Los partidos políticos registrarán fórmulas completas de candidatos a diputados según los principios de mayoría relativa y de representación proporcional, así como planillas de candidaturas a concejales munici</w:t>
      </w:r>
      <w:r>
        <w:t>pales, de acuerdo con lo establecido en el párrafo tercero del apartado B de este artículo, mismas que deberán ser compuestas cada una por una persona propietaria y una suplente, ambas del mismo sexo, garantizando la paridad entre mujeres y hombres. La ley</w:t>
      </w:r>
      <w:r>
        <w:t xml:space="preserve"> establecerá las garantías para el cumplimiento de esta disposición;</w:t>
      </w:r>
    </w:p>
    <w:p w:rsidR="001E50CC" w:rsidRDefault="007B6CD5">
      <w:pPr>
        <w:ind w:left="100" w:right="507"/>
        <w:rPr>
          <w:b/>
          <w:sz w:val="18"/>
        </w:rPr>
      </w:pPr>
      <w:r>
        <w:rPr>
          <w:b/>
          <w:sz w:val="18"/>
          <w:shd w:val="clear" w:color="auto" w:fill="D2D2D2"/>
        </w:rPr>
        <w:t>Fracción 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Pr>
          <w:b/>
          <w:sz w:val="18"/>
        </w:rPr>
      </w:pPr>
      <w:r>
        <w:rPr>
          <w:b/>
          <w:sz w:val="18"/>
          <w:shd w:val="clear" w:color="auto" w:fill="D2D2D2"/>
        </w:rPr>
        <w:t>(Fracción</w:t>
      </w:r>
      <w:r>
        <w:rPr>
          <w:b/>
          <w:spacing w:val="-11"/>
          <w:sz w:val="18"/>
          <w:shd w:val="clear" w:color="auto" w:fill="D2D2D2"/>
        </w:rPr>
        <w:t xml:space="preserve"> </w:t>
      </w:r>
      <w:r>
        <w:rPr>
          <w:b/>
          <w:sz w:val="18"/>
          <w:shd w:val="clear" w:color="auto" w:fill="D2D2D2"/>
        </w:rPr>
        <w:t>reformada</w:t>
      </w:r>
      <w:r>
        <w:rPr>
          <w:b/>
          <w:spacing w:val="-8"/>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w:t>
      </w:r>
      <w:r>
        <w:rPr>
          <w:b/>
          <w:sz w:val="18"/>
          <w:shd w:val="clear" w:color="auto" w:fill="D2D2D2"/>
        </w:rPr>
        <w:t>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690,</w:t>
      </w:r>
      <w:r>
        <w:rPr>
          <w:b/>
          <w:spacing w:val="-10"/>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23</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agosto</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2017</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8"/>
          <w:sz w:val="18"/>
          <w:shd w:val="clear" w:color="auto" w:fill="D2D2D2"/>
        </w:rPr>
        <w:t xml:space="preserve"> </w:t>
      </w:r>
      <w:r>
        <w:rPr>
          <w:b/>
          <w:sz w:val="18"/>
          <w:shd w:val="clear" w:color="auto" w:fill="D2D2D2"/>
        </w:rPr>
        <w:t>2017)</w:t>
      </w:r>
    </w:p>
    <w:p w:rsidR="001E50CC" w:rsidRDefault="001E50CC">
      <w:pPr>
        <w:pStyle w:val="Textoindependiente"/>
        <w:spacing w:before="9"/>
        <w:rPr>
          <w:b/>
          <w:sz w:val="21"/>
        </w:rPr>
      </w:pPr>
    </w:p>
    <w:p w:rsidR="001E50CC" w:rsidRDefault="007B6CD5">
      <w:pPr>
        <w:pStyle w:val="Textoindependiente"/>
        <w:ind w:left="100"/>
        <w:jc w:val="both"/>
      </w:pPr>
      <w:r>
        <w:rPr>
          <w:b/>
        </w:rPr>
        <w:t xml:space="preserve">IV.- </w:t>
      </w:r>
      <w:r>
        <w:t>La ley establecerá las reglas a las que se sujetará el financiamiento.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before="210"/>
        <w:ind w:left="100" w:right="116"/>
        <w:jc w:val="both"/>
      </w:pPr>
      <w:r>
        <w:t>Para efecto d</w:t>
      </w:r>
      <w:r>
        <w:t>e los tiempos de acceso a radio y televisión que correspondan a los partidos políticos nacionales,</w:t>
      </w:r>
      <w:r>
        <w:rPr>
          <w:spacing w:val="-3"/>
        </w:rPr>
        <w:t xml:space="preserve"> </w:t>
      </w:r>
      <w:r>
        <w:t>locales,</w:t>
      </w:r>
      <w:r>
        <w:rPr>
          <w:spacing w:val="-5"/>
        </w:rPr>
        <w:t xml:space="preserve"> </w:t>
      </w:r>
      <w:r>
        <w:t>y</w:t>
      </w:r>
      <w:r>
        <w:rPr>
          <w:spacing w:val="-5"/>
        </w:rPr>
        <w:t xml:space="preserve"> </w:t>
      </w:r>
      <w:r>
        <w:t>a</w:t>
      </w:r>
      <w:r>
        <w:rPr>
          <w:spacing w:val="-5"/>
        </w:rPr>
        <w:t xml:space="preserve"> </w:t>
      </w:r>
      <w:r>
        <w:t>los</w:t>
      </w:r>
      <w:r>
        <w:rPr>
          <w:spacing w:val="-4"/>
        </w:rPr>
        <w:t xml:space="preserve"> </w:t>
      </w:r>
      <w:r>
        <w:t>candidatos</w:t>
      </w:r>
      <w:r>
        <w:rPr>
          <w:spacing w:val="-4"/>
        </w:rPr>
        <w:t xml:space="preserve"> </w:t>
      </w:r>
      <w:r>
        <w:t>independientes,</w:t>
      </w:r>
      <w:r>
        <w:rPr>
          <w:spacing w:val="-5"/>
        </w:rPr>
        <w:t xml:space="preserve"> </w:t>
      </w:r>
      <w:r>
        <w:t>en</w:t>
      </w:r>
      <w:r>
        <w:rPr>
          <w:spacing w:val="-6"/>
        </w:rPr>
        <w:t xml:space="preserve"> </w:t>
      </w:r>
      <w:r>
        <w:t>las</w:t>
      </w:r>
      <w:r>
        <w:rPr>
          <w:spacing w:val="-6"/>
        </w:rPr>
        <w:t xml:space="preserve"> </w:t>
      </w:r>
      <w:r>
        <w:t>estaciones</w:t>
      </w:r>
      <w:r>
        <w:rPr>
          <w:spacing w:val="-5"/>
        </w:rPr>
        <w:t xml:space="preserve"> </w:t>
      </w:r>
      <w:r>
        <w:t>de</w:t>
      </w:r>
      <w:r>
        <w:rPr>
          <w:spacing w:val="-4"/>
        </w:rPr>
        <w:t xml:space="preserve"> </w:t>
      </w:r>
      <w:r>
        <w:t>radio</w:t>
      </w:r>
      <w:r>
        <w:rPr>
          <w:spacing w:val="-5"/>
        </w:rPr>
        <w:t xml:space="preserve"> </w:t>
      </w:r>
      <w:r>
        <w:t>y</w:t>
      </w:r>
      <w:r>
        <w:rPr>
          <w:spacing w:val="-6"/>
        </w:rPr>
        <w:t xml:space="preserve"> </w:t>
      </w:r>
      <w:r>
        <w:t>canales</w:t>
      </w:r>
      <w:r>
        <w:rPr>
          <w:spacing w:val="-5"/>
        </w:rPr>
        <w:t xml:space="preserve"> </w:t>
      </w:r>
      <w:r>
        <w:t>de</w:t>
      </w:r>
      <w:r>
        <w:rPr>
          <w:spacing w:val="-7"/>
        </w:rPr>
        <w:t xml:space="preserve"> </w:t>
      </w:r>
      <w:r>
        <w:t>televisión de cobertura en la entidad, se estará a la asignación que realice el Instituto Nacional Electoral, en los términos establecidos en el artículo 41, Base III, Apartado B, de la Constitución Política de los Estados Unidos Mexicanos y la legislación</w:t>
      </w:r>
      <w:r>
        <w:rPr>
          <w:spacing w:val="-1"/>
        </w:rPr>
        <w:t xml:space="preserve"> </w:t>
      </w:r>
      <w:r>
        <w:t>aplicable;</w:t>
      </w:r>
    </w:p>
    <w:p w:rsidR="001E50CC" w:rsidRDefault="007B6CD5">
      <w:pPr>
        <w:ind w:left="100" w:right="877"/>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9"/>
        <w:rPr>
          <w:b/>
          <w:sz w:val="21"/>
        </w:rPr>
      </w:pPr>
    </w:p>
    <w:p w:rsidR="001E50CC" w:rsidRDefault="007B6CD5">
      <w:pPr>
        <w:pStyle w:val="Textoindependiente"/>
        <w:spacing w:line="242" w:lineRule="auto"/>
        <w:ind w:left="100" w:right="122"/>
        <w:jc w:val="both"/>
      </w:pPr>
      <w:r>
        <w:rPr>
          <w:b/>
        </w:rPr>
        <w:t xml:space="preserve">V.- </w:t>
      </w:r>
      <w:r>
        <w:t>Los partidos políticos y los candidatos en ningún momento podrán contratar o adquir</w:t>
      </w:r>
      <w:r>
        <w:t>ir, por sí o por terceras personas, tiempos en cualquier modalidad de radio y televisión.</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spacing w:before="1"/>
        <w:ind w:left="100" w:right="118"/>
        <w:jc w:val="both"/>
      </w:pPr>
      <w:r>
        <w:t>Ninguna</w:t>
      </w:r>
      <w:r>
        <w:rPr>
          <w:spacing w:val="-12"/>
        </w:rPr>
        <w:t xml:space="preserve"> </w:t>
      </w:r>
      <w:r>
        <w:t>otra</w:t>
      </w:r>
      <w:r>
        <w:rPr>
          <w:spacing w:val="-12"/>
        </w:rPr>
        <w:t xml:space="preserve"> </w:t>
      </w:r>
      <w:r>
        <w:t>persona</w:t>
      </w:r>
      <w:r>
        <w:rPr>
          <w:spacing w:val="-15"/>
        </w:rPr>
        <w:t xml:space="preserve"> </w:t>
      </w:r>
      <w:r>
        <w:t>física</w:t>
      </w:r>
      <w:r>
        <w:rPr>
          <w:spacing w:val="-12"/>
        </w:rPr>
        <w:t xml:space="preserve"> </w:t>
      </w:r>
      <w:r>
        <w:t>o</w:t>
      </w:r>
      <w:r>
        <w:rPr>
          <w:spacing w:val="-12"/>
        </w:rPr>
        <w:t xml:space="preserve"> </w:t>
      </w:r>
      <w:r>
        <w:t>moral,</w:t>
      </w:r>
      <w:r>
        <w:rPr>
          <w:spacing w:val="-11"/>
        </w:rPr>
        <w:t xml:space="preserve"> </w:t>
      </w:r>
      <w:r>
        <w:t>sea</w:t>
      </w:r>
      <w:r>
        <w:rPr>
          <w:spacing w:val="-13"/>
        </w:rPr>
        <w:t xml:space="preserve"> </w:t>
      </w:r>
      <w:r>
        <w:t>a</w:t>
      </w:r>
      <w:r>
        <w:rPr>
          <w:spacing w:val="-12"/>
        </w:rPr>
        <w:t xml:space="preserve"> </w:t>
      </w:r>
      <w:r>
        <w:t>título</w:t>
      </w:r>
      <w:r>
        <w:rPr>
          <w:spacing w:val="-12"/>
        </w:rPr>
        <w:t xml:space="preserve"> </w:t>
      </w:r>
      <w:r>
        <w:t>propio</w:t>
      </w:r>
      <w:r>
        <w:rPr>
          <w:spacing w:val="-11"/>
        </w:rPr>
        <w:t xml:space="preserve"> </w:t>
      </w:r>
      <w:r>
        <w:t>o</w:t>
      </w:r>
      <w:r>
        <w:rPr>
          <w:spacing w:val="-12"/>
        </w:rPr>
        <w:t xml:space="preserve"> </w:t>
      </w:r>
      <w:r>
        <w:t>por</w:t>
      </w:r>
      <w:r>
        <w:rPr>
          <w:spacing w:val="-12"/>
        </w:rPr>
        <w:t xml:space="preserve"> </w:t>
      </w:r>
      <w:r>
        <w:t>cuenta</w:t>
      </w:r>
      <w:r>
        <w:rPr>
          <w:spacing w:val="-12"/>
        </w:rPr>
        <w:t xml:space="preserve"> </w:t>
      </w:r>
      <w:r>
        <w:t>de</w:t>
      </w:r>
      <w:r>
        <w:rPr>
          <w:spacing w:val="-15"/>
        </w:rPr>
        <w:t xml:space="preserve"> </w:t>
      </w:r>
      <w:r>
        <w:t>terceros,</w:t>
      </w:r>
      <w:r>
        <w:rPr>
          <w:spacing w:val="-11"/>
        </w:rPr>
        <w:t xml:space="preserve"> </w:t>
      </w:r>
      <w:r>
        <w:t>podrá</w:t>
      </w:r>
      <w:r>
        <w:rPr>
          <w:spacing w:val="-12"/>
        </w:rPr>
        <w:t xml:space="preserve"> </w:t>
      </w:r>
      <w:r>
        <w:t>contratar</w:t>
      </w:r>
      <w:r>
        <w:rPr>
          <w:spacing w:val="-12"/>
        </w:rPr>
        <w:t xml:space="preserve"> </w:t>
      </w:r>
      <w:r>
        <w:t>o</w:t>
      </w:r>
      <w:r>
        <w:rPr>
          <w:spacing w:val="-12"/>
        </w:rPr>
        <w:t xml:space="preserve"> </w:t>
      </w:r>
      <w:r>
        <w:t>adquirir propaganda en radio y televisión dirigida a influir en las preferencias electorales de los ciudadanos, ni a favor o en contra de partidos políticos o de candidatos a cargos de elección</w:t>
      </w:r>
      <w:r>
        <w:rPr>
          <w:spacing w:val="-9"/>
        </w:rPr>
        <w:t xml:space="preserve"> </w:t>
      </w:r>
      <w:r>
        <w:t>popular.</w:t>
      </w:r>
    </w:p>
    <w:p w:rsidR="001E50CC" w:rsidRDefault="007B6CD5">
      <w:pPr>
        <w:ind w:left="100" w:right="217"/>
        <w:rPr>
          <w:b/>
          <w:sz w:val="18"/>
        </w:rPr>
      </w:pPr>
      <w:r>
        <w:rPr>
          <w:b/>
          <w:sz w:val="18"/>
          <w:shd w:val="clear" w:color="auto" w:fill="D2D2D2"/>
        </w:rPr>
        <w:t>Párrafo reformado mediante decreto Número 1263 aproba</w:t>
      </w:r>
      <w:r>
        <w:rPr>
          <w:b/>
          <w:sz w:val="18"/>
          <w:shd w:val="clear" w:color="auto" w:fill="D2D2D2"/>
        </w:rPr>
        <w:t>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1"/>
        <w:rPr>
          <w:b/>
          <w:sz w:val="21"/>
        </w:rPr>
      </w:pPr>
    </w:p>
    <w:p w:rsidR="001E50CC" w:rsidRDefault="007B6CD5">
      <w:pPr>
        <w:pStyle w:val="Textoindependiente"/>
        <w:ind w:left="100" w:right="121"/>
        <w:jc w:val="both"/>
      </w:pPr>
      <w:r>
        <w:t>Queda prohibida la transmisión en territorio estatal de mensajes contratados en otras Entidades Federativas o en el extranjero.</w:t>
      </w:r>
    </w:p>
    <w:p w:rsidR="001E50CC" w:rsidRDefault="001E50CC">
      <w:pPr>
        <w:pStyle w:val="Textoindependiente"/>
        <w:spacing w:before="9"/>
        <w:rPr>
          <w:sz w:val="21"/>
        </w:rPr>
      </w:pPr>
    </w:p>
    <w:p w:rsidR="001E50CC" w:rsidRDefault="007B6CD5">
      <w:pPr>
        <w:pStyle w:val="Textoindependiente"/>
        <w:spacing w:line="242" w:lineRule="auto"/>
        <w:ind w:left="100" w:right="120"/>
        <w:jc w:val="both"/>
      </w:pPr>
      <w:r>
        <w:rPr>
          <w:b/>
        </w:rPr>
        <w:t xml:space="preserve">VI.- </w:t>
      </w:r>
      <w:r>
        <w:t xml:space="preserve">En la propaganda política </w:t>
      </w:r>
      <w:r>
        <w:t>o electoral que difundan los partidos deberán abstenerse de expresiones que constituyan violencia política en razón de género ni expresiones que denigren a las instituciones y a los propios partidos, o que calumnien a las personas;</w:t>
      </w:r>
    </w:p>
    <w:p w:rsidR="001E50CC" w:rsidRDefault="007B6CD5">
      <w:pPr>
        <w:spacing w:line="242" w:lineRule="auto"/>
        <w:ind w:left="100" w:right="487"/>
        <w:rPr>
          <w:b/>
          <w:sz w:val="18"/>
        </w:rPr>
      </w:pPr>
      <w:r>
        <w:rPr>
          <w:b/>
          <w:sz w:val="18"/>
          <w:shd w:val="clear" w:color="auto" w:fill="D2D2D2"/>
        </w:rPr>
        <w:t>Fracción VI reformada me</w:t>
      </w:r>
      <w:r>
        <w:rPr>
          <w:b/>
          <w:sz w:val="18"/>
          <w:shd w:val="clear" w:color="auto" w:fill="D2D2D2"/>
        </w:rPr>
        <w:t>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Pr>
          <w:b/>
          <w:sz w:val="18"/>
        </w:rPr>
      </w:pPr>
      <w:r>
        <w:rPr>
          <w:b/>
          <w:sz w:val="18"/>
          <w:shd w:val="clear" w:color="auto" w:fill="D2D2D2"/>
        </w:rPr>
        <w:t>(Fracción</w:t>
      </w:r>
      <w:r>
        <w:rPr>
          <w:b/>
          <w:spacing w:val="-11"/>
          <w:sz w:val="18"/>
          <w:shd w:val="clear" w:color="auto" w:fill="D2D2D2"/>
        </w:rPr>
        <w:t xml:space="preserve"> </w:t>
      </w:r>
      <w:r>
        <w:rPr>
          <w:b/>
          <w:sz w:val="18"/>
          <w:shd w:val="clear" w:color="auto" w:fill="D2D2D2"/>
        </w:rPr>
        <w:t>reformada</w:t>
      </w:r>
      <w:r>
        <w:rPr>
          <w:b/>
          <w:spacing w:val="-8"/>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690,</w:t>
      </w:r>
      <w:r>
        <w:rPr>
          <w:b/>
          <w:spacing w:val="-10"/>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23</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agosto</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2017</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pStyle w:val="Textoindependiente"/>
        <w:rPr>
          <w:b/>
          <w:sz w:val="20"/>
        </w:rPr>
      </w:pPr>
    </w:p>
    <w:p w:rsidR="001E50CC" w:rsidRDefault="001E50CC">
      <w:pPr>
        <w:pStyle w:val="Textoindependiente"/>
        <w:rPr>
          <w:b/>
          <w:sz w:val="19"/>
        </w:rPr>
      </w:pPr>
    </w:p>
    <w:p w:rsidR="001E50CC" w:rsidRDefault="007B6CD5">
      <w:pPr>
        <w:pStyle w:val="Textoindependiente"/>
        <w:ind w:left="100" w:right="115"/>
        <w:jc w:val="both"/>
      </w:pPr>
      <w:r>
        <w:rPr>
          <w:b/>
        </w:rPr>
        <w:t xml:space="preserve">VII.- </w:t>
      </w:r>
      <w:r>
        <w:t>Durante el tiempo que comprendan las campañas electorales locales y hasta la conclusión de la jornada electoral, deberá suspenderse la difusión en los medios de comunicación social de tod</w:t>
      </w:r>
      <w:r>
        <w:t>a propaganda gubernamental de los poderes federales, estatales, municipios y de cualquier otro ente público.</w:t>
      </w:r>
      <w:r>
        <w:rPr>
          <w:spacing w:val="-15"/>
        </w:rPr>
        <w:t xml:space="preserve"> </w:t>
      </w:r>
      <w:r>
        <w:t>Las</w:t>
      </w:r>
      <w:r>
        <w:rPr>
          <w:spacing w:val="-16"/>
        </w:rPr>
        <w:t xml:space="preserve"> </w:t>
      </w:r>
      <w:r>
        <w:t>únicas</w:t>
      </w:r>
      <w:r>
        <w:rPr>
          <w:spacing w:val="-18"/>
        </w:rPr>
        <w:t xml:space="preserve"> </w:t>
      </w:r>
      <w:r>
        <w:t>excepciones,</w:t>
      </w:r>
      <w:r>
        <w:rPr>
          <w:spacing w:val="-15"/>
        </w:rPr>
        <w:t xml:space="preserve"> </w:t>
      </w:r>
      <w:r>
        <w:t>son</w:t>
      </w:r>
      <w:r>
        <w:rPr>
          <w:spacing w:val="-18"/>
        </w:rPr>
        <w:t xml:space="preserve"> </w:t>
      </w:r>
      <w:r>
        <w:t>las</w:t>
      </w:r>
      <w:r>
        <w:rPr>
          <w:spacing w:val="-16"/>
        </w:rPr>
        <w:t xml:space="preserve"> </w:t>
      </w:r>
      <w:r>
        <w:t>previstas</w:t>
      </w:r>
      <w:r>
        <w:rPr>
          <w:spacing w:val="-15"/>
        </w:rPr>
        <w:t xml:space="preserve"> </w:t>
      </w:r>
      <w:r>
        <w:t>en</w:t>
      </w:r>
      <w:r>
        <w:rPr>
          <w:spacing w:val="-16"/>
        </w:rPr>
        <w:t xml:space="preserve"> </w:t>
      </w:r>
      <w:r>
        <w:t>el</w:t>
      </w:r>
      <w:r>
        <w:rPr>
          <w:spacing w:val="-18"/>
        </w:rPr>
        <w:t xml:space="preserve"> </w:t>
      </w:r>
      <w:r>
        <w:t>artículo</w:t>
      </w:r>
      <w:r>
        <w:rPr>
          <w:spacing w:val="-16"/>
        </w:rPr>
        <w:t xml:space="preserve"> </w:t>
      </w:r>
      <w:r>
        <w:t>41,</w:t>
      </w:r>
      <w:r>
        <w:rPr>
          <w:spacing w:val="-14"/>
        </w:rPr>
        <w:t xml:space="preserve"> </w:t>
      </w:r>
      <w:r>
        <w:t>Base</w:t>
      </w:r>
      <w:r>
        <w:rPr>
          <w:spacing w:val="-19"/>
        </w:rPr>
        <w:t xml:space="preserve"> </w:t>
      </w:r>
      <w:r>
        <w:t>III,</w:t>
      </w:r>
      <w:r>
        <w:rPr>
          <w:spacing w:val="-14"/>
        </w:rPr>
        <w:t xml:space="preserve"> </w:t>
      </w:r>
      <w:r>
        <w:t>Apartado</w:t>
      </w:r>
      <w:r>
        <w:rPr>
          <w:spacing w:val="-19"/>
        </w:rPr>
        <w:t xml:space="preserve"> </w:t>
      </w:r>
      <w:r>
        <w:t>C,</w:t>
      </w:r>
      <w:r>
        <w:rPr>
          <w:spacing w:val="-16"/>
        </w:rPr>
        <w:t xml:space="preserve"> </w:t>
      </w:r>
      <w:r>
        <w:t>segundo</w:t>
      </w:r>
      <w:r>
        <w:rPr>
          <w:spacing w:val="-16"/>
        </w:rPr>
        <w:t xml:space="preserve"> </w:t>
      </w:r>
      <w:r>
        <w:t>párrafo, de la Constitución Política de los Estados Unid</w:t>
      </w:r>
      <w:r>
        <w:t>os</w:t>
      </w:r>
      <w:r>
        <w:rPr>
          <w:spacing w:val="-6"/>
        </w:rPr>
        <w:t xml:space="preserve"> </w:t>
      </w:r>
      <w:r>
        <w:t>Mexicanos.</w:t>
      </w:r>
    </w:p>
    <w:p w:rsidR="001E50CC" w:rsidRDefault="001E50CC">
      <w:pPr>
        <w:pStyle w:val="Textoindependiente"/>
        <w:spacing w:before="4"/>
      </w:pPr>
    </w:p>
    <w:p w:rsidR="001E50CC" w:rsidRDefault="007B6CD5">
      <w:pPr>
        <w:pStyle w:val="Textoindependiente"/>
        <w:spacing w:line="251" w:lineRule="exact"/>
        <w:ind w:left="100"/>
        <w:jc w:val="both"/>
      </w:pPr>
      <w:r>
        <w:t>La Ley sancionará las infracciones a lo establecido en esta disposición.</w:t>
      </w:r>
    </w:p>
    <w:p w:rsidR="001E50CC" w:rsidRDefault="007B6CD5">
      <w:pPr>
        <w:ind w:left="100" w:right="436"/>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1"/>
        <w:rPr>
          <w:b/>
          <w:sz w:val="21"/>
        </w:rPr>
      </w:pPr>
    </w:p>
    <w:p w:rsidR="001E50CC" w:rsidRDefault="007B6CD5">
      <w:pPr>
        <w:pStyle w:val="Textoindependiente"/>
        <w:ind w:left="100" w:right="117"/>
        <w:jc w:val="both"/>
      </w:pPr>
      <w:r>
        <w:rPr>
          <w:b/>
        </w:rPr>
        <w:t xml:space="preserve">VIII.- </w:t>
      </w:r>
      <w:r>
        <w:t xml:space="preserve">La Ley señalará y fijará las reglas para las precampañas y las campañas electorales de partidos políticos y candidatos, así como las sanciones para quienes las infrinjan y, fijará los criterios para establecer los límites a las erogaciones de los partidos </w:t>
      </w:r>
      <w:r>
        <w:t>políticos en sus precampañas y campañas electorales,</w:t>
      </w:r>
      <w:r>
        <w:rPr>
          <w:spacing w:val="-9"/>
        </w:rPr>
        <w:t xml:space="preserve"> </w:t>
      </w:r>
      <w:r>
        <w:t>así</w:t>
      </w:r>
      <w:r>
        <w:rPr>
          <w:spacing w:val="-12"/>
        </w:rPr>
        <w:t xml:space="preserve"> </w:t>
      </w:r>
      <w:r>
        <w:t>como</w:t>
      </w:r>
      <w:r>
        <w:rPr>
          <w:spacing w:val="-10"/>
        </w:rPr>
        <w:t xml:space="preserve"> </w:t>
      </w:r>
      <w:r>
        <w:t>los</w:t>
      </w:r>
      <w:r>
        <w:rPr>
          <w:spacing w:val="-12"/>
        </w:rPr>
        <w:t xml:space="preserve"> </w:t>
      </w:r>
      <w:r>
        <w:t>montos</w:t>
      </w:r>
      <w:r>
        <w:rPr>
          <w:spacing w:val="-13"/>
        </w:rPr>
        <w:t xml:space="preserve"> </w:t>
      </w:r>
      <w:r>
        <w:t>máximos</w:t>
      </w:r>
      <w:r>
        <w:rPr>
          <w:spacing w:val="-10"/>
        </w:rPr>
        <w:t xml:space="preserve"> </w:t>
      </w:r>
      <w:r>
        <w:t>que</w:t>
      </w:r>
      <w:r>
        <w:rPr>
          <w:spacing w:val="-11"/>
        </w:rPr>
        <w:t xml:space="preserve"> </w:t>
      </w:r>
      <w:r>
        <w:t>tengan</w:t>
      </w:r>
      <w:r>
        <w:rPr>
          <w:spacing w:val="-10"/>
        </w:rPr>
        <w:t xml:space="preserve"> </w:t>
      </w:r>
      <w:r>
        <w:t>las</w:t>
      </w:r>
      <w:r>
        <w:rPr>
          <w:spacing w:val="-8"/>
        </w:rPr>
        <w:t xml:space="preserve"> </w:t>
      </w:r>
      <w:r>
        <w:t>aportaciones</w:t>
      </w:r>
      <w:r>
        <w:rPr>
          <w:spacing w:val="-8"/>
        </w:rPr>
        <w:t xml:space="preserve"> </w:t>
      </w:r>
      <w:r>
        <w:t>de</w:t>
      </w:r>
      <w:r>
        <w:rPr>
          <w:spacing w:val="-13"/>
        </w:rPr>
        <w:t xml:space="preserve"> </w:t>
      </w:r>
      <w:r>
        <w:t>sus</w:t>
      </w:r>
      <w:r>
        <w:rPr>
          <w:spacing w:val="-9"/>
        </w:rPr>
        <w:t xml:space="preserve"> </w:t>
      </w:r>
      <w:r>
        <w:t>militantes</w:t>
      </w:r>
      <w:r>
        <w:rPr>
          <w:spacing w:val="-10"/>
        </w:rPr>
        <w:t xml:space="preserve"> </w:t>
      </w:r>
      <w:r>
        <w:t>y</w:t>
      </w:r>
      <w:r>
        <w:rPr>
          <w:spacing w:val="-4"/>
        </w:rPr>
        <w:t xml:space="preserve"> </w:t>
      </w:r>
      <w:r>
        <w:t>simpatizantes, cuya</w:t>
      </w:r>
      <w:r>
        <w:rPr>
          <w:spacing w:val="-12"/>
        </w:rPr>
        <w:t xml:space="preserve"> </w:t>
      </w:r>
      <w:r>
        <w:t>suma</w:t>
      </w:r>
      <w:r>
        <w:rPr>
          <w:spacing w:val="-11"/>
        </w:rPr>
        <w:t xml:space="preserve"> </w:t>
      </w:r>
      <w:r>
        <w:t>total,</w:t>
      </w:r>
      <w:r>
        <w:rPr>
          <w:spacing w:val="-10"/>
        </w:rPr>
        <w:t xml:space="preserve"> </w:t>
      </w:r>
      <w:r>
        <w:t>no</w:t>
      </w:r>
      <w:r>
        <w:rPr>
          <w:spacing w:val="-13"/>
        </w:rPr>
        <w:t xml:space="preserve"> </w:t>
      </w:r>
      <w:r>
        <w:t>excederá</w:t>
      </w:r>
      <w:r>
        <w:rPr>
          <w:spacing w:val="-11"/>
        </w:rPr>
        <w:t xml:space="preserve"> </w:t>
      </w:r>
      <w:r>
        <w:t>el</w:t>
      </w:r>
      <w:r>
        <w:rPr>
          <w:spacing w:val="-13"/>
        </w:rPr>
        <w:t xml:space="preserve"> </w:t>
      </w:r>
      <w:r>
        <w:t>diez</w:t>
      </w:r>
      <w:r>
        <w:rPr>
          <w:spacing w:val="-15"/>
        </w:rPr>
        <w:t xml:space="preserve"> </w:t>
      </w:r>
      <w:r>
        <w:t>por</w:t>
      </w:r>
      <w:r>
        <w:rPr>
          <w:spacing w:val="-11"/>
        </w:rPr>
        <w:t xml:space="preserve"> </w:t>
      </w:r>
      <w:r>
        <w:t>ciento</w:t>
      </w:r>
      <w:r>
        <w:rPr>
          <w:spacing w:val="-11"/>
        </w:rPr>
        <w:t xml:space="preserve"> </w:t>
      </w:r>
      <w:r>
        <w:t>del</w:t>
      </w:r>
      <w:r>
        <w:rPr>
          <w:spacing w:val="-13"/>
        </w:rPr>
        <w:t xml:space="preserve"> </w:t>
      </w:r>
      <w:r>
        <w:t>tope</w:t>
      </w:r>
      <w:r>
        <w:rPr>
          <w:spacing w:val="-11"/>
        </w:rPr>
        <w:t xml:space="preserve"> </w:t>
      </w:r>
      <w:r>
        <w:t>de</w:t>
      </w:r>
      <w:r>
        <w:rPr>
          <w:spacing w:val="-12"/>
        </w:rPr>
        <w:t xml:space="preserve"> </w:t>
      </w:r>
      <w:r>
        <w:t>gastos</w:t>
      </w:r>
      <w:r>
        <w:rPr>
          <w:spacing w:val="-12"/>
        </w:rPr>
        <w:t xml:space="preserve"> </w:t>
      </w:r>
      <w:r>
        <w:t>de</w:t>
      </w:r>
      <w:r>
        <w:rPr>
          <w:spacing w:val="-14"/>
        </w:rPr>
        <w:t xml:space="preserve"> </w:t>
      </w:r>
      <w:r>
        <w:t>campaña</w:t>
      </w:r>
      <w:r>
        <w:rPr>
          <w:spacing w:val="-11"/>
        </w:rPr>
        <w:t xml:space="preserve"> </w:t>
      </w:r>
      <w:r>
        <w:t>determinado</w:t>
      </w:r>
      <w:r>
        <w:rPr>
          <w:spacing w:val="-13"/>
        </w:rPr>
        <w:t xml:space="preserve"> </w:t>
      </w:r>
      <w:r>
        <w:t>para</w:t>
      </w:r>
      <w:r>
        <w:rPr>
          <w:spacing w:val="-11"/>
        </w:rPr>
        <w:t xml:space="preserve"> </w:t>
      </w:r>
      <w:r>
        <w:t>la</w:t>
      </w:r>
      <w:r>
        <w:rPr>
          <w:spacing w:val="-14"/>
        </w:rPr>
        <w:t xml:space="preserve"> </w:t>
      </w:r>
      <w:r>
        <w:t>última elección de</w:t>
      </w:r>
      <w:r>
        <w:rPr>
          <w:spacing w:val="-1"/>
        </w:rPr>
        <w:t xml:space="preserve"> </w:t>
      </w:r>
      <w:r>
        <w:t>Gobernador.</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0"/>
        <w:jc w:val="both"/>
      </w:pPr>
      <w:r>
        <w:t xml:space="preserve">Los procedimientos para el control, fiscalización y vigilancia del origen y uso de todos los recursos con que cuenten los partidos políticos y las sanciones que se establezcan por el incumplimiento estarán </w:t>
      </w:r>
      <w:r>
        <w:t>a cargo</w:t>
      </w:r>
      <w:r>
        <w:rPr>
          <w:spacing w:val="-3"/>
        </w:rPr>
        <w:t xml:space="preserve"> </w:t>
      </w:r>
      <w:r>
        <w:t>del</w:t>
      </w:r>
      <w:r>
        <w:rPr>
          <w:spacing w:val="-6"/>
        </w:rPr>
        <w:t xml:space="preserve"> </w:t>
      </w:r>
      <w:r>
        <w:t>Instituto</w:t>
      </w:r>
      <w:r>
        <w:rPr>
          <w:spacing w:val="-5"/>
        </w:rPr>
        <w:t xml:space="preserve"> </w:t>
      </w:r>
      <w:r>
        <w:t>Nacional</w:t>
      </w:r>
      <w:r>
        <w:rPr>
          <w:spacing w:val="-3"/>
        </w:rPr>
        <w:t xml:space="preserve"> </w:t>
      </w:r>
      <w:r>
        <w:t>Electoral,</w:t>
      </w:r>
      <w:r>
        <w:rPr>
          <w:spacing w:val="-4"/>
        </w:rPr>
        <w:t xml:space="preserve"> </w:t>
      </w:r>
      <w:r>
        <w:t>conforme</w:t>
      </w:r>
      <w:r>
        <w:rPr>
          <w:spacing w:val="-5"/>
        </w:rPr>
        <w:t xml:space="preserve"> </w:t>
      </w:r>
      <w:r>
        <w:t>a</w:t>
      </w:r>
      <w:r>
        <w:rPr>
          <w:spacing w:val="-4"/>
        </w:rPr>
        <w:t xml:space="preserve"> </w:t>
      </w:r>
      <w:r>
        <w:t>lo</w:t>
      </w:r>
      <w:r>
        <w:rPr>
          <w:spacing w:val="-3"/>
        </w:rPr>
        <w:t xml:space="preserve"> </w:t>
      </w:r>
      <w:r>
        <w:t>establecido</w:t>
      </w:r>
      <w:r>
        <w:rPr>
          <w:spacing w:val="-3"/>
        </w:rPr>
        <w:t xml:space="preserve"> </w:t>
      </w:r>
      <w:r>
        <w:t>en</w:t>
      </w:r>
      <w:r>
        <w:rPr>
          <w:spacing w:val="-6"/>
        </w:rPr>
        <w:t xml:space="preserve"> </w:t>
      </w:r>
      <w:r>
        <w:t>la</w:t>
      </w:r>
      <w:r>
        <w:rPr>
          <w:spacing w:val="-2"/>
        </w:rPr>
        <w:t xml:space="preserve"> </w:t>
      </w:r>
      <w:r>
        <w:t>Ley</w:t>
      </w:r>
      <w:r>
        <w:rPr>
          <w:spacing w:val="-5"/>
        </w:rPr>
        <w:t xml:space="preserve"> </w:t>
      </w:r>
      <w:r>
        <w:t>General</w:t>
      </w:r>
      <w:r>
        <w:rPr>
          <w:spacing w:val="-3"/>
        </w:rPr>
        <w:t xml:space="preserve"> </w:t>
      </w:r>
      <w:r>
        <w:t>de</w:t>
      </w:r>
      <w:r>
        <w:rPr>
          <w:spacing w:val="-5"/>
        </w:rPr>
        <w:t xml:space="preserve"> </w:t>
      </w:r>
      <w:r>
        <w:t>Partidos</w:t>
      </w:r>
      <w:r>
        <w:rPr>
          <w:spacing w:val="-3"/>
        </w:rPr>
        <w:t xml:space="preserve"> </w:t>
      </w:r>
      <w:r>
        <w:t>Políticos</w:t>
      </w:r>
      <w:r>
        <w:rPr>
          <w:spacing w:val="-3"/>
        </w:rPr>
        <w:t xml:space="preserve"> </w:t>
      </w:r>
      <w:r>
        <w:t>y la Ley General de Instituciones y Procedimientos</w:t>
      </w:r>
      <w:r>
        <w:rPr>
          <w:spacing w:val="-10"/>
        </w:rPr>
        <w:t xml:space="preserve"> </w:t>
      </w:r>
      <w:r>
        <w:t>Electorales:</w:t>
      </w:r>
    </w:p>
    <w:p w:rsidR="001E50CC" w:rsidRDefault="007B6CD5">
      <w:pPr>
        <w:ind w:left="100" w:right="386"/>
        <w:rPr>
          <w:b/>
          <w:sz w:val="18"/>
        </w:rPr>
      </w:pPr>
      <w:r>
        <w:rPr>
          <w:b/>
          <w:sz w:val="18"/>
          <w:shd w:val="clear" w:color="auto" w:fill="D2D2D2"/>
        </w:rPr>
        <w:t>Fracción VIII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1"/>
        </w:rPr>
      </w:pPr>
    </w:p>
    <w:p w:rsidR="001E50CC" w:rsidRDefault="007B6CD5">
      <w:pPr>
        <w:pStyle w:val="Textoindependiente"/>
        <w:ind w:left="100" w:right="118"/>
        <w:jc w:val="both"/>
      </w:pPr>
      <w:r>
        <w:rPr>
          <w:b/>
        </w:rPr>
        <w:t xml:space="preserve">IX.- </w:t>
      </w:r>
      <w:r>
        <w:t>La Ley establecerá el procedimiento para la liquidación de las obligaciones de los partidos polí</w:t>
      </w:r>
      <w:r>
        <w:t>ticos que pierdan su registro y los supuestos en los que sus bienes y remanentes sean adjudicados al patrimonio estatal;</w:t>
      </w:r>
    </w:p>
    <w:p w:rsidR="001E50CC" w:rsidRDefault="001E50CC">
      <w:pPr>
        <w:pStyle w:val="Textoindependiente"/>
        <w:spacing w:before="1"/>
      </w:pPr>
    </w:p>
    <w:p w:rsidR="001E50CC" w:rsidRDefault="007B6CD5">
      <w:pPr>
        <w:pStyle w:val="Textoindependiente"/>
        <w:ind w:left="100" w:right="120"/>
        <w:jc w:val="both"/>
      </w:pPr>
      <w:r>
        <w:rPr>
          <w:b/>
        </w:rPr>
        <w:t xml:space="preserve">X.- </w:t>
      </w:r>
      <w:r>
        <w:t>El período de campaña electoral para Gobernadora o Gobernador, tendrá una duración de sesenta días,</w:t>
      </w:r>
      <w:r>
        <w:rPr>
          <w:spacing w:val="-8"/>
        </w:rPr>
        <w:t xml:space="preserve"> </w:t>
      </w:r>
      <w:r>
        <w:t>para</w:t>
      </w:r>
      <w:r>
        <w:rPr>
          <w:spacing w:val="-9"/>
        </w:rPr>
        <w:t xml:space="preserve"> </w:t>
      </w:r>
      <w:r>
        <w:t>Diputadas</w:t>
      </w:r>
      <w:r>
        <w:rPr>
          <w:spacing w:val="-11"/>
        </w:rPr>
        <w:t xml:space="preserve"> </w:t>
      </w:r>
      <w:r>
        <w:t>y</w:t>
      </w:r>
      <w:r>
        <w:rPr>
          <w:spacing w:val="-10"/>
        </w:rPr>
        <w:t xml:space="preserve"> </w:t>
      </w:r>
      <w:r>
        <w:t>Diputados</w:t>
      </w:r>
      <w:r>
        <w:rPr>
          <w:spacing w:val="-9"/>
        </w:rPr>
        <w:t xml:space="preserve"> </w:t>
      </w:r>
      <w:r>
        <w:t>cua</w:t>
      </w:r>
      <w:r>
        <w:t>renta</w:t>
      </w:r>
      <w:r>
        <w:rPr>
          <w:spacing w:val="-8"/>
        </w:rPr>
        <w:t xml:space="preserve"> </w:t>
      </w:r>
      <w:r>
        <w:t>días</w:t>
      </w:r>
      <w:r>
        <w:rPr>
          <w:spacing w:val="-9"/>
        </w:rPr>
        <w:t xml:space="preserve"> </w:t>
      </w:r>
      <w:r>
        <w:t>y</w:t>
      </w:r>
      <w:r>
        <w:rPr>
          <w:spacing w:val="-11"/>
        </w:rPr>
        <w:t xml:space="preserve"> </w:t>
      </w:r>
      <w:r>
        <w:t>para</w:t>
      </w:r>
      <w:r>
        <w:rPr>
          <w:spacing w:val="-9"/>
        </w:rPr>
        <w:t xml:space="preserve"> </w:t>
      </w:r>
      <w:r>
        <w:t>Concejales</w:t>
      </w:r>
      <w:r>
        <w:rPr>
          <w:spacing w:val="-9"/>
        </w:rPr>
        <w:t xml:space="preserve"> </w:t>
      </w:r>
      <w:r>
        <w:t>Municipales</w:t>
      </w:r>
      <w:r>
        <w:rPr>
          <w:spacing w:val="-9"/>
        </w:rPr>
        <w:t xml:space="preserve"> </w:t>
      </w:r>
      <w:r>
        <w:t>por</w:t>
      </w:r>
      <w:r>
        <w:rPr>
          <w:spacing w:val="-7"/>
        </w:rPr>
        <w:t xml:space="preserve"> </w:t>
      </w:r>
      <w:r>
        <w:t>el</w:t>
      </w:r>
      <w:r>
        <w:rPr>
          <w:spacing w:val="-12"/>
        </w:rPr>
        <w:t xml:space="preserve"> </w:t>
      </w:r>
      <w:r>
        <w:t>régimen</w:t>
      </w:r>
      <w:r>
        <w:rPr>
          <w:spacing w:val="-12"/>
        </w:rPr>
        <w:t xml:space="preserve"> </w:t>
      </w:r>
      <w:r>
        <w:t>de</w:t>
      </w:r>
      <w:r>
        <w:rPr>
          <w:spacing w:val="-12"/>
        </w:rPr>
        <w:t xml:space="preserve"> </w:t>
      </w:r>
      <w:r>
        <w:t>partidos políticos treinta</w:t>
      </w:r>
      <w:r>
        <w:rPr>
          <w:spacing w:val="-3"/>
        </w:rPr>
        <w:t xml:space="preserve"> </w:t>
      </w:r>
      <w:r>
        <w:t>días.</w:t>
      </w:r>
    </w:p>
    <w:p w:rsidR="001E50CC" w:rsidRDefault="001E50CC">
      <w:pPr>
        <w:pStyle w:val="Textoindependiente"/>
        <w:spacing w:before="10"/>
        <w:rPr>
          <w:sz w:val="21"/>
        </w:rPr>
      </w:pPr>
    </w:p>
    <w:p w:rsidR="001E50CC" w:rsidRDefault="007B6CD5">
      <w:pPr>
        <w:pStyle w:val="Textoindependiente"/>
        <w:spacing w:line="244" w:lineRule="auto"/>
        <w:ind w:left="100" w:right="123"/>
        <w:jc w:val="both"/>
      </w:pPr>
      <w:r>
        <w:rPr>
          <w:b/>
        </w:rPr>
        <w:t xml:space="preserve">XI.- </w:t>
      </w:r>
      <w:r>
        <w:t>En ningún caso las precampañas excederán las dos terceras partes del tiempo previsto para las campañas electorales;</w:t>
      </w:r>
    </w:p>
    <w:p w:rsidR="001E50CC" w:rsidRDefault="007B6CD5">
      <w:pPr>
        <w:ind w:left="100" w:right="487"/>
        <w:rPr>
          <w:b/>
          <w:sz w:val="18"/>
        </w:rPr>
      </w:pPr>
      <w:r>
        <w:rPr>
          <w:b/>
          <w:sz w:val="18"/>
          <w:shd w:val="clear" w:color="auto" w:fill="D2D2D2"/>
        </w:rPr>
        <w:t>Fracción XI reformada mediante decreto Núm</w:t>
      </w:r>
      <w:r>
        <w:rPr>
          <w:b/>
          <w:sz w:val="18"/>
          <w:shd w:val="clear" w:color="auto" w:fill="D2D2D2"/>
        </w:rPr>
        <w:t>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2"/>
        <w:rPr>
          <w:b/>
          <w:sz w:val="21"/>
        </w:rPr>
      </w:pPr>
    </w:p>
    <w:p w:rsidR="001E50CC" w:rsidRDefault="007B6CD5">
      <w:pPr>
        <w:pStyle w:val="Textoindependiente"/>
        <w:spacing w:before="1"/>
        <w:ind w:left="100" w:right="121"/>
        <w:jc w:val="both"/>
      </w:pPr>
      <w:r>
        <w:rPr>
          <w:b/>
        </w:rPr>
        <w:t xml:space="preserve">XII.- </w:t>
      </w:r>
      <w:r>
        <w:t>Se prohíbe el uso de propaganda electoral que impacte negativamente al medio ambiente. Las modalidades</w:t>
      </w:r>
      <w:r>
        <w:rPr>
          <w:spacing w:val="-6"/>
        </w:rPr>
        <w:t xml:space="preserve"> </w:t>
      </w:r>
      <w:r>
        <w:t>para</w:t>
      </w:r>
      <w:r>
        <w:rPr>
          <w:spacing w:val="-6"/>
        </w:rPr>
        <w:t xml:space="preserve"> </w:t>
      </w:r>
      <w:r>
        <w:t>el</w:t>
      </w:r>
      <w:r>
        <w:rPr>
          <w:spacing w:val="-10"/>
        </w:rPr>
        <w:t xml:space="preserve"> </w:t>
      </w:r>
      <w:r>
        <w:t>uso</w:t>
      </w:r>
      <w:r>
        <w:rPr>
          <w:spacing w:val="-12"/>
        </w:rPr>
        <w:t xml:space="preserve"> </w:t>
      </w:r>
      <w:r>
        <w:t>de</w:t>
      </w:r>
      <w:r>
        <w:rPr>
          <w:spacing w:val="-7"/>
        </w:rPr>
        <w:t xml:space="preserve"> </w:t>
      </w:r>
      <w:r>
        <w:t>la</w:t>
      </w:r>
      <w:r>
        <w:rPr>
          <w:spacing w:val="-6"/>
        </w:rPr>
        <w:t xml:space="preserve"> </w:t>
      </w:r>
      <w:r>
        <w:t>propaganda</w:t>
      </w:r>
      <w:r>
        <w:rPr>
          <w:spacing w:val="-8"/>
        </w:rPr>
        <w:t xml:space="preserve"> </w:t>
      </w:r>
      <w:r>
        <w:t>electoral,</w:t>
      </w:r>
      <w:r>
        <w:rPr>
          <w:spacing w:val="-5"/>
        </w:rPr>
        <w:t xml:space="preserve"> </w:t>
      </w:r>
      <w:r>
        <w:t>serán</w:t>
      </w:r>
      <w:r>
        <w:rPr>
          <w:spacing w:val="-9"/>
        </w:rPr>
        <w:t xml:space="preserve"> </w:t>
      </w:r>
      <w:r>
        <w:t>reguladas</w:t>
      </w:r>
      <w:r>
        <w:rPr>
          <w:spacing w:val="-9"/>
        </w:rPr>
        <w:t xml:space="preserve"> </w:t>
      </w:r>
      <w:r>
        <w:t>por</w:t>
      </w:r>
      <w:r>
        <w:rPr>
          <w:spacing w:val="-8"/>
        </w:rPr>
        <w:t xml:space="preserve"> </w:t>
      </w:r>
      <w:r>
        <w:t>las</w:t>
      </w:r>
      <w:r>
        <w:rPr>
          <w:spacing w:val="-6"/>
        </w:rPr>
        <w:t xml:space="preserve"> </w:t>
      </w:r>
      <w:r>
        <w:t>leyes.</w:t>
      </w:r>
      <w:r>
        <w:rPr>
          <w:spacing w:val="-7"/>
        </w:rPr>
        <w:t xml:space="preserve"> </w:t>
      </w:r>
      <w:r>
        <w:t>Las</w:t>
      </w:r>
      <w:r>
        <w:rPr>
          <w:spacing w:val="-8"/>
        </w:rPr>
        <w:t xml:space="preserve"> </w:t>
      </w:r>
      <w:r>
        <w:t>leyes</w:t>
      </w:r>
      <w:r>
        <w:rPr>
          <w:spacing w:val="-6"/>
        </w:rPr>
        <w:t xml:space="preserve"> </w:t>
      </w:r>
      <w:r>
        <w:t>respectivas sancionarán la contravención a las disposiciones contenidas en este</w:t>
      </w:r>
      <w:r>
        <w:rPr>
          <w:spacing w:val="-7"/>
        </w:rPr>
        <w:t xml:space="preserve"> </w:t>
      </w:r>
      <w:r>
        <w:t>artículo.</w:t>
      </w:r>
    </w:p>
    <w:p w:rsidR="001E50CC" w:rsidRDefault="007B6CD5">
      <w:pPr>
        <w:ind w:left="100" w:right="436"/>
        <w:rPr>
          <w:b/>
          <w:sz w:val="18"/>
        </w:rPr>
      </w:pPr>
      <w:r>
        <w:rPr>
          <w:b/>
          <w:sz w:val="18"/>
          <w:shd w:val="clear" w:color="auto" w:fill="D2D2D2"/>
        </w:rPr>
        <w:t>Fracción XII reformada mediante decreto Número 1263 aprobado el 30 de junio del 2015 y publicado en el Periódico</w:t>
      </w:r>
      <w:r>
        <w:rPr>
          <w:b/>
          <w:sz w:val="18"/>
        </w:rPr>
        <w:t xml:space="preserve"> </w:t>
      </w:r>
      <w:r>
        <w:rPr>
          <w:b/>
          <w:sz w:val="18"/>
          <w:shd w:val="clear" w:color="auto" w:fill="D2D2D2"/>
        </w:rPr>
        <w:t>O</w:t>
      </w:r>
      <w:r>
        <w:rPr>
          <w:b/>
          <w:sz w:val="18"/>
          <w:shd w:val="clear" w:color="auto" w:fill="D2D2D2"/>
        </w:rPr>
        <w:t>ficial Extra del 30 de junio del 2015.</w:t>
      </w:r>
    </w:p>
    <w:p w:rsidR="001E50CC" w:rsidRDefault="001E50CC">
      <w:pPr>
        <w:pStyle w:val="Textoindependiente"/>
        <w:spacing w:before="11"/>
        <w:rPr>
          <w:b/>
          <w:sz w:val="21"/>
        </w:rPr>
      </w:pPr>
    </w:p>
    <w:p w:rsidR="001E50CC" w:rsidRDefault="007B6CD5">
      <w:pPr>
        <w:pStyle w:val="Textoindependiente"/>
        <w:ind w:left="100" w:right="118"/>
        <w:jc w:val="both"/>
      </w:pPr>
      <w:r>
        <w:rPr>
          <w:b/>
        </w:rPr>
        <w:t xml:space="preserve">XIII.- </w:t>
      </w:r>
      <w:r>
        <w:t>Todo partido político que alcance por lo menos el tres por ciento de la votación válida emitida para la</w:t>
      </w:r>
      <w:r>
        <w:rPr>
          <w:spacing w:val="-9"/>
        </w:rPr>
        <w:t xml:space="preserve"> </w:t>
      </w:r>
      <w:r>
        <w:t>lista</w:t>
      </w:r>
      <w:r>
        <w:rPr>
          <w:spacing w:val="-9"/>
        </w:rPr>
        <w:t xml:space="preserve"> </w:t>
      </w:r>
      <w:r>
        <w:t>de</w:t>
      </w:r>
      <w:r>
        <w:rPr>
          <w:spacing w:val="-11"/>
        </w:rPr>
        <w:t xml:space="preserve"> </w:t>
      </w:r>
      <w:r>
        <w:t>candidatos</w:t>
      </w:r>
      <w:r>
        <w:rPr>
          <w:spacing w:val="-11"/>
        </w:rPr>
        <w:t xml:space="preserve"> </w:t>
      </w:r>
      <w:r>
        <w:t>plurinominales,</w:t>
      </w:r>
      <w:r>
        <w:rPr>
          <w:spacing w:val="-10"/>
        </w:rPr>
        <w:t xml:space="preserve"> </w:t>
      </w:r>
      <w:r>
        <w:t>tendrá</w:t>
      </w:r>
      <w:r>
        <w:rPr>
          <w:spacing w:val="-11"/>
        </w:rPr>
        <w:t xml:space="preserve"> </w:t>
      </w:r>
      <w:r>
        <w:t>derecho</w:t>
      </w:r>
      <w:r>
        <w:rPr>
          <w:spacing w:val="-8"/>
        </w:rPr>
        <w:t xml:space="preserve"> </w:t>
      </w:r>
      <w:r>
        <w:t>a</w:t>
      </w:r>
      <w:r>
        <w:rPr>
          <w:spacing w:val="-14"/>
        </w:rPr>
        <w:t xml:space="preserve"> </w:t>
      </w:r>
      <w:r>
        <w:t>que</w:t>
      </w:r>
      <w:r>
        <w:rPr>
          <w:spacing w:val="-12"/>
        </w:rPr>
        <w:t xml:space="preserve"> </w:t>
      </w:r>
      <w:r>
        <w:t>le</w:t>
      </w:r>
      <w:r>
        <w:rPr>
          <w:spacing w:val="-11"/>
        </w:rPr>
        <w:t xml:space="preserve"> </w:t>
      </w:r>
      <w:r>
        <w:t>sean</w:t>
      </w:r>
      <w:r>
        <w:rPr>
          <w:spacing w:val="-10"/>
        </w:rPr>
        <w:t xml:space="preserve"> </w:t>
      </w:r>
      <w:r>
        <w:t>atribuidos</w:t>
      </w:r>
      <w:r>
        <w:rPr>
          <w:spacing w:val="-8"/>
        </w:rPr>
        <w:t xml:space="preserve"> </w:t>
      </w:r>
      <w:r>
        <w:t>diputados</w:t>
      </w:r>
      <w:r>
        <w:rPr>
          <w:spacing w:val="-11"/>
        </w:rPr>
        <w:t xml:space="preserve"> </w:t>
      </w:r>
      <w:r>
        <w:t>según</w:t>
      </w:r>
      <w:r>
        <w:rPr>
          <w:spacing w:val="-7"/>
        </w:rPr>
        <w:t xml:space="preserve"> </w:t>
      </w:r>
      <w:r>
        <w:t>el</w:t>
      </w:r>
      <w:r>
        <w:rPr>
          <w:spacing w:val="-10"/>
        </w:rPr>
        <w:t xml:space="preserve"> </w:t>
      </w:r>
      <w:r>
        <w:t xml:space="preserve">principio </w:t>
      </w:r>
      <w:r>
        <w:t>de representación</w:t>
      </w:r>
      <w:r>
        <w:rPr>
          <w:spacing w:val="-3"/>
        </w:rPr>
        <w:t xml:space="preserve"> </w:t>
      </w:r>
      <w:r>
        <w:t>proporcional;</w:t>
      </w:r>
    </w:p>
    <w:p w:rsidR="001E50CC" w:rsidRDefault="007B6CD5">
      <w:pPr>
        <w:ind w:left="100" w:right="327"/>
        <w:rPr>
          <w:b/>
          <w:sz w:val="18"/>
        </w:rPr>
      </w:pPr>
      <w:r>
        <w:rPr>
          <w:b/>
          <w:sz w:val="18"/>
          <w:shd w:val="clear" w:color="auto" w:fill="D2D2D2"/>
        </w:rPr>
        <w:t>Fracción XIII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spacing w:line="242" w:lineRule="auto"/>
        <w:ind w:left="100" w:right="118"/>
        <w:jc w:val="both"/>
      </w:pPr>
      <w:r>
        <w:rPr>
          <w:b/>
        </w:rPr>
        <w:t xml:space="preserve">XIV.- </w:t>
      </w:r>
      <w:r>
        <w:t>El partido político local con registro estatal y reconocimiento indígena que no obtenga, al menos, el dos por ciento de la votación válida emitida en cualquiera de las elecciones que se celebren para la renovación del Poder Ejecutivo o Legislativo, le será</w:t>
      </w:r>
      <w:r>
        <w:t xml:space="preserve"> cancelado su registro.</w:t>
      </w:r>
    </w:p>
    <w:p w:rsidR="001E50CC" w:rsidRDefault="007B6CD5">
      <w:pPr>
        <w:spacing w:line="242" w:lineRule="auto"/>
        <w:ind w:left="100" w:right="307"/>
        <w:rPr>
          <w:b/>
          <w:sz w:val="18"/>
        </w:rPr>
      </w:pPr>
      <w:r>
        <w:rPr>
          <w:b/>
          <w:sz w:val="18"/>
          <w:shd w:val="clear" w:color="auto" w:fill="D2D2D2"/>
        </w:rPr>
        <w:t>Fracción XIV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1"/>
        </w:rPr>
      </w:pPr>
    </w:p>
    <w:p w:rsidR="001E50CC" w:rsidRDefault="007B6CD5">
      <w:pPr>
        <w:pStyle w:val="Textoindependiente"/>
        <w:spacing w:line="242" w:lineRule="auto"/>
        <w:ind w:left="100" w:right="123"/>
        <w:jc w:val="both"/>
      </w:pPr>
      <w:r>
        <w:rPr>
          <w:b/>
        </w:rPr>
        <w:t xml:space="preserve">XV.- </w:t>
      </w:r>
      <w:r>
        <w:t>Es derecho de los partidos políticos locales con registro estatal solici</w:t>
      </w:r>
      <w:r>
        <w:t>tar al Instituto Estatal Electoral y de Participación Ciudadana de Oaxaca, con cargo a sus prerrogativas y en los términos previstos por la legislación correspondiente, la organización de las elecciones de sus dirigentes;</w:t>
      </w:r>
    </w:p>
    <w:p w:rsidR="001E50CC" w:rsidRDefault="007B6CD5">
      <w:pPr>
        <w:spacing w:line="242" w:lineRule="auto"/>
        <w:ind w:left="100" w:right="357"/>
        <w:rPr>
          <w:b/>
          <w:sz w:val="18"/>
        </w:rPr>
      </w:pPr>
      <w:r>
        <w:rPr>
          <w:b/>
          <w:sz w:val="18"/>
          <w:shd w:val="clear" w:color="auto" w:fill="D2D2D2"/>
        </w:rPr>
        <w:t>Fracción XV adicionada mediante de</w:t>
      </w:r>
      <w:r>
        <w:rPr>
          <w:b/>
          <w:sz w:val="18"/>
          <w:shd w:val="clear" w:color="auto" w:fill="D2D2D2"/>
        </w:rPr>
        <w:t>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1"/>
        <w:rPr>
          <w:b/>
          <w:sz w:val="20"/>
        </w:rPr>
      </w:pPr>
    </w:p>
    <w:p w:rsidR="001E50CC" w:rsidRDefault="007B6CD5">
      <w:pPr>
        <w:pStyle w:val="Textoindependiente"/>
        <w:spacing w:line="242" w:lineRule="auto"/>
        <w:ind w:left="100" w:right="118"/>
        <w:jc w:val="both"/>
      </w:pPr>
      <w:r>
        <w:rPr>
          <w:b/>
        </w:rPr>
        <w:t xml:space="preserve">XVI.- </w:t>
      </w:r>
      <w:r>
        <w:t>Es derecho de los partidos políticos participar en las elecciones, a través de coaliciones totales, parciales o flexibles y por me</w:t>
      </w:r>
      <w:r>
        <w:t>dio de candidaturas comunes, conforme a lo establecido en la Ley General de Partidos Políticos y la Ley;</w:t>
      </w:r>
    </w:p>
    <w:p w:rsidR="001E50CC" w:rsidRDefault="007B6CD5">
      <w:pPr>
        <w:ind w:left="100" w:right="307"/>
        <w:rPr>
          <w:b/>
          <w:sz w:val="18"/>
        </w:rPr>
      </w:pPr>
      <w:r>
        <w:rPr>
          <w:b/>
          <w:sz w:val="18"/>
          <w:shd w:val="clear" w:color="auto" w:fill="D2D2D2"/>
        </w:rPr>
        <w:t>Fracción XVI adicionada mediante decreto Número 1263 aprobado el 30 de junio del 2015 y publicado en el Periódico</w:t>
      </w:r>
      <w:r>
        <w:rPr>
          <w:b/>
          <w:sz w:val="18"/>
        </w:rPr>
        <w:t xml:space="preserve"> </w:t>
      </w:r>
      <w:r>
        <w:rPr>
          <w:b/>
          <w:sz w:val="18"/>
          <w:shd w:val="clear" w:color="auto" w:fill="D2D2D2"/>
        </w:rPr>
        <w:t>Oficial Extra del 30 de junio del 201</w:t>
      </w:r>
      <w:r>
        <w:rPr>
          <w:b/>
          <w:sz w:val="18"/>
          <w:shd w:val="clear" w:color="auto" w:fill="D2D2D2"/>
        </w:rPr>
        <w:t>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8"/>
        </w:rPr>
      </w:pPr>
    </w:p>
    <w:p w:rsidR="001E50CC" w:rsidRDefault="007B6CD5">
      <w:pPr>
        <w:pStyle w:val="Textoindependiente"/>
        <w:spacing w:before="94"/>
        <w:ind w:left="100" w:right="119"/>
        <w:jc w:val="both"/>
      </w:pPr>
      <w:r>
        <w:t>Los</w:t>
      </w:r>
      <w:r>
        <w:rPr>
          <w:spacing w:val="-4"/>
        </w:rPr>
        <w:t xml:space="preserve"> </w:t>
      </w:r>
      <w:r>
        <w:t>partidos</w:t>
      </w:r>
      <w:r>
        <w:rPr>
          <w:spacing w:val="-4"/>
        </w:rPr>
        <w:t xml:space="preserve"> </w:t>
      </w:r>
      <w:r>
        <w:t>políticos</w:t>
      </w:r>
      <w:r>
        <w:rPr>
          <w:spacing w:val="-4"/>
        </w:rPr>
        <w:t xml:space="preserve"> </w:t>
      </w:r>
      <w:r>
        <w:t>deberán</w:t>
      </w:r>
      <w:r>
        <w:rPr>
          <w:spacing w:val="-7"/>
        </w:rPr>
        <w:t xml:space="preserve"> </w:t>
      </w:r>
      <w:r>
        <w:t>respetar</w:t>
      </w:r>
      <w:r>
        <w:rPr>
          <w:spacing w:val="-5"/>
        </w:rPr>
        <w:t xml:space="preserve"> </w:t>
      </w:r>
      <w:r>
        <w:t>los</w:t>
      </w:r>
      <w:r>
        <w:rPr>
          <w:spacing w:val="-3"/>
        </w:rPr>
        <w:t xml:space="preserve"> </w:t>
      </w:r>
      <w:r>
        <w:t>sistemas</w:t>
      </w:r>
      <w:r>
        <w:rPr>
          <w:spacing w:val="-6"/>
        </w:rPr>
        <w:t xml:space="preserve"> </w:t>
      </w:r>
      <w:r>
        <w:t>electorales</w:t>
      </w:r>
      <w:r>
        <w:rPr>
          <w:spacing w:val="-5"/>
        </w:rPr>
        <w:t xml:space="preserve"> </w:t>
      </w:r>
      <w:r>
        <w:t>de</w:t>
      </w:r>
      <w:r>
        <w:rPr>
          <w:spacing w:val="-7"/>
        </w:rPr>
        <w:t xml:space="preserve"> </w:t>
      </w:r>
      <w:r>
        <w:t>los</w:t>
      </w:r>
      <w:r>
        <w:rPr>
          <w:spacing w:val="-4"/>
        </w:rPr>
        <w:t xml:space="preserve"> </w:t>
      </w:r>
      <w:r>
        <w:t>pueblos</w:t>
      </w:r>
      <w:r>
        <w:rPr>
          <w:spacing w:val="-4"/>
        </w:rPr>
        <w:t xml:space="preserve"> </w:t>
      </w:r>
      <w:r>
        <w:t>y</w:t>
      </w:r>
      <w:r>
        <w:rPr>
          <w:spacing w:val="-6"/>
        </w:rPr>
        <w:t xml:space="preserve"> </w:t>
      </w:r>
      <w:r>
        <w:t>comunidades</w:t>
      </w:r>
      <w:r>
        <w:rPr>
          <w:spacing w:val="-6"/>
        </w:rPr>
        <w:t xml:space="preserve"> </w:t>
      </w:r>
      <w:r>
        <w:t>indígenas para</w:t>
      </w:r>
      <w:r>
        <w:rPr>
          <w:spacing w:val="-11"/>
        </w:rPr>
        <w:t xml:space="preserve"> </w:t>
      </w:r>
      <w:r>
        <w:t>la</w:t>
      </w:r>
      <w:r>
        <w:rPr>
          <w:spacing w:val="-11"/>
        </w:rPr>
        <w:t xml:space="preserve"> </w:t>
      </w:r>
      <w:r>
        <w:t>elección</w:t>
      </w:r>
      <w:r>
        <w:rPr>
          <w:spacing w:val="-13"/>
        </w:rPr>
        <w:t xml:space="preserve"> </w:t>
      </w:r>
      <w:r>
        <w:t>de</w:t>
      </w:r>
      <w:r>
        <w:rPr>
          <w:spacing w:val="-14"/>
        </w:rPr>
        <w:t xml:space="preserve"> </w:t>
      </w:r>
      <w:r>
        <w:t>sus</w:t>
      </w:r>
      <w:r>
        <w:rPr>
          <w:spacing w:val="-11"/>
        </w:rPr>
        <w:t xml:space="preserve"> </w:t>
      </w:r>
      <w:r>
        <w:t>autoridades</w:t>
      </w:r>
      <w:r>
        <w:rPr>
          <w:spacing w:val="-12"/>
        </w:rPr>
        <w:t xml:space="preserve"> </w:t>
      </w:r>
      <w:r>
        <w:t>o</w:t>
      </w:r>
      <w:r>
        <w:rPr>
          <w:spacing w:val="-13"/>
        </w:rPr>
        <w:t xml:space="preserve"> </w:t>
      </w:r>
      <w:r>
        <w:t>representantes,</w:t>
      </w:r>
      <w:r>
        <w:rPr>
          <w:spacing w:val="-12"/>
        </w:rPr>
        <w:t xml:space="preserve"> </w:t>
      </w:r>
      <w:r>
        <w:t>en</w:t>
      </w:r>
      <w:r>
        <w:rPr>
          <w:spacing w:val="-14"/>
        </w:rPr>
        <w:t xml:space="preserve"> </w:t>
      </w:r>
      <w:r>
        <w:t>términos</w:t>
      </w:r>
      <w:r>
        <w:rPr>
          <w:spacing w:val="-13"/>
        </w:rPr>
        <w:t xml:space="preserve"> </w:t>
      </w:r>
      <w:r>
        <w:t>del</w:t>
      </w:r>
      <w:r>
        <w:rPr>
          <w:spacing w:val="-11"/>
        </w:rPr>
        <w:t xml:space="preserve"> </w:t>
      </w:r>
      <w:r>
        <w:t>artículo</w:t>
      </w:r>
      <w:r>
        <w:rPr>
          <w:spacing w:val="-11"/>
        </w:rPr>
        <w:t xml:space="preserve"> </w:t>
      </w:r>
      <w:r>
        <w:t>2</w:t>
      </w:r>
      <w:r>
        <w:rPr>
          <w:spacing w:val="-11"/>
        </w:rPr>
        <w:t xml:space="preserve"> </w:t>
      </w:r>
      <w:r>
        <w:t>de</w:t>
      </w:r>
      <w:r>
        <w:rPr>
          <w:spacing w:val="-13"/>
        </w:rPr>
        <w:t xml:space="preserve"> </w:t>
      </w:r>
      <w:r>
        <w:t>la</w:t>
      </w:r>
      <w:r>
        <w:rPr>
          <w:spacing w:val="-11"/>
        </w:rPr>
        <w:t xml:space="preserve"> </w:t>
      </w:r>
      <w:r>
        <w:t>Constitución</w:t>
      </w:r>
      <w:r>
        <w:rPr>
          <w:spacing w:val="-12"/>
        </w:rPr>
        <w:t xml:space="preserve"> </w:t>
      </w:r>
      <w:r>
        <w:t>Política de los Estados Unidos</w:t>
      </w:r>
      <w:r>
        <w:rPr>
          <w:spacing w:val="1"/>
        </w:rPr>
        <w:t xml:space="preserve"> </w:t>
      </w:r>
      <w:r>
        <w:t>Mexicanos.</w:t>
      </w:r>
    </w:p>
    <w:p w:rsidR="001E50CC" w:rsidRDefault="007B6CD5">
      <w:pPr>
        <w:ind w:left="100" w:right="448"/>
        <w:jc w:val="both"/>
        <w:rPr>
          <w:b/>
          <w:sz w:val="18"/>
        </w:rPr>
      </w:pPr>
      <w:r>
        <w:rPr>
          <w:b/>
          <w:sz w:val="18"/>
          <w:shd w:val="clear" w:color="auto" w:fill="D2D2D2"/>
        </w:rPr>
        <w:t>Fracción XII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10"/>
        <w:rPr>
          <w:b/>
          <w:sz w:val="23"/>
        </w:rPr>
      </w:pPr>
    </w:p>
    <w:p w:rsidR="001E50CC" w:rsidRDefault="007B6CD5">
      <w:pPr>
        <w:pStyle w:val="Ttulo1"/>
        <w:numPr>
          <w:ilvl w:val="0"/>
          <w:numId w:val="31"/>
        </w:numPr>
        <w:tabs>
          <w:tab w:val="left" w:pos="384"/>
        </w:tabs>
        <w:ind w:left="383" w:right="0" w:hanging="284"/>
      </w:pPr>
      <w:r>
        <w:t>DE LOS MECANISMOS DE LA PARTICIPACIÓN</w:t>
      </w:r>
      <w:r>
        <w:rPr>
          <w:spacing w:val="-15"/>
        </w:rPr>
        <w:t xml:space="preserve"> </w:t>
      </w:r>
      <w:r>
        <w:t>CIUDADANA.</w:t>
      </w:r>
    </w:p>
    <w:p w:rsidR="001E50CC" w:rsidRDefault="001E50CC">
      <w:pPr>
        <w:pStyle w:val="Textoindependiente"/>
        <w:spacing w:before="6"/>
        <w:rPr>
          <w:b/>
          <w:sz w:val="24"/>
        </w:rPr>
      </w:pPr>
    </w:p>
    <w:p w:rsidR="001E50CC" w:rsidRDefault="007B6CD5">
      <w:pPr>
        <w:pStyle w:val="Textoindependiente"/>
        <w:ind w:left="100" w:right="121"/>
        <w:jc w:val="both"/>
      </w:pPr>
      <w:r>
        <w:t>Se reconocen como mecanismos de partici</w:t>
      </w:r>
      <w:r>
        <w:t>pación ciudadana: el voto libre y secreto, el plebiscito, el referéndum, la revocación de mandato, la audiencia pública, el cabildo en sesión abierta y los consejos consultivos ciudadanos; que serán regulados por la Constitución y la ley, bajo las siguient</w:t>
      </w:r>
      <w:r>
        <w:t>es bases y criterios:</w:t>
      </w:r>
    </w:p>
    <w:p w:rsidR="001E50CC" w:rsidRDefault="001E50CC">
      <w:pPr>
        <w:pStyle w:val="Textoindependiente"/>
        <w:spacing w:before="4"/>
        <w:rPr>
          <w:sz w:val="24"/>
        </w:rPr>
      </w:pPr>
    </w:p>
    <w:p w:rsidR="001E50CC" w:rsidRDefault="007B6CD5">
      <w:pPr>
        <w:pStyle w:val="Textoindependiente"/>
        <w:ind w:left="100" w:right="119"/>
        <w:jc w:val="both"/>
      </w:pPr>
      <w:r>
        <w:t>I.-</w:t>
      </w:r>
      <w:r>
        <w:rPr>
          <w:spacing w:val="-5"/>
        </w:rPr>
        <w:t xml:space="preserve"> </w:t>
      </w:r>
      <w:r>
        <w:t>El</w:t>
      </w:r>
      <w:r>
        <w:rPr>
          <w:spacing w:val="-8"/>
        </w:rPr>
        <w:t xml:space="preserve"> </w:t>
      </w:r>
      <w:r>
        <w:t>plebiscito</w:t>
      </w:r>
      <w:r>
        <w:rPr>
          <w:spacing w:val="-9"/>
        </w:rPr>
        <w:t xml:space="preserve"> </w:t>
      </w:r>
      <w:r>
        <w:t>es</w:t>
      </w:r>
      <w:r>
        <w:rPr>
          <w:spacing w:val="-8"/>
        </w:rPr>
        <w:t xml:space="preserve"> </w:t>
      </w:r>
      <w:r>
        <w:t>el</w:t>
      </w:r>
      <w:r>
        <w:rPr>
          <w:spacing w:val="-7"/>
        </w:rPr>
        <w:t xml:space="preserve"> </w:t>
      </w:r>
      <w:r>
        <w:t>instrumento</w:t>
      </w:r>
      <w:r>
        <w:rPr>
          <w:spacing w:val="-10"/>
        </w:rPr>
        <w:t xml:space="preserve"> </w:t>
      </w:r>
      <w:r>
        <w:t>mediante</w:t>
      </w:r>
      <w:r>
        <w:rPr>
          <w:spacing w:val="-8"/>
        </w:rPr>
        <w:t xml:space="preserve"> </w:t>
      </w:r>
      <w:r>
        <w:t>el</w:t>
      </w:r>
      <w:r>
        <w:rPr>
          <w:spacing w:val="-10"/>
        </w:rPr>
        <w:t xml:space="preserve"> </w:t>
      </w:r>
      <w:r>
        <w:t>cual</w:t>
      </w:r>
      <w:r>
        <w:rPr>
          <w:spacing w:val="-9"/>
        </w:rPr>
        <w:t xml:space="preserve"> </w:t>
      </w:r>
      <w:r>
        <w:t>los</w:t>
      </w:r>
      <w:r>
        <w:rPr>
          <w:spacing w:val="-5"/>
        </w:rPr>
        <w:t xml:space="preserve"> </w:t>
      </w:r>
      <w:r>
        <w:t>ciudadanos</w:t>
      </w:r>
      <w:r>
        <w:rPr>
          <w:spacing w:val="-9"/>
        </w:rPr>
        <w:t xml:space="preserve"> </w:t>
      </w:r>
      <w:r>
        <w:t>del</w:t>
      </w:r>
      <w:r>
        <w:rPr>
          <w:spacing w:val="-6"/>
        </w:rPr>
        <w:t xml:space="preserve"> </w:t>
      </w:r>
      <w:r>
        <w:t>Estado,</w:t>
      </w:r>
      <w:r>
        <w:rPr>
          <w:spacing w:val="-5"/>
        </w:rPr>
        <w:t xml:space="preserve"> </w:t>
      </w:r>
      <w:r>
        <w:t>por</w:t>
      </w:r>
      <w:r>
        <w:rPr>
          <w:spacing w:val="-7"/>
        </w:rPr>
        <w:t xml:space="preserve"> </w:t>
      </w:r>
      <w:r>
        <w:t>medio</w:t>
      </w:r>
      <w:r>
        <w:rPr>
          <w:spacing w:val="-6"/>
        </w:rPr>
        <w:t xml:space="preserve"> </w:t>
      </w:r>
      <w:r>
        <w:t>del</w:t>
      </w:r>
      <w:r>
        <w:rPr>
          <w:spacing w:val="-8"/>
        </w:rPr>
        <w:t xml:space="preserve"> </w:t>
      </w:r>
      <w:r>
        <w:t>sufragio</w:t>
      </w:r>
      <w:r>
        <w:rPr>
          <w:spacing w:val="-8"/>
        </w:rPr>
        <w:t xml:space="preserve"> </w:t>
      </w:r>
      <w:r>
        <w:t>libre, directo,</w:t>
      </w:r>
      <w:r>
        <w:rPr>
          <w:spacing w:val="-7"/>
        </w:rPr>
        <w:t xml:space="preserve"> </w:t>
      </w:r>
      <w:r>
        <w:t>secreto</w:t>
      </w:r>
      <w:r>
        <w:rPr>
          <w:spacing w:val="-6"/>
        </w:rPr>
        <w:t xml:space="preserve"> </w:t>
      </w:r>
      <w:r>
        <w:t>y</w:t>
      </w:r>
      <w:r>
        <w:rPr>
          <w:spacing w:val="-7"/>
        </w:rPr>
        <w:t xml:space="preserve"> </w:t>
      </w:r>
      <w:r>
        <w:t>universal,</w:t>
      </w:r>
      <w:r>
        <w:rPr>
          <w:spacing w:val="-5"/>
        </w:rPr>
        <w:t xml:space="preserve"> </w:t>
      </w:r>
      <w:r>
        <w:t>podrán</w:t>
      </w:r>
      <w:r>
        <w:rPr>
          <w:spacing w:val="-5"/>
        </w:rPr>
        <w:t xml:space="preserve"> </w:t>
      </w:r>
      <w:r>
        <w:t>objetar</w:t>
      </w:r>
      <w:r>
        <w:rPr>
          <w:spacing w:val="-5"/>
        </w:rPr>
        <w:t xml:space="preserve"> </w:t>
      </w:r>
      <w:r>
        <w:t>las</w:t>
      </w:r>
      <w:r>
        <w:rPr>
          <w:spacing w:val="-6"/>
        </w:rPr>
        <w:t xml:space="preserve"> </w:t>
      </w:r>
      <w:r>
        <w:t>determinaciones</w:t>
      </w:r>
      <w:r>
        <w:rPr>
          <w:spacing w:val="-5"/>
        </w:rPr>
        <w:t xml:space="preserve"> </w:t>
      </w:r>
      <w:r>
        <w:t>de</w:t>
      </w:r>
      <w:r>
        <w:rPr>
          <w:spacing w:val="-7"/>
        </w:rPr>
        <w:t xml:space="preserve"> </w:t>
      </w:r>
      <w:r>
        <w:t>naturaleza</w:t>
      </w:r>
      <w:r>
        <w:rPr>
          <w:spacing w:val="-5"/>
        </w:rPr>
        <w:t xml:space="preserve"> </w:t>
      </w:r>
      <w:r>
        <w:t>administrativa</w:t>
      </w:r>
      <w:r>
        <w:rPr>
          <w:spacing w:val="-6"/>
        </w:rPr>
        <w:t xml:space="preserve"> </w:t>
      </w:r>
      <w:r>
        <w:t>emitidas</w:t>
      </w:r>
      <w:r>
        <w:rPr>
          <w:spacing w:val="-6"/>
        </w:rPr>
        <w:t xml:space="preserve"> </w:t>
      </w:r>
      <w:r>
        <w:t>por el Poder Ejecutivo del</w:t>
      </w:r>
      <w:r>
        <w:rPr>
          <w:spacing w:val="-1"/>
        </w:rPr>
        <w:t xml:space="preserve"> </w:t>
      </w:r>
      <w:r>
        <w:t>Estado.</w:t>
      </w:r>
    </w:p>
    <w:p w:rsidR="001E50CC" w:rsidRDefault="001E50CC">
      <w:pPr>
        <w:pStyle w:val="Textoindependiente"/>
        <w:spacing w:before="4"/>
        <w:rPr>
          <w:sz w:val="24"/>
        </w:rPr>
      </w:pPr>
    </w:p>
    <w:p w:rsidR="001E50CC" w:rsidRDefault="007B6CD5">
      <w:pPr>
        <w:pStyle w:val="Textoindependiente"/>
        <w:ind w:left="100" w:right="119"/>
        <w:jc w:val="both"/>
      </w:pPr>
      <w:r>
        <w:t>No podrán someterse a plebiscito actos administrativos que se emitan en cumplimiento de los deberes que deriven para el Ejecutivo del Estado por virtud de la Constitución Política de los Estados Unidos Mexicanos, la part</w:t>
      </w:r>
      <w:r>
        <w:t>icular del Estado, las leyes federales y estatales, los tratados internacionales, los que se dicten en materia laboral, hacendaria o fiscal, así como obligaciones derivadas de instrumentos contractuales.</w:t>
      </w:r>
    </w:p>
    <w:p w:rsidR="001E50CC" w:rsidRDefault="001E50CC">
      <w:pPr>
        <w:pStyle w:val="Textoindependiente"/>
        <w:spacing w:before="5"/>
        <w:rPr>
          <w:sz w:val="24"/>
        </w:rPr>
      </w:pPr>
    </w:p>
    <w:p w:rsidR="001E50CC" w:rsidRDefault="007B6CD5">
      <w:pPr>
        <w:pStyle w:val="Textoindependiente"/>
        <w:spacing w:before="1"/>
        <w:ind w:left="100" w:right="116"/>
        <w:jc w:val="both"/>
      </w:pPr>
      <w:r>
        <w:t>El Instituto Estatal Electoral y de Participación C</w:t>
      </w:r>
      <w:r>
        <w:t>iudadana convocará y organizará el plebiscito previa solicitud de, al menos, las dos terceras partes de los integrantes del Congreso o el veinte por ciento de los ciudadanos inscritos en la lista nominal de electores del Estado.</w:t>
      </w:r>
    </w:p>
    <w:p w:rsidR="001E50CC" w:rsidRDefault="001E50CC">
      <w:pPr>
        <w:pStyle w:val="Textoindependiente"/>
        <w:spacing w:before="4"/>
        <w:rPr>
          <w:sz w:val="24"/>
        </w:rPr>
      </w:pPr>
    </w:p>
    <w:p w:rsidR="001E50CC" w:rsidRDefault="007B6CD5">
      <w:pPr>
        <w:pStyle w:val="Textoindependiente"/>
        <w:ind w:left="100" w:right="117"/>
        <w:jc w:val="both"/>
      </w:pPr>
      <w:r>
        <w:t>Para que el plebiscito surta efecto, y su resultado sea válido y de pleno derecho para el Gobierno del Estado, se requieren dos condiciones:</w:t>
      </w:r>
    </w:p>
    <w:p w:rsidR="001E50CC" w:rsidRDefault="001E50CC">
      <w:pPr>
        <w:pStyle w:val="Textoindependiente"/>
        <w:spacing w:before="3"/>
        <w:rPr>
          <w:sz w:val="24"/>
        </w:rPr>
      </w:pPr>
    </w:p>
    <w:p w:rsidR="001E50CC" w:rsidRDefault="007B6CD5">
      <w:pPr>
        <w:pStyle w:val="Prrafodelista"/>
        <w:numPr>
          <w:ilvl w:val="0"/>
          <w:numId w:val="30"/>
        </w:numPr>
        <w:tabs>
          <w:tab w:val="left" w:pos="374"/>
        </w:tabs>
        <w:ind w:right="122" w:firstLine="0"/>
      </w:pPr>
      <w:r>
        <w:t xml:space="preserve">La participación de un número de ciudadanos superior al cincuenta por ciento de la lista nominal de electores del </w:t>
      </w:r>
      <w:r>
        <w:t>estado,</w:t>
      </w:r>
      <w:r>
        <w:rPr>
          <w:spacing w:val="-3"/>
        </w:rPr>
        <w:t xml:space="preserve"> </w:t>
      </w:r>
      <w:r>
        <w:t>y</w:t>
      </w:r>
    </w:p>
    <w:p w:rsidR="001E50CC" w:rsidRDefault="001E50CC">
      <w:pPr>
        <w:pStyle w:val="Textoindependiente"/>
        <w:spacing w:before="5"/>
        <w:rPr>
          <w:sz w:val="24"/>
        </w:rPr>
      </w:pPr>
    </w:p>
    <w:p w:rsidR="001E50CC" w:rsidRDefault="007B6CD5">
      <w:pPr>
        <w:pStyle w:val="Prrafodelista"/>
        <w:numPr>
          <w:ilvl w:val="0"/>
          <w:numId w:val="30"/>
        </w:numPr>
        <w:tabs>
          <w:tab w:val="left" w:pos="359"/>
        </w:tabs>
        <w:ind w:left="359" w:hanging="259"/>
      </w:pPr>
      <w:r>
        <w:t>La aprobación de la mayoría simple de los votos</w:t>
      </w:r>
      <w:r>
        <w:rPr>
          <w:spacing w:val="-3"/>
        </w:rPr>
        <w:t xml:space="preserve"> </w:t>
      </w:r>
      <w:r>
        <w:t>emitidos.</w:t>
      </w:r>
    </w:p>
    <w:p w:rsidR="001E50CC" w:rsidRDefault="001E50CC">
      <w:pPr>
        <w:pStyle w:val="Textoindependiente"/>
        <w:spacing w:before="4"/>
        <w:rPr>
          <w:sz w:val="24"/>
        </w:rPr>
      </w:pPr>
    </w:p>
    <w:p w:rsidR="001E50CC" w:rsidRDefault="007B6CD5">
      <w:pPr>
        <w:pStyle w:val="Textoindependiente"/>
        <w:ind w:left="100" w:right="121"/>
        <w:jc w:val="both"/>
      </w:pPr>
      <w:r>
        <w:t>Cuando los resultados del plebiscito sean contrarios a una determinación administrativa, tendrán efectos vinculatorios para el Poder Ejecutivo del Estado.</w:t>
      </w:r>
    </w:p>
    <w:p w:rsidR="001E50CC" w:rsidRDefault="001E50CC">
      <w:pPr>
        <w:pStyle w:val="Textoindependiente"/>
        <w:spacing w:before="3"/>
        <w:rPr>
          <w:sz w:val="24"/>
        </w:rPr>
      </w:pPr>
    </w:p>
    <w:p w:rsidR="001E50CC" w:rsidRDefault="007B6CD5">
      <w:pPr>
        <w:pStyle w:val="Textoindependiente"/>
        <w:ind w:left="100" w:right="115"/>
        <w:jc w:val="both"/>
      </w:pPr>
      <w:r>
        <w:t>Sólo serán procedentes un máxi</w:t>
      </w:r>
      <w:r>
        <w:t>mo de tres consultas por medio del plebiscito en una legislatura del Congreso del Estado.</w:t>
      </w:r>
    </w:p>
    <w:p w:rsidR="001E50CC" w:rsidRDefault="001E50CC">
      <w:pPr>
        <w:pStyle w:val="Textoindependiente"/>
        <w:spacing w:before="5"/>
        <w:rPr>
          <w:sz w:val="24"/>
        </w:rPr>
      </w:pPr>
    </w:p>
    <w:p w:rsidR="001E50CC" w:rsidRDefault="007B6CD5">
      <w:pPr>
        <w:pStyle w:val="Textoindependiente"/>
        <w:spacing w:before="1"/>
        <w:ind w:left="100" w:right="124"/>
        <w:jc w:val="both"/>
      </w:pPr>
      <w:r>
        <w:t>El resultado del plebiscito será publicado por el Instituto Estatal Electoral y de Participación Ciudadana en el Periódico Oficial del Gobierno del Estado y por lo m</w:t>
      </w:r>
      <w:r>
        <w:t>enos en uno de los medios de comunicación impresos de mayor circulación en la entidad.</w:t>
      </w:r>
    </w:p>
    <w:p w:rsidR="001E50CC" w:rsidRDefault="001E50CC">
      <w:pPr>
        <w:pStyle w:val="Textoindependiente"/>
        <w:spacing w:before="4"/>
        <w:rPr>
          <w:sz w:val="24"/>
        </w:rPr>
      </w:pPr>
    </w:p>
    <w:p w:rsidR="001E50CC" w:rsidRDefault="007B6CD5">
      <w:pPr>
        <w:pStyle w:val="Textoindependiente"/>
        <w:ind w:left="100"/>
        <w:jc w:val="both"/>
      </w:pPr>
      <w:r>
        <w:t>El plebiscito se llevará a cabo cuando se cumpla una de las siguientes condiciones: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29"/>
        </w:numPr>
        <w:tabs>
          <w:tab w:val="left" w:pos="528"/>
        </w:tabs>
        <w:spacing w:before="94"/>
        <w:ind w:right="122"/>
        <w:jc w:val="both"/>
      </w:pPr>
      <w:r>
        <w:t>En</w:t>
      </w:r>
      <w:r>
        <w:rPr>
          <w:spacing w:val="-9"/>
        </w:rPr>
        <w:t xml:space="preserve"> </w:t>
      </w:r>
      <w:r>
        <w:t>el</w:t>
      </w:r>
      <w:r>
        <w:rPr>
          <w:spacing w:val="-9"/>
        </w:rPr>
        <w:t xml:space="preserve"> </w:t>
      </w:r>
      <w:r>
        <w:t>proceso</w:t>
      </w:r>
      <w:r>
        <w:rPr>
          <w:spacing w:val="-8"/>
        </w:rPr>
        <w:t xml:space="preserve"> </w:t>
      </w:r>
      <w:r>
        <w:t>electoral</w:t>
      </w:r>
      <w:r>
        <w:rPr>
          <w:spacing w:val="-9"/>
        </w:rPr>
        <w:t xml:space="preserve"> </w:t>
      </w:r>
      <w:r>
        <w:t>local</w:t>
      </w:r>
      <w:r>
        <w:rPr>
          <w:spacing w:val="-9"/>
        </w:rPr>
        <w:t xml:space="preserve"> </w:t>
      </w:r>
      <w:r>
        <w:t>inmediato,</w:t>
      </w:r>
      <w:r>
        <w:rPr>
          <w:spacing w:val="-9"/>
        </w:rPr>
        <w:t xml:space="preserve"> </w:t>
      </w:r>
      <w:r>
        <w:t>una</w:t>
      </w:r>
      <w:r>
        <w:rPr>
          <w:spacing w:val="-10"/>
        </w:rPr>
        <w:t xml:space="preserve"> </w:t>
      </w:r>
      <w:r>
        <w:t>vez</w:t>
      </w:r>
      <w:r>
        <w:rPr>
          <w:spacing w:val="-11"/>
        </w:rPr>
        <w:t xml:space="preserve"> </w:t>
      </w:r>
      <w:r>
        <w:t>cubiertos</w:t>
      </w:r>
      <w:r>
        <w:rPr>
          <w:spacing w:val="-8"/>
        </w:rPr>
        <w:t xml:space="preserve"> </w:t>
      </w:r>
      <w:r>
        <w:t>los</w:t>
      </w:r>
      <w:r>
        <w:rPr>
          <w:spacing w:val="-10"/>
        </w:rPr>
        <w:t xml:space="preserve"> </w:t>
      </w:r>
      <w:r>
        <w:t>requisitos</w:t>
      </w:r>
      <w:r>
        <w:rPr>
          <w:spacing w:val="-7"/>
        </w:rPr>
        <w:t xml:space="preserve"> </w:t>
      </w:r>
      <w:r>
        <w:t>de</w:t>
      </w:r>
      <w:r>
        <w:rPr>
          <w:spacing w:val="-12"/>
        </w:rPr>
        <w:t xml:space="preserve"> </w:t>
      </w:r>
      <w:r>
        <w:t>ley</w:t>
      </w:r>
      <w:r>
        <w:rPr>
          <w:spacing w:val="-10"/>
        </w:rPr>
        <w:t xml:space="preserve"> </w:t>
      </w:r>
      <w:r>
        <w:t>ante</w:t>
      </w:r>
      <w:r>
        <w:rPr>
          <w:spacing w:val="-8"/>
        </w:rPr>
        <w:t xml:space="preserve"> </w:t>
      </w:r>
      <w:r>
        <w:t>el</w:t>
      </w:r>
      <w:r>
        <w:rPr>
          <w:spacing w:val="-11"/>
        </w:rPr>
        <w:t xml:space="preserve"> </w:t>
      </w:r>
      <w:r>
        <w:t>Instituto</w:t>
      </w:r>
      <w:r>
        <w:rPr>
          <w:spacing w:val="-11"/>
        </w:rPr>
        <w:t xml:space="preserve"> </w:t>
      </w:r>
      <w:r>
        <w:t>Estatal Electoral y de Participación Ciudadana,</w:t>
      </w:r>
      <w:r>
        <w:rPr>
          <w:spacing w:val="-1"/>
        </w:rPr>
        <w:t xml:space="preserve"> </w:t>
      </w:r>
      <w:r>
        <w:t>o</w:t>
      </w:r>
    </w:p>
    <w:p w:rsidR="001E50CC" w:rsidRDefault="007B6CD5">
      <w:pPr>
        <w:pStyle w:val="Prrafodelista"/>
        <w:numPr>
          <w:ilvl w:val="0"/>
          <w:numId w:val="29"/>
        </w:numPr>
        <w:tabs>
          <w:tab w:val="left" w:pos="528"/>
        </w:tabs>
        <w:ind w:right="121"/>
        <w:jc w:val="both"/>
      </w:pPr>
      <w:r>
        <w:t xml:space="preserve">En los siguientes seis meses a la resolución del Instituto Estatal Electoral y de Participación Ciudadana en la que certifique el cumplimiento de los requisitos legales, </w:t>
      </w:r>
      <w:r>
        <w:t>a condición de que el Presupuesto de Egresos correspondiente establezca una partida para su promoción y</w:t>
      </w:r>
      <w:r>
        <w:rPr>
          <w:spacing w:val="-20"/>
        </w:rPr>
        <w:t xml:space="preserve"> </w:t>
      </w:r>
      <w:r>
        <w:t>realización;</w:t>
      </w:r>
    </w:p>
    <w:p w:rsidR="001E50CC" w:rsidRDefault="001E50CC">
      <w:pPr>
        <w:pStyle w:val="Textoindependiente"/>
        <w:spacing w:before="4"/>
        <w:rPr>
          <w:sz w:val="24"/>
        </w:rPr>
      </w:pPr>
    </w:p>
    <w:p w:rsidR="001E50CC" w:rsidRDefault="007B6CD5">
      <w:pPr>
        <w:pStyle w:val="Textoindependiente"/>
        <w:ind w:left="100" w:right="124"/>
        <w:jc w:val="both"/>
      </w:pPr>
      <w:r>
        <w:t>II.- El referéndum es la consulta a los ciudadanos del Estado que se realiza por medio del sufragio libre, directo, secreto y universal, p</w:t>
      </w:r>
      <w:r>
        <w:t>ara que expresen su voluntad únicamente sobre la creación o reforma de normas o preceptos de carácter general y/o de normas secundarias.</w:t>
      </w:r>
    </w:p>
    <w:p w:rsidR="001E50CC" w:rsidRDefault="001E50CC">
      <w:pPr>
        <w:pStyle w:val="Textoindependiente"/>
        <w:spacing w:before="5"/>
        <w:rPr>
          <w:sz w:val="24"/>
        </w:rPr>
      </w:pPr>
    </w:p>
    <w:p w:rsidR="001E50CC" w:rsidRDefault="007B6CD5">
      <w:pPr>
        <w:pStyle w:val="Textoindependiente"/>
        <w:ind w:left="100"/>
        <w:jc w:val="both"/>
      </w:pPr>
      <w:r>
        <w:t>El referéndum será improcedente respecto de:</w:t>
      </w:r>
    </w:p>
    <w:p w:rsidR="001E50CC" w:rsidRDefault="001E50CC">
      <w:pPr>
        <w:pStyle w:val="Textoindependiente"/>
        <w:spacing w:before="4"/>
        <w:rPr>
          <w:sz w:val="24"/>
        </w:rPr>
      </w:pPr>
    </w:p>
    <w:p w:rsidR="001E50CC" w:rsidRDefault="007B6CD5">
      <w:pPr>
        <w:pStyle w:val="Prrafodelista"/>
        <w:numPr>
          <w:ilvl w:val="0"/>
          <w:numId w:val="28"/>
        </w:numPr>
        <w:tabs>
          <w:tab w:val="left" w:pos="357"/>
        </w:tabs>
        <w:ind w:right="122" w:firstLine="0"/>
      </w:pPr>
      <w:r>
        <w:t>Normas</w:t>
      </w:r>
      <w:r>
        <w:rPr>
          <w:spacing w:val="-9"/>
        </w:rPr>
        <w:t xml:space="preserve"> </w:t>
      </w:r>
      <w:r>
        <w:t>que</w:t>
      </w:r>
      <w:r>
        <w:rPr>
          <w:spacing w:val="-3"/>
        </w:rPr>
        <w:t xml:space="preserve"> </w:t>
      </w:r>
      <w:r>
        <w:t>expida</w:t>
      </w:r>
      <w:r>
        <w:rPr>
          <w:spacing w:val="-3"/>
        </w:rPr>
        <w:t xml:space="preserve"> </w:t>
      </w:r>
      <w:r>
        <w:t>el</w:t>
      </w:r>
      <w:r>
        <w:rPr>
          <w:spacing w:val="-5"/>
        </w:rPr>
        <w:t xml:space="preserve"> </w:t>
      </w:r>
      <w:r>
        <w:t>Congreso</w:t>
      </w:r>
      <w:r>
        <w:rPr>
          <w:spacing w:val="-3"/>
        </w:rPr>
        <w:t xml:space="preserve"> </w:t>
      </w:r>
      <w:r>
        <w:t>del</w:t>
      </w:r>
      <w:r>
        <w:rPr>
          <w:spacing w:val="-4"/>
        </w:rPr>
        <w:t xml:space="preserve"> </w:t>
      </w:r>
      <w:r>
        <w:t>Estado</w:t>
      </w:r>
      <w:r>
        <w:rPr>
          <w:spacing w:val="-3"/>
        </w:rPr>
        <w:t xml:space="preserve"> </w:t>
      </w:r>
      <w:r>
        <w:t>en</w:t>
      </w:r>
      <w:r>
        <w:rPr>
          <w:spacing w:val="-9"/>
        </w:rPr>
        <w:t xml:space="preserve"> </w:t>
      </w:r>
      <w:r>
        <w:t>cumplimiento</w:t>
      </w:r>
      <w:r>
        <w:rPr>
          <w:spacing w:val="-3"/>
        </w:rPr>
        <w:t xml:space="preserve"> </w:t>
      </w:r>
      <w:r>
        <w:t>de</w:t>
      </w:r>
      <w:r>
        <w:rPr>
          <w:spacing w:val="-6"/>
        </w:rPr>
        <w:t xml:space="preserve"> </w:t>
      </w:r>
      <w:r>
        <w:t>la</w:t>
      </w:r>
      <w:r>
        <w:rPr>
          <w:spacing w:val="-3"/>
        </w:rPr>
        <w:t xml:space="preserve"> </w:t>
      </w:r>
      <w:r>
        <w:t>Constituc</w:t>
      </w:r>
      <w:r>
        <w:t>ión</w:t>
      </w:r>
      <w:r>
        <w:rPr>
          <w:spacing w:val="-4"/>
        </w:rPr>
        <w:t xml:space="preserve"> </w:t>
      </w:r>
      <w:r>
        <w:t>de</w:t>
      </w:r>
      <w:r>
        <w:rPr>
          <w:spacing w:val="-3"/>
        </w:rPr>
        <w:t xml:space="preserve"> </w:t>
      </w:r>
      <w:r>
        <w:t>los</w:t>
      </w:r>
      <w:r>
        <w:rPr>
          <w:spacing w:val="-5"/>
        </w:rPr>
        <w:t xml:space="preserve"> </w:t>
      </w:r>
      <w:r>
        <w:t>Estados</w:t>
      </w:r>
      <w:r>
        <w:rPr>
          <w:spacing w:val="-4"/>
        </w:rPr>
        <w:t xml:space="preserve"> </w:t>
      </w:r>
      <w:r>
        <w:t>Unidos Mexicanos, los tratados internacionales y las leyes</w:t>
      </w:r>
      <w:r>
        <w:rPr>
          <w:spacing w:val="-7"/>
        </w:rPr>
        <w:t xml:space="preserve"> </w:t>
      </w:r>
      <w:r>
        <w:t>federales,</w:t>
      </w:r>
    </w:p>
    <w:p w:rsidR="001E50CC" w:rsidRDefault="001E50CC">
      <w:pPr>
        <w:pStyle w:val="Textoindependiente"/>
        <w:spacing w:before="5"/>
        <w:rPr>
          <w:sz w:val="24"/>
        </w:rPr>
      </w:pPr>
    </w:p>
    <w:p w:rsidR="001E50CC" w:rsidRDefault="007B6CD5">
      <w:pPr>
        <w:pStyle w:val="Prrafodelista"/>
        <w:numPr>
          <w:ilvl w:val="0"/>
          <w:numId w:val="28"/>
        </w:numPr>
        <w:tabs>
          <w:tab w:val="left" w:pos="359"/>
        </w:tabs>
        <w:ind w:left="359" w:hanging="259"/>
      </w:pPr>
      <w:r>
        <w:t>Disminución o eliminación de garantías señaladas en esta</w:t>
      </w:r>
      <w:r>
        <w:rPr>
          <w:spacing w:val="-9"/>
        </w:rPr>
        <w:t xml:space="preserve"> </w:t>
      </w:r>
      <w:r>
        <w:t>Constitución,</w:t>
      </w:r>
    </w:p>
    <w:p w:rsidR="001E50CC" w:rsidRDefault="001E50CC">
      <w:pPr>
        <w:pStyle w:val="Textoindependiente"/>
        <w:spacing w:before="4"/>
        <w:rPr>
          <w:sz w:val="24"/>
        </w:rPr>
      </w:pPr>
    </w:p>
    <w:p w:rsidR="001E50CC" w:rsidRDefault="007B6CD5">
      <w:pPr>
        <w:pStyle w:val="Prrafodelista"/>
        <w:numPr>
          <w:ilvl w:val="0"/>
          <w:numId w:val="28"/>
        </w:numPr>
        <w:tabs>
          <w:tab w:val="left" w:pos="347"/>
        </w:tabs>
        <w:ind w:left="346" w:hanging="247"/>
      </w:pPr>
      <w:r>
        <w:t>Jurisprudencia de los Tribunales Federales y del</w:t>
      </w:r>
      <w:r>
        <w:rPr>
          <w:spacing w:val="-9"/>
        </w:rPr>
        <w:t xml:space="preserve"> </w:t>
      </w:r>
      <w:r>
        <w:t>Estado,</w:t>
      </w:r>
    </w:p>
    <w:p w:rsidR="001E50CC" w:rsidRDefault="001E50CC">
      <w:pPr>
        <w:pStyle w:val="Textoindependiente"/>
        <w:spacing w:before="4"/>
        <w:rPr>
          <w:sz w:val="24"/>
        </w:rPr>
      </w:pPr>
    </w:p>
    <w:p w:rsidR="001E50CC" w:rsidRDefault="007B6CD5">
      <w:pPr>
        <w:pStyle w:val="Prrafodelista"/>
        <w:numPr>
          <w:ilvl w:val="0"/>
          <w:numId w:val="28"/>
        </w:numPr>
        <w:tabs>
          <w:tab w:val="left" w:pos="359"/>
        </w:tabs>
        <w:ind w:left="359" w:hanging="259"/>
      </w:pPr>
      <w:r>
        <w:t>Leyes o normas que regulen la organización y funcionamiento de los Poderes del</w:t>
      </w:r>
      <w:r>
        <w:rPr>
          <w:spacing w:val="-16"/>
        </w:rPr>
        <w:t xml:space="preserve"> </w:t>
      </w:r>
      <w:r>
        <w:t>Estado,</w:t>
      </w:r>
    </w:p>
    <w:p w:rsidR="001E50CC" w:rsidRDefault="001E50CC">
      <w:pPr>
        <w:pStyle w:val="Textoindependiente"/>
        <w:spacing w:before="4"/>
        <w:rPr>
          <w:sz w:val="24"/>
        </w:rPr>
      </w:pPr>
    </w:p>
    <w:p w:rsidR="001E50CC" w:rsidRDefault="007B6CD5">
      <w:pPr>
        <w:pStyle w:val="Prrafodelista"/>
        <w:numPr>
          <w:ilvl w:val="0"/>
          <w:numId w:val="28"/>
        </w:numPr>
        <w:tabs>
          <w:tab w:val="left" w:pos="355"/>
        </w:tabs>
        <w:ind w:right="118" w:firstLine="0"/>
      </w:pPr>
      <w:r>
        <w:t>Leyes</w:t>
      </w:r>
      <w:r>
        <w:rPr>
          <w:spacing w:val="-8"/>
        </w:rPr>
        <w:t xml:space="preserve"> </w:t>
      </w:r>
      <w:r>
        <w:t>generales</w:t>
      </w:r>
      <w:r>
        <w:rPr>
          <w:spacing w:val="-8"/>
        </w:rPr>
        <w:t xml:space="preserve"> </w:t>
      </w:r>
      <w:r>
        <w:t>que</w:t>
      </w:r>
      <w:r>
        <w:rPr>
          <w:spacing w:val="-7"/>
        </w:rPr>
        <w:t xml:space="preserve"> </w:t>
      </w:r>
      <w:r>
        <w:t>emita</w:t>
      </w:r>
      <w:r>
        <w:rPr>
          <w:spacing w:val="-5"/>
        </w:rPr>
        <w:t xml:space="preserve"> </w:t>
      </w:r>
      <w:r>
        <w:t>el</w:t>
      </w:r>
      <w:r>
        <w:rPr>
          <w:spacing w:val="-6"/>
        </w:rPr>
        <w:t xml:space="preserve"> </w:t>
      </w:r>
      <w:r>
        <w:t>Congreso</w:t>
      </w:r>
      <w:r>
        <w:rPr>
          <w:spacing w:val="-4"/>
        </w:rPr>
        <w:t xml:space="preserve"> </w:t>
      </w:r>
      <w:r>
        <w:t>del</w:t>
      </w:r>
      <w:r>
        <w:rPr>
          <w:spacing w:val="-6"/>
        </w:rPr>
        <w:t xml:space="preserve"> </w:t>
      </w:r>
      <w:r>
        <w:t>Estado</w:t>
      </w:r>
      <w:r>
        <w:rPr>
          <w:spacing w:val="-5"/>
        </w:rPr>
        <w:t xml:space="preserve"> </w:t>
      </w:r>
      <w:r>
        <w:t>en</w:t>
      </w:r>
      <w:r>
        <w:rPr>
          <w:spacing w:val="-8"/>
        </w:rPr>
        <w:t xml:space="preserve"> </w:t>
      </w:r>
      <w:r>
        <w:t>cumplimiento</w:t>
      </w:r>
      <w:r>
        <w:rPr>
          <w:spacing w:val="-8"/>
        </w:rPr>
        <w:t xml:space="preserve"> </w:t>
      </w:r>
      <w:r>
        <w:t>de</w:t>
      </w:r>
      <w:r>
        <w:rPr>
          <w:spacing w:val="-7"/>
        </w:rPr>
        <w:t xml:space="preserve"> </w:t>
      </w:r>
      <w:r>
        <w:t>las</w:t>
      </w:r>
      <w:r>
        <w:rPr>
          <w:spacing w:val="-5"/>
        </w:rPr>
        <w:t xml:space="preserve"> </w:t>
      </w:r>
      <w:r>
        <w:t>sentencias</w:t>
      </w:r>
      <w:r>
        <w:rPr>
          <w:spacing w:val="-5"/>
        </w:rPr>
        <w:t xml:space="preserve"> </w:t>
      </w:r>
      <w:r>
        <w:t>dictadas</w:t>
      </w:r>
      <w:r>
        <w:rPr>
          <w:spacing w:val="-5"/>
        </w:rPr>
        <w:t xml:space="preserve"> </w:t>
      </w:r>
      <w:r>
        <w:t>por</w:t>
      </w:r>
      <w:r>
        <w:rPr>
          <w:spacing w:val="-5"/>
        </w:rPr>
        <w:t xml:space="preserve"> </w:t>
      </w:r>
      <w:r>
        <w:t>los Tribunales</w:t>
      </w:r>
      <w:r>
        <w:rPr>
          <w:spacing w:val="-3"/>
        </w:rPr>
        <w:t xml:space="preserve"> </w:t>
      </w:r>
      <w:r>
        <w:t>Federales,</w:t>
      </w:r>
    </w:p>
    <w:p w:rsidR="001E50CC" w:rsidRDefault="001E50CC">
      <w:pPr>
        <w:pStyle w:val="Textoindependiente"/>
        <w:spacing w:before="3"/>
        <w:rPr>
          <w:sz w:val="24"/>
        </w:rPr>
      </w:pPr>
    </w:p>
    <w:p w:rsidR="001E50CC" w:rsidRDefault="007B6CD5">
      <w:pPr>
        <w:pStyle w:val="Prrafodelista"/>
        <w:numPr>
          <w:ilvl w:val="0"/>
          <w:numId w:val="28"/>
        </w:numPr>
        <w:tabs>
          <w:tab w:val="left" w:pos="297"/>
        </w:tabs>
        <w:ind w:left="296" w:hanging="197"/>
      </w:pPr>
      <w:r>
        <w:t>Decretos que expida el Congreso del Estado en sus facultades jurisdiccionales y</w:t>
      </w:r>
      <w:r>
        <w:rPr>
          <w:spacing w:val="-21"/>
        </w:rPr>
        <w:t xml:space="preserve"> </w:t>
      </w:r>
      <w:r>
        <w:t>ejecutivas,</w:t>
      </w:r>
    </w:p>
    <w:p w:rsidR="001E50CC" w:rsidRDefault="001E50CC">
      <w:pPr>
        <w:pStyle w:val="Textoindependiente"/>
        <w:spacing w:before="4"/>
        <w:rPr>
          <w:sz w:val="24"/>
        </w:rPr>
      </w:pPr>
    </w:p>
    <w:p w:rsidR="001E50CC" w:rsidRDefault="007B6CD5">
      <w:pPr>
        <w:pStyle w:val="Prrafodelista"/>
        <w:numPr>
          <w:ilvl w:val="0"/>
          <w:numId w:val="28"/>
        </w:numPr>
        <w:tabs>
          <w:tab w:val="left" w:pos="359"/>
        </w:tabs>
        <w:ind w:left="358" w:hanging="259"/>
      </w:pPr>
      <w:r>
        <w:t>Leyes hacendarias o fiscales,</w:t>
      </w:r>
      <w:r>
        <w:rPr>
          <w:spacing w:val="-4"/>
        </w:rPr>
        <w:t xml:space="preserve"> </w:t>
      </w:r>
      <w:r>
        <w:t>y</w:t>
      </w:r>
    </w:p>
    <w:p w:rsidR="001E50CC" w:rsidRDefault="001E50CC">
      <w:pPr>
        <w:pStyle w:val="Textoindependiente"/>
        <w:spacing w:before="4"/>
        <w:rPr>
          <w:sz w:val="24"/>
        </w:rPr>
      </w:pPr>
    </w:p>
    <w:p w:rsidR="001E50CC" w:rsidRDefault="007B6CD5">
      <w:pPr>
        <w:pStyle w:val="Prrafodelista"/>
        <w:numPr>
          <w:ilvl w:val="0"/>
          <w:numId w:val="28"/>
        </w:numPr>
        <w:tabs>
          <w:tab w:val="left" w:pos="395"/>
        </w:tabs>
        <w:ind w:right="120" w:firstLine="0"/>
      </w:pPr>
      <w:r>
        <w:t>Reglamentos que el Gobernador del Estado emita a fin de hacer cumplir las leyes que expida el Congreso del</w:t>
      </w:r>
      <w:r>
        <w:rPr>
          <w:spacing w:val="-1"/>
        </w:rPr>
        <w:t xml:space="preserve"> </w:t>
      </w:r>
      <w:r>
        <w:t>Estado.</w:t>
      </w:r>
    </w:p>
    <w:p w:rsidR="001E50CC" w:rsidRDefault="001E50CC">
      <w:pPr>
        <w:pStyle w:val="Textoindependiente"/>
        <w:spacing w:before="5"/>
        <w:rPr>
          <w:sz w:val="24"/>
        </w:rPr>
      </w:pPr>
    </w:p>
    <w:p w:rsidR="001E50CC" w:rsidRDefault="007B6CD5">
      <w:pPr>
        <w:pStyle w:val="Textoindependiente"/>
        <w:ind w:left="100" w:right="117"/>
        <w:jc w:val="both"/>
      </w:pPr>
      <w:r>
        <w:t>La solicitud d</w:t>
      </w:r>
      <w:r>
        <w:t>e referéndum deberá formularse por escrito, ante el Instituto Estatal Electoral y de Participación Ciudadana, conforme a los términos y formas que marca la Ley, por el Gobernador del Estado o por veinte por ciento de los ciudadanos inscritos en la lista no</w:t>
      </w:r>
      <w:r>
        <w:t>minal de electores del Estado.</w:t>
      </w:r>
    </w:p>
    <w:p w:rsidR="001E50CC" w:rsidRDefault="001E50CC">
      <w:pPr>
        <w:pStyle w:val="Textoindependiente"/>
        <w:spacing w:before="5"/>
        <w:rPr>
          <w:sz w:val="24"/>
        </w:rPr>
      </w:pPr>
    </w:p>
    <w:p w:rsidR="001E50CC" w:rsidRDefault="007B6CD5">
      <w:pPr>
        <w:pStyle w:val="Textoindependiente"/>
        <w:ind w:left="100" w:right="128"/>
        <w:jc w:val="both"/>
      </w:pPr>
      <w:r>
        <w:t>Los titulares de este derecho podrán ejercerlo un máximo de tres ocasiones por legislatura. La solicitud deberá estar referida a la creación de una ley o a la reforma de los preceptos de una ley.</w:t>
      </w:r>
    </w:p>
    <w:p w:rsidR="001E50CC" w:rsidRDefault="001E50CC">
      <w:pPr>
        <w:pStyle w:val="Textoindependiente"/>
        <w:spacing w:before="3"/>
        <w:rPr>
          <w:sz w:val="24"/>
        </w:rPr>
      </w:pPr>
    </w:p>
    <w:p w:rsidR="001E50CC" w:rsidRDefault="007B6CD5">
      <w:pPr>
        <w:pStyle w:val="Textoindependiente"/>
        <w:ind w:left="100" w:right="125"/>
        <w:jc w:val="both"/>
      </w:pPr>
      <w:r>
        <w:t xml:space="preserve">El referéndum se llevará a </w:t>
      </w:r>
      <w:r>
        <w:t>cabo en el proceso estatal electoral inmediato, una vez cubiertas las formalidades ante el Instituto Estatal Electoral y de Participación Ciudadana.</w:t>
      </w:r>
    </w:p>
    <w:p w:rsidR="001E50CC" w:rsidRDefault="001E50CC">
      <w:pPr>
        <w:pStyle w:val="Textoindependiente"/>
        <w:spacing w:before="5"/>
        <w:rPr>
          <w:sz w:val="24"/>
        </w:rPr>
      </w:pPr>
    </w:p>
    <w:p w:rsidR="001E50CC" w:rsidRDefault="007B6CD5">
      <w:pPr>
        <w:pStyle w:val="Textoindependiente"/>
        <w:ind w:left="100" w:right="121"/>
        <w:jc w:val="both"/>
      </w:pPr>
      <w:r>
        <w:t>Para que el referéndum surta efecto, y sus resultados sean válidos y de pleno derecho, se requieren</w:t>
      </w:r>
      <w:r>
        <w:rPr>
          <w:spacing w:val="-36"/>
        </w:rPr>
        <w:t xml:space="preserve"> </w:t>
      </w:r>
      <w:r>
        <w:t>dos condiciones:</w:t>
      </w:r>
    </w:p>
    <w:p w:rsidR="001E50CC" w:rsidRDefault="001E50CC">
      <w:pPr>
        <w:pStyle w:val="Textoindependiente"/>
        <w:spacing w:before="3"/>
        <w:rPr>
          <w:sz w:val="24"/>
        </w:rPr>
      </w:pPr>
    </w:p>
    <w:p w:rsidR="001E50CC" w:rsidRDefault="007B6CD5">
      <w:pPr>
        <w:pStyle w:val="Prrafodelista"/>
        <w:numPr>
          <w:ilvl w:val="0"/>
          <w:numId w:val="27"/>
        </w:numPr>
        <w:tabs>
          <w:tab w:val="left" w:pos="362"/>
        </w:tabs>
        <w:ind w:right="123" w:firstLine="0"/>
      </w:pPr>
      <w:r>
        <w:t>La participación de una cantidad de ciudadanos superior al cincuenta por ciento de la lista nominal de electores del Estado,</w:t>
      </w:r>
      <w:r>
        <w:rPr>
          <w:spacing w:val="-1"/>
        </w:rPr>
        <w:t xml:space="preserve"> </w:t>
      </w:r>
      <w:r>
        <w:t>y</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27"/>
        </w:numPr>
        <w:tabs>
          <w:tab w:val="left" w:pos="359"/>
        </w:tabs>
        <w:spacing w:before="94"/>
        <w:ind w:left="359" w:hanging="259"/>
        <w:jc w:val="both"/>
      </w:pPr>
      <w:r>
        <w:t>La aprobación de la mayoría simple de los votos</w:t>
      </w:r>
      <w:r>
        <w:rPr>
          <w:spacing w:val="-5"/>
        </w:rPr>
        <w:t xml:space="preserve"> </w:t>
      </w:r>
      <w:r>
        <w:t>emitidos.</w:t>
      </w:r>
    </w:p>
    <w:p w:rsidR="001E50CC" w:rsidRDefault="001E50CC">
      <w:pPr>
        <w:pStyle w:val="Textoindependiente"/>
        <w:spacing w:before="6"/>
        <w:rPr>
          <w:sz w:val="24"/>
        </w:rPr>
      </w:pPr>
    </w:p>
    <w:p w:rsidR="001E50CC" w:rsidRDefault="007B6CD5">
      <w:pPr>
        <w:pStyle w:val="Textoindependiente"/>
        <w:ind w:left="100" w:right="117"/>
        <w:jc w:val="both"/>
      </w:pPr>
      <w:r>
        <w:t>El resultado del referéndum será publicado por el Instituto Estatal Electoral y de Participación Ciudadana en el Periódico Oficial del Gobierno del Estado y por lo menos en uno de los medios de comunicación impresos de mayor circulación en la entidad;</w:t>
      </w:r>
    </w:p>
    <w:p w:rsidR="001E50CC" w:rsidRDefault="001E50CC">
      <w:pPr>
        <w:pStyle w:val="Textoindependiente"/>
        <w:spacing w:before="2"/>
        <w:rPr>
          <w:sz w:val="24"/>
        </w:rPr>
      </w:pPr>
    </w:p>
    <w:p w:rsidR="001E50CC" w:rsidRDefault="007B6CD5">
      <w:pPr>
        <w:pStyle w:val="Textoindependiente"/>
        <w:ind w:left="100" w:right="122"/>
        <w:jc w:val="both"/>
      </w:pPr>
      <w:r>
        <w:t>III</w:t>
      </w:r>
      <w:r>
        <w:t>.- Procede la revocación de mandato del Gobernador del Estado cuando se presenten los supuestos y se cumplan los requisitos que a continuación se enuncian:</w:t>
      </w:r>
    </w:p>
    <w:p w:rsidR="001E50CC" w:rsidRDefault="001E50CC">
      <w:pPr>
        <w:pStyle w:val="Textoindependiente"/>
        <w:spacing w:before="5"/>
        <w:rPr>
          <w:sz w:val="24"/>
        </w:rPr>
      </w:pPr>
    </w:p>
    <w:p w:rsidR="001E50CC" w:rsidRDefault="007B6CD5">
      <w:pPr>
        <w:pStyle w:val="Prrafodelista"/>
        <w:numPr>
          <w:ilvl w:val="0"/>
          <w:numId w:val="26"/>
        </w:numPr>
        <w:tabs>
          <w:tab w:val="left" w:pos="376"/>
        </w:tabs>
        <w:ind w:right="121" w:firstLine="0"/>
        <w:jc w:val="both"/>
      </w:pPr>
      <w:r>
        <w:t>Se formule la solicitud por escrito y la suscriban cuando menos veinte por ciento de los ciudadanos</w:t>
      </w:r>
      <w:r>
        <w:t xml:space="preserve"> oaxaqueños inscritos en la lista nominal de electores del Estado, ante el Instituto Estatal Electoral y de Participación</w:t>
      </w:r>
      <w:r>
        <w:rPr>
          <w:spacing w:val="-1"/>
        </w:rPr>
        <w:t xml:space="preserve"> </w:t>
      </w:r>
      <w:r>
        <w:t>Ciudadana,</w:t>
      </w:r>
    </w:p>
    <w:p w:rsidR="001E50CC" w:rsidRDefault="001E50CC">
      <w:pPr>
        <w:pStyle w:val="Textoindependiente"/>
        <w:spacing w:before="5"/>
        <w:rPr>
          <w:sz w:val="24"/>
        </w:rPr>
      </w:pPr>
    </w:p>
    <w:p w:rsidR="001E50CC" w:rsidRDefault="007B6CD5">
      <w:pPr>
        <w:pStyle w:val="Prrafodelista"/>
        <w:numPr>
          <w:ilvl w:val="0"/>
          <w:numId w:val="26"/>
        </w:numPr>
        <w:tabs>
          <w:tab w:val="left" w:pos="359"/>
        </w:tabs>
        <w:ind w:left="359" w:hanging="259"/>
        <w:jc w:val="both"/>
      </w:pPr>
      <w:r>
        <w:t>Haya transcurrido al menos la mitad del mandato del Gobernador del</w:t>
      </w:r>
      <w:r>
        <w:rPr>
          <w:spacing w:val="-15"/>
        </w:rPr>
        <w:t xml:space="preserve"> </w:t>
      </w:r>
      <w:r>
        <w:t>Estado,</w:t>
      </w:r>
    </w:p>
    <w:p w:rsidR="001E50CC" w:rsidRDefault="001E50CC">
      <w:pPr>
        <w:pStyle w:val="Textoindependiente"/>
        <w:spacing w:before="4"/>
        <w:rPr>
          <w:sz w:val="24"/>
        </w:rPr>
      </w:pPr>
    </w:p>
    <w:p w:rsidR="001E50CC" w:rsidRDefault="007B6CD5">
      <w:pPr>
        <w:pStyle w:val="Prrafodelista"/>
        <w:numPr>
          <w:ilvl w:val="0"/>
          <w:numId w:val="26"/>
        </w:numPr>
        <w:tabs>
          <w:tab w:val="left" w:pos="386"/>
        </w:tabs>
        <w:ind w:right="123" w:firstLine="0"/>
        <w:jc w:val="both"/>
      </w:pPr>
      <w:r>
        <w:t>Se expresen los fundamentos y las razones que llevan a solicitar la revocación del mandato por violaciones graves a la Constitución Política del</w:t>
      </w:r>
      <w:r>
        <w:rPr>
          <w:spacing w:val="-4"/>
        </w:rPr>
        <w:t xml:space="preserve"> </w:t>
      </w:r>
      <w:r>
        <w:t>Estado,</w:t>
      </w:r>
    </w:p>
    <w:p w:rsidR="001E50CC" w:rsidRDefault="001E50CC">
      <w:pPr>
        <w:pStyle w:val="Textoindependiente"/>
        <w:spacing w:before="3"/>
        <w:rPr>
          <w:sz w:val="24"/>
        </w:rPr>
      </w:pPr>
    </w:p>
    <w:p w:rsidR="001E50CC" w:rsidRDefault="007B6CD5">
      <w:pPr>
        <w:pStyle w:val="Prrafodelista"/>
        <w:numPr>
          <w:ilvl w:val="0"/>
          <w:numId w:val="26"/>
        </w:numPr>
        <w:tabs>
          <w:tab w:val="left" w:pos="398"/>
        </w:tabs>
        <w:ind w:right="117" w:firstLine="0"/>
        <w:jc w:val="both"/>
      </w:pPr>
      <w:r>
        <w:t>Se expresen los fundamentos y las razones que llevan a solicitar la revocación del mandato por accione</w:t>
      </w:r>
      <w:r>
        <w:t>s atribuibles directamente al Gobernador del Estado que puedan ser consideradas como delitos de lesa humanidad, y</w:t>
      </w:r>
    </w:p>
    <w:p w:rsidR="001E50CC" w:rsidRDefault="001E50CC">
      <w:pPr>
        <w:pStyle w:val="Textoindependiente"/>
        <w:spacing w:before="4"/>
        <w:rPr>
          <w:sz w:val="24"/>
        </w:rPr>
      </w:pPr>
    </w:p>
    <w:p w:rsidR="001E50CC" w:rsidRDefault="007B6CD5">
      <w:pPr>
        <w:pStyle w:val="Prrafodelista"/>
        <w:numPr>
          <w:ilvl w:val="0"/>
          <w:numId w:val="26"/>
        </w:numPr>
        <w:tabs>
          <w:tab w:val="left" w:pos="357"/>
        </w:tabs>
        <w:ind w:right="123" w:firstLine="0"/>
        <w:jc w:val="both"/>
      </w:pPr>
      <w:r>
        <w:t>Se</w:t>
      </w:r>
      <w:r>
        <w:rPr>
          <w:spacing w:val="-6"/>
        </w:rPr>
        <w:t xml:space="preserve"> </w:t>
      </w:r>
      <w:r>
        <w:t>presente</w:t>
      </w:r>
      <w:r>
        <w:rPr>
          <w:spacing w:val="-5"/>
        </w:rPr>
        <w:t xml:space="preserve"> </w:t>
      </w:r>
      <w:r>
        <w:t>la</w:t>
      </w:r>
      <w:r>
        <w:rPr>
          <w:spacing w:val="-5"/>
        </w:rPr>
        <w:t xml:space="preserve"> </w:t>
      </w:r>
      <w:r>
        <w:t>solicitud</w:t>
      </w:r>
      <w:r>
        <w:rPr>
          <w:spacing w:val="-3"/>
        </w:rPr>
        <w:t xml:space="preserve"> </w:t>
      </w:r>
      <w:r>
        <w:t>en</w:t>
      </w:r>
      <w:r>
        <w:rPr>
          <w:spacing w:val="-6"/>
        </w:rPr>
        <w:t xml:space="preserve"> </w:t>
      </w:r>
      <w:r>
        <w:t>la</w:t>
      </w:r>
      <w:r>
        <w:rPr>
          <w:spacing w:val="-5"/>
        </w:rPr>
        <w:t xml:space="preserve"> </w:t>
      </w:r>
      <w:r>
        <w:t>forma</w:t>
      </w:r>
      <w:r>
        <w:rPr>
          <w:spacing w:val="-3"/>
        </w:rPr>
        <w:t xml:space="preserve"> </w:t>
      </w:r>
      <w:r>
        <w:t>y</w:t>
      </w:r>
      <w:r>
        <w:rPr>
          <w:spacing w:val="-7"/>
        </w:rPr>
        <w:t xml:space="preserve"> </w:t>
      </w:r>
      <w:r>
        <w:t>términos</w:t>
      </w:r>
      <w:r>
        <w:rPr>
          <w:spacing w:val="-7"/>
        </w:rPr>
        <w:t xml:space="preserve"> </w:t>
      </w:r>
      <w:r>
        <w:t>que</w:t>
      </w:r>
      <w:r>
        <w:rPr>
          <w:spacing w:val="-6"/>
        </w:rPr>
        <w:t xml:space="preserve"> </w:t>
      </w:r>
      <w:r>
        <w:t>marque</w:t>
      </w:r>
      <w:r>
        <w:rPr>
          <w:spacing w:val="-6"/>
        </w:rPr>
        <w:t xml:space="preserve"> </w:t>
      </w:r>
      <w:r>
        <w:t>la</w:t>
      </w:r>
      <w:r>
        <w:rPr>
          <w:spacing w:val="-3"/>
        </w:rPr>
        <w:t xml:space="preserve"> </w:t>
      </w:r>
      <w:r>
        <w:t>ley</w:t>
      </w:r>
      <w:r>
        <w:rPr>
          <w:spacing w:val="-5"/>
        </w:rPr>
        <w:t xml:space="preserve"> </w:t>
      </w:r>
      <w:r>
        <w:t>ante</w:t>
      </w:r>
      <w:r>
        <w:rPr>
          <w:spacing w:val="-5"/>
        </w:rPr>
        <w:t xml:space="preserve"> </w:t>
      </w:r>
      <w:r>
        <w:t>el</w:t>
      </w:r>
      <w:r>
        <w:rPr>
          <w:spacing w:val="-6"/>
        </w:rPr>
        <w:t xml:space="preserve"> </w:t>
      </w:r>
      <w:r>
        <w:t>Instituto</w:t>
      </w:r>
      <w:r>
        <w:rPr>
          <w:spacing w:val="-5"/>
        </w:rPr>
        <w:t xml:space="preserve"> </w:t>
      </w:r>
      <w:r>
        <w:t>Estatal</w:t>
      </w:r>
      <w:r>
        <w:rPr>
          <w:spacing w:val="-4"/>
        </w:rPr>
        <w:t xml:space="preserve"> </w:t>
      </w:r>
      <w:r>
        <w:t>Electoral</w:t>
      </w:r>
      <w:r>
        <w:rPr>
          <w:spacing w:val="-4"/>
        </w:rPr>
        <w:t xml:space="preserve"> </w:t>
      </w:r>
      <w:r>
        <w:t>y</w:t>
      </w:r>
      <w:r>
        <w:rPr>
          <w:spacing w:val="-5"/>
        </w:rPr>
        <w:t xml:space="preserve"> </w:t>
      </w:r>
      <w:r>
        <w:t>de Participación Ciudadana.</w:t>
      </w:r>
    </w:p>
    <w:p w:rsidR="001E50CC" w:rsidRDefault="001E50CC">
      <w:pPr>
        <w:pStyle w:val="Textoindependiente"/>
        <w:spacing w:before="5"/>
        <w:rPr>
          <w:sz w:val="24"/>
        </w:rPr>
      </w:pPr>
    </w:p>
    <w:p w:rsidR="001E50CC" w:rsidRDefault="007B6CD5">
      <w:pPr>
        <w:pStyle w:val="Textoindependiente"/>
        <w:spacing w:before="1"/>
        <w:ind w:left="100" w:right="124"/>
        <w:jc w:val="both"/>
      </w:pPr>
      <w:r>
        <w:t>El Insti</w:t>
      </w:r>
      <w:r>
        <w:t>tuto Estatal Electoral y de Participación Ciudadana certificará el cumplimiento de los requisitos de la solicitud.</w:t>
      </w:r>
    </w:p>
    <w:p w:rsidR="001E50CC" w:rsidRDefault="001E50CC">
      <w:pPr>
        <w:pStyle w:val="Textoindependiente"/>
        <w:spacing w:before="2"/>
        <w:rPr>
          <w:sz w:val="24"/>
        </w:rPr>
      </w:pPr>
    </w:p>
    <w:p w:rsidR="001E50CC" w:rsidRDefault="007B6CD5">
      <w:pPr>
        <w:pStyle w:val="Textoindependiente"/>
        <w:spacing w:before="1"/>
        <w:ind w:left="100"/>
        <w:jc w:val="both"/>
      </w:pPr>
      <w:r>
        <w:t>La certificación del Instituto podrá ser recurrida de acuerdo con lo siguiente:</w:t>
      </w:r>
    </w:p>
    <w:p w:rsidR="001E50CC" w:rsidRDefault="001E50CC">
      <w:pPr>
        <w:pStyle w:val="Textoindependiente"/>
        <w:spacing w:before="3"/>
        <w:rPr>
          <w:sz w:val="24"/>
        </w:rPr>
      </w:pPr>
    </w:p>
    <w:p w:rsidR="001E50CC" w:rsidRDefault="007B6CD5">
      <w:pPr>
        <w:pStyle w:val="Prrafodelista"/>
        <w:numPr>
          <w:ilvl w:val="0"/>
          <w:numId w:val="25"/>
        </w:numPr>
        <w:tabs>
          <w:tab w:val="left" w:pos="362"/>
        </w:tabs>
        <w:ind w:right="120" w:firstLine="0"/>
        <w:jc w:val="both"/>
      </w:pPr>
      <w:r>
        <w:t>Cuando el recurrente considere mal apreciados los requisitos relativos a los incisos a) o d), el recurso se solventará ante el Tribunal Estatal Electoral,</w:t>
      </w:r>
      <w:r>
        <w:rPr>
          <w:spacing w:val="-6"/>
        </w:rPr>
        <w:t xml:space="preserve"> </w:t>
      </w:r>
      <w:r>
        <w:t>y</w:t>
      </w:r>
    </w:p>
    <w:p w:rsidR="001E50CC" w:rsidRDefault="001E50CC">
      <w:pPr>
        <w:pStyle w:val="Textoindependiente"/>
        <w:spacing w:before="5"/>
        <w:rPr>
          <w:sz w:val="24"/>
        </w:rPr>
      </w:pPr>
    </w:p>
    <w:p w:rsidR="001E50CC" w:rsidRDefault="007B6CD5">
      <w:pPr>
        <w:pStyle w:val="Prrafodelista"/>
        <w:numPr>
          <w:ilvl w:val="0"/>
          <w:numId w:val="25"/>
        </w:numPr>
        <w:tabs>
          <w:tab w:val="left" w:pos="364"/>
        </w:tabs>
        <w:spacing w:before="1"/>
        <w:ind w:right="125" w:firstLine="0"/>
        <w:jc w:val="both"/>
      </w:pPr>
      <w:r>
        <w:t>Cuando el recurrente considere mal apreciados los requisitos relativos a los incisos c) y e), el recurso se solventará ante la Sala Constitucional del Tribunal Superior de</w:t>
      </w:r>
      <w:r>
        <w:rPr>
          <w:spacing w:val="-9"/>
        </w:rPr>
        <w:t xml:space="preserve"> </w:t>
      </w:r>
      <w:r>
        <w:t>Justicia.</w:t>
      </w:r>
    </w:p>
    <w:p w:rsidR="001E50CC" w:rsidRDefault="001E50CC">
      <w:pPr>
        <w:pStyle w:val="Textoindependiente"/>
        <w:spacing w:before="3"/>
        <w:rPr>
          <w:sz w:val="24"/>
        </w:rPr>
      </w:pPr>
    </w:p>
    <w:p w:rsidR="001E50CC" w:rsidRDefault="007B6CD5">
      <w:pPr>
        <w:pStyle w:val="Textoindependiente"/>
        <w:ind w:left="100" w:right="124"/>
        <w:jc w:val="both"/>
      </w:pPr>
      <w:r>
        <w:t>Una vez que el Instituto Estatal Electoral y de Participación Ciudadana c</w:t>
      </w:r>
      <w:r>
        <w:t>ertifique que se han cubierto los requisitos previstos en esta Constitución y la ley, dará vista al Congreso del Estado.</w:t>
      </w:r>
    </w:p>
    <w:p w:rsidR="001E50CC" w:rsidRDefault="001E50CC">
      <w:pPr>
        <w:pStyle w:val="Textoindependiente"/>
        <w:spacing w:before="5"/>
        <w:rPr>
          <w:sz w:val="24"/>
        </w:rPr>
      </w:pPr>
    </w:p>
    <w:p w:rsidR="001E50CC" w:rsidRDefault="007B6CD5">
      <w:pPr>
        <w:pStyle w:val="Textoindependiente"/>
        <w:ind w:left="100" w:right="123"/>
        <w:jc w:val="both"/>
      </w:pPr>
      <w:r>
        <w:t>El</w:t>
      </w:r>
      <w:r>
        <w:rPr>
          <w:spacing w:val="-14"/>
        </w:rPr>
        <w:t xml:space="preserve"> </w:t>
      </w:r>
      <w:r>
        <w:t>Congreso</w:t>
      </w:r>
      <w:r>
        <w:rPr>
          <w:spacing w:val="-12"/>
        </w:rPr>
        <w:t xml:space="preserve"> </w:t>
      </w:r>
      <w:r>
        <w:t>del</w:t>
      </w:r>
      <w:r>
        <w:rPr>
          <w:spacing w:val="-16"/>
        </w:rPr>
        <w:t xml:space="preserve"> </w:t>
      </w:r>
      <w:r>
        <w:t>Estado</w:t>
      </w:r>
      <w:r>
        <w:rPr>
          <w:spacing w:val="-15"/>
        </w:rPr>
        <w:t xml:space="preserve"> </w:t>
      </w:r>
      <w:r>
        <w:t>solventará</w:t>
      </w:r>
      <w:r>
        <w:rPr>
          <w:spacing w:val="-13"/>
        </w:rPr>
        <w:t xml:space="preserve"> </w:t>
      </w:r>
      <w:r>
        <w:t>el</w:t>
      </w:r>
      <w:r>
        <w:rPr>
          <w:spacing w:val="-15"/>
        </w:rPr>
        <w:t xml:space="preserve"> </w:t>
      </w:r>
      <w:r>
        <w:t>juicio</w:t>
      </w:r>
      <w:r>
        <w:rPr>
          <w:spacing w:val="-12"/>
        </w:rPr>
        <w:t xml:space="preserve"> </w:t>
      </w:r>
      <w:r>
        <w:t>de</w:t>
      </w:r>
      <w:r>
        <w:rPr>
          <w:spacing w:val="-16"/>
        </w:rPr>
        <w:t xml:space="preserve"> </w:t>
      </w:r>
      <w:r>
        <w:t>procedencia</w:t>
      </w:r>
      <w:r>
        <w:rPr>
          <w:spacing w:val="-12"/>
        </w:rPr>
        <w:t xml:space="preserve"> </w:t>
      </w:r>
      <w:r>
        <w:t>para</w:t>
      </w:r>
      <w:r>
        <w:rPr>
          <w:spacing w:val="-16"/>
        </w:rPr>
        <w:t xml:space="preserve"> </w:t>
      </w:r>
      <w:r>
        <w:t>la</w:t>
      </w:r>
      <w:r>
        <w:rPr>
          <w:spacing w:val="-12"/>
        </w:rPr>
        <w:t xml:space="preserve"> </w:t>
      </w:r>
      <w:r>
        <w:t>revocación</w:t>
      </w:r>
      <w:r>
        <w:rPr>
          <w:spacing w:val="-14"/>
        </w:rPr>
        <w:t xml:space="preserve"> </w:t>
      </w:r>
      <w:r>
        <w:t>de</w:t>
      </w:r>
      <w:r>
        <w:rPr>
          <w:spacing w:val="-15"/>
        </w:rPr>
        <w:t xml:space="preserve"> </w:t>
      </w:r>
      <w:r>
        <w:t>mandato</w:t>
      </w:r>
      <w:r>
        <w:rPr>
          <w:spacing w:val="-13"/>
        </w:rPr>
        <w:t xml:space="preserve"> </w:t>
      </w:r>
      <w:r>
        <w:t>en</w:t>
      </w:r>
      <w:r>
        <w:rPr>
          <w:spacing w:val="-15"/>
        </w:rPr>
        <w:t xml:space="preserve"> </w:t>
      </w:r>
      <w:r>
        <w:t xml:space="preserve">observancia de las reglas previstas en el </w:t>
      </w:r>
      <w:r>
        <w:t>artículo 118 de esta Constitución, y</w:t>
      </w:r>
      <w:r>
        <w:rPr>
          <w:spacing w:val="-11"/>
        </w:rPr>
        <w:t xml:space="preserve"> </w:t>
      </w:r>
      <w:r>
        <w:t>deberá:</w:t>
      </w:r>
    </w:p>
    <w:p w:rsidR="001E50CC" w:rsidRDefault="001E50CC">
      <w:pPr>
        <w:pStyle w:val="Textoindependiente"/>
        <w:spacing w:before="3"/>
        <w:rPr>
          <w:sz w:val="24"/>
        </w:rPr>
      </w:pPr>
    </w:p>
    <w:p w:rsidR="001E50CC" w:rsidRDefault="007B6CD5">
      <w:pPr>
        <w:pStyle w:val="Prrafodelista"/>
        <w:numPr>
          <w:ilvl w:val="0"/>
          <w:numId w:val="24"/>
        </w:numPr>
        <w:tabs>
          <w:tab w:val="left" w:pos="352"/>
        </w:tabs>
        <w:ind w:right="116" w:firstLine="0"/>
        <w:jc w:val="both"/>
      </w:pPr>
      <w:r>
        <w:t>Requerir</w:t>
      </w:r>
      <w:r>
        <w:rPr>
          <w:spacing w:val="-10"/>
        </w:rPr>
        <w:t xml:space="preserve"> </w:t>
      </w:r>
      <w:r>
        <w:t>al</w:t>
      </w:r>
      <w:r>
        <w:rPr>
          <w:spacing w:val="-9"/>
        </w:rPr>
        <w:t xml:space="preserve"> </w:t>
      </w:r>
      <w:r>
        <w:t>representante</w:t>
      </w:r>
      <w:r>
        <w:rPr>
          <w:spacing w:val="-11"/>
        </w:rPr>
        <w:t xml:space="preserve"> </w:t>
      </w:r>
      <w:r>
        <w:t>común</w:t>
      </w:r>
      <w:r>
        <w:rPr>
          <w:spacing w:val="-10"/>
        </w:rPr>
        <w:t xml:space="preserve"> </w:t>
      </w:r>
      <w:r>
        <w:t>de</w:t>
      </w:r>
      <w:r>
        <w:rPr>
          <w:spacing w:val="-12"/>
        </w:rPr>
        <w:t xml:space="preserve"> </w:t>
      </w:r>
      <w:r>
        <w:t>los</w:t>
      </w:r>
      <w:r>
        <w:rPr>
          <w:spacing w:val="-10"/>
        </w:rPr>
        <w:t xml:space="preserve"> </w:t>
      </w:r>
      <w:r>
        <w:t>solicitantes</w:t>
      </w:r>
      <w:r>
        <w:rPr>
          <w:spacing w:val="-14"/>
        </w:rPr>
        <w:t xml:space="preserve"> </w:t>
      </w:r>
      <w:r>
        <w:t>que</w:t>
      </w:r>
      <w:r>
        <w:rPr>
          <w:spacing w:val="-8"/>
        </w:rPr>
        <w:t xml:space="preserve"> </w:t>
      </w:r>
      <w:r>
        <w:t>aporte</w:t>
      </w:r>
      <w:r>
        <w:rPr>
          <w:spacing w:val="-11"/>
        </w:rPr>
        <w:t xml:space="preserve"> </w:t>
      </w:r>
      <w:r>
        <w:t>las</w:t>
      </w:r>
      <w:r>
        <w:rPr>
          <w:spacing w:val="-10"/>
        </w:rPr>
        <w:t xml:space="preserve"> </w:t>
      </w:r>
      <w:r>
        <w:t>pruebas</w:t>
      </w:r>
      <w:r>
        <w:rPr>
          <w:spacing w:val="-8"/>
        </w:rPr>
        <w:t xml:space="preserve"> </w:t>
      </w:r>
      <w:r>
        <w:t>de</w:t>
      </w:r>
      <w:r>
        <w:rPr>
          <w:spacing w:val="-11"/>
        </w:rPr>
        <w:t xml:space="preserve"> </w:t>
      </w:r>
      <w:r>
        <w:t>las</w:t>
      </w:r>
      <w:r>
        <w:rPr>
          <w:spacing w:val="-10"/>
        </w:rPr>
        <w:t xml:space="preserve"> </w:t>
      </w:r>
      <w:r>
        <w:t>que</w:t>
      </w:r>
      <w:r>
        <w:rPr>
          <w:spacing w:val="-3"/>
        </w:rPr>
        <w:t xml:space="preserve"> </w:t>
      </w:r>
      <w:r>
        <w:t>se</w:t>
      </w:r>
      <w:r>
        <w:rPr>
          <w:spacing w:val="-11"/>
        </w:rPr>
        <w:t xml:space="preserve"> </w:t>
      </w:r>
      <w:r>
        <w:t>derive</w:t>
      </w:r>
      <w:r>
        <w:rPr>
          <w:spacing w:val="-8"/>
        </w:rPr>
        <w:t xml:space="preserve"> </w:t>
      </w:r>
      <w:r>
        <w:t>directa y</w:t>
      </w:r>
      <w:r>
        <w:rPr>
          <w:spacing w:val="-13"/>
        </w:rPr>
        <w:t xml:space="preserve"> </w:t>
      </w:r>
      <w:r>
        <w:t>objetivamente</w:t>
      </w:r>
      <w:r>
        <w:rPr>
          <w:spacing w:val="-14"/>
        </w:rPr>
        <w:t xml:space="preserve"> </w:t>
      </w:r>
      <w:r>
        <w:t>la</w:t>
      </w:r>
      <w:r>
        <w:rPr>
          <w:spacing w:val="-14"/>
        </w:rPr>
        <w:t xml:space="preserve"> </w:t>
      </w:r>
      <w:r>
        <w:t>responsabilidad</w:t>
      </w:r>
      <w:r>
        <w:rPr>
          <w:spacing w:val="-11"/>
        </w:rPr>
        <w:t xml:space="preserve"> </w:t>
      </w:r>
      <w:r>
        <w:t>del</w:t>
      </w:r>
      <w:r>
        <w:rPr>
          <w:spacing w:val="-12"/>
        </w:rPr>
        <w:t xml:space="preserve"> </w:t>
      </w:r>
      <w:r>
        <w:t>Gobernador</w:t>
      </w:r>
      <w:r>
        <w:rPr>
          <w:spacing w:val="-10"/>
        </w:rPr>
        <w:t xml:space="preserve"> </w:t>
      </w:r>
      <w:r>
        <w:t>del</w:t>
      </w:r>
      <w:r>
        <w:rPr>
          <w:spacing w:val="-14"/>
        </w:rPr>
        <w:t xml:space="preserve"> </w:t>
      </w:r>
      <w:r>
        <w:t>Estado</w:t>
      </w:r>
      <w:r>
        <w:rPr>
          <w:spacing w:val="-11"/>
        </w:rPr>
        <w:t xml:space="preserve"> </w:t>
      </w:r>
      <w:r>
        <w:t>por</w:t>
      </w:r>
      <w:r>
        <w:rPr>
          <w:spacing w:val="-12"/>
        </w:rPr>
        <w:t xml:space="preserve"> </w:t>
      </w:r>
      <w:r>
        <w:t>las</w:t>
      </w:r>
      <w:r>
        <w:rPr>
          <w:spacing w:val="-11"/>
        </w:rPr>
        <w:t xml:space="preserve"> </w:t>
      </w:r>
      <w:r>
        <w:t>violaciones</w:t>
      </w:r>
      <w:r>
        <w:rPr>
          <w:spacing w:val="-13"/>
        </w:rPr>
        <w:t xml:space="preserve"> </w:t>
      </w:r>
      <w:r>
        <w:t>graves</w:t>
      </w:r>
      <w:r>
        <w:rPr>
          <w:spacing w:val="-14"/>
        </w:rPr>
        <w:t xml:space="preserve"> </w:t>
      </w:r>
      <w:r>
        <w:t>a</w:t>
      </w:r>
      <w:r>
        <w:rPr>
          <w:spacing w:val="-14"/>
        </w:rPr>
        <w:t xml:space="preserve"> </w:t>
      </w:r>
      <w:r>
        <w:t>la</w:t>
      </w:r>
      <w:r>
        <w:rPr>
          <w:spacing w:val="-11"/>
        </w:rPr>
        <w:t xml:space="preserve"> </w:t>
      </w:r>
      <w:r>
        <w:t>Constitución Política y que motivan la solicitud de revocación, o bien por las acciones de éste que pudieran considerarse como delitos de lesa humanidad,</w:t>
      </w:r>
      <w:r>
        <w:rPr>
          <w:spacing w:val="-2"/>
        </w:rPr>
        <w:t xml:space="preserve"> </w:t>
      </w:r>
      <w:r>
        <w:t>y</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24"/>
        </w:numPr>
        <w:tabs>
          <w:tab w:val="left" w:pos="359"/>
        </w:tabs>
        <w:spacing w:before="94"/>
        <w:ind w:left="359" w:hanging="259"/>
      </w:pPr>
      <w:r>
        <w:t>Dar vista al Gobernador del Estado para que ofrezca pruebas y formule</w:t>
      </w:r>
      <w:r>
        <w:rPr>
          <w:spacing w:val="-15"/>
        </w:rPr>
        <w:t xml:space="preserve"> </w:t>
      </w:r>
      <w:r>
        <w:t>alegatos.</w:t>
      </w:r>
    </w:p>
    <w:p w:rsidR="001E50CC" w:rsidRDefault="001E50CC">
      <w:pPr>
        <w:pStyle w:val="Textoindependiente"/>
        <w:spacing w:before="6"/>
        <w:rPr>
          <w:sz w:val="24"/>
        </w:rPr>
      </w:pPr>
    </w:p>
    <w:p w:rsidR="001E50CC" w:rsidRDefault="007B6CD5">
      <w:pPr>
        <w:pStyle w:val="Textoindependiente"/>
        <w:ind w:left="100" w:right="117"/>
        <w:jc w:val="both"/>
      </w:pPr>
      <w:r>
        <w:t>Una vez desahogado el juicio de procedencia para la revocación del mandato, el Congreso del Estado, con</w:t>
      </w:r>
      <w:r>
        <w:rPr>
          <w:spacing w:val="-13"/>
        </w:rPr>
        <w:t xml:space="preserve"> </w:t>
      </w:r>
      <w:r>
        <w:t>el</w:t>
      </w:r>
      <w:r>
        <w:rPr>
          <w:spacing w:val="-14"/>
        </w:rPr>
        <w:t xml:space="preserve"> </w:t>
      </w:r>
      <w:r>
        <w:t>voto</w:t>
      </w:r>
      <w:r>
        <w:rPr>
          <w:spacing w:val="-12"/>
        </w:rPr>
        <w:t xml:space="preserve"> </w:t>
      </w:r>
      <w:r>
        <w:t>aprobatorio</w:t>
      </w:r>
      <w:r>
        <w:rPr>
          <w:spacing w:val="-13"/>
        </w:rPr>
        <w:t xml:space="preserve"> </w:t>
      </w:r>
      <w:r>
        <w:t>de</w:t>
      </w:r>
      <w:r>
        <w:rPr>
          <w:spacing w:val="-12"/>
        </w:rPr>
        <w:t xml:space="preserve"> </w:t>
      </w:r>
      <w:r>
        <w:t>las</w:t>
      </w:r>
      <w:r>
        <w:rPr>
          <w:spacing w:val="-12"/>
        </w:rPr>
        <w:t xml:space="preserve"> </w:t>
      </w:r>
      <w:r>
        <w:t>dos</w:t>
      </w:r>
      <w:r>
        <w:rPr>
          <w:spacing w:val="-12"/>
        </w:rPr>
        <w:t xml:space="preserve"> </w:t>
      </w:r>
      <w:r>
        <w:t>terceras</w:t>
      </w:r>
      <w:r>
        <w:rPr>
          <w:spacing w:val="-12"/>
        </w:rPr>
        <w:t xml:space="preserve"> </w:t>
      </w:r>
      <w:r>
        <w:t>partes</w:t>
      </w:r>
      <w:r>
        <w:rPr>
          <w:spacing w:val="-18"/>
        </w:rPr>
        <w:t xml:space="preserve"> </w:t>
      </w:r>
      <w:r>
        <w:t>de</w:t>
      </w:r>
      <w:r>
        <w:rPr>
          <w:spacing w:val="-13"/>
        </w:rPr>
        <w:t xml:space="preserve"> </w:t>
      </w:r>
      <w:r>
        <w:t>los</w:t>
      </w:r>
      <w:r>
        <w:rPr>
          <w:spacing w:val="-12"/>
        </w:rPr>
        <w:t xml:space="preserve"> </w:t>
      </w:r>
      <w:r>
        <w:t>diputados</w:t>
      </w:r>
      <w:r>
        <w:rPr>
          <w:spacing w:val="-13"/>
        </w:rPr>
        <w:t xml:space="preserve"> </w:t>
      </w:r>
      <w:r>
        <w:t>presentes,</w:t>
      </w:r>
      <w:r>
        <w:rPr>
          <w:spacing w:val="-12"/>
        </w:rPr>
        <w:t xml:space="preserve"> </w:t>
      </w:r>
      <w:r>
        <w:t>dará</w:t>
      </w:r>
      <w:r>
        <w:rPr>
          <w:spacing w:val="-12"/>
        </w:rPr>
        <w:t xml:space="preserve"> </w:t>
      </w:r>
      <w:r>
        <w:t>vista</w:t>
      </w:r>
      <w:r>
        <w:rPr>
          <w:spacing w:val="-12"/>
        </w:rPr>
        <w:t xml:space="preserve"> </w:t>
      </w:r>
      <w:r>
        <w:t>al</w:t>
      </w:r>
      <w:r>
        <w:rPr>
          <w:spacing w:val="-14"/>
        </w:rPr>
        <w:t xml:space="preserve"> </w:t>
      </w:r>
      <w:r>
        <w:t>Instituto</w:t>
      </w:r>
      <w:r>
        <w:rPr>
          <w:spacing w:val="-15"/>
        </w:rPr>
        <w:t xml:space="preserve"> </w:t>
      </w:r>
      <w:r>
        <w:t>Estatal Electoral y de Participación Ciudadana, para los efectos de que organice la consulta a la ciudadanía del Estado a fin de que ésta se pronuncie mediante sufragio libre, directo, secreto y</w:t>
      </w:r>
      <w:r>
        <w:rPr>
          <w:spacing w:val="-24"/>
        </w:rPr>
        <w:t xml:space="preserve"> </w:t>
      </w:r>
      <w:r>
        <w:t>universal.</w:t>
      </w:r>
    </w:p>
    <w:p w:rsidR="001E50CC" w:rsidRDefault="001E50CC">
      <w:pPr>
        <w:pStyle w:val="Textoindependiente"/>
        <w:spacing w:before="3"/>
        <w:rPr>
          <w:sz w:val="24"/>
        </w:rPr>
      </w:pPr>
    </w:p>
    <w:p w:rsidR="001E50CC" w:rsidRDefault="007B6CD5">
      <w:pPr>
        <w:pStyle w:val="Textoindependiente"/>
        <w:ind w:left="100" w:right="121"/>
        <w:jc w:val="both"/>
      </w:pPr>
      <w:r>
        <w:t>Procederá</w:t>
      </w:r>
      <w:r>
        <w:rPr>
          <w:spacing w:val="-5"/>
        </w:rPr>
        <w:t xml:space="preserve"> </w:t>
      </w:r>
      <w:r>
        <w:t>la</w:t>
      </w:r>
      <w:r>
        <w:rPr>
          <w:spacing w:val="-5"/>
        </w:rPr>
        <w:t xml:space="preserve"> </w:t>
      </w:r>
      <w:r>
        <w:t>revocación</w:t>
      </w:r>
      <w:r>
        <w:rPr>
          <w:spacing w:val="-7"/>
        </w:rPr>
        <w:t xml:space="preserve"> </w:t>
      </w:r>
      <w:r>
        <w:t>del</w:t>
      </w:r>
      <w:r>
        <w:rPr>
          <w:spacing w:val="-6"/>
        </w:rPr>
        <w:t xml:space="preserve"> </w:t>
      </w:r>
      <w:r>
        <w:t>mandato</w:t>
      </w:r>
      <w:r>
        <w:rPr>
          <w:spacing w:val="-5"/>
        </w:rPr>
        <w:t xml:space="preserve"> </w:t>
      </w:r>
      <w:r>
        <w:t>cuando</w:t>
      </w:r>
      <w:r>
        <w:rPr>
          <w:spacing w:val="-4"/>
        </w:rPr>
        <w:t xml:space="preserve"> </w:t>
      </w:r>
      <w:r>
        <w:t>de</w:t>
      </w:r>
      <w:r>
        <w:rPr>
          <w:spacing w:val="-8"/>
        </w:rPr>
        <w:t xml:space="preserve"> </w:t>
      </w:r>
      <w:r>
        <w:t>la</w:t>
      </w:r>
      <w:r>
        <w:rPr>
          <w:spacing w:val="-5"/>
        </w:rPr>
        <w:t xml:space="preserve"> </w:t>
      </w:r>
      <w:r>
        <w:t>consulta</w:t>
      </w:r>
      <w:r>
        <w:rPr>
          <w:spacing w:val="-4"/>
        </w:rPr>
        <w:t xml:space="preserve"> </w:t>
      </w:r>
      <w:r>
        <w:t>resulte</w:t>
      </w:r>
      <w:r>
        <w:rPr>
          <w:spacing w:val="-8"/>
        </w:rPr>
        <w:t xml:space="preserve"> </w:t>
      </w:r>
      <w:r>
        <w:t>que</w:t>
      </w:r>
      <w:r>
        <w:rPr>
          <w:spacing w:val="-6"/>
        </w:rPr>
        <w:t xml:space="preserve"> </w:t>
      </w:r>
      <w:r>
        <w:t>existe</w:t>
      </w:r>
      <w:r>
        <w:rPr>
          <w:spacing w:val="-4"/>
        </w:rPr>
        <w:t xml:space="preserve"> </w:t>
      </w:r>
      <w:r>
        <w:t>una</w:t>
      </w:r>
      <w:r>
        <w:rPr>
          <w:spacing w:val="-5"/>
        </w:rPr>
        <w:t xml:space="preserve"> </w:t>
      </w:r>
      <w:r>
        <w:t>mayoría</w:t>
      </w:r>
      <w:r>
        <w:rPr>
          <w:spacing w:val="-5"/>
        </w:rPr>
        <w:t xml:space="preserve"> </w:t>
      </w:r>
      <w:r>
        <w:t>simple</w:t>
      </w:r>
      <w:r>
        <w:rPr>
          <w:spacing w:val="-4"/>
        </w:rPr>
        <w:t xml:space="preserve"> </w:t>
      </w:r>
      <w:r>
        <w:t>de</w:t>
      </w:r>
      <w:r>
        <w:rPr>
          <w:spacing w:val="-6"/>
        </w:rPr>
        <w:t xml:space="preserve"> </w:t>
      </w:r>
      <w:r>
        <w:t>los electores del</w:t>
      </w:r>
      <w:r>
        <w:rPr>
          <w:spacing w:val="-3"/>
        </w:rPr>
        <w:t xml:space="preserve"> </w:t>
      </w:r>
      <w:r>
        <w:t>Estado.</w:t>
      </w:r>
    </w:p>
    <w:p w:rsidR="001E50CC" w:rsidRDefault="001E50CC">
      <w:pPr>
        <w:pStyle w:val="Textoindependiente"/>
        <w:spacing w:before="4"/>
        <w:rPr>
          <w:sz w:val="24"/>
        </w:rPr>
      </w:pPr>
    </w:p>
    <w:p w:rsidR="001E50CC" w:rsidRDefault="007B6CD5">
      <w:pPr>
        <w:pStyle w:val="Textoindependiente"/>
        <w:ind w:left="100" w:right="119"/>
        <w:jc w:val="both"/>
      </w:pPr>
      <w:r>
        <w:t>Para que el resultado de la votación sea válido y de pleno derecho, es indispensable que el número de electores que participe en la consulta para la revocación de mandato sea supe</w:t>
      </w:r>
      <w:r>
        <w:t>rior al que participó en las elecciones</w:t>
      </w:r>
      <w:r>
        <w:rPr>
          <w:spacing w:val="-5"/>
        </w:rPr>
        <w:t xml:space="preserve"> </w:t>
      </w:r>
      <w:r>
        <w:t>en</w:t>
      </w:r>
      <w:r>
        <w:rPr>
          <w:spacing w:val="-5"/>
        </w:rPr>
        <w:t xml:space="preserve"> </w:t>
      </w:r>
      <w:r>
        <w:t>las</w:t>
      </w:r>
      <w:r>
        <w:rPr>
          <w:spacing w:val="-4"/>
        </w:rPr>
        <w:t xml:space="preserve"> </w:t>
      </w:r>
      <w:r>
        <w:t>cuales</w:t>
      </w:r>
      <w:r>
        <w:rPr>
          <w:spacing w:val="-4"/>
        </w:rPr>
        <w:t xml:space="preserve"> </w:t>
      </w:r>
      <w:r>
        <w:t>fue</w:t>
      </w:r>
      <w:r>
        <w:rPr>
          <w:spacing w:val="-5"/>
        </w:rPr>
        <w:t xml:space="preserve"> </w:t>
      </w:r>
      <w:r>
        <w:t>electo</w:t>
      </w:r>
      <w:r>
        <w:rPr>
          <w:spacing w:val="-5"/>
        </w:rPr>
        <w:t xml:space="preserve"> </w:t>
      </w:r>
      <w:r>
        <w:t>el</w:t>
      </w:r>
      <w:r>
        <w:rPr>
          <w:spacing w:val="-8"/>
        </w:rPr>
        <w:t xml:space="preserve"> </w:t>
      </w:r>
      <w:r>
        <w:t>Gobernador</w:t>
      </w:r>
      <w:r>
        <w:rPr>
          <w:spacing w:val="-6"/>
        </w:rPr>
        <w:t xml:space="preserve"> </w:t>
      </w:r>
      <w:r>
        <w:t>y</w:t>
      </w:r>
      <w:r>
        <w:rPr>
          <w:spacing w:val="-6"/>
        </w:rPr>
        <w:t xml:space="preserve"> </w:t>
      </w:r>
      <w:r>
        <w:t>que</w:t>
      </w:r>
      <w:r>
        <w:rPr>
          <w:spacing w:val="-5"/>
        </w:rPr>
        <w:t xml:space="preserve"> </w:t>
      </w:r>
      <w:r>
        <w:t>el</w:t>
      </w:r>
      <w:r>
        <w:rPr>
          <w:spacing w:val="-6"/>
        </w:rPr>
        <w:t xml:space="preserve"> </w:t>
      </w:r>
      <w:r>
        <w:t>número</w:t>
      </w:r>
      <w:r>
        <w:rPr>
          <w:spacing w:val="-4"/>
        </w:rPr>
        <w:t xml:space="preserve"> </w:t>
      </w:r>
      <w:r>
        <w:t>de</w:t>
      </w:r>
      <w:r>
        <w:rPr>
          <w:spacing w:val="-5"/>
        </w:rPr>
        <w:t xml:space="preserve"> </w:t>
      </w:r>
      <w:r>
        <w:t>votos</w:t>
      </w:r>
      <w:r>
        <w:rPr>
          <w:spacing w:val="-4"/>
        </w:rPr>
        <w:t xml:space="preserve"> </w:t>
      </w:r>
      <w:r>
        <w:t>en</w:t>
      </w:r>
      <w:r>
        <w:rPr>
          <w:spacing w:val="-7"/>
        </w:rPr>
        <w:t xml:space="preserve"> </w:t>
      </w:r>
      <w:r>
        <w:t>favor</w:t>
      </w:r>
      <w:r>
        <w:rPr>
          <w:spacing w:val="-5"/>
        </w:rPr>
        <w:t xml:space="preserve"> </w:t>
      </w:r>
      <w:r>
        <w:t>de</w:t>
      </w:r>
      <w:r>
        <w:rPr>
          <w:spacing w:val="-5"/>
        </w:rPr>
        <w:t xml:space="preserve"> </w:t>
      </w:r>
      <w:r>
        <w:t>la</w:t>
      </w:r>
      <w:r>
        <w:rPr>
          <w:spacing w:val="-4"/>
        </w:rPr>
        <w:t xml:space="preserve"> </w:t>
      </w:r>
      <w:r>
        <w:t>revocación</w:t>
      </w:r>
      <w:r>
        <w:rPr>
          <w:spacing w:val="-5"/>
        </w:rPr>
        <w:t xml:space="preserve"> </w:t>
      </w:r>
      <w:r>
        <w:t>del mandato sea superior al que obtuvo el Gobernador del Estado en esa</w:t>
      </w:r>
      <w:r>
        <w:rPr>
          <w:spacing w:val="-15"/>
        </w:rPr>
        <w:t xml:space="preserve"> </w:t>
      </w:r>
      <w:r>
        <w:t>votación.</w:t>
      </w:r>
    </w:p>
    <w:p w:rsidR="001E50CC" w:rsidRDefault="001E50CC">
      <w:pPr>
        <w:pStyle w:val="Textoindependiente"/>
        <w:spacing w:before="5"/>
        <w:rPr>
          <w:sz w:val="24"/>
        </w:rPr>
      </w:pPr>
    </w:p>
    <w:p w:rsidR="001E50CC" w:rsidRDefault="007B6CD5">
      <w:pPr>
        <w:pStyle w:val="Textoindependiente"/>
        <w:ind w:left="100" w:right="122"/>
        <w:jc w:val="both"/>
      </w:pPr>
      <w:r>
        <w:t>El mecanismo de revocación de mandato procederá solamente una vez en el periodo para el que fue electo el Gobernador.</w:t>
      </w:r>
    </w:p>
    <w:p w:rsidR="001E50CC" w:rsidRDefault="001E50CC">
      <w:pPr>
        <w:pStyle w:val="Textoindependiente"/>
        <w:spacing w:before="3"/>
        <w:rPr>
          <w:sz w:val="24"/>
        </w:rPr>
      </w:pPr>
    </w:p>
    <w:p w:rsidR="001E50CC" w:rsidRDefault="007B6CD5">
      <w:pPr>
        <w:pStyle w:val="Textoindependiente"/>
        <w:ind w:left="100" w:right="125"/>
        <w:jc w:val="both"/>
      </w:pPr>
      <w:r>
        <w:t>La revocación de mandato es una figura independiente del juicio político a que podrá sujetarse al Gobernador del Estado.</w:t>
      </w:r>
    </w:p>
    <w:p w:rsidR="001E50CC" w:rsidRDefault="001E50CC">
      <w:pPr>
        <w:pStyle w:val="Textoindependiente"/>
        <w:spacing w:before="5"/>
        <w:rPr>
          <w:sz w:val="24"/>
        </w:rPr>
      </w:pPr>
    </w:p>
    <w:p w:rsidR="001E50CC" w:rsidRDefault="007B6CD5">
      <w:pPr>
        <w:pStyle w:val="Textoindependiente"/>
        <w:spacing w:before="1"/>
        <w:ind w:left="100" w:right="118"/>
        <w:jc w:val="both"/>
      </w:pPr>
      <w:r>
        <w:t xml:space="preserve">En caso de que </w:t>
      </w:r>
      <w:r>
        <w:t>el</w:t>
      </w:r>
      <w:r>
        <w:rPr>
          <w:spacing w:val="-44"/>
        </w:rPr>
        <w:t xml:space="preserve"> </w:t>
      </w:r>
      <w:r>
        <w:t>mandato del Ejecutivo sea revocado, se estará a lo dispuesto en el artículo 72 de esta Constitución;</w:t>
      </w:r>
    </w:p>
    <w:p w:rsidR="001E50CC" w:rsidRDefault="001E50CC">
      <w:pPr>
        <w:pStyle w:val="Textoindependiente"/>
        <w:spacing w:before="3"/>
        <w:rPr>
          <w:sz w:val="24"/>
        </w:rPr>
      </w:pPr>
    </w:p>
    <w:p w:rsidR="001E50CC" w:rsidRDefault="007B6CD5">
      <w:pPr>
        <w:pStyle w:val="Textoindependiente"/>
        <w:ind w:left="100" w:right="118"/>
        <w:jc w:val="both"/>
      </w:pPr>
      <w:r>
        <w:t>IV.- Las autoridades administrativas estatales y municipales, en el ámbito de su competencia, establecerán obligatoriamente audiencias públicas y perió</w:t>
      </w:r>
      <w:r>
        <w:t>dicas para que los ciudadanos del Estado, de manera directa, les planteen asuntos de interés público en los términos que determine la Ley.</w:t>
      </w:r>
    </w:p>
    <w:p w:rsidR="001E50CC" w:rsidRDefault="001E50CC">
      <w:pPr>
        <w:pStyle w:val="Textoindependiente"/>
        <w:spacing w:before="4"/>
        <w:rPr>
          <w:sz w:val="24"/>
        </w:rPr>
      </w:pPr>
    </w:p>
    <w:p w:rsidR="001E50CC" w:rsidRDefault="007B6CD5">
      <w:pPr>
        <w:pStyle w:val="Textoindependiente"/>
        <w:ind w:left="100" w:right="120"/>
        <w:jc w:val="both"/>
      </w:pPr>
      <w:r>
        <w:t>La</w:t>
      </w:r>
      <w:r>
        <w:rPr>
          <w:spacing w:val="-7"/>
        </w:rPr>
        <w:t xml:space="preserve"> </w:t>
      </w:r>
      <w:r>
        <w:t>Ley</w:t>
      </w:r>
      <w:r>
        <w:rPr>
          <w:spacing w:val="-7"/>
        </w:rPr>
        <w:t xml:space="preserve"> </w:t>
      </w:r>
      <w:r>
        <w:t>Orgánica</w:t>
      </w:r>
      <w:r>
        <w:rPr>
          <w:spacing w:val="-5"/>
        </w:rPr>
        <w:t xml:space="preserve"> </w:t>
      </w:r>
      <w:r>
        <w:t>del</w:t>
      </w:r>
      <w:r>
        <w:rPr>
          <w:spacing w:val="-7"/>
        </w:rPr>
        <w:t xml:space="preserve"> </w:t>
      </w:r>
      <w:r>
        <w:t>Congreso</w:t>
      </w:r>
      <w:r>
        <w:rPr>
          <w:spacing w:val="-6"/>
        </w:rPr>
        <w:t xml:space="preserve"> </w:t>
      </w:r>
      <w:r>
        <w:t>y</w:t>
      </w:r>
      <w:r>
        <w:rPr>
          <w:spacing w:val="-7"/>
        </w:rPr>
        <w:t xml:space="preserve"> </w:t>
      </w:r>
      <w:r>
        <w:t>su</w:t>
      </w:r>
      <w:r>
        <w:rPr>
          <w:spacing w:val="-5"/>
        </w:rPr>
        <w:t xml:space="preserve"> </w:t>
      </w:r>
      <w:r>
        <w:t>Reglamento</w:t>
      </w:r>
      <w:r>
        <w:rPr>
          <w:spacing w:val="-9"/>
        </w:rPr>
        <w:t xml:space="preserve"> </w:t>
      </w:r>
      <w:r>
        <w:t>Interior</w:t>
      </w:r>
      <w:r>
        <w:rPr>
          <w:spacing w:val="-5"/>
        </w:rPr>
        <w:t xml:space="preserve"> </w:t>
      </w:r>
      <w:r>
        <w:t>definirán</w:t>
      </w:r>
      <w:r>
        <w:rPr>
          <w:spacing w:val="-6"/>
        </w:rPr>
        <w:t xml:space="preserve"> </w:t>
      </w:r>
      <w:r>
        <w:t>procedimientos</w:t>
      </w:r>
      <w:r>
        <w:rPr>
          <w:spacing w:val="-5"/>
        </w:rPr>
        <w:t xml:space="preserve"> </w:t>
      </w:r>
      <w:r>
        <w:t>de</w:t>
      </w:r>
      <w:r>
        <w:rPr>
          <w:spacing w:val="-9"/>
        </w:rPr>
        <w:t xml:space="preserve"> </w:t>
      </w:r>
      <w:r>
        <w:t>audiencia</w:t>
      </w:r>
      <w:r>
        <w:rPr>
          <w:spacing w:val="-5"/>
        </w:rPr>
        <w:t xml:space="preserve"> </w:t>
      </w:r>
      <w:r>
        <w:t>y</w:t>
      </w:r>
      <w:r>
        <w:rPr>
          <w:spacing w:val="-7"/>
        </w:rPr>
        <w:t xml:space="preserve"> </w:t>
      </w:r>
      <w:r>
        <w:t>consulta ciudadana del</w:t>
      </w:r>
      <w:r>
        <w:t xml:space="preserve"> Poder</w:t>
      </w:r>
      <w:r>
        <w:rPr>
          <w:spacing w:val="-2"/>
        </w:rPr>
        <w:t xml:space="preserve"> </w:t>
      </w:r>
      <w:r>
        <w:t>Legislativo;</w:t>
      </w:r>
    </w:p>
    <w:p w:rsidR="001E50CC" w:rsidRDefault="001E50CC">
      <w:pPr>
        <w:pStyle w:val="Textoindependiente"/>
        <w:spacing w:before="3"/>
        <w:rPr>
          <w:sz w:val="24"/>
        </w:rPr>
      </w:pPr>
    </w:p>
    <w:p w:rsidR="001E50CC" w:rsidRDefault="007B6CD5">
      <w:pPr>
        <w:pStyle w:val="Textoindependiente"/>
        <w:ind w:left="100" w:right="122"/>
        <w:jc w:val="both"/>
      </w:pPr>
      <w:r>
        <w:t>V.- Los ayuntamientos y en su caso los consejos municipales están obligados a celebrar sesiones de Cabildo con carácter público, en las que los ciudadanos del municipio podrán expresar su opinión sobre los problemas que observen y apun</w:t>
      </w:r>
      <w:r>
        <w:t>tar posibles soluciones.</w:t>
      </w:r>
    </w:p>
    <w:p w:rsidR="001E50CC" w:rsidRDefault="001E50CC">
      <w:pPr>
        <w:pStyle w:val="Textoindependiente"/>
        <w:spacing w:before="5"/>
        <w:rPr>
          <w:sz w:val="24"/>
        </w:rPr>
      </w:pPr>
    </w:p>
    <w:p w:rsidR="001E50CC" w:rsidRDefault="007B6CD5">
      <w:pPr>
        <w:pStyle w:val="Textoindependiente"/>
        <w:ind w:left="100" w:right="123"/>
        <w:jc w:val="both"/>
      </w:pPr>
      <w:r>
        <w:t>En dichas sesiones los ciudadanos no tendrán derecho a voto. La Ley determinará la forma y términos en que se lleve a cabo la comparecencia de los ciudadanos;</w:t>
      </w:r>
    </w:p>
    <w:p w:rsidR="001E50CC" w:rsidRDefault="001E50CC">
      <w:pPr>
        <w:pStyle w:val="Textoindependiente"/>
        <w:spacing w:before="5"/>
        <w:rPr>
          <w:sz w:val="24"/>
        </w:rPr>
      </w:pPr>
    </w:p>
    <w:p w:rsidR="001E50CC" w:rsidRDefault="007B6CD5">
      <w:pPr>
        <w:pStyle w:val="Textoindependiente"/>
        <w:ind w:left="100" w:right="117"/>
        <w:jc w:val="both"/>
      </w:pPr>
      <w:r>
        <w:t>VI.-</w:t>
      </w:r>
      <w:r>
        <w:rPr>
          <w:spacing w:val="-4"/>
        </w:rPr>
        <w:t xml:space="preserve"> </w:t>
      </w:r>
      <w:r>
        <w:t>Los</w:t>
      </w:r>
      <w:r>
        <w:rPr>
          <w:spacing w:val="-5"/>
        </w:rPr>
        <w:t xml:space="preserve"> </w:t>
      </w:r>
      <w:r>
        <w:t>órganos</w:t>
      </w:r>
      <w:r>
        <w:rPr>
          <w:spacing w:val="-8"/>
        </w:rPr>
        <w:t xml:space="preserve"> </w:t>
      </w:r>
      <w:r>
        <w:t>autónomos</w:t>
      </w:r>
      <w:r>
        <w:rPr>
          <w:spacing w:val="-4"/>
        </w:rPr>
        <w:t xml:space="preserve"> </w:t>
      </w:r>
      <w:r>
        <w:t>del</w:t>
      </w:r>
      <w:r>
        <w:rPr>
          <w:spacing w:val="-6"/>
        </w:rPr>
        <w:t xml:space="preserve"> </w:t>
      </w:r>
      <w:r>
        <w:t>Estado</w:t>
      </w:r>
      <w:r>
        <w:rPr>
          <w:spacing w:val="-5"/>
        </w:rPr>
        <w:t xml:space="preserve"> </w:t>
      </w:r>
      <w:r>
        <w:t>deberán</w:t>
      </w:r>
      <w:r>
        <w:rPr>
          <w:spacing w:val="-7"/>
        </w:rPr>
        <w:t xml:space="preserve"> </w:t>
      </w:r>
      <w:r>
        <w:t>contar</w:t>
      </w:r>
      <w:r>
        <w:rPr>
          <w:spacing w:val="-5"/>
        </w:rPr>
        <w:t xml:space="preserve"> </w:t>
      </w:r>
      <w:r>
        <w:t>con</w:t>
      </w:r>
      <w:r>
        <w:rPr>
          <w:spacing w:val="-8"/>
        </w:rPr>
        <w:t xml:space="preserve"> </w:t>
      </w:r>
      <w:r>
        <w:t>consejos</w:t>
      </w:r>
      <w:r>
        <w:rPr>
          <w:spacing w:val="-4"/>
        </w:rPr>
        <w:t xml:space="preserve"> </w:t>
      </w:r>
      <w:r>
        <w:t>consultivos</w:t>
      </w:r>
      <w:r>
        <w:rPr>
          <w:spacing w:val="-5"/>
        </w:rPr>
        <w:t xml:space="preserve"> </w:t>
      </w:r>
      <w:r>
        <w:t>ciudadanos</w:t>
      </w:r>
      <w:r>
        <w:rPr>
          <w:spacing w:val="-5"/>
        </w:rPr>
        <w:t xml:space="preserve"> </w:t>
      </w:r>
      <w:r>
        <w:t>de</w:t>
      </w:r>
      <w:r>
        <w:rPr>
          <w:spacing w:val="-5"/>
        </w:rPr>
        <w:t xml:space="preserve"> </w:t>
      </w:r>
      <w:r>
        <w:t>carácter honorífico.</w:t>
      </w:r>
      <w:r>
        <w:rPr>
          <w:spacing w:val="-15"/>
        </w:rPr>
        <w:t xml:space="preserve"> </w:t>
      </w:r>
      <w:r>
        <w:t>En</w:t>
      </w:r>
      <w:r>
        <w:rPr>
          <w:spacing w:val="-16"/>
        </w:rPr>
        <w:t xml:space="preserve"> </w:t>
      </w:r>
      <w:r>
        <w:t>los</w:t>
      </w:r>
      <w:r>
        <w:rPr>
          <w:spacing w:val="-19"/>
        </w:rPr>
        <w:t xml:space="preserve"> </w:t>
      </w:r>
      <w:r>
        <w:t>mismos</w:t>
      </w:r>
      <w:r>
        <w:rPr>
          <w:spacing w:val="-16"/>
        </w:rPr>
        <w:t xml:space="preserve"> </w:t>
      </w:r>
      <w:r>
        <w:t>términos,</w:t>
      </w:r>
      <w:r>
        <w:rPr>
          <w:spacing w:val="-15"/>
        </w:rPr>
        <w:t xml:space="preserve"> </w:t>
      </w:r>
      <w:r>
        <w:t>los</w:t>
      </w:r>
      <w:r>
        <w:rPr>
          <w:spacing w:val="-16"/>
        </w:rPr>
        <w:t xml:space="preserve"> </w:t>
      </w:r>
      <w:r>
        <w:t>Ayuntamientos</w:t>
      </w:r>
      <w:r>
        <w:rPr>
          <w:spacing w:val="-15"/>
        </w:rPr>
        <w:t xml:space="preserve"> </w:t>
      </w:r>
      <w:r>
        <w:t>y</w:t>
      </w:r>
      <w:r>
        <w:rPr>
          <w:spacing w:val="-18"/>
        </w:rPr>
        <w:t xml:space="preserve"> </w:t>
      </w:r>
      <w:r>
        <w:t>la</w:t>
      </w:r>
      <w:r>
        <w:rPr>
          <w:spacing w:val="-16"/>
        </w:rPr>
        <w:t xml:space="preserve"> </w:t>
      </w:r>
      <w:r>
        <w:t>administración</w:t>
      </w:r>
      <w:r>
        <w:rPr>
          <w:spacing w:val="-19"/>
        </w:rPr>
        <w:t xml:space="preserve"> </w:t>
      </w:r>
      <w:r>
        <w:t>pública</w:t>
      </w:r>
      <w:r>
        <w:rPr>
          <w:spacing w:val="-16"/>
        </w:rPr>
        <w:t xml:space="preserve"> </w:t>
      </w:r>
      <w:r>
        <w:t>estatal</w:t>
      </w:r>
      <w:r>
        <w:rPr>
          <w:spacing w:val="-16"/>
        </w:rPr>
        <w:t xml:space="preserve"> </w:t>
      </w:r>
      <w:r>
        <w:t>podrán</w:t>
      </w:r>
      <w:r>
        <w:rPr>
          <w:spacing w:val="-16"/>
        </w:rPr>
        <w:t xml:space="preserve"> </w:t>
      </w:r>
      <w:r>
        <w:t>constituir consejos consultivos cuando se requiera la colaboración, participación, asesoría especializada, consulta y enlace</w:t>
      </w:r>
      <w:r>
        <w:rPr>
          <w:spacing w:val="-3"/>
        </w:rPr>
        <w:t xml:space="preserve"> </w:t>
      </w:r>
      <w:r>
        <w:t>ciudadano.</w:t>
      </w:r>
    </w:p>
    <w:p w:rsidR="001E50CC" w:rsidRDefault="001E50CC">
      <w:pPr>
        <w:pStyle w:val="Textoindependiente"/>
        <w:spacing w:before="3"/>
        <w:rPr>
          <w:sz w:val="24"/>
        </w:rPr>
      </w:pPr>
    </w:p>
    <w:p w:rsidR="001E50CC" w:rsidRDefault="007B6CD5">
      <w:pPr>
        <w:pStyle w:val="Textoindependiente"/>
        <w:ind w:left="100" w:right="119"/>
        <w:jc w:val="both"/>
      </w:pPr>
      <w:r>
        <w:t>La</w:t>
      </w:r>
      <w:r>
        <w:rPr>
          <w:spacing w:val="-7"/>
        </w:rPr>
        <w:t xml:space="preserve"> </w:t>
      </w:r>
      <w:r>
        <w:t>ley</w:t>
      </w:r>
      <w:r>
        <w:rPr>
          <w:spacing w:val="-8"/>
        </w:rPr>
        <w:t xml:space="preserve"> </w:t>
      </w:r>
      <w:r>
        <w:t>determinará</w:t>
      </w:r>
      <w:r>
        <w:rPr>
          <w:spacing w:val="-8"/>
        </w:rPr>
        <w:t xml:space="preserve"> </w:t>
      </w:r>
      <w:r>
        <w:t>los</w:t>
      </w:r>
      <w:r>
        <w:rPr>
          <w:spacing w:val="-9"/>
        </w:rPr>
        <w:t xml:space="preserve"> </w:t>
      </w:r>
      <w:r>
        <w:t>casos</w:t>
      </w:r>
      <w:r>
        <w:rPr>
          <w:spacing w:val="-5"/>
        </w:rPr>
        <w:t xml:space="preserve"> </w:t>
      </w:r>
      <w:r>
        <w:t>en</w:t>
      </w:r>
      <w:r>
        <w:rPr>
          <w:spacing w:val="-8"/>
        </w:rPr>
        <w:t xml:space="preserve"> </w:t>
      </w:r>
      <w:r>
        <w:t>los</w:t>
      </w:r>
      <w:r>
        <w:rPr>
          <w:spacing w:val="-9"/>
        </w:rPr>
        <w:t xml:space="preserve"> </w:t>
      </w:r>
      <w:r>
        <w:t>que</w:t>
      </w:r>
      <w:r>
        <w:rPr>
          <w:spacing w:val="-8"/>
        </w:rPr>
        <w:t xml:space="preserve"> </w:t>
      </w:r>
      <w:r>
        <w:t>la</w:t>
      </w:r>
      <w:r>
        <w:rPr>
          <w:spacing w:val="-8"/>
        </w:rPr>
        <w:t xml:space="preserve"> </w:t>
      </w:r>
      <w:r>
        <w:t>integración</w:t>
      </w:r>
      <w:r>
        <w:rPr>
          <w:spacing w:val="-7"/>
        </w:rPr>
        <w:t xml:space="preserve"> </w:t>
      </w:r>
      <w:r>
        <w:t>de</w:t>
      </w:r>
      <w:r>
        <w:rPr>
          <w:spacing w:val="-6"/>
        </w:rPr>
        <w:t xml:space="preserve"> </w:t>
      </w:r>
      <w:r>
        <w:t>un</w:t>
      </w:r>
      <w:r>
        <w:rPr>
          <w:spacing w:val="-8"/>
        </w:rPr>
        <w:t xml:space="preserve"> </w:t>
      </w:r>
      <w:r>
        <w:t>consejo</w:t>
      </w:r>
      <w:r>
        <w:rPr>
          <w:spacing w:val="-9"/>
        </w:rPr>
        <w:t xml:space="preserve"> </w:t>
      </w:r>
      <w:r>
        <w:t>consultivo</w:t>
      </w:r>
      <w:r>
        <w:rPr>
          <w:spacing w:val="-5"/>
        </w:rPr>
        <w:t xml:space="preserve"> </w:t>
      </w:r>
      <w:r>
        <w:t>ciudadano</w:t>
      </w:r>
      <w:r>
        <w:rPr>
          <w:spacing w:val="-5"/>
        </w:rPr>
        <w:t xml:space="preserve"> </w:t>
      </w:r>
      <w:r>
        <w:t>sea</w:t>
      </w:r>
      <w:r>
        <w:rPr>
          <w:spacing w:val="-7"/>
        </w:rPr>
        <w:t xml:space="preserve"> </w:t>
      </w:r>
      <w:r>
        <w:t>obligatoria así como su organización y</w:t>
      </w:r>
      <w:r>
        <w:rPr>
          <w:spacing w:val="-7"/>
        </w:rPr>
        <w:t xml:space="preserve"> </w:t>
      </w:r>
      <w:r>
        <w:t>funcionamiento.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tulo1"/>
        <w:numPr>
          <w:ilvl w:val="0"/>
          <w:numId w:val="31"/>
        </w:numPr>
        <w:tabs>
          <w:tab w:val="left" w:pos="383"/>
        </w:tabs>
        <w:spacing w:before="93"/>
        <w:ind w:left="382" w:right="0" w:hanging="283"/>
      </w:pPr>
      <w:r>
        <w:t>DE LOS MEDIOS DE</w:t>
      </w:r>
      <w:r>
        <w:rPr>
          <w:spacing w:val="-6"/>
        </w:rPr>
        <w:t xml:space="preserve"> </w:t>
      </w:r>
      <w:r>
        <w:t>IMPUGNACION</w:t>
      </w:r>
    </w:p>
    <w:p w:rsidR="001E50CC" w:rsidRDefault="001E50CC">
      <w:pPr>
        <w:pStyle w:val="Textoindependiente"/>
        <w:spacing w:before="3"/>
        <w:rPr>
          <w:b/>
        </w:rPr>
      </w:pPr>
    </w:p>
    <w:p w:rsidR="001E50CC" w:rsidRDefault="007B6CD5">
      <w:pPr>
        <w:pStyle w:val="Textoindependiente"/>
        <w:ind w:left="100" w:right="121"/>
        <w:jc w:val="both"/>
      </w:pPr>
      <w:r>
        <w:t>La ley establecerá un sistema de medios de impugnación para que todos los actos y resoluciones de la autoridades electorales, se sujeten invariablemente a los principios de constitucionalidad, convencionalidad y de legalidad. Así mismo, se señalarán los su</w:t>
      </w:r>
      <w:r>
        <w:t>puestos y las reglas para la realización, en los ámbitos administrativo y jurisdiccional, de recuentos totales o parciales de votación.</w:t>
      </w:r>
    </w:p>
    <w:p w:rsidR="001E50CC" w:rsidRDefault="007B6CD5">
      <w:pPr>
        <w:spacing w:line="242" w:lineRule="auto"/>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w:t>
      </w:r>
      <w:r>
        <w:rPr>
          <w:b/>
          <w:sz w:val="18"/>
          <w:shd w:val="clear" w:color="auto" w:fill="D2D2D2"/>
        </w:rPr>
        <w:t>a del 30 de junio del 2015.</w:t>
      </w:r>
    </w:p>
    <w:p w:rsidR="001E50CC" w:rsidRDefault="001E50CC">
      <w:pPr>
        <w:pStyle w:val="Textoindependiente"/>
        <w:spacing w:before="7"/>
        <w:rPr>
          <w:b/>
          <w:sz w:val="21"/>
        </w:rPr>
      </w:pPr>
    </w:p>
    <w:p w:rsidR="001E50CC" w:rsidRDefault="007B6CD5">
      <w:pPr>
        <w:pStyle w:val="Textoindependiente"/>
        <w:ind w:left="100" w:right="125"/>
        <w:jc w:val="both"/>
      </w:pPr>
      <w:r>
        <w:t>En materia electoral la interposición de los medios de impugnación, no producirá efectos suspensivos sobre la resolución o el acto impugnado.</w:t>
      </w:r>
    </w:p>
    <w:p w:rsidR="001E50CC" w:rsidRDefault="001E50CC">
      <w:pPr>
        <w:pStyle w:val="Textoindependiente"/>
        <w:spacing w:before="11"/>
        <w:rPr>
          <w:sz w:val="21"/>
        </w:rPr>
      </w:pPr>
    </w:p>
    <w:p w:rsidR="001E50CC" w:rsidRDefault="007B6CD5">
      <w:pPr>
        <w:pStyle w:val="Textoindependiente"/>
        <w:ind w:left="100" w:right="118"/>
        <w:jc w:val="both"/>
      </w:pPr>
      <w:r>
        <w:t>En</w:t>
      </w:r>
      <w:r>
        <w:rPr>
          <w:spacing w:val="-12"/>
        </w:rPr>
        <w:t xml:space="preserve"> </w:t>
      </w:r>
      <w:r>
        <w:t>la</w:t>
      </w:r>
      <w:r>
        <w:rPr>
          <w:spacing w:val="-11"/>
        </w:rPr>
        <w:t xml:space="preserve"> </w:t>
      </w:r>
      <w:r>
        <w:t>substanciación</w:t>
      </w:r>
      <w:r>
        <w:rPr>
          <w:spacing w:val="-14"/>
        </w:rPr>
        <w:t xml:space="preserve"> </w:t>
      </w:r>
      <w:r>
        <w:t>y</w:t>
      </w:r>
      <w:r>
        <w:rPr>
          <w:spacing w:val="-14"/>
        </w:rPr>
        <w:t xml:space="preserve"> </w:t>
      </w:r>
      <w:r>
        <w:t>resolución</w:t>
      </w:r>
      <w:r>
        <w:rPr>
          <w:spacing w:val="-12"/>
        </w:rPr>
        <w:t xml:space="preserve"> </w:t>
      </w:r>
      <w:r>
        <w:t>de</w:t>
      </w:r>
      <w:r>
        <w:rPr>
          <w:spacing w:val="-12"/>
        </w:rPr>
        <w:t xml:space="preserve"> </w:t>
      </w:r>
      <w:r>
        <w:t>los</w:t>
      </w:r>
      <w:r>
        <w:rPr>
          <w:spacing w:val="-16"/>
        </w:rPr>
        <w:t xml:space="preserve"> </w:t>
      </w:r>
      <w:r>
        <w:t>medios</w:t>
      </w:r>
      <w:r>
        <w:rPr>
          <w:spacing w:val="-11"/>
        </w:rPr>
        <w:t xml:space="preserve"> </w:t>
      </w:r>
      <w:r>
        <w:t>de</w:t>
      </w:r>
      <w:r>
        <w:rPr>
          <w:spacing w:val="-12"/>
        </w:rPr>
        <w:t xml:space="preserve"> </w:t>
      </w:r>
      <w:r>
        <w:t>impugnación,</w:t>
      </w:r>
      <w:r>
        <w:rPr>
          <w:spacing w:val="-10"/>
        </w:rPr>
        <w:t xml:space="preserve"> </w:t>
      </w:r>
      <w:r>
        <w:t>las</w:t>
      </w:r>
      <w:r>
        <w:rPr>
          <w:spacing w:val="-14"/>
        </w:rPr>
        <w:t xml:space="preserve"> </w:t>
      </w:r>
      <w:r>
        <w:t>autoridades</w:t>
      </w:r>
      <w:r>
        <w:rPr>
          <w:spacing w:val="-12"/>
        </w:rPr>
        <w:t xml:space="preserve"> </w:t>
      </w:r>
      <w:r>
        <w:t>competentes</w:t>
      </w:r>
      <w:r>
        <w:rPr>
          <w:spacing w:val="-14"/>
        </w:rPr>
        <w:t xml:space="preserve"> </w:t>
      </w:r>
      <w:r>
        <w:t>respetarán los sistemas políticos electorales de los pueblos y comunidades indígenas y afromexicanas, conforme a sus instituciones, resoluciones y prácticas democráticas, mediante una interpretación progresiva en el marco del pluralismo</w:t>
      </w:r>
      <w:r>
        <w:rPr>
          <w:spacing w:val="-5"/>
        </w:rPr>
        <w:t xml:space="preserve"> </w:t>
      </w:r>
      <w:r>
        <w:t>jurídic</w:t>
      </w:r>
      <w:r>
        <w:t>o.</w:t>
      </w:r>
    </w:p>
    <w:p w:rsidR="001E50CC" w:rsidRDefault="007B6CD5">
      <w:pPr>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tulo1"/>
        <w:numPr>
          <w:ilvl w:val="0"/>
          <w:numId w:val="31"/>
        </w:numPr>
        <w:tabs>
          <w:tab w:val="left" w:pos="372"/>
        </w:tabs>
        <w:ind w:left="371" w:right="0" w:hanging="272"/>
      </w:pPr>
      <w:r>
        <w:t>Derogado.</w:t>
      </w:r>
    </w:p>
    <w:p w:rsidR="001E50CC" w:rsidRDefault="001E50CC">
      <w:pPr>
        <w:pStyle w:val="Textoindependiente"/>
        <w:rPr>
          <w:b/>
        </w:rPr>
      </w:pPr>
    </w:p>
    <w:p w:rsidR="001E50CC" w:rsidRDefault="007B6CD5">
      <w:pPr>
        <w:pStyle w:val="Prrafodelista"/>
        <w:numPr>
          <w:ilvl w:val="0"/>
          <w:numId w:val="31"/>
        </w:numPr>
        <w:tabs>
          <w:tab w:val="left" w:pos="359"/>
        </w:tabs>
        <w:ind w:left="359" w:hanging="259"/>
        <w:rPr>
          <w:b/>
        </w:rPr>
      </w:pPr>
      <w:r>
        <w:rPr>
          <w:b/>
        </w:rPr>
        <w:t>DE LOS CANDIDATOS</w:t>
      </w:r>
      <w:r>
        <w:rPr>
          <w:b/>
          <w:spacing w:val="-3"/>
        </w:rPr>
        <w:t xml:space="preserve"> </w:t>
      </w:r>
      <w:r>
        <w:rPr>
          <w:b/>
        </w:rPr>
        <w:t>INDEPENDIENTES</w:t>
      </w:r>
    </w:p>
    <w:p w:rsidR="001E50CC" w:rsidRDefault="001E50CC">
      <w:pPr>
        <w:pStyle w:val="Textoindependiente"/>
        <w:spacing w:before="4"/>
        <w:rPr>
          <w:b/>
        </w:rPr>
      </w:pPr>
    </w:p>
    <w:p w:rsidR="001E50CC" w:rsidRDefault="007B6CD5">
      <w:pPr>
        <w:pStyle w:val="Textoindependiente"/>
        <w:ind w:left="100" w:right="122"/>
        <w:jc w:val="both"/>
      </w:pPr>
      <w:r>
        <w:t>Las y los ciudadanos tendrán derecho de solicitar su regi</w:t>
      </w:r>
      <w:r>
        <w:t>stro como candidatos independientes a los cargos de elección popular únicamente por el principio de mayoría relativa.</w:t>
      </w:r>
    </w:p>
    <w:p w:rsidR="001E50CC" w:rsidRDefault="001E50CC">
      <w:pPr>
        <w:pStyle w:val="Textoindependiente"/>
        <w:spacing w:before="10"/>
        <w:rPr>
          <w:sz w:val="21"/>
        </w:rPr>
      </w:pPr>
    </w:p>
    <w:p w:rsidR="001E50CC" w:rsidRDefault="007B6CD5">
      <w:pPr>
        <w:pStyle w:val="Textoindependiente"/>
        <w:spacing w:before="1"/>
        <w:ind w:left="100" w:right="120"/>
        <w:jc w:val="both"/>
      </w:pPr>
      <w:r>
        <w:t>Se garantizará el derecho de los candidatos independientes al financiamiento público y al acceso a la radio y televisión, en los términos</w:t>
      </w:r>
      <w:r>
        <w:t xml:space="preserve"> establecidos en la Constitución Política de los Estados Unidos Mexicanos y en las leyes aplicables.</w:t>
      </w:r>
    </w:p>
    <w:p w:rsidR="001E50CC" w:rsidRDefault="001E50CC">
      <w:pPr>
        <w:pStyle w:val="Textoindependiente"/>
      </w:pPr>
    </w:p>
    <w:p w:rsidR="001E50CC" w:rsidRDefault="007B6CD5">
      <w:pPr>
        <w:pStyle w:val="Textoindependiente"/>
        <w:spacing w:before="1"/>
        <w:ind w:left="100" w:right="116"/>
        <w:jc w:val="both"/>
      </w:pPr>
      <w:r>
        <w:t>Los pueblos y comunidades indígenas y afromexicanas podrán postular candidatas y candidatos independientes pertenecientes a dichos pueblos atendiendo a su</w:t>
      </w:r>
      <w:r>
        <w:t>s especificidades culturales y mecanismos democráticos propios.</w:t>
      </w:r>
    </w:p>
    <w:p w:rsidR="001E50CC" w:rsidRDefault="007B6CD5">
      <w:pPr>
        <w:ind w:left="100" w:right="206"/>
        <w:rPr>
          <w:b/>
          <w:sz w:val="18"/>
        </w:rPr>
      </w:pPr>
      <w:r>
        <w:rPr>
          <w:b/>
          <w:sz w:val="18"/>
          <w:shd w:val="clear" w:color="auto" w:fill="D2D2D2"/>
        </w:rPr>
        <w:t>Base F adicionada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9"/>
        <w:rPr>
          <w:b/>
          <w:sz w:val="25"/>
        </w:rPr>
      </w:pPr>
    </w:p>
    <w:p w:rsidR="001E50CC" w:rsidRDefault="007B6CD5">
      <w:pPr>
        <w:pStyle w:val="Ttulo1"/>
        <w:spacing w:line="252" w:lineRule="exact"/>
        <w:ind w:left="104"/>
      </w:pPr>
      <w:r>
        <w:t>TÍTULO TERCERO</w:t>
      </w:r>
    </w:p>
    <w:p w:rsidR="001E50CC" w:rsidRDefault="007B6CD5">
      <w:pPr>
        <w:spacing w:line="252" w:lineRule="exact"/>
        <w:ind w:left="108" w:right="128"/>
        <w:jc w:val="center"/>
        <w:rPr>
          <w:b/>
        </w:rPr>
      </w:pPr>
      <w:r>
        <w:rPr>
          <w:b/>
        </w:rPr>
        <w:t>DEL ESTADO, SU SOBERANÍA Y TERRITORIO</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spacing w:line="242" w:lineRule="auto"/>
        <w:ind w:left="100" w:right="124"/>
        <w:jc w:val="both"/>
      </w:pPr>
      <w:r>
        <w:rPr>
          <w:b/>
        </w:rPr>
        <w:t xml:space="preserve">Artículo 26.- </w:t>
      </w:r>
      <w:r>
        <w:t>El Estado de Oaxaca es parte integrante de los Estados Unidos Mexicanos; pero es libre y soberano en todo lo que concierne a su régimen interior, conforme a los preceptos de la Constitución General de l</w:t>
      </w:r>
      <w:r>
        <w:t>a República.</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21"/>
        <w:jc w:val="both"/>
      </w:pPr>
      <w:r>
        <w:rPr>
          <w:b/>
        </w:rPr>
        <w:t xml:space="preserve">Artículo 27.- </w:t>
      </w:r>
      <w:r>
        <w:t>La Soberanía reside esencial y originalmente en el pueblo y se ejerce por medio de los Poderes del Estado, en lo relativo a su Gobierno y administración interior, en los términos que establece esta Constitución</w:t>
      </w:r>
      <w:r>
        <w:t>. Todo Poder Público dimana del pueblo y se instituye para beneficio de éste.</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spacing w:before="1" w:line="242" w:lineRule="auto"/>
        <w:ind w:left="100" w:right="125"/>
        <w:jc w:val="both"/>
      </w:pPr>
      <w:r>
        <w:rPr>
          <w:b/>
        </w:rPr>
        <w:t>Artículo</w:t>
      </w:r>
      <w:r>
        <w:rPr>
          <w:b/>
          <w:spacing w:val="-13"/>
        </w:rPr>
        <w:t xml:space="preserve"> </w:t>
      </w:r>
      <w:r>
        <w:rPr>
          <w:b/>
        </w:rPr>
        <w:t>28.-</w:t>
      </w:r>
      <w:r>
        <w:rPr>
          <w:b/>
          <w:spacing w:val="-11"/>
        </w:rPr>
        <w:t xml:space="preserve"> </w:t>
      </w:r>
      <w:r>
        <w:t>El</w:t>
      </w:r>
      <w:r>
        <w:rPr>
          <w:spacing w:val="-16"/>
        </w:rPr>
        <w:t xml:space="preserve"> </w:t>
      </w:r>
      <w:r>
        <w:t>territorio</w:t>
      </w:r>
      <w:r>
        <w:rPr>
          <w:spacing w:val="-15"/>
        </w:rPr>
        <w:t xml:space="preserve"> </w:t>
      </w:r>
      <w:r>
        <w:t>del</w:t>
      </w:r>
      <w:r>
        <w:rPr>
          <w:spacing w:val="-13"/>
        </w:rPr>
        <w:t xml:space="preserve"> </w:t>
      </w:r>
      <w:r>
        <w:t>Estado</w:t>
      </w:r>
      <w:r>
        <w:rPr>
          <w:spacing w:val="-12"/>
        </w:rPr>
        <w:t xml:space="preserve"> </w:t>
      </w:r>
      <w:r>
        <w:t>de</w:t>
      </w:r>
      <w:r>
        <w:rPr>
          <w:spacing w:val="-15"/>
        </w:rPr>
        <w:t xml:space="preserve"> </w:t>
      </w:r>
      <w:r>
        <w:t>Oaxaca</w:t>
      </w:r>
      <w:r>
        <w:rPr>
          <w:spacing w:val="-12"/>
        </w:rPr>
        <w:t xml:space="preserve"> </w:t>
      </w:r>
      <w:r>
        <w:t>es</w:t>
      </w:r>
      <w:r>
        <w:rPr>
          <w:spacing w:val="-15"/>
        </w:rPr>
        <w:t xml:space="preserve"> </w:t>
      </w:r>
      <w:r>
        <w:t>el</w:t>
      </w:r>
      <w:r>
        <w:rPr>
          <w:spacing w:val="-14"/>
        </w:rPr>
        <w:t xml:space="preserve"> </w:t>
      </w:r>
      <w:r>
        <w:t>que</w:t>
      </w:r>
      <w:r>
        <w:rPr>
          <w:spacing w:val="-15"/>
        </w:rPr>
        <w:t xml:space="preserve"> </w:t>
      </w:r>
      <w:r>
        <w:t>posee</w:t>
      </w:r>
      <w:r>
        <w:rPr>
          <w:spacing w:val="-12"/>
        </w:rPr>
        <w:t xml:space="preserve"> </w:t>
      </w:r>
      <w:r>
        <w:t>actualmente</w:t>
      </w:r>
      <w:r>
        <w:rPr>
          <w:spacing w:val="-12"/>
        </w:rPr>
        <w:t xml:space="preserve"> </w:t>
      </w:r>
      <w:r>
        <w:t>conforme</w:t>
      </w:r>
      <w:r>
        <w:rPr>
          <w:spacing w:val="-12"/>
        </w:rPr>
        <w:t xml:space="preserve"> </w:t>
      </w:r>
      <w:r>
        <w:t>a</w:t>
      </w:r>
      <w:r>
        <w:rPr>
          <w:spacing w:val="-14"/>
        </w:rPr>
        <w:t xml:space="preserve"> </w:t>
      </w:r>
      <w:r>
        <w:t>las</w:t>
      </w:r>
      <w:r>
        <w:rPr>
          <w:spacing w:val="-12"/>
        </w:rPr>
        <w:t xml:space="preserve"> </w:t>
      </w:r>
      <w:r>
        <w:t>jurisdicciones de hecho ejercidas por sus respectivas autoridades y el que por derec</w:t>
      </w:r>
      <w:r>
        <w:t>ho le corresponda; y no podrá ser desmembrado sino en los términos prevenidos por la Constitución</w:t>
      </w:r>
      <w:r>
        <w:rPr>
          <w:spacing w:val="-5"/>
        </w:rPr>
        <w:t xml:space="preserve"> </w:t>
      </w:r>
      <w:r>
        <w:t>Federal.</w:t>
      </w:r>
    </w:p>
    <w:p w:rsidR="001E50CC" w:rsidRDefault="001E50CC">
      <w:pPr>
        <w:pStyle w:val="Textoindependiente"/>
        <w:spacing w:before="7"/>
        <w:rPr>
          <w:sz w:val="21"/>
        </w:rPr>
      </w:pPr>
    </w:p>
    <w:p w:rsidR="001E50CC" w:rsidRDefault="007B6CD5">
      <w:pPr>
        <w:pStyle w:val="Textoindependiente"/>
        <w:ind w:left="100"/>
        <w:jc w:val="both"/>
      </w:pPr>
      <w:r>
        <w:t>Sus límites y colindancias son las siguientes:</w:t>
      </w:r>
    </w:p>
    <w:p w:rsidR="001E50CC" w:rsidRDefault="001E50CC">
      <w:pPr>
        <w:pStyle w:val="Textoindependiente"/>
        <w:spacing w:before="1"/>
      </w:pPr>
    </w:p>
    <w:p w:rsidR="001E50CC" w:rsidRDefault="007B6CD5">
      <w:pPr>
        <w:pStyle w:val="Textoindependiente"/>
        <w:ind w:left="100"/>
        <w:jc w:val="both"/>
      </w:pPr>
      <w:r>
        <w:t>CON EL ESTADO DE GUERRERO:</w:t>
      </w:r>
    </w:p>
    <w:p w:rsidR="001E50CC" w:rsidRDefault="001E50CC">
      <w:pPr>
        <w:pStyle w:val="Textoindependiente"/>
        <w:spacing w:before="7"/>
        <w:rPr>
          <w:sz w:val="21"/>
        </w:rPr>
      </w:pPr>
    </w:p>
    <w:p w:rsidR="001E50CC" w:rsidRDefault="007B6CD5">
      <w:pPr>
        <w:pStyle w:val="Textoindependiente"/>
        <w:ind w:left="100" w:right="115"/>
        <w:jc w:val="both"/>
      </w:pPr>
      <w:r>
        <w:t>Partiendo del Océano Pacífico en el punto denominado “BOCA DEL TECOYAME”, con rumbo N17</w:t>
      </w:r>
      <w:r>
        <w:rPr>
          <w:position w:val="8"/>
          <w:sz w:val="14"/>
        </w:rPr>
        <w:t>o</w:t>
      </w:r>
      <w:r>
        <w:t>12´E y</w:t>
      </w:r>
      <w:r>
        <w:rPr>
          <w:spacing w:val="-12"/>
        </w:rPr>
        <w:t xml:space="preserve"> </w:t>
      </w:r>
      <w:r>
        <w:t>con</w:t>
      </w:r>
      <w:r>
        <w:rPr>
          <w:spacing w:val="-11"/>
        </w:rPr>
        <w:t xml:space="preserve"> </w:t>
      </w:r>
      <w:r>
        <w:t>distancia</w:t>
      </w:r>
      <w:r>
        <w:rPr>
          <w:spacing w:val="-10"/>
        </w:rPr>
        <w:t xml:space="preserve"> </w:t>
      </w:r>
      <w:r>
        <w:t>de</w:t>
      </w:r>
      <w:r>
        <w:rPr>
          <w:spacing w:val="-13"/>
        </w:rPr>
        <w:t xml:space="preserve"> </w:t>
      </w:r>
      <w:r>
        <w:t>5,663.37</w:t>
      </w:r>
      <w:r>
        <w:rPr>
          <w:spacing w:val="-11"/>
        </w:rPr>
        <w:t xml:space="preserve"> </w:t>
      </w:r>
      <w:r>
        <w:t>metros</w:t>
      </w:r>
      <w:r>
        <w:rPr>
          <w:spacing w:val="-13"/>
        </w:rPr>
        <w:t xml:space="preserve"> </w:t>
      </w:r>
      <w:r>
        <w:t>a</w:t>
      </w:r>
      <w:r>
        <w:rPr>
          <w:spacing w:val="-13"/>
        </w:rPr>
        <w:t xml:space="preserve"> </w:t>
      </w:r>
      <w:r>
        <w:t>la</w:t>
      </w:r>
      <w:r>
        <w:rPr>
          <w:spacing w:val="-10"/>
        </w:rPr>
        <w:t xml:space="preserve"> </w:t>
      </w:r>
      <w:r>
        <w:t>cabecera</w:t>
      </w:r>
      <w:r>
        <w:rPr>
          <w:spacing w:val="-10"/>
        </w:rPr>
        <w:t xml:space="preserve"> </w:t>
      </w:r>
      <w:r>
        <w:t>del</w:t>
      </w:r>
      <w:r>
        <w:rPr>
          <w:spacing w:val="-11"/>
        </w:rPr>
        <w:t xml:space="preserve"> </w:t>
      </w:r>
      <w:r>
        <w:t>“MONTE</w:t>
      </w:r>
      <w:r>
        <w:rPr>
          <w:spacing w:val="-11"/>
        </w:rPr>
        <w:t xml:space="preserve"> </w:t>
      </w:r>
      <w:r>
        <w:t>DEL</w:t>
      </w:r>
      <w:r>
        <w:rPr>
          <w:spacing w:val="-10"/>
        </w:rPr>
        <w:t xml:space="preserve"> </w:t>
      </w:r>
      <w:r>
        <w:t>COCHE”;</w:t>
      </w:r>
      <w:r>
        <w:rPr>
          <w:spacing w:val="-9"/>
        </w:rPr>
        <w:t xml:space="preserve"> </w:t>
      </w:r>
      <w:r>
        <w:t>de</w:t>
      </w:r>
      <w:r>
        <w:rPr>
          <w:spacing w:val="-13"/>
        </w:rPr>
        <w:t xml:space="preserve"> </w:t>
      </w:r>
      <w:r>
        <w:t>aquí</w:t>
      </w:r>
      <w:r>
        <w:rPr>
          <w:spacing w:val="-14"/>
        </w:rPr>
        <w:t xml:space="preserve"> </w:t>
      </w:r>
      <w:r>
        <w:t>con</w:t>
      </w:r>
      <w:r>
        <w:rPr>
          <w:spacing w:val="-11"/>
        </w:rPr>
        <w:t xml:space="preserve"> </w:t>
      </w:r>
      <w:r>
        <w:t>rumbo</w:t>
      </w:r>
      <w:r>
        <w:rPr>
          <w:spacing w:val="-12"/>
        </w:rPr>
        <w:t xml:space="preserve"> </w:t>
      </w:r>
      <w:r>
        <w:t>N</w:t>
      </w:r>
      <w:r>
        <w:rPr>
          <w:spacing w:val="-13"/>
        </w:rPr>
        <w:t xml:space="preserve"> </w:t>
      </w:r>
      <w:r>
        <w:t>66</w:t>
      </w:r>
      <w:r>
        <w:rPr>
          <w:position w:val="8"/>
          <w:sz w:val="14"/>
        </w:rPr>
        <w:t>o</w:t>
      </w:r>
      <w:r>
        <w:t xml:space="preserve">16´ E y distancia de 6,216.16 metros a la “CABEZA DE LA CAÑADA DE GAONA”; de aquí con rumbo S </w:t>
      </w:r>
      <w:r>
        <w:rPr>
          <w:spacing w:val="2"/>
        </w:rPr>
        <w:t>70</w:t>
      </w:r>
      <w:r>
        <w:rPr>
          <w:spacing w:val="2"/>
          <w:position w:val="8"/>
          <w:sz w:val="14"/>
        </w:rPr>
        <w:t xml:space="preserve">o </w:t>
      </w:r>
      <w:r>
        <w:t xml:space="preserve">53´ E y distancia de 2,169.47 metros a la “LAGUNA DEL PORTEZUELO”, de aquí con rumbo N46°31´E y distancia de 2,652.59 metros al punto denominado “TEPEHUAJE”; </w:t>
      </w:r>
      <w:r>
        <w:t>de aquí con rumbo S57°43´E y distancia de 2,809.02 metros al “TORONTÓN”; de aquí con rumbo S58°56´E y distancia de 2,568.19 metros</w:t>
      </w:r>
      <w:r>
        <w:rPr>
          <w:spacing w:val="-6"/>
        </w:rPr>
        <w:t xml:space="preserve"> </w:t>
      </w:r>
      <w:r>
        <w:t>a</w:t>
      </w:r>
      <w:r>
        <w:rPr>
          <w:spacing w:val="-9"/>
        </w:rPr>
        <w:t xml:space="preserve"> </w:t>
      </w:r>
      <w:r>
        <w:t>dar</w:t>
      </w:r>
      <w:r>
        <w:rPr>
          <w:spacing w:val="-5"/>
        </w:rPr>
        <w:t xml:space="preserve"> </w:t>
      </w:r>
      <w:r>
        <w:t>a</w:t>
      </w:r>
      <w:r>
        <w:rPr>
          <w:spacing w:val="-9"/>
        </w:rPr>
        <w:t xml:space="preserve"> </w:t>
      </w:r>
      <w:r>
        <w:t>las</w:t>
      </w:r>
      <w:r>
        <w:rPr>
          <w:spacing w:val="-9"/>
        </w:rPr>
        <w:t xml:space="preserve"> </w:t>
      </w:r>
      <w:r>
        <w:t>“LAGUNILLAS”;</w:t>
      </w:r>
      <w:r>
        <w:rPr>
          <w:spacing w:val="-7"/>
        </w:rPr>
        <w:t xml:space="preserve"> </w:t>
      </w:r>
      <w:r>
        <w:t>de</w:t>
      </w:r>
      <w:r>
        <w:rPr>
          <w:spacing w:val="-6"/>
        </w:rPr>
        <w:t xml:space="preserve"> </w:t>
      </w:r>
      <w:r>
        <w:t>aquí</w:t>
      </w:r>
      <w:r>
        <w:rPr>
          <w:spacing w:val="-10"/>
        </w:rPr>
        <w:t xml:space="preserve"> </w:t>
      </w:r>
      <w:r>
        <w:t>con</w:t>
      </w:r>
      <w:r>
        <w:rPr>
          <w:spacing w:val="-9"/>
        </w:rPr>
        <w:t xml:space="preserve"> </w:t>
      </w:r>
      <w:r>
        <w:t>rumbo</w:t>
      </w:r>
      <w:r>
        <w:rPr>
          <w:spacing w:val="-6"/>
        </w:rPr>
        <w:t xml:space="preserve"> </w:t>
      </w:r>
      <w:r>
        <w:t>N55°33´E</w:t>
      </w:r>
      <w:r>
        <w:rPr>
          <w:spacing w:val="-7"/>
        </w:rPr>
        <w:t xml:space="preserve"> </w:t>
      </w:r>
      <w:r>
        <w:t>y</w:t>
      </w:r>
      <w:r>
        <w:rPr>
          <w:spacing w:val="-8"/>
        </w:rPr>
        <w:t xml:space="preserve"> </w:t>
      </w:r>
      <w:r>
        <w:t>distancia</w:t>
      </w:r>
      <w:r>
        <w:rPr>
          <w:spacing w:val="-6"/>
        </w:rPr>
        <w:t xml:space="preserve"> </w:t>
      </w:r>
      <w:r>
        <w:t>de</w:t>
      </w:r>
      <w:r>
        <w:rPr>
          <w:spacing w:val="-6"/>
        </w:rPr>
        <w:t xml:space="preserve"> </w:t>
      </w:r>
      <w:r>
        <w:t>7,121.53</w:t>
      </w:r>
      <w:r>
        <w:rPr>
          <w:spacing w:val="-11"/>
        </w:rPr>
        <w:t xml:space="preserve"> </w:t>
      </w:r>
      <w:r>
        <w:t>metros</w:t>
      </w:r>
      <w:r>
        <w:rPr>
          <w:spacing w:val="-6"/>
        </w:rPr>
        <w:t xml:space="preserve"> </w:t>
      </w:r>
      <w:r>
        <w:t>a</w:t>
      </w:r>
      <w:r>
        <w:rPr>
          <w:spacing w:val="-9"/>
        </w:rPr>
        <w:t xml:space="preserve"> </w:t>
      </w:r>
      <w:r>
        <w:t>“MATA DE OTATE”; de aquí con rumbo NO0°</w:t>
      </w:r>
      <w:r>
        <w:t xml:space="preserve">04´E y distancia de 4,475.00 metros al “CENTRO DE LA LAGUNA DE MONTE ALTO”, de aquí con rumbo N18°51´O y distancia de 3,698.38 metros a la confluencia del “ARROYO DEL CAYAHUAL” y el “RÍO CORTIJOS”; por el curso de este </w:t>
      </w:r>
      <w:r>
        <w:rPr>
          <w:spacing w:val="-2"/>
        </w:rPr>
        <w:t xml:space="preserve">río </w:t>
      </w:r>
      <w:r>
        <w:t>y con desarrollo de</w:t>
      </w:r>
      <w:r>
        <w:rPr>
          <w:spacing w:val="-42"/>
        </w:rPr>
        <w:t xml:space="preserve"> </w:t>
      </w:r>
      <w:r>
        <w:t>6,420.00 metr</w:t>
      </w:r>
      <w:r>
        <w:t>os</w:t>
      </w:r>
      <w:r>
        <w:rPr>
          <w:spacing w:val="-10"/>
        </w:rPr>
        <w:t xml:space="preserve"> </w:t>
      </w:r>
      <w:r>
        <w:t>al</w:t>
      </w:r>
      <w:r>
        <w:rPr>
          <w:spacing w:val="-12"/>
        </w:rPr>
        <w:t xml:space="preserve"> </w:t>
      </w:r>
      <w:r>
        <w:t>“PASO</w:t>
      </w:r>
      <w:r>
        <w:rPr>
          <w:spacing w:val="-10"/>
        </w:rPr>
        <w:t xml:space="preserve"> </w:t>
      </w:r>
      <w:r>
        <w:t>DE</w:t>
      </w:r>
      <w:r>
        <w:rPr>
          <w:spacing w:val="-10"/>
        </w:rPr>
        <w:t xml:space="preserve"> </w:t>
      </w:r>
      <w:r>
        <w:t>FLORES";</w:t>
      </w:r>
      <w:r>
        <w:rPr>
          <w:spacing w:val="-10"/>
        </w:rPr>
        <w:t xml:space="preserve"> </w:t>
      </w:r>
      <w:r>
        <w:t>de</w:t>
      </w:r>
      <w:r>
        <w:rPr>
          <w:spacing w:val="-9"/>
        </w:rPr>
        <w:t xml:space="preserve"> </w:t>
      </w:r>
      <w:r>
        <w:t>este</w:t>
      </w:r>
      <w:r>
        <w:rPr>
          <w:spacing w:val="-11"/>
        </w:rPr>
        <w:t xml:space="preserve"> </w:t>
      </w:r>
      <w:r>
        <w:t>punto</w:t>
      </w:r>
      <w:r>
        <w:rPr>
          <w:spacing w:val="-12"/>
        </w:rPr>
        <w:t xml:space="preserve"> </w:t>
      </w:r>
      <w:r>
        <w:t>con</w:t>
      </w:r>
      <w:r>
        <w:rPr>
          <w:spacing w:val="-9"/>
        </w:rPr>
        <w:t xml:space="preserve"> </w:t>
      </w:r>
      <w:r>
        <w:t>rumbo</w:t>
      </w:r>
      <w:r>
        <w:rPr>
          <w:spacing w:val="-9"/>
        </w:rPr>
        <w:t xml:space="preserve"> </w:t>
      </w:r>
      <w:r>
        <w:t>NO8°19´E</w:t>
      </w:r>
      <w:r>
        <w:rPr>
          <w:spacing w:val="-9"/>
        </w:rPr>
        <w:t xml:space="preserve"> </w:t>
      </w:r>
      <w:r>
        <w:t>y</w:t>
      </w:r>
      <w:r>
        <w:rPr>
          <w:spacing w:val="-12"/>
        </w:rPr>
        <w:t xml:space="preserve"> </w:t>
      </w:r>
      <w:r>
        <w:t>distancia</w:t>
      </w:r>
      <w:r>
        <w:rPr>
          <w:spacing w:val="-9"/>
        </w:rPr>
        <w:t xml:space="preserve"> </w:t>
      </w:r>
      <w:r>
        <w:t>de</w:t>
      </w:r>
      <w:r>
        <w:rPr>
          <w:spacing w:val="-9"/>
        </w:rPr>
        <w:t xml:space="preserve"> </w:t>
      </w:r>
      <w:r>
        <w:t>4,041.12</w:t>
      </w:r>
      <w:r>
        <w:rPr>
          <w:spacing w:val="-11"/>
        </w:rPr>
        <w:t xml:space="preserve"> </w:t>
      </w:r>
      <w:r>
        <w:t>metros</w:t>
      </w:r>
      <w:r>
        <w:rPr>
          <w:spacing w:val="-9"/>
        </w:rPr>
        <w:t xml:space="preserve"> </w:t>
      </w:r>
      <w:r>
        <w:t>hasta tocar el arroyo de “LA ZANJA”; curso de éste y con desarrollo de 12,160.00 metros al punto denominado “TRANCA VIEJA”; de aquí con rumbo N72°13´E y distancia de 6,747.16 metros hasta tocar el “RÍO TUZAPA”; de aquí aguas arriba por el centro del “RÍO T</w:t>
      </w:r>
      <w:r>
        <w:t>UZAPA” y con desarrollo de 5,650.00 metros, hasta la cabeza del “RÍO MAÍZ”; de aquí siguiendo el curso del mismo “RÍO TUZAPA” en la parte que se llama de “LA RAYA” y con distancia de 7,724.00 hasta “CABEZA DE TRES RÍOS”, de aquí con rumbo N52°20´O</w:t>
      </w:r>
      <w:r>
        <w:rPr>
          <w:spacing w:val="-14"/>
        </w:rPr>
        <w:t xml:space="preserve"> </w:t>
      </w:r>
      <w:r>
        <w:t>y</w:t>
      </w:r>
      <w:r>
        <w:rPr>
          <w:spacing w:val="-16"/>
        </w:rPr>
        <w:t xml:space="preserve"> </w:t>
      </w:r>
      <w:r>
        <w:t>distan</w:t>
      </w:r>
      <w:r>
        <w:t>cia</w:t>
      </w:r>
      <w:r>
        <w:rPr>
          <w:spacing w:val="-13"/>
        </w:rPr>
        <w:t xml:space="preserve"> </w:t>
      </w:r>
      <w:r>
        <w:t>de</w:t>
      </w:r>
      <w:r>
        <w:rPr>
          <w:spacing w:val="-16"/>
        </w:rPr>
        <w:t xml:space="preserve"> </w:t>
      </w:r>
      <w:r>
        <w:t>1,718.17</w:t>
      </w:r>
      <w:r>
        <w:rPr>
          <w:spacing w:val="-16"/>
        </w:rPr>
        <w:t xml:space="preserve"> </w:t>
      </w:r>
      <w:r>
        <w:t>metros</w:t>
      </w:r>
      <w:r>
        <w:rPr>
          <w:spacing w:val="-15"/>
        </w:rPr>
        <w:t xml:space="preserve"> </w:t>
      </w:r>
      <w:r>
        <w:t>al</w:t>
      </w:r>
      <w:r>
        <w:rPr>
          <w:spacing w:val="-15"/>
        </w:rPr>
        <w:t xml:space="preserve"> </w:t>
      </w:r>
      <w:r>
        <w:t>“LLANO</w:t>
      </w:r>
      <w:r>
        <w:rPr>
          <w:spacing w:val="-12"/>
        </w:rPr>
        <w:t xml:space="preserve"> </w:t>
      </w:r>
      <w:r>
        <w:t>DE</w:t>
      </w:r>
      <w:r>
        <w:rPr>
          <w:spacing w:val="-13"/>
        </w:rPr>
        <w:t xml:space="preserve"> </w:t>
      </w:r>
      <w:r>
        <w:t>LA</w:t>
      </w:r>
      <w:r>
        <w:rPr>
          <w:spacing w:val="-15"/>
        </w:rPr>
        <w:t xml:space="preserve"> </w:t>
      </w:r>
      <w:r>
        <w:t>AGUA</w:t>
      </w:r>
      <w:r>
        <w:rPr>
          <w:spacing w:val="-13"/>
        </w:rPr>
        <w:t xml:space="preserve"> </w:t>
      </w:r>
      <w:r>
        <w:t>FRÍA”;</w:t>
      </w:r>
      <w:r>
        <w:rPr>
          <w:spacing w:val="-15"/>
        </w:rPr>
        <w:t xml:space="preserve"> </w:t>
      </w:r>
      <w:r>
        <w:t>de</w:t>
      </w:r>
      <w:r>
        <w:rPr>
          <w:spacing w:val="-14"/>
        </w:rPr>
        <w:t xml:space="preserve"> </w:t>
      </w:r>
      <w:r>
        <w:t>aquí</w:t>
      </w:r>
      <w:r>
        <w:rPr>
          <w:spacing w:val="-16"/>
        </w:rPr>
        <w:t xml:space="preserve"> </w:t>
      </w:r>
      <w:r>
        <w:t>con</w:t>
      </w:r>
      <w:r>
        <w:rPr>
          <w:spacing w:val="-14"/>
        </w:rPr>
        <w:t xml:space="preserve"> </w:t>
      </w:r>
      <w:r>
        <w:t>rumbo</w:t>
      </w:r>
      <w:r>
        <w:rPr>
          <w:spacing w:val="-16"/>
        </w:rPr>
        <w:t xml:space="preserve"> </w:t>
      </w:r>
      <w:r>
        <w:t>al</w:t>
      </w:r>
      <w:r>
        <w:rPr>
          <w:spacing w:val="-14"/>
        </w:rPr>
        <w:t xml:space="preserve"> </w:t>
      </w:r>
      <w:r>
        <w:t>NO9°50´E y</w:t>
      </w:r>
      <w:r>
        <w:rPr>
          <w:spacing w:val="-8"/>
        </w:rPr>
        <w:t xml:space="preserve"> </w:t>
      </w:r>
      <w:r>
        <w:t>distancia</w:t>
      </w:r>
      <w:r>
        <w:rPr>
          <w:spacing w:val="-6"/>
        </w:rPr>
        <w:t xml:space="preserve"> </w:t>
      </w:r>
      <w:r>
        <w:t>de</w:t>
      </w:r>
      <w:r>
        <w:rPr>
          <w:spacing w:val="-9"/>
        </w:rPr>
        <w:t xml:space="preserve"> </w:t>
      </w:r>
      <w:r>
        <w:t>761.18</w:t>
      </w:r>
      <w:r>
        <w:rPr>
          <w:spacing w:val="-9"/>
        </w:rPr>
        <w:t xml:space="preserve"> </w:t>
      </w:r>
      <w:r>
        <w:t>metros</w:t>
      </w:r>
      <w:r>
        <w:rPr>
          <w:spacing w:val="-8"/>
        </w:rPr>
        <w:t xml:space="preserve"> </w:t>
      </w:r>
      <w:r>
        <w:t>a</w:t>
      </w:r>
      <w:r>
        <w:rPr>
          <w:spacing w:val="-9"/>
        </w:rPr>
        <w:t xml:space="preserve"> </w:t>
      </w:r>
      <w:r>
        <w:t>la</w:t>
      </w:r>
      <w:r>
        <w:rPr>
          <w:spacing w:val="-9"/>
        </w:rPr>
        <w:t xml:space="preserve"> </w:t>
      </w:r>
      <w:r>
        <w:t>“CRUZ</w:t>
      </w:r>
      <w:r>
        <w:rPr>
          <w:spacing w:val="-6"/>
        </w:rPr>
        <w:t xml:space="preserve"> </w:t>
      </w:r>
      <w:r>
        <w:t>CHIQUITA”;</w:t>
      </w:r>
      <w:r>
        <w:rPr>
          <w:spacing w:val="-7"/>
        </w:rPr>
        <w:t xml:space="preserve"> </w:t>
      </w:r>
      <w:r>
        <w:t>de</w:t>
      </w:r>
      <w:r>
        <w:rPr>
          <w:spacing w:val="-8"/>
        </w:rPr>
        <w:t xml:space="preserve"> </w:t>
      </w:r>
      <w:r>
        <w:t>aquí</w:t>
      </w:r>
      <w:r>
        <w:rPr>
          <w:spacing w:val="-10"/>
        </w:rPr>
        <w:t xml:space="preserve"> </w:t>
      </w:r>
      <w:r>
        <w:t>con</w:t>
      </w:r>
      <w:r>
        <w:rPr>
          <w:spacing w:val="-9"/>
        </w:rPr>
        <w:t xml:space="preserve"> </w:t>
      </w:r>
      <w:r>
        <w:t>rumbo</w:t>
      </w:r>
      <w:r>
        <w:rPr>
          <w:spacing w:val="-12"/>
        </w:rPr>
        <w:t xml:space="preserve"> </w:t>
      </w:r>
      <w:r>
        <w:t>N12°59´O</w:t>
      </w:r>
      <w:r>
        <w:rPr>
          <w:spacing w:val="-6"/>
        </w:rPr>
        <w:t xml:space="preserve"> </w:t>
      </w:r>
      <w:r>
        <w:t>y</w:t>
      </w:r>
      <w:r>
        <w:rPr>
          <w:spacing w:val="-8"/>
        </w:rPr>
        <w:t xml:space="preserve"> </w:t>
      </w:r>
      <w:r>
        <w:t>distancia</w:t>
      </w:r>
      <w:r>
        <w:rPr>
          <w:spacing w:val="-9"/>
        </w:rPr>
        <w:t xml:space="preserve"> </w:t>
      </w:r>
      <w:r>
        <w:t>de</w:t>
      </w:r>
      <w:r>
        <w:rPr>
          <w:spacing w:val="-12"/>
        </w:rPr>
        <w:t xml:space="preserve"> </w:t>
      </w:r>
      <w:r>
        <w:t>880.55 metros</w:t>
      </w:r>
      <w:r>
        <w:rPr>
          <w:spacing w:val="-14"/>
        </w:rPr>
        <w:t xml:space="preserve"> </w:t>
      </w:r>
      <w:r>
        <w:t>a</w:t>
      </w:r>
      <w:r>
        <w:rPr>
          <w:spacing w:val="-14"/>
        </w:rPr>
        <w:t xml:space="preserve"> </w:t>
      </w:r>
      <w:r>
        <w:t>la</w:t>
      </w:r>
      <w:r>
        <w:rPr>
          <w:spacing w:val="-16"/>
        </w:rPr>
        <w:t xml:space="preserve"> </w:t>
      </w:r>
      <w:r>
        <w:t>“MOJONERA</w:t>
      </w:r>
      <w:r>
        <w:rPr>
          <w:spacing w:val="-14"/>
        </w:rPr>
        <w:t xml:space="preserve"> </w:t>
      </w:r>
      <w:r>
        <w:t>DE</w:t>
      </w:r>
      <w:r>
        <w:rPr>
          <w:spacing w:val="-14"/>
        </w:rPr>
        <w:t xml:space="preserve"> </w:t>
      </w:r>
      <w:r>
        <w:t>LA</w:t>
      </w:r>
      <w:r>
        <w:rPr>
          <w:spacing w:val="-15"/>
        </w:rPr>
        <w:t xml:space="preserve"> </w:t>
      </w:r>
      <w:r>
        <w:t>FRATERNIDAD”;</w:t>
      </w:r>
      <w:r>
        <w:rPr>
          <w:spacing w:val="-15"/>
        </w:rPr>
        <w:t xml:space="preserve"> </w:t>
      </w:r>
      <w:r>
        <w:t>de</w:t>
      </w:r>
      <w:r>
        <w:rPr>
          <w:spacing w:val="-14"/>
        </w:rPr>
        <w:t xml:space="preserve"> </w:t>
      </w:r>
      <w:r>
        <w:t>aquí</w:t>
      </w:r>
      <w:r>
        <w:rPr>
          <w:spacing w:val="-16"/>
        </w:rPr>
        <w:t xml:space="preserve"> </w:t>
      </w:r>
      <w:r>
        <w:t>siguiendo</w:t>
      </w:r>
      <w:r>
        <w:rPr>
          <w:spacing w:val="-14"/>
        </w:rPr>
        <w:t xml:space="preserve"> </w:t>
      </w:r>
      <w:r>
        <w:t>la</w:t>
      </w:r>
      <w:r>
        <w:rPr>
          <w:spacing w:val="-14"/>
        </w:rPr>
        <w:t xml:space="preserve"> </w:t>
      </w:r>
      <w:r>
        <w:t>cordillera</w:t>
      </w:r>
      <w:r>
        <w:rPr>
          <w:spacing w:val="-13"/>
        </w:rPr>
        <w:t xml:space="preserve"> </w:t>
      </w:r>
      <w:r>
        <w:t>de</w:t>
      </w:r>
      <w:r>
        <w:rPr>
          <w:spacing w:val="-14"/>
        </w:rPr>
        <w:t xml:space="preserve"> </w:t>
      </w:r>
      <w:r>
        <w:t>lomas</w:t>
      </w:r>
      <w:r>
        <w:rPr>
          <w:spacing w:val="-13"/>
        </w:rPr>
        <w:t xml:space="preserve"> </w:t>
      </w:r>
      <w:r>
        <w:t>y</w:t>
      </w:r>
      <w:r>
        <w:rPr>
          <w:spacing w:val="-16"/>
        </w:rPr>
        <w:t xml:space="preserve"> </w:t>
      </w:r>
      <w:r>
        <w:t>con</w:t>
      </w:r>
      <w:r>
        <w:rPr>
          <w:spacing w:val="-14"/>
        </w:rPr>
        <w:t xml:space="preserve"> </w:t>
      </w:r>
      <w:r>
        <w:t>distancia de 2,647.00 metros a la “PEÑA GRANDE”, que es un lindero natural; de aquí con rumbo N72°48´O y distancia de 659.49 metros descendiendo de dichas lomas a la “LAGUNA SECA”; de aquí con rumbo NO5°10´O y distancia de 1,440.88 metros al</w:t>
      </w:r>
      <w:r>
        <w:t xml:space="preserve"> río de “SANTA CATARINA” en el punto llamado “MATA DE CARRIZO"; de este punto siguiendo río arriba y con desarrollo de 39,730.00 metros hasta llegar al “LLANO DEL PLATANAR MEXICANO”; de aquí con rumbo N30°45´E y distancia de 7,993.77 metros hasta</w:t>
      </w:r>
      <w:r>
        <w:rPr>
          <w:spacing w:val="-16"/>
        </w:rPr>
        <w:t xml:space="preserve"> </w:t>
      </w:r>
      <w:r>
        <w:t>la</w:t>
      </w:r>
      <w:r>
        <w:rPr>
          <w:spacing w:val="-16"/>
        </w:rPr>
        <w:t xml:space="preserve"> </w:t>
      </w:r>
      <w:r>
        <w:t>cima</w:t>
      </w:r>
      <w:r>
        <w:rPr>
          <w:spacing w:val="-15"/>
        </w:rPr>
        <w:t xml:space="preserve"> </w:t>
      </w:r>
      <w:r>
        <w:t>d</w:t>
      </w:r>
      <w:r>
        <w:t>el</w:t>
      </w:r>
      <w:r>
        <w:rPr>
          <w:spacing w:val="-17"/>
        </w:rPr>
        <w:t xml:space="preserve"> </w:t>
      </w:r>
      <w:r>
        <w:t>“CERRO</w:t>
      </w:r>
      <w:r>
        <w:rPr>
          <w:spacing w:val="-15"/>
        </w:rPr>
        <w:t xml:space="preserve"> </w:t>
      </w:r>
      <w:r>
        <w:t>DE</w:t>
      </w:r>
      <w:r>
        <w:rPr>
          <w:spacing w:val="-16"/>
        </w:rPr>
        <w:t xml:space="preserve"> </w:t>
      </w:r>
      <w:r>
        <w:t>LAS</w:t>
      </w:r>
      <w:r>
        <w:rPr>
          <w:spacing w:val="-19"/>
        </w:rPr>
        <w:t xml:space="preserve"> </w:t>
      </w:r>
      <w:r>
        <w:t>TRES</w:t>
      </w:r>
      <w:r>
        <w:rPr>
          <w:spacing w:val="-17"/>
        </w:rPr>
        <w:t xml:space="preserve"> </w:t>
      </w:r>
      <w:r>
        <w:t>CRUCES";</w:t>
      </w:r>
      <w:r>
        <w:rPr>
          <w:spacing w:val="-14"/>
        </w:rPr>
        <w:t xml:space="preserve"> </w:t>
      </w:r>
      <w:r>
        <w:t>de</w:t>
      </w:r>
      <w:r>
        <w:rPr>
          <w:spacing w:val="-19"/>
        </w:rPr>
        <w:t xml:space="preserve"> </w:t>
      </w:r>
      <w:r>
        <w:t>aquí</w:t>
      </w:r>
      <w:r>
        <w:rPr>
          <w:spacing w:val="-19"/>
        </w:rPr>
        <w:t xml:space="preserve"> </w:t>
      </w:r>
      <w:r>
        <w:t>con</w:t>
      </w:r>
      <w:r>
        <w:rPr>
          <w:spacing w:val="-16"/>
        </w:rPr>
        <w:t xml:space="preserve"> </w:t>
      </w:r>
      <w:r>
        <w:t>rumbo</w:t>
      </w:r>
      <w:r>
        <w:rPr>
          <w:spacing w:val="-18"/>
        </w:rPr>
        <w:t xml:space="preserve"> </w:t>
      </w:r>
      <w:r>
        <w:t>N21°57´E</w:t>
      </w:r>
      <w:r>
        <w:rPr>
          <w:spacing w:val="-15"/>
        </w:rPr>
        <w:t xml:space="preserve"> </w:t>
      </w:r>
      <w:r>
        <w:t>y</w:t>
      </w:r>
      <w:r>
        <w:rPr>
          <w:spacing w:val="-18"/>
        </w:rPr>
        <w:t xml:space="preserve"> </w:t>
      </w:r>
      <w:r>
        <w:t>distancia</w:t>
      </w:r>
      <w:r>
        <w:rPr>
          <w:spacing w:val="-16"/>
        </w:rPr>
        <w:t xml:space="preserve"> </w:t>
      </w:r>
      <w:r>
        <w:t>de</w:t>
      </w:r>
      <w:r>
        <w:rPr>
          <w:spacing w:val="-18"/>
        </w:rPr>
        <w:t xml:space="preserve"> </w:t>
      </w:r>
      <w:r>
        <w:t>6,220.81 metros</w:t>
      </w:r>
      <w:r>
        <w:rPr>
          <w:spacing w:val="-10"/>
        </w:rPr>
        <w:t xml:space="preserve"> </w:t>
      </w:r>
      <w:r>
        <w:t>hasta</w:t>
      </w:r>
      <w:r>
        <w:rPr>
          <w:spacing w:val="-9"/>
        </w:rPr>
        <w:t xml:space="preserve"> </w:t>
      </w:r>
      <w:r>
        <w:t>la</w:t>
      </w:r>
      <w:r>
        <w:rPr>
          <w:spacing w:val="-9"/>
        </w:rPr>
        <w:t xml:space="preserve"> </w:t>
      </w:r>
      <w:r>
        <w:t>cima</w:t>
      </w:r>
      <w:r>
        <w:rPr>
          <w:spacing w:val="-10"/>
        </w:rPr>
        <w:t xml:space="preserve"> </w:t>
      </w:r>
      <w:r>
        <w:t>del</w:t>
      </w:r>
      <w:r>
        <w:rPr>
          <w:spacing w:val="-10"/>
        </w:rPr>
        <w:t xml:space="preserve"> </w:t>
      </w:r>
      <w:r>
        <w:t>“CERRO</w:t>
      </w:r>
      <w:r>
        <w:rPr>
          <w:spacing w:val="-5"/>
        </w:rPr>
        <w:t xml:space="preserve"> </w:t>
      </w:r>
      <w:r>
        <w:t>YUCUZUNDU”</w:t>
      </w:r>
      <w:r>
        <w:rPr>
          <w:spacing w:val="-9"/>
        </w:rPr>
        <w:t xml:space="preserve"> </w:t>
      </w:r>
      <w:r>
        <w:t>que</w:t>
      </w:r>
      <w:r>
        <w:rPr>
          <w:spacing w:val="-9"/>
        </w:rPr>
        <w:t xml:space="preserve"> </w:t>
      </w:r>
      <w:r>
        <w:t>en</w:t>
      </w:r>
      <w:r>
        <w:rPr>
          <w:spacing w:val="-9"/>
        </w:rPr>
        <w:t xml:space="preserve"> </w:t>
      </w:r>
      <w:r>
        <w:t>español</w:t>
      </w:r>
      <w:r>
        <w:rPr>
          <w:spacing w:val="-11"/>
        </w:rPr>
        <w:t xml:space="preserve"> </w:t>
      </w:r>
      <w:r>
        <w:t>quiere</w:t>
      </w:r>
      <w:r>
        <w:rPr>
          <w:spacing w:val="-6"/>
        </w:rPr>
        <w:t xml:space="preserve"> </w:t>
      </w:r>
      <w:r>
        <w:t>decir</w:t>
      </w:r>
      <w:r>
        <w:rPr>
          <w:spacing w:val="-9"/>
        </w:rPr>
        <w:t xml:space="preserve"> </w:t>
      </w:r>
      <w:r>
        <w:t>“CERRO</w:t>
      </w:r>
      <w:r>
        <w:rPr>
          <w:spacing w:val="-5"/>
        </w:rPr>
        <w:t xml:space="preserve"> </w:t>
      </w:r>
      <w:r>
        <w:t>PELÓN”;</w:t>
      </w:r>
      <w:r>
        <w:rPr>
          <w:spacing w:val="-6"/>
        </w:rPr>
        <w:t xml:space="preserve"> </w:t>
      </w:r>
      <w:r>
        <w:t>de</w:t>
      </w:r>
      <w:r>
        <w:rPr>
          <w:spacing w:val="-6"/>
        </w:rPr>
        <w:t xml:space="preserve"> </w:t>
      </w:r>
      <w:r>
        <w:t>aquí con rumbo N41°52´O y distancia de 12,486.00 metros hasta la cima del “CERRO DEL YUCUCANI”; de aquí con rumbo N55°39´O y distancia de 2,241.97 metros al “YUCUYU” que quiere decir “CRUZ DE PIEDRA”; de aquí con rumbo al S85°00´O y distancia de 5,745.80 m</w:t>
      </w:r>
      <w:r>
        <w:t>etros al “MINISICONUNDI” o sea “HONDURA</w:t>
      </w:r>
      <w:r>
        <w:rPr>
          <w:spacing w:val="-18"/>
        </w:rPr>
        <w:t xml:space="preserve"> </w:t>
      </w:r>
      <w:r>
        <w:t>DEL</w:t>
      </w:r>
      <w:r>
        <w:rPr>
          <w:spacing w:val="-17"/>
        </w:rPr>
        <w:t xml:space="preserve"> </w:t>
      </w:r>
      <w:r>
        <w:t>MUERTO”;</w:t>
      </w:r>
      <w:r>
        <w:rPr>
          <w:spacing w:val="-18"/>
        </w:rPr>
        <w:t xml:space="preserve"> </w:t>
      </w:r>
      <w:r>
        <w:t>río</w:t>
      </w:r>
      <w:r>
        <w:rPr>
          <w:spacing w:val="-17"/>
        </w:rPr>
        <w:t xml:space="preserve"> </w:t>
      </w:r>
      <w:r>
        <w:t>arriba</w:t>
      </w:r>
      <w:r>
        <w:rPr>
          <w:spacing w:val="-16"/>
        </w:rPr>
        <w:t xml:space="preserve"> </w:t>
      </w:r>
      <w:r>
        <w:t>con</w:t>
      </w:r>
      <w:r>
        <w:rPr>
          <w:spacing w:val="-20"/>
        </w:rPr>
        <w:t xml:space="preserve"> </w:t>
      </w:r>
      <w:r>
        <w:t>distancia</w:t>
      </w:r>
      <w:r>
        <w:rPr>
          <w:spacing w:val="-17"/>
        </w:rPr>
        <w:t xml:space="preserve"> </w:t>
      </w:r>
      <w:r>
        <w:t>de</w:t>
      </w:r>
      <w:r>
        <w:rPr>
          <w:spacing w:val="-17"/>
        </w:rPr>
        <w:t xml:space="preserve"> </w:t>
      </w:r>
      <w:r>
        <w:t>3,940.00</w:t>
      </w:r>
      <w:r>
        <w:rPr>
          <w:spacing w:val="-20"/>
        </w:rPr>
        <w:t xml:space="preserve"> </w:t>
      </w:r>
      <w:r>
        <w:t>metros</w:t>
      </w:r>
      <w:r>
        <w:rPr>
          <w:spacing w:val="-17"/>
        </w:rPr>
        <w:t xml:space="preserve"> </w:t>
      </w:r>
      <w:r>
        <w:t>a</w:t>
      </w:r>
      <w:r>
        <w:rPr>
          <w:spacing w:val="-22"/>
        </w:rPr>
        <w:t xml:space="preserve"> </w:t>
      </w:r>
      <w:r>
        <w:t>la</w:t>
      </w:r>
      <w:r>
        <w:rPr>
          <w:spacing w:val="-16"/>
        </w:rPr>
        <w:t xml:space="preserve"> </w:t>
      </w:r>
      <w:r>
        <w:t>confluencia</w:t>
      </w:r>
      <w:r>
        <w:rPr>
          <w:spacing w:val="-17"/>
        </w:rPr>
        <w:t xml:space="preserve"> </w:t>
      </w:r>
      <w:r>
        <w:t>del</w:t>
      </w:r>
      <w:r>
        <w:rPr>
          <w:spacing w:val="-20"/>
        </w:rPr>
        <w:t xml:space="preserve"> </w:t>
      </w:r>
      <w:r>
        <w:t>“YUTAÑUTA” que dice en español “RÍO DEL QUE ESCRIBE”; río arriba con una distancia de 4,580.00 metros a la confluencia del “YUTASIGUA” o “</w:t>
      </w:r>
      <w:r>
        <w:t>RÍO DEL CACAO”; sobre éste río arriba con un desarrollo de 7,062.00 metros</w:t>
      </w:r>
      <w:r>
        <w:rPr>
          <w:spacing w:val="-10"/>
        </w:rPr>
        <w:t xml:space="preserve"> </w:t>
      </w:r>
      <w:r>
        <w:t>a</w:t>
      </w:r>
      <w:r>
        <w:rPr>
          <w:spacing w:val="-6"/>
        </w:rPr>
        <w:t xml:space="preserve"> </w:t>
      </w:r>
      <w:r>
        <w:t>la</w:t>
      </w:r>
      <w:r>
        <w:rPr>
          <w:spacing w:val="-10"/>
        </w:rPr>
        <w:t xml:space="preserve"> </w:t>
      </w:r>
      <w:r>
        <w:t>confluencia</w:t>
      </w:r>
      <w:r>
        <w:rPr>
          <w:spacing w:val="-6"/>
        </w:rPr>
        <w:t xml:space="preserve"> </w:t>
      </w:r>
      <w:r>
        <w:t>del</w:t>
      </w:r>
      <w:r>
        <w:rPr>
          <w:spacing w:val="-7"/>
        </w:rPr>
        <w:t xml:space="preserve"> </w:t>
      </w:r>
      <w:r>
        <w:t>“YUTATOSA”</w:t>
      </w:r>
      <w:r>
        <w:rPr>
          <w:spacing w:val="-9"/>
        </w:rPr>
        <w:t xml:space="preserve"> </w:t>
      </w:r>
      <w:r>
        <w:t>o</w:t>
      </w:r>
      <w:r>
        <w:rPr>
          <w:spacing w:val="-9"/>
        </w:rPr>
        <w:t xml:space="preserve"> </w:t>
      </w:r>
      <w:r>
        <w:t>“RÍO</w:t>
      </w:r>
      <w:r>
        <w:rPr>
          <w:spacing w:val="-10"/>
        </w:rPr>
        <w:t xml:space="preserve"> </w:t>
      </w:r>
      <w:r>
        <w:t>QUEBRADO";</w:t>
      </w:r>
      <w:r>
        <w:rPr>
          <w:spacing w:val="-8"/>
        </w:rPr>
        <w:t xml:space="preserve"> </w:t>
      </w:r>
      <w:r>
        <w:t>sobre</w:t>
      </w:r>
      <w:r>
        <w:rPr>
          <w:spacing w:val="-9"/>
        </w:rPr>
        <w:t xml:space="preserve"> </w:t>
      </w:r>
      <w:r>
        <w:t>este</w:t>
      </w:r>
      <w:r>
        <w:rPr>
          <w:spacing w:val="-6"/>
        </w:rPr>
        <w:t xml:space="preserve"> </w:t>
      </w:r>
      <w:r>
        <w:t>río</w:t>
      </w:r>
      <w:r>
        <w:rPr>
          <w:spacing w:val="-7"/>
        </w:rPr>
        <w:t xml:space="preserve"> </w:t>
      </w:r>
      <w:r>
        <w:t>arriba</w:t>
      </w:r>
      <w:r>
        <w:rPr>
          <w:spacing w:val="-7"/>
        </w:rPr>
        <w:t xml:space="preserve"> </w:t>
      </w:r>
      <w:r>
        <w:t>con</w:t>
      </w:r>
      <w:r>
        <w:rPr>
          <w:spacing w:val="-9"/>
        </w:rPr>
        <w:t xml:space="preserve"> </w:t>
      </w:r>
      <w:r>
        <w:t>una</w:t>
      </w:r>
      <w:r>
        <w:rPr>
          <w:spacing w:val="-10"/>
        </w:rPr>
        <w:t xml:space="preserve"> </w:t>
      </w:r>
      <w:r>
        <w:t>distancia</w:t>
      </w:r>
      <w:r>
        <w:rPr>
          <w:spacing w:val="-6"/>
        </w:rPr>
        <w:t xml:space="preserve"> </w:t>
      </w:r>
      <w:r>
        <w:t>de 4,610.00 metros a la confluencia del “YUTATIVE” o “RÍO DEL QUE BARRE" conocido por otros</w:t>
      </w:r>
      <w:r>
        <w:t xml:space="preserve"> con el nombre</w:t>
      </w:r>
      <w:r>
        <w:rPr>
          <w:spacing w:val="23"/>
        </w:rPr>
        <w:t xml:space="preserve"> </w:t>
      </w:r>
      <w:r>
        <w:t>de</w:t>
      </w:r>
      <w:r>
        <w:rPr>
          <w:spacing w:val="24"/>
        </w:rPr>
        <w:t xml:space="preserve"> </w:t>
      </w:r>
      <w:r>
        <w:t>“ARROYO</w:t>
      </w:r>
      <w:r>
        <w:rPr>
          <w:spacing w:val="26"/>
        </w:rPr>
        <w:t xml:space="preserve"> </w:t>
      </w:r>
      <w:r>
        <w:t>LIMPIO”;</w:t>
      </w:r>
      <w:r>
        <w:rPr>
          <w:spacing w:val="24"/>
        </w:rPr>
        <w:t xml:space="preserve"> </w:t>
      </w:r>
      <w:r>
        <w:t>sobre</w:t>
      </w:r>
      <w:r>
        <w:rPr>
          <w:spacing w:val="22"/>
        </w:rPr>
        <w:t xml:space="preserve"> </w:t>
      </w:r>
      <w:r>
        <w:t>éste</w:t>
      </w:r>
      <w:r>
        <w:rPr>
          <w:spacing w:val="23"/>
        </w:rPr>
        <w:t xml:space="preserve"> </w:t>
      </w:r>
      <w:r>
        <w:t>y</w:t>
      </w:r>
      <w:r>
        <w:rPr>
          <w:spacing w:val="23"/>
        </w:rPr>
        <w:t xml:space="preserve"> </w:t>
      </w:r>
      <w:r>
        <w:t>arroyo</w:t>
      </w:r>
      <w:r>
        <w:rPr>
          <w:spacing w:val="25"/>
        </w:rPr>
        <w:t xml:space="preserve"> </w:t>
      </w:r>
      <w:r>
        <w:t>abajo</w:t>
      </w:r>
      <w:r>
        <w:rPr>
          <w:spacing w:val="25"/>
        </w:rPr>
        <w:t xml:space="preserve"> </w:t>
      </w:r>
      <w:r>
        <w:t>con</w:t>
      </w:r>
      <w:r>
        <w:rPr>
          <w:spacing w:val="24"/>
        </w:rPr>
        <w:t xml:space="preserve"> </w:t>
      </w:r>
      <w:r>
        <w:t>una</w:t>
      </w:r>
      <w:r>
        <w:rPr>
          <w:spacing w:val="22"/>
        </w:rPr>
        <w:t xml:space="preserve"> </w:t>
      </w:r>
      <w:r>
        <w:t>distancia</w:t>
      </w:r>
      <w:r>
        <w:rPr>
          <w:spacing w:val="25"/>
        </w:rPr>
        <w:t xml:space="preserve"> </w:t>
      </w:r>
      <w:r>
        <w:t>de</w:t>
      </w:r>
      <w:r>
        <w:rPr>
          <w:spacing w:val="24"/>
        </w:rPr>
        <w:t xml:space="preserve"> </w:t>
      </w:r>
      <w:r>
        <w:t>6,470.00</w:t>
      </w:r>
      <w:r>
        <w:rPr>
          <w:spacing w:val="23"/>
        </w:rPr>
        <w:t xml:space="preserve"> </w:t>
      </w:r>
      <w:r>
        <w:t>metros</w:t>
      </w:r>
      <w:r>
        <w:rPr>
          <w:spacing w:val="22"/>
        </w:rPr>
        <w:t xml:space="preserve"> </w:t>
      </w:r>
      <w:r>
        <w:t>a</w:t>
      </w:r>
      <w:r>
        <w:rPr>
          <w:spacing w:val="25"/>
        </w:rPr>
        <w:t xml:space="preserve"> </w:t>
      </w:r>
      <w:r>
        <w:t>la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5"/>
        <w:jc w:val="both"/>
      </w:pPr>
      <w:r>
        <w:t>confluencia con el “YUTANDITIA” o “RÍO AGUANOSO” donde está una peña colorada en el centro y es conocido también por “RÍO DE TILAPA”; sobre éste y río arriba con una distancia de 780.00 metros a la desembocadura del “YUVICHI” o sea “BARRANCA DEL TEJÓN”; de</w:t>
      </w:r>
      <w:r>
        <w:t xml:space="preserve"> aquí con rumbo S77°59´O y distancia de 965.16 metros al “CAHUATIYACA”, que es un gran peñasco conocido por “PIEDRA DEL COPAL”;</w:t>
      </w:r>
      <w:r>
        <w:rPr>
          <w:spacing w:val="-2"/>
        </w:rPr>
        <w:t xml:space="preserve"> </w:t>
      </w:r>
      <w:r>
        <w:t>de</w:t>
      </w:r>
      <w:r>
        <w:rPr>
          <w:spacing w:val="-7"/>
        </w:rPr>
        <w:t xml:space="preserve"> </w:t>
      </w:r>
      <w:r>
        <w:t>aquí</w:t>
      </w:r>
      <w:r>
        <w:rPr>
          <w:spacing w:val="-7"/>
        </w:rPr>
        <w:t xml:space="preserve"> </w:t>
      </w:r>
      <w:r>
        <w:t>con</w:t>
      </w:r>
      <w:r>
        <w:rPr>
          <w:spacing w:val="-4"/>
        </w:rPr>
        <w:t xml:space="preserve"> </w:t>
      </w:r>
      <w:r>
        <w:t>rumbo</w:t>
      </w:r>
      <w:r>
        <w:rPr>
          <w:spacing w:val="-3"/>
        </w:rPr>
        <w:t xml:space="preserve"> </w:t>
      </w:r>
      <w:r>
        <w:t>S74°22´O</w:t>
      </w:r>
      <w:r>
        <w:rPr>
          <w:spacing w:val="-3"/>
        </w:rPr>
        <w:t xml:space="preserve"> </w:t>
      </w:r>
      <w:r>
        <w:t>y</w:t>
      </w:r>
      <w:r>
        <w:rPr>
          <w:spacing w:val="-6"/>
        </w:rPr>
        <w:t xml:space="preserve"> </w:t>
      </w:r>
      <w:r>
        <w:t>distancia</w:t>
      </w:r>
      <w:r>
        <w:rPr>
          <w:spacing w:val="-3"/>
        </w:rPr>
        <w:t xml:space="preserve"> </w:t>
      </w:r>
      <w:r>
        <w:t>de</w:t>
      </w:r>
      <w:r>
        <w:rPr>
          <w:spacing w:val="-4"/>
        </w:rPr>
        <w:t xml:space="preserve"> </w:t>
      </w:r>
      <w:r>
        <w:t>831.73</w:t>
      </w:r>
      <w:r>
        <w:rPr>
          <w:spacing w:val="-6"/>
        </w:rPr>
        <w:t xml:space="preserve"> </w:t>
      </w:r>
      <w:r>
        <w:t>metros</w:t>
      </w:r>
      <w:r>
        <w:rPr>
          <w:spacing w:val="-3"/>
        </w:rPr>
        <w:t xml:space="preserve"> </w:t>
      </w:r>
      <w:r>
        <w:t>al</w:t>
      </w:r>
      <w:r>
        <w:rPr>
          <w:spacing w:val="-5"/>
        </w:rPr>
        <w:t xml:space="preserve"> </w:t>
      </w:r>
      <w:r>
        <w:t>“YOSO</w:t>
      </w:r>
      <w:r>
        <w:rPr>
          <w:spacing w:val="-2"/>
        </w:rPr>
        <w:t xml:space="preserve"> </w:t>
      </w:r>
      <w:r>
        <w:t>YTIANDA”</w:t>
      </w:r>
      <w:r>
        <w:rPr>
          <w:spacing w:val="-3"/>
        </w:rPr>
        <w:t xml:space="preserve"> </w:t>
      </w:r>
      <w:r>
        <w:t>o</w:t>
      </w:r>
      <w:r>
        <w:rPr>
          <w:spacing w:val="-4"/>
        </w:rPr>
        <w:t xml:space="preserve"> </w:t>
      </w:r>
      <w:r>
        <w:t>sea</w:t>
      </w:r>
      <w:r>
        <w:rPr>
          <w:spacing w:val="-6"/>
        </w:rPr>
        <w:t xml:space="preserve"> </w:t>
      </w:r>
      <w:r>
        <w:t>“LLANO ZACATOSO"; de aquí rumbo S85°07´O y dista</w:t>
      </w:r>
      <w:r>
        <w:t>ncia de 752.72 metros al “YUTANTUNDUTIA” o sea “PEÑASCO ENTERRADO”; de aquí con rumbo N63°01´O y distancia de 1,408.31 metros al “CIMIYUCU YUVINUMA” o sea “CABEZA DEL CERRO DEL RETOÑO”; de aquí con rumbo N51°44´O y distancia de 1,432.61 metros al “YTUNTIQU</w:t>
      </w:r>
      <w:r>
        <w:t>ITIN”, que quiere decir “CERRO DEL RATÓN”; de aquí con rumbo S61°37´O y distancia de 1,613.90 metros a la parte más prominente del “CERRO DEL OTATE”; de aquí con rumbo N79°59´O y distancia de 1,610.52 metros a la parte más prominente del “CERRO DEL GACHUPÍ</w:t>
      </w:r>
      <w:r>
        <w:t>N”; de aquí con rumbo NO6°38´E y distancia de 1,218.19 metros al punto llamado “TIERRA BLANCA”; de aquí con rumbo N33°52´E y distancia de 2,601.55 metros a la cumbre del “CUHUIÑAN”, o sea “CERRO DEL CONTRARIO”, conocido también por “CERRO DEL CUCHILLO”; de</w:t>
      </w:r>
      <w:r>
        <w:t xml:space="preserve"> aquí con rumbo N30°42´E y distancia de 2,477.32 metros atravesando el arroyo frío de “LLANO DEL PENSAMIENTO”; de aquí con rumbo N33°58´E y distancia de 3,008.45 metros pasando por el “CERRO DEL PERICO” a las “TRES CRUCES”; de aquí con rumbo NO6°57´O y dis</w:t>
      </w:r>
      <w:r>
        <w:t>tancia de 1,849.61 metros al primer portezuelo de la cordillera del cerro llamado “EL TABACO”; de aquí con rumbo NO5°57´O y distancia de 2,894.59 metros al paraje llamado “EL LAGARTO”; de aquí con rumbo N41°11´O y distancia de 1,149.46 metros al portezueli</w:t>
      </w:r>
      <w:r>
        <w:t>llo llamado “YTUNNAMA” que quiere decir “LOMA DEL TOTOMOXTLE”; de aquí con rumbo N45°24´O</w:t>
      </w:r>
      <w:r>
        <w:rPr>
          <w:spacing w:val="-14"/>
        </w:rPr>
        <w:t xml:space="preserve"> </w:t>
      </w:r>
      <w:r>
        <w:t>y</w:t>
      </w:r>
      <w:r>
        <w:rPr>
          <w:spacing w:val="-16"/>
        </w:rPr>
        <w:t xml:space="preserve"> </w:t>
      </w:r>
      <w:r>
        <w:t>distancia</w:t>
      </w:r>
      <w:r>
        <w:rPr>
          <w:spacing w:val="-13"/>
        </w:rPr>
        <w:t xml:space="preserve"> </w:t>
      </w:r>
      <w:r>
        <w:t>de</w:t>
      </w:r>
      <w:r>
        <w:rPr>
          <w:spacing w:val="-16"/>
        </w:rPr>
        <w:t xml:space="preserve"> </w:t>
      </w:r>
      <w:r>
        <w:t>1,492.74</w:t>
      </w:r>
      <w:r>
        <w:rPr>
          <w:spacing w:val="-16"/>
        </w:rPr>
        <w:t xml:space="preserve"> </w:t>
      </w:r>
      <w:r>
        <w:t>metros</w:t>
      </w:r>
      <w:r>
        <w:rPr>
          <w:spacing w:val="-16"/>
        </w:rPr>
        <w:t xml:space="preserve"> </w:t>
      </w:r>
      <w:r>
        <w:t>hasta</w:t>
      </w:r>
      <w:r>
        <w:rPr>
          <w:spacing w:val="-16"/>
        </w:rPr>
        <w:t xml:space="preserve"> </w:t>
      </w:r>
      <w:r>
        <w:t>acabar</w:t>
      </w:r>
      <w:r>
        <w:rPr>
          <w:spacing w:val="-13"/>
        </w:rPr>
        <w:t xml:space="preserve"> </w:t>
      </w:r>
      <w:r>
        <w:t>la</w:t>
      </w:r>
      <w:r>
        <w:rPr>
          <w:spacing w:val="-14"/>
        </w:rPr>
        <w:t xml:space="preserve"> </w:t>
      </w:r>
      <w:r>
        <w:t>cordillera</w:t>
      </w:r>
      <w:r>
        <w:rPr>
          <w:spacing w:val="-13"/>
        </w:rPr>
        <w:t xml:space="preserve"> </w:t>
      </w:r>
      <w:r>
        <w:t>de</w:t>
      </w:r>
      <w:r>
        <w:rPr>
          <w:spacing w:val="-14"/>
        </w:rPr>
        <w:t xml:space="preserve"> </w:t>
      </w:r>
      <w:r>
        <w:t>los</w:t>
      </w:r>
      <w:r>
        <w:rPr>
          <w:spacing w:val="-14"/>
        </w:rPr>
        <w:t xml:space="preserve"> </w:t>
      </w:r>
      <w:r>
        <w:t>“TABACO”</w:t>
      </w:r>
      <w:r>
        <w:rPr>
          <w:spacing w:val="-13"/>
        </w:rPr>
        <w:t xml:space="preserve"> </w:t>
      </w:r>
      <w:r>
        <w:t>a</w:t>
      </w:r>
      <w:r>
        <w:rPr>
          <w:spacing w:val="-13"/>
        </w:rPr>
        <w:t xml:space="preserve"> </w:t>
      </w:r>
      <w:r>
        <w:t>dar</w:t>
      </w:r>
      <w:r>
        <w:rPr>
          <w:spacing w:val="-13"/>
        </w:rPr>
        <w:t xml:space="preserve"> </w:t>
      </w:r>
      <w:r>
        <w:t>al</w:t>
      </w:r>
      <w:r>
        <w:rPr>
          <w:spacing w:val="-15"/>
        </w:rPr>
        <w:t xml:space="preserve"> </w:t>
      </w:r>
      <w:r>
        <w:t>punto</w:t>
      </w:r>
      <w:r>
        <w:rPr>
          <w:spacing w:val="-16"/>
        </w:rPr>
        <w:t xml:space="preserve"> </w:t>
      </w:r>
      <w:r>
        <w:t>donde toca la “BARRANCA DEL OCOTE” la del “BEJUCO”; de ahí siguiendo hacia arriba por toda la “BARRANCA DEL OCOTE” y con distancia de 1,254.00 metros hasta su nacimiento que es la cima del cerro del mismo nombre; de ahí con rumbo N18°32´O y distancia 4,041</w:t>
      </w:r>
      <w:r>
        <w:t>.71 metros a la “PIEDRA DEL MOLINO”;</w:t>
      </w:r>
      <w:r>
        <w:rPr>
          <w:spacing w:val="-6"/>
        </w:rPr>
        <w:t xml:space="preserve"> </w:t>
      </w:r>
      <w:r>
        <w:t>de</w:t>
      </w:r>
      <w:r>
        <w:rPr>
          <w:spacing w:val="-8"/>
        </w:rPr>
        <w:t xml:space="preserve"> </w:t>
      </w:r>
      <w:r>
        <w:t>aquí</w:t>
      </w:r>
      <w:r>
        <w:rPr>
          <w:spacing w:val="-8"/>
        </w:rPr>
        <w:t xml:space="preserve"> </w:t>
      </w:r>
      <w:r>
        <w:t>con</w:t>
      </w:r>
      <w:r>
        <w:rPr>
          <w:spacing w:val="-8"/>
        </w:rPr>
        <w:t xml:space="preserve"> </w:t>
      </w:r>
      <w:r>
        <w:t>rumbo</w:t>
      </w:r>
      <w:r>
        <w:rPr>
          <w:spacing w:val="-6"/>
        </w:rPr>
        <w:t xml:space="preserve"> </w:t>
      </w:r>
      <w:r>
        <w:t>N10°30´O</w:t>
      </w:r>
      <w:r>
        <w:rPr>
          <w:spacing w:val="-6"/>
        </w:rPr>
        <w:t xml:space="preserve"> </w:t>
      </w:r>
      <w:r>
        <w:t>y</w:t>
      </w:r>
      <w:r>
        <w:rPr>
          <w:spacing w:val="-7"/>
        </w:rPr>
        <w:t xml:space="preserve"> </w:t>
      </w:r>
      <w:r>
        <w:t>distancia</w:t>
      </w:r>
      <w:r>
        <w:rPr>
          <w:spacing w:val="-4"/>
        </w:rPr>
        <w:t xml:space="preserve"> </w:t>
      </w:r>
      <w:r>
        <w:t>de</w:t>
      </w:r>
      <w:r>
        <w:rPr>
          <w:spacing w:val="-8"/>
        </w:rPr>
        <w:t xml:space="preserve"> </w:t>
      </w:r>
      <w:r>
        <w:t>2,474.45</w:t>
      </w:r>
      <w:r>
        <w:rPr>
          <w:spacing w:val="-7"/>
        </w:rPr>
        <w:t xml:space="preserve"> </w:t>
      </w:r>
      <w:r>
        <w:t>metros</w:t>
      </w:r>
      <w:r>
        <w:rPr>
          <w:spacing w:val="-5"/>
        </w:rPr>
        <w:t xml:space="preserve"> </w:t>
      </w:r>
      <w:r>
        <w:t>al</w:t>
      </w:r>
      <w:r>
        <w:rPr>
          <w:spacing w:val="-6"/>
        </w:rPr>
        <w:t xml:space="preserve"> </w:t>
      </w:r>
      <w:r>
        <w:t>punto</w:t>
      </w:r>
      <w:r>
        <w:rPr>
          <w:spacing w:val="-6"/>
        </w:rPr>
        <w:t xml:space="preserve"> </w:t>
      </w:r>
      <w:r>
        <w:t>llamado</w:t>
      </w:r>
      <w:r>
        <w:rPr>
          <w:spacing w:val="-8"/>
        </w:rPr>
        <w:t xml:space="preserve"> </w:t>
      </w:r>
      <w:r>
        <w:t>“ITUYAYA”</w:t>
      </w:r>
      <w:r>
        <w:rPr>
          <w:spacing w:val="-6"/>
        </w:rPr>
        <w:t xml:space="preserve"> </w:t>
      </w:r>
      <w:r>
        <w:t>que quiere decir “LOMA DEL CAMINO REAL”; de aquí con rumbo N16°54´E y distancia de 3,441.78 metros pasando por la falda del “CERRO DEL</w:t>
      </w:r>
      <w:r>
        <w:t xml:space="preserve"> GAVILÁN” a la “MOJONERA DEL COPAL”; de este punto hasta encontrar la “BARRANCA DEL MUERTO”; y siguiendo toda la barranca abajo a dar a la “MOJONERA DEL</w:t>
      </w:r>
      <w:r>
        <w:rPr>
          <w:spacing w:val="-4"/>
        </w:rPr>
        <w:t xml:space="preserve"> </w:t>
      </w:r>
      <w:r>
        <w:t>NOGAL”;</w:t>
      </w:r>
      <w:r>
        <w:rPr>
          <w:spacing w:val="-5"/>
        </w:rPr>
        <w:t xml:space="preserve"> </w:t>
      </w:r>
      <w:r>
        <w:t>de</w:t>
      </w:r>
      <w:r>
        <w:rPr>
          <w:spacing w:val="-4"/>
        </w:rPr>
        <w:t xml:space="preserve"> </w:t>
      </w:r>
      <w:r>
        <w:t>aquí</w:t>
      </w:r>
      <w:r>
        <w:rPr>
          <w:spacing w:val="-7"/>
        </w:rPr>
        <w:t xml:space="preserve"> </w:t>
      </w:r>
      <w:r>
        <w:t>siguiendo</w:t>
      </w:r>
      <w:r>
        <w:rPr>
          <w:spacing w:val="-4"/>
        </w:rPr>
        <w:t xml:space="preserve"> </w:t>
      </w:r>
      <w:r>
        <w:t>la</w:t>
      </w:r>
      <w:r>
        <w:rPr>
          <w:spacing w:val="-4"/>
        </w:rPr>
        <w:t xml:space="preserve"> </w:t>
      </w:r>
      <w:r>
        <w:t>misma</w:t>
      </w:r>
      <w:r>
        <w:rPr>
          <w:spacing w:val="-6"/>
        </w:rPr>
        <w:t xml:space="preserve"> </w:t>
      </w:r>
      <w:r>
        <w:t>barranca</w:t>
      </w:r>
      <w:r>
        <w:rPr>
          <w:spacing w:val="-5"/>
        </w:rPr>
        <w:t xml:space="preserve"> </w:t>
      </w:r>
      <w:r>
        <w:t>que</w:t>
      </w:r>
      <w:r>
        <w:rPr>
          <w:spacing w:val="-7"/>
        </w:rPr>
        <w:t xml:space="preserve"> </w:t>
      </w:r>
      <w:r>
        <w:t>toma</w:t>
      </w:r>
      <w:r>
        <w:rPr>
          <w:spacing w:val="-6"/>
        </w:rPr>
        <w:t xml:space="preserve"> </w:t>
      </w:r>
      <w:r>
        <w:t>el</w:t>
      </w:r>
      <w:r>
        <w:rPr>
          <w:spacing w:val="-4"/>
        </w:rPr>
        <w:t xml:space="preserve"> </w:t>
      </w:r>
      <w:r>
        <w:t>nombre</w:t>
      </w:r>
      <w:r>
        <w:rPr>
          <w:spacing w:val="-4"/>
        </w:rPr>
        <w:t xml:space="preserve"> </w:t>
      </w:r>
      <w:r>
        <w:t>de</w:t>
      </w:r>
      <w:r>
        <w:rPr>
          <w:spacing w:val="-4"/>
        </w:rPr>
        <w:t xml:space="preserve"> </w:t>
      </w:r>
      <w:r>
        <w:t>“BARRANCA</w:t>
      </w:r>
      <w:r>
        <w:rPr>
          <w:spacing w:val="-4"/>
        </w:rPr>
        <w:t xml:space="preserve"> </w:t>
      </w:r>
      <w:r>
        <w:t>DE</w:t>
      </w:r>
      <w:r>
        <w:rPr>
          <w:spacing w:val="-3"/>
        </w:rPr>
        <w:t xml:space="preserve"> </w:t>
      </w:r>
      <w:r>
        <w:t>LA</w:t>
      </w:r>
      <w:r>
        <w:rPr>
          <w:spacing w:val="-5"/>
        </w:rPr>
        <w:t xml:space="preserve"> </w:t>
      </w:r>
      <w:r>
        <w:t>RAYA”, sigue la línea</w:t>
      </w:r>
      <w:r>
        <w:t xml:space="preserve"> después de un desarrollo de 5,810.00 metros hasta el punto en que toma el nombre de “BARRANCA DEL CANGREJO” que es donde la atraviesa el camino de Calíguala a La Luz, en que se encuentra</w:t>
      </w:r>
      <w:r>
        <w:rPr>
          <w:spacing w:val="-7"/>
        </w:rPr>
        <w:t xml:space="preserve"> </w:t>
      </w:r>
      <w:r>
        <w:t>el</w:t>
      </w:r>
      <w:r>
        <w:rPr>
          <w:spacing w:val="-7"/>
        </w:rPr>
        <w:t xml:space="preserve"> </w:t>
      </w:r>
      <w:r>
        <w:t>punto</w:t>
      </w:r>
      <w:r>
        <w:rPr>
          <w:spacing w:val="-6"/>
        </w:rPr>
        <w:t xml:space="preserve"> </w:t>
      </w:r>
      <w:r>
        <w:t>denominado</w:t>
      </w:r>
      <w:r>
        <w:rPr>
          <w:spacing w:val="-7"/>
        </w:rPr>
        <w:t xml:space="preserve"> </w:t>
      </w:r>
      <w:r>
        <w:t>“MAÍZ</w:t>
      </w:r>
      <w:r>
        <w:rPr>
          <w:spacing w:val="-5"/>
        </w:rPr>
        <w:t xml:space="preserve"> </w:t>
      </w:r>
      <w:r>
        <w:t>AZUL”;</w:t>
      </w:r>
      <w:r>
        <w:rPr>
          <w:spacing w:val="-4"/>
        </w:rPr>
        <w:t xml:space="preserve"> </w:t>
      </w:r>
      <w:r>
        <w:t>de</w:t>
      </w:r>
      <w:r>
        <w:rPr>
          <w:spacing w:val="-7"/>
        </w:rPr>
        <w:t xml:space="preserve"> </w:t>
      </w:r>
      <w:r>
        <w:t>aquí</w:t>
      </w:r>
      <w:r>
        <w:rPr>
          <w:spacing w:val="-8"/>
        </w:rPr>
        <w:t xml:space="preserve"> </w:t>
      </w:r>
      <w:r>
        <w:t>con</w:t>
      </w:r>
      <w:r>
        <w:rPr>
          <w:spacing w:val="-5"/>
        </w:rPr>
        <w:t xml:space="preserve"> </w:t>
      </w:r>
      <w:r>
        <w:t>un</w:t>
      </w:r>
      <w:r>
        <w:rPr>
          <w:spacing w:val="-7"/>
        </w:rPr>
        <w:t xml:space="preserve"> </w:t>
      </w:r>
      <w:r>
        <w:t>desarrollo</w:t>
      </w:r>
      <w:r>
        <w:rPr>
          <w:spacing w:val="-6"/>
        </w:rPr>
        <w:t xml:space="preserve"> </w:t>
      </w:r>
      <w:r>
        <w:t>de</w:t>
      </w:r>
      <w:r>
        <w:rPr>
          <w:spacing w:val="-5"/>
        </w:rPr>
        <w:t xml:space="preserve"> </w:t>
      </w:r>
      <w:r>
        <w:t>1,276.00</w:t>
      </w:r>
      <w:r>
        <w:rPr>
          <w:spacing w:val="-9"/>
        </w:rPr>
        <w:t xml:space="preserve"> </w:t>
      </w:r>
      <w:r>
        <w:t>metros</w:t>
      </w:r>
      <w:r>
        <w:rPr>
          <w:spacing w:val="-6"/>
        </w:rPr>
        <w:t xml:space="preserve"> </w:t>
      </w:r>
      <w:r>
        <w:t>siguiendo</w:t>
      </w:r>
      <w:r>
        <w:rPr>
          <w:spacing w:val="-4"/>
        </w:rPr>
        <w:t xml:space="preserve"> </w:t>
      </w:r>
      <w:r>
        <w:t>la misma</w:t>
      </w:r>
      <w:r>
        <w:rPr>
          <w:spacing w:val="-10"/>
        </w:rPr>
        <w:t xml:space="preserve"> </w:t>
      </w:r>
      <w:r>
        <w:t>“BARRANCA</w:t>
      </w:r>
      <w:r>
        <w:rPr>
          <w:spacing w:val="-8"/>
        </w:rPr>
        <w:t xml:space="preserve"> </w:t>
      </w:r>
      <w:r>
        <w:t>DEL</w:t>
      </w:r>
      <w:r>
        <w:rPr>
          <w:spacing w:val="-7"/>
        </w:rPr>
        <w:t xml:space="preserve"> </w:t>
      </w:r>
      <w:r>
        <w:t>CANGREJO”</w:t>
      </w:r>
      <w:r>
        <w:rPr>
          <w:spacing w:val="-8"/>
        </w:rPr>
        <w:t xml:space="preserve"> </w:t>
      </w:r>
      <w:r>
        <w:t>hasta</w:t>
      </w:r>
      <w:r>
        <w:rPr>
          <w:spacing w:val="-10"/>
        </w:rPr>
        <w:t xml:space="preserve"> </w:t>
      </w:r>
      <w:r>
        <w:t>el</w:t>
      </w:r>
      <w:r>
        <w:rPr>
          <w:spacing w:val="-10"/>
        </w:rPr>
        <w:t xml:space="preserve"> </w:t>
      </w:r>
      <w:r>
        <w:t>“AMATE</w:t>
      </w:r>
      <w:r>
        <w:rPr>
          <w:spacing w:val="-8"/>
        </w:rPr>
        <w:t xml:space="preserve"> </w:t>
      </w:r>
      <w:r>
        <w:t>AMARILLO”</w:t>
      </w:r>
      <w:r>
        <w:rPr>
          <w:spacing w:val="-6"/>
        </w:rPr>
        <w:t xml:space="preserve"> </w:t>
      </w:r>
      <w:r>
        <w:t>o</w:t>
      </w:r>
      <w:r>
        <w:rPr>
          <w:spacing w:val="-12"/>
        </w:rPr>
        <w:t xml:space="preserve"> </w:t>
      </w:r>
      <w:r>
        <w:t>“AMATE</w:t>
      </w:r>
      <w:r>
        <w:rPr>
          <w:spacing w:val="-7"/>
        </w:rPr>
        <w:t xml:space="preserve"> </w:t>
      </w:r>
      <w:r>
        <w:t>BLANCO”;</w:t>
      </w:r>
      <w:r>
        <w:rPr>
          <w:spacing w:val="-8"/>
        </w:rPr>
        <w:t xml:space="preserve"> </w:t>
      </w:r>
      <w:r>
        <w:t>continuando por la misma barranca y con el desarrollo de 1,967.00 metros al punto denominado “LA CAMPANA”; de aquí con rumbo N21°03´O y distancia de 1,31</w:t>
      </w:r>
      <w:r>
        <w:t>9.42 metros del paraje del “COCO CIMARRÓN”; de aquí con</w:t>
      </w:r>
      <w:r>
        <w:rPr>
          <w:spacing w:val="-14"/>
        </w:rPr>
        <w:t xml:space="preserve"> </w:t>
      </w:r>
      <w:r>
        <w:t>rumbo</w:t>
      </w:r>
      <w:r>
        <w:rPr>
          <w:spacing w:val="-16"/>
        </w:rPr>
        <w:t xml:space="preserve"> </w:t>
      </w:r>
      <w:r>
        <w:t>NO1°27´O</w:t>
      </w:r>
      <w:r>
        <w:rPr>
          <w:spacing w:val="-15"/>
        </w:rPr>
        <w:t xml:space="preserve"> </w:t>
      </w:r>
      <w:r>
        <w:t>y</w:t>
      </w:r>
      <w:r>
        <w:rPr>
          <w:spacing w:val="-16"/>
        </w:rPr>
        <w:t xml:space="preserve"> </w:t>
      </w:r>
      <w:r>
        <w:t>distancia</w:t>
      </w:r>
      <w:r>
        <w:rPr>
          <w:spacing w:val="-14"/>
        </w:rPr>
        <w:t xml:space="preserve"> </w:t>
      </w:r>
      <w:r>
        <w:t>de</w:t>
      </w:r>
      <w:r>
        <w:rPr>
          <w:spacing w:val="-16"/>
        </w:rPr>
        <w:t xml:space="preserve"> </w:t>
      </w:r>
      <w:r>
        <w:t>450.11</w:t>
      </w:r>
      <w:r>
        <w:rPr>
          <w:spacing w:val="-17"/>
        </w:rPr>
        <w:t xml:space="preserve"> </w:t>
      </w:r>
      <w:r>
        <w:t>metros</w:t>
      </w:r>
      <w:r>
        <w:rPr>
          <w:spacing w:val="-13"/>
        </w:rPr>
        <w:t xml:space="preserve"> </w:t>
      </w:r>
      <w:r>
        <w:t>al</w:t>
      </w:r>
      <w:r>
        <w:rPr>
          <w:spacing w:val="-15"/>
        </w:rPr>
        <w:t xml:space="preserve"> </w:t>
      </w:r>
      <w:r>
        <w:t>paraje</w:t>
      </w:r>
      <w:r>
        <w:rPr>
          <w:spacing w:val="-16"/>
        </w:rPr>
        <w:t xml:space="preserve"> </w:t>
      </w:r>
      <w:r>
        <w:t>del</w:t>
      </w:r>
      <w:r>
        <w:rPr>
          <w:spacing w:val="-17"/>
        </w:rPr>
        <w:t xml:space="preserve"> </w:t>
      </w:r>
      <w:r>
        <w:t>“NANCHE”;</w:t>
      </w:r>
      <w:r>
        <w:rPr>
          <w:spacing w:val="-14"/>
        </w:rPr>
        <w:t xml:space="preserve"> </w:t>
      </w:r>
      <w:r>
        <w:t>de</w:t>
      </w:r>
      <w:r>
        <w:rPr>
          <w:spacing w:val="-14"/>
        </w:rPr>
        <w:t xml:space="preserve"> </w:t>
      </w:r>
      <w:r>
        <w:t>aquí</w:t>
      </w:r>
      <w:r>
        <w:rPr>
          <w:spacing w:val="-17"/>
        </w:rPr>
        <w:t xml:space="preserve"> </w:t>
      </w:r>
      <w:r>
        <w:t>con</w:t>
      </w:r>
      <w:r>
        <w:rPr>
          <w:spacing w:val="-16"/>
        </w:rPr>
        <w:t xml:space="preserve"> </w:t>
      </w:r>
      <w:r>
        <w:t>rumbo</w:t>
      </w:r>
      <w:r>
        <w:rPr>
          <w:spacing w:val="-14"/>
        </w:rPr>
        <w:t xml:space="preserve"> </w:t>
      </w:r>
      <w:r>
        <w:t>N57°43´O y distancia de 706.07 metros a la cumbre del “CERRO DE LA MINA” de aquí con rumbo N64°43´O y distancia</w:t>
      </w:r>
      <w:r>
        <w:rPr>
          <w:spacing w:val="-12"/>
        </w:rPr>
        <w:t xml:space="preserve"> </w:t>
      </w:r>
      <w:r>
        <w:t>de</w:t>
      </w:r>
      <w:r>
        <w:rPr>
          <w:spacing w:val="-15"/>
        </w:rPr>
        <w:t xml:space="preserve"> </w:t>
      </w:r>
      <w:r>
        <w:t>721.09</w:t>
      </w:r>
      <w:r>
        <w:rPr>
          <w:spacing w:val="-15"/>
        </w:rPr>
        <w:t xml:space="preserve"> </w:t>
      </w:r>
      <w:r>
        <w:t>metros</w:t>
      </w:r>
      <w:r>
        <w:rPr>
          <w:spacing w:val="-12"/>
        </w:rPr>
        <w:t xml:space="preserve"> </w:t>
      </w:r>
      <w:r>
        <w:t>al</w:t>
      </w:r>
      <w:r>
        <w:rPr>
          <w:spacing w:val="-15"/>
        </w:rPr>
        <w:t xml:space="preserve"> </w:t>
      </w:r>
      <w:r>
        <w:t>paraje</w:t>
      </w:r>
      <w:r>
        <w:rPr>
          <w:spacing w:val="-15"/>
        </w:rPr>
        <w:t xml:space="preserve"> </w:t>
      </w:r>
      <w:r>
        <w:t>llamado</w:t>
      </w:r>
      <w:r>
        <w:rPr>
          <w:spacing w:val="-15"/>
        </w:rPr>
        <w:t xml:space="preserve"> </w:t>
      </w:r>
      <w:r>
        <w:t>“TRES</w:t>
      </w:r>
      <w:r>
        <w:rPr>
          <w:spacing w:val="-13"/>
        </w:rPr>
        <w:t xml:space="preserve"> </w:t>
      </w:r>
      <w:r>
        <w:t>SABINOS”;</w:t>
      </w:r>
      <w:r>
        <w:rPr>
          <w:spacing w:val="-13"/>
        </w:rPr>
        <w:t xml:space="preserve"> </w:t>
      </w:r>
      <w:r>
        <w:t>de</w:t>
      </w:r>
      <w:r>
        <w:rPr>
          <w:spacing w:val="-14"/>
        </w:rPr>
        <w:t xml:space="preserve"> </w:t>
      </w:r>
      <w:r>
        <w:t>aquí</w:t>
      </w:r>
      <w:r>
        <w:rPr>
          <w:spacing w:val="-16"/>
        </w:rPr>
        <w:t xml:space="preserve"> </w:t>
      </w:r>
      <w:r>
        <w:t>con</w:t>
      </w:r>
      <w:r>
        <w:rPr>
          <w:spacing w:val="-13"/>
        </w:rPr>
        <w:t xml:space="preserve"> </w:t>
      </w:r>
      <w:r>
        <w:t>rumbo</w:t>
      </w:r>
      <w:r>
        <w:rPr>
          <w:spacing w:val="-15"/>
        </w:rPr>
        <w:t xml:space="preserve"> </w:t>
      </w:r>
      <w:r>
        <w:t>NO5°34´O</w:t>
      </w:r>
      <w:r>
        <w:rPr>
          <w:spacing w:val="-13"/>
        </w:rPr>
        <w:t xml:space="preserve"> </w:t>
      </w:r>
      <w:r>
        <w:t>y</w:t>
      </w:r>
      <w:r>
        <w:rPr>
          <w:spacing w:val="-13"/>
        </w:rPr>
        <w:t xml:space="preserve"> </w:t>
      </w:r>
      <w:r>
        <w:t>distancia de</w:t>
      </w:r>
      <w:r>
        <w:rPr>
          <w:spacing w:val="-8"/>
        </w:rPr>
        <w:t xml:space="preserve"> </w:t>
      </w:r>
      <w:r>
        <w:t>782.70</w:t>
      </w:r>
      <w:r>
        <w:rPr>
          <w:spacing w:val="-8"/>
        </w:rPr>
        <w:t xml:space="preserve"> </w:t>
      </w:r>
      <w:r>
        <w:t>metros</w:t>
      </w:r>
      <w:r>
        <w:rPr>
          <w:spacing w:val="-6"/>
        </w:rPr>
        <w:t xml:space="preserve"> </w:t>
      </w:r>
      <w:r>
        <w:t>al</w:t>
      </w:r>
      <w:r>
        <w:rPr>
          <w:spacing w:val="-10"/>
        </w:rPr>
        <w:t xml:space="preserve"> </w:t>
      </w:r>
      <w:r>
        <w:t>paraje</w:t>
      </w:r>
      <w:r>
        <w:rPr>
          <w:spacing w:val="-6"/>
        </w:rPr>
        <w:t xml:space="preserve"> </w:t>
      </w:r>
      <w:r>
        <w:t>denominado</w:t>
      </w:r>
      <w:r>
        <w:rPr>
          <w:spacing w:val="-10"/>
        </w:rPr>
        <w:t xml:space="preserve"> </w:t>
      </w:r>
      <w:r>
        <w:t>“LOS</w:t>
      </w:r>
      <w:r>
        <w:rPr>
          <w:spacing w:val="-11"/>
        </w:rPr>
        <w:t xml:space="preserve"> </w:t>
      </w:r>
      <w:r>
        <w:t>TECAJETES”;</w:t>
      </w:r>
      <w:r>
        <w:rPr>
          <w:spacing w:val="-7"/>
        </w:rPr>
        <w:t xml:space="preserve"> </w:t>
      </w:r>
      <w:r>
        <w:t>de</w:t>
      </w:r>
      <w:r>
        <w:rPr>
          <w:spacing w:val="-9"/>
        </w:rPr>
        <w:t xml:space="preserve"> </w:t>
      </w:r>
      <w:r>
        <w:t>aquí</w:t>
      </w:r>
      <w:r>
        <w:rPr>
          <w:spacing w:val="-10"/>
        </w:rPr>
        <w:t xml:space="preserve"> </w:t>
      </w:r>
      <w:r>
        <w:t>con</w:t>
      </w:r>
      <w:r>
        <w:rPr>
          <w:spacing w:val="-7"/>
        </w:rPr>
        <w:t xml:space="preserve"> </w:t>
      </w:r>
      <w:r>
        <w:t>rumbo</w:t>
      </w:r>
      <w:r>
        <w:rPr>
          <w:spacing w:val="-6"/>
        </w:rPr>
        <w:t xml:space="preserve"> </w:t>
      </w:r>
      <w:r>
        <w:t>N44°54´O</w:t>
      </w:r>
      <w:r>
        <w:rPr>
          <w:spacing w:val="-6"/>
        </w:rPr>
        <w:t xml:space="preserve"> </w:t>
      </w:r>
      <w:r>
        <w:t>y</w:t>
      </w:r>
      <w:r>
        <w:rPr>
          <w:spacing w:val="-8"/>
        </w:rPr>
        <w:t xml:space="preserve"> </w:t>
      </w:r>
      <w:r>
        <w:t>distancia</w:t>
      </w:r>
      <w:r>
        <w:rPr>
          <w:spacing w:val="-6"/>
        </w:rPr>
        <w:t xml:space="preserve"> </w:t>
      </w:r>
      <w:r>
        <w:t>de 1,168.85 metros al “CARRIZALILLO” en la barranca del mismo nombre e inmediato al camino que va de Tlalistaquilla a Santo Domingo; de aquí con rumbo N30°00´O y distancia de 1,799.27 metros al “PORTEZUELO DE LA SILLETA"; de aquí con rumbo N74°55´O y dista</w:t>
      </w:r>
      <w:r>
        <w:t xml:space="preserve">ncia </w:t>
      </w:r>
      <w:r>
        <w:rPr>
          <w:spacing w:val="2"/>
        </w:rPr>
        <w:t xml:space="preserve">de </w:t>
      </w:r>
      <w:r>
        <w:t>595.52 metros al paraje llamado “DOS ÓRGANOS”; de aquí con rumbo N88°36´O y distancia de 818.24 metros a los “TRES ORGANOS”;</w:t>
      </w:r>
      <w:r>
        <w:rPr>
          <w:spacing w:val="-8"/>
        </w:rPr>
        <w:t xml:space="preserve"> </w:t>
      </w:r>
      <w:r>
        <w:t>de</w:t>
      </w:r>
      <w:r>
        <w:rPr>
          <w:spacing w:val="-9"/>
        </w:rPr>
        <w:t xml:space="preserve"> </w:t>
      </w:r>
      <w:r>
        <w:t>aquí</w:t>
      </w:r>
      <w:r>
        <w:rPr>
          <w:spacing w:val="-10"/>
        </w:rPr>
        <w:t xml:space="preserve"> </w:t>
      </w:r>
      <w:r>
        <w:t>con</w:t>
      </w:r>
      <w:r>
        <w:rPr>
          <w:spacing w:val="-7"/>
        </w:rPr>
        <w:t xml:space="preserve"> </w:t>
      </w:r>
      <w:r>
        <w:t>rumbo</w:t>
      </w:r>
      <w:r>
        <w:rPr>
          <w:spacing w:val="-7"/>
        </w:rPr>
        <w:t xml:space="preserve"> </w:t>
      </w:r>
      <w:r>
        <w:t>S88°15´O</w:t>
      </w:r>
      <w:r>
        <w:rPr>
          <w:spacing w:val="-6"/>
        </w:rPr>
        <w:t xml:space="preserve"> </w:t>
      </w:r>
      <w:r>
        <w:t>y</w:t>
      </w:r>
      <w:r>
        <w:rPr>
          <w:spacing w:val="-8"/>
        </w:rPr>
        <w:t xml:space="preserve"> </w:t>
      </w:r>
      <w:r>
        <w:t>distancia</w:t>
      </w:r>
      <w:r>
        <w:rPr>
          <w:spacing w:val="-6"/>
        </w:rPr>
        <w:t xml:space="preserve"> </w:t>
      </w:r>
      <w:r>
        <w:t>de</w:t>
      </w:r>
      <w:r>
        <w:rPr>
          <w:spacing w:val="-7"/>
        </w:rPr>
        <w:t xml:space="preserve"> </w:t>
      </w:r>
      <w:r>
        <w:t>2,067.96</w:t>
      </w:r>
      <w:r>
        <w:rPr>
          <w:spacing w:val="-8"/>
        </w:rPr>
        <w:t xml:space="preserve"> </w:t>
      </w:r>
      <w:r>
        <w:t>metros</w:t>
      </w:r>
      <w:r>
        <w:rPr>
          <w:spacing w:val="-8"/>
        </w:rPr>
        <w:t xml:space="preserve"> </w:t>
      </w:r>
      <w:r>
        <w:t>al</w:t>
      </w:r>
      <w:r>
        <w:rPr>
          <w:spacing w:val="-8"/>
        </w:rPr>
        <w:t xml:space="preserve"> </w:t>
      </w:r>
      <w:r>
        <w:t>“ESCORPIÓN”;</w:t>
      </w:r>
      <w:r>
        <w:rPr>
          <w:spacing w:val="-5"/>
        </w:rPr>
        <w:t xml:space="preserve"> </w:t>
      </w:r>
      <w:r>
        <w:t>de</w:t>
      </w:r>
      <w:r>
        <w:rPr>
          <w:spacing w:val="-9"/>
        </w:rPr>
        <w:t xml:space="preserve"> </w:t>
      </w:r>
      <w:r>
        <w:t>aquí</w:t>
      </w:r>
      <w:r>
        <w:rPr>
          <w:spacing w:val="-10"/>
        </w:rPr>
        <w:t xml:space="preserve"> </w:t>
      </w:r>
      <w:r>
        <w:t>con rumbo</w:t>
      </w:r>
      <w:r>
        <w:rPr>
          <w:spacing w:val="-11"/>
        </w:rPr>
        <w:t xml:space="preserve"> </w:t>
      </w:r>
      <w:r>
        <w:t>S69°43´O</w:t>
      </w:r>
      <w:r>
        <w:rPr>
          <w:spacing w:val="-8"/>
        </w:rPr>
        <w:t xml:space="preserve"> </w:t>
      </w:r>
      <w:r>
        <w:t>y</w:t>
      </w:r>
      <w:r>
        <w:rPr>
          <w:spacing w:val="-11"/>
        </w:rPr>
        <w:t xml:space="preserve"> </w:t>
      </w:r>
      <w:r>
        <w:t>distancia</w:t>
      </w:r>
      <w:r>
        <w:rPr>
          <w:spacing w:val="-8"/>
        </w:rPr>
        <w:t xml:space="preserve"> </w:t>
      </w:r>
      <w:r>
        <w:t>de</w:t>
      </w:r>
      <w:r>
        <w:rPr>
          <w:spacing w:val="-9"/>
        </w:rPr>
        <w:t xml:space="preserve"> </w:t>
      </w:r>
      <w:r>
        <w:t>527.74</w:t>
      </w:r>
      <w:r>
        <w:rPr>
          <w:spacing w:val="-11"/>
        </w:rPr>
        <w:t xml:space="preserve"> </w:t>
      </w:r>
      <w:r>
        <w:t>metros</w:t>
      </w:r>
      <w:r>
        <w:rPr>
          <w:spacing w:val="-5"/>
        </w:rPr>
        <w:t xml:space="preserve"> </w:t>
      </w:r>
      <w:r>
        <w:t>al</w:t>
      </w:r>
      <w:r>
        <w:rPr>
          <w:spacing w:val="-12"/>
        </w:rPr>
        <w:t xml:space="preserve"> </w:t>
      </w:r>
      <w:r>
        <w:t>“CHICHARRONCILLO”</w:t>
      </w:r>
      <w:r>
        <w:rPr>
          <w:spacing w:val="-10"/>
        </w:rPr>
        <w:t xml:space="preserve"> </w:t>
      </w:r>
      <w:r>
        <w:t>y</w:t>
      </w:r>
      <w:r>
        <w:rPr>
          <w:spacing w:val="-10"/>
        </w:rPr>
        <w:t xml:space="preserve"> </w:t>
      </w:r>
      <w:r>
        <w:t>“EL</w:t>
      </w:r>
      <w:r>
        <w:rPr>
          <w:spacing w:val="-9"/>
        </w:rPr>
        <w:t xml:space="preserve"> </w:t>
      </w:r>
      <w:r>
        <w:t>COPAL”;</w:t>
      </w:r>
      <w:r>
        <w:rPr>
          <w:spacing w:val="-7"/>
        </w:rPr>
        <w:t xml:space="preserve"> </w:t>
      </w:r>
      <w:r>
        <w:t>de</w:t>
      </w:r>
      <w:r>
        <w:rPr>
          <w:spacing w:val="-11"/>
        </w:rPr>
        <w:t xml:space="preserve"> </w:t>
      </w:r>
      <w:r>
        <w:t>aquí</w:t>
      </w:r>
      <w:r>
        <w:rPr>
          <w:spacing w:val="-13"/>
        </w:rPr>
        <w:t xml:space="preserve"> </w:t>
      </w:r>
      <w:r>
        <w:t>continúa la</w:t>
      </w:r>
      <w:r>
        <w:rPr>
          <w:spacing w:val="-7"/>
        </w:rPr>
        <w:t xml:space="preserve"> </w:t>
      </w:r>
      <w:r>
        <w:t>línea</w:t>
      </w:r>
      <w:r>
        <w:rPr>
          <w:spacing w:val="-6"/>
        </w:rPr>
        <w:t xml:space="preserve"> </w:t>
      </w:r>
      <w:r>
        <w:t>para</w:t>
      </w:r>
      <w:r>
        <w:rPr>
          <w:spacing w:val="-6"/>
        </w:rPr>
        <w:t xml:space="preserve"> </w:t>
      </w:r>
      <w:r>
        <w:t>llegar</w:t>
      </w:r>
      <w:r>
        <w:rPr>
          <w:spacing w:val="-8"/>
        </w:rPr>
        <w:t xml:space="preserve"> </w:t>
      </w:r>
      <w:r>
        <w:t>con</w:t>
      </w:r>
      <w:r>
        <w:rPr>
          <w:spacing w:val="-12"/>
        </w:rPr>
        <w:t xml:space="preserve"> </w:t>
      </w:r>
      <w:r>
        <w:t>rumbo</w:t>
      </w:r>
      <w:r>
        <w:rPr>
          <w:spacing w:val="-9"/>
        </w:rPr>
        <w:t xml:space="preserve"> </w:t>
      </w:r>
      <w:r>
        <w:t>N52°27´O</w:t>
      </w:r>
      <w:r>
        <w:rPr>
          <w:spacing w:val="-7"/>
        </w:rPr>
        <w:t xml:space="preserve"> </w:t>
      </w:r>
      <w:r>
        <w:t>y</w:t>
      </w:r>
      <w:r>
        <w:rPr>
          <w:spacing w:val="-9"/>
        </w:rPr>
        <w:t xml:space="preserve"> </w:t>
      </w:r>
      <w:r>
        <w:t>distancia</w:t>
      </w:r>
      <w:r>
        <w:rPr>
          <w:spacing w:val="-6"/>
        </w:rPr>
        <w:t xml:space="preserve"> </w:t>
      </w:r>
      <w:r>
        <w:t>de</w:t>
      </w:r>
      <w:r>
        <w:rPr>
          <w:spacing w:val="-9"/>
        </w:rPr>
        <w:t xml:space="preserve"> </w:t>
      </w:r>
      <w:r>
        <w:t>403.63</w:t>
      </w:r>
      <w:r>
        <w:rPr>
          <w:spacing w:val="-9"/>
        </w:rPr>
        <w:t xml:space="preserve"> </w:t>
      </w:r>
      <w:r>
        <w:t>metros</w:t>
      </w:r>
      <w:r>
        <w:rPr>
          <w:spacing w:val="-9"/>
        </w:rPr>
        <w:t xml:space="preserve"> </w:t>
      </w:r>
      <w:r>
        <w:t>al</w:t>
      </w:r>
      <w:r>
        <w:rPr>
          <w:spacing w:val="-10"/>
        </w:rPr>
        <w:t xml:space="preserve"> </w:t>
      </w:r>
      <w:r>
        <w:t>“TERRENO”;</w:t>
      </w:r>
      <w:r>
        <w:rPr>
          <w:spacing w:val="-7"/>
        </w:rPr>
        <w:t xml:space="preserve"> </w:t>
      </w:r>
      <w:r>
        <w:t>de</w:t>
      </w:r>
      <w:r>
        <w:rPr>
          <w:spacing w:val="-9"/>
        </w:rPr>
        <w:t xml:space="preserve"> </w:t>
      </w:r>
      <w:r>
        <w:t>aquí</w:t>
      </w:r>
      <w:r>
        <w:rPr>
          <w:spacing w:val="-10"/>
        </w:rPr>
        <w:t xml:space="preserve"> </w:t>
      </w:r>
      <w:r>
        <w:t>con</w:t>
      </w:r>
      <w:r>
        <w:rPr>
          <w:spacing w:val="-9"/>
        </w:rPr>
        <w:t xml:space="preserve"> </w:t>
      </w:r>
      <w:r>
        <w:t>rumbo N52°18´O y distancia de 1,195.52 metros al “PORTEZUELO DE YERBA SANTA”; de aquí con rumbo N44°24</w:t>
      </w:r>
      <w:r>
        <w:t>´O y distancia de 1,220.53 metros a la “CINTA DE PIEDRA”; de aquí con rumbo N54°18´O</w:t>
      </w:r>
      <w:r>
        <w:rPr>
          <w:spacing w:val="-8"/>
        </w:rPr>
        <w:t xml:space="preserve"> </w:t>
      </w:r>
      <w:r>
        <w:t>y</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distancia de 1,337.08 metros al “CERRO DEL COYOTE”; de aquí con rumbo S89°39´O y distancia de 2,164.04 metros a lindero de “PALO HERRERO”; de aquí con</w:t>
      </w:r>
      <w:r>
        <w:t xml:space="preserve"> rumbo NO6°44´E y distancia de 2,394.54 metros</w:t>
      </w:r>
      <w:r>
        <w:rPr>
          <w:spacing w:val="-4"/>
        </w:rPr>
        <w:t xml:space="preserve"> </w:t>
      </w:r>
      <w:r>
        <w:t>al</w:t>
      </w:r>
      <w:r>
        <w:rPr>
          <w:spacing w:val="-5"/>
        </w:rPr>
        <w:t xml:space="preserve"> </w:t>
      </w:r>
      <w:r>
        <w:t>lindero</w:t>
      </w:r>
      <w:r>
        <w:rPr>
          <w:spacing w:val="-4"/>
        </w:rPr>
        <w:t xml:space="preserve"> </w:t>
      </w:r>
      <w:r>
        <w:t>de</w:t>
      </w:r>
      <w:r>
        <w:rPr>
          <w:spacing w:val="-7"/>
        </w:rPr>
        <w:t xml:space="preserve"> </w:t>
      </w:r>
      <w:r>
        <w:t>“OJO</w:t>
      </w:r>
      <w:r>
        <w:rPr>
          <w:spacing w:val="-3"/>
        </w:rPr>
        <w:t xml:space="preserve"> </w:t>
      </w:r>
      <w:r>
        <w:t>DE</w:t>
      </w:r>
      <w:r>
        <w:rPr>
          <w:spacing w:val="-4"/>
        </w:rPr>
        <w:t xml:space="preserve"> </w:t>
      </w:r>
      <w:r>
        <w:t>AGUA”;</w:t>
      </w:r>
      <w:r>
        <w:rPr>
          <w:spacing w:val="-5"/>
        </w:rPr>
        <w:t xml:space="preserve"> </w:t>
      </w:r>
      <w:r>
        <w:t>de</w:t>
      </w:r>
      <w:r>
        <w:rPr>
          <w:spacing w:val="-4"/>
        </w:rPr>
        <w:t xml:space="preserve"> </w:t>
      </w:r>
      <w:r>
        <w:t>aquí</w:t>
      </w:r>
      <w:r>
        <w:rPr>
          <w:spacing w:val="-8"/>
        </w:rPr>
        <w:t xml:space="preserve"> </w:t>
      </w:r>
      <w:r>
        <w:t>con</w:t>
      </w:r>
      <w:r>
        <w:rPr>
          <w:spacing w:val="-4"/>
        </w:rPr>
        <w:t xml:space="preserve"> </w:t>
      </w:r>
      <w:r>
        <w:t>rumbo</w:t>
      </w:r>
      <w:r>
        <w:rPr>
          <w:spacing w:val="-4"/>
        </w:rPr>
        <w:t xml:space="preserve"> </w:t>
      </w:r>
      <w:r>
        <w:t>N13°36´O</w:t>
      </w:r>
      <w:r>
        <w:rPr>
          <w:spacing w:val="-5"/>
        </w:rPr>
        <w:t xml:space="preserve"> </w:t>
      </w:r>
      <w:r>
        <w:t>y</w:t>
      </w:r>
      <w:r>
        <w:rPr>
          <w:spacing w:val="-5"/>
        </w:rPr>
        <w:t xml:space="preserve"> </w:t>
      </w:r>
      <w:r>
        <w:t>distancia</w:t>
      </w:r>
      <w:r>
        <w:rPr>
          <w:spacing w:val="-4"/>
        </w:rPr>
        <w:t xml:space="preserve"> </w:t>
      </w:r>
      <w:r>
        <w:t>de</w:t>
      </w:r>
      <w:r>
        <w:rPr>
          <w:spacing w:val="-4"/>
        </w:rPr>
        <w:t xml:space="preserve"> </w:t>
      </w:r>
      <w:r>
        <w:t>2,992.97</w:t>
      </w:r>
      <w:r>
        <w:rPr>
          <w:spacing w:val="-7"/>
        </w:rPr>
        <w:t xml:space="preserve"> </w:t>
      </w:r>
      <w:r>
        <w:t>metros</w:t>
      </w:r>
      <w:r>
        <w:rPr>
          <w:spacing w:val="-4"/>
        </w:rPr>
        <w:t xml:space="preserve"> </w:t>
      </w:r>
      <w:r>
        <w:t>al</w:t>
      </w:r>
      <w:r>
        <w:rPr>
          <w:spacing w:val="-5"/>
        </w:rPr>
        <w:t xml:space="preserve"> </w:t>
      </w:r>
      <w:r>
        <w:t>de “PALMA CUATE”; de aquí con rumbo N78°15´O y distancia de 1,635.26 metros al “ZAPOTE NEGRO”; de aquí con rumbo N13°00´O y distancia de 1,554.90 metros a “TEMAXCALAPA”; de aquí con rumbo NO6°33´O y distancia de 3,513.95 metros a la cumbre del “CERRO DEL P</w:t>
      </w:r>
      <w:r>
        <w:t>ÁJARO”; de aquí con rumbo N31°42´E</w:t>
      </w:r>
      <w:r>
        <w:rPr>
          <w:spacing w:val="-9"/>
        </w:rPr>
        <w:t xml:space="preserve"> </w:t>
      </w:r>
      <w:r>
        <w:t>y</w:t>
      </w:r>
      <w:r>
        <w:rPr>
          <w:spacing w:val="-11"/>
        </w:rPr>
        <w:t xml:space="preserve"> </w:t>
      </w:r>
      <w:r>
        <w:t>distancia</w:t>
      </w:r>
      <w:r>
        <w:rPr>
          <w:spacing w:val="-9"/>
        </w:rPr>
        <w:t xml:space="preserve"> </w:t>
      </w:r>
      <w:r>
        <w:t>de</w:t>
      </w:r>
      <w:r>
        <w:rPr>
          <w:spacing w:val="-8"/>
        </w:rPr>
        <w:t xml:space="preserve"> </w:t>
      </w:r>
      <w:r>
        <w:t>1,408.12</w:t>
      </w:r>
      <w:r>
        <w:rPr>
          <w:spacing w:val="-11"/>
        </w:rPr>
        <w:t xml:space="preserve"> </w:t>
      </w:r>
      <w:r>
        <w:t>metros</w:t>
      </w:r>
      <w:r>
        <w:rPr>
          <w:spacing w:val="-9"/>
        </w:rPr>
        <w:t xml:space="preserve"> </w:t>
      </w:r>
      <w:r>
        <w:t>al</w:t>
      </w:r>
      <w:r>
        <w:rPr>
          <w:spacing w:val="-10"/>
        </w:rPr>
        <w:t xml:space="preserve"> </w:t>
      </w:r>
      <w:r>
        <w:t>“POZO</w:t>
      </w:r>
      <w:r>
        <w:rPr>
          <w:spacing w:val="-6"/>
        </w:rPr>
        <w:t xml:space="preserve"> </w:t>
      </w:r>
      <w:r>
        <w:t>DE</w:t>
      </w:r>
      <w:r>
        <w:rPr>
          <w:spacing w:val="-9"/>
        </w:rPr>
        <w:t xml:space="preserve"> </w:t>
      </w:r>
      <w:r>
        <w:t>XICATLÁN”</w:t>
      </w:r>
      <w:r>
        <w:rPr>
          <w:spacing w:val="-8"/>
        </w:rPr>
        <w:t xml:space="preserve"> </w:t>
      </w:r>
      <w:r>
        <w:t>o</w:t>
      </w:r>
      <w:r>
        <w:rPr>
          <w:spacing w:val="-9"/>
        </w:rPr>
        <w:t xml:space="preserve"> </w:t>
      </w:r>
      <w:r>
        <w:t>“POZO</w:t>
      </w:r>
      <w:r>
        <w:rPr>
          <w:spacing w:val="-8"/>
        </w:rPr>
        <w:t xml:space="preserve"> </w:t>
      </w:r>
      <w:r>
        <w:t>DEL</w:t>
      </w:r>
      <w:r>
        <w:rPr>
          <w:spacing w:val="-8"/>
        </w:rPr>
        <w:t xml:space="preserve"> </w:t>
      </w:r>
      <w:r>
        <w:t>PÁJARO”;</w:t>
      </w:r>
      <w:r>
        <w:rPr>
          <w:spacing w:val="-7"/>
        </w:rPr>
        <w:t xml:space="preserve"> </w:t>
      </w:r>
      <w:r>
        <w:t>de</w:t>
      </w:r>
      <w:r>
        <w:rPr>
          <w:spacing w:val="-9"/>
        </w:rPr>
        <w:t xml:space="preserve"> </w:t>
      </w:r>
      <w:r>
        <w:t>aquí</w:t>
      </w:r>
      <w:r>
        <w:rPr>
          <w:spacing w:val="-13"/>
        </w:rPr>
        <w:t xml:space="preserve"> </w:t>
      </w:r>
      <w:r>
        <w:t>con rumbo N32°54´O y distancia de 1,001.71 metros al lindero llamado “XISTIAPA”; de aquí con rumbo NO7°00´O</w:t>
      </w:r>
      <w:r>
        <w:rPr>
          <w:spacing w:val="-18"/>
        </w:rPr>
        <w:t xml:space="preserve"> </w:t>
      </w:r>
      <w:r>
        <w:t>y</w:t>
      </w:r>
      <w:r>
        <w:rPr>
          <w:spacing w:val="-18"/>
        </w:rPr>
        <w:t xml:space="preserve"> </w:t>
      </w:r>
      <w:r>
        <w:t>distancia</w:t>
      </w:r>
      <w:r>
        <w:rPr>
          <w:spacing w:val="-16"/>
        </w:rPr>
        <w:t xml:space="preserve"> </w:t>
      </w:r>
      <w:r>
        <w:t>de</w:t>
      </w:r>
      <w:r>
        <w:rPr>
          <w:spacing w:val="-21"/>
        </w:rPr>
        <w:t xml:space="preserve"> </w:t>
      </w:r>
      <w:r>
        <w:t>418.12</w:t>
      </w:r>
      <w:r>
        <w:rPr>
          <w:spacing w:val="-18"/>
        </w:rPr>
        <w:t xml:space="preserve"> </w:t>
      </w:r>
      <w:r>
        <w:t>metros</w:t>
      </w:r>
      <w:r>
        <w:rPr>
          <w:spacing w:val="-19"/>
        </w:rPr>
        <w:t xml:space="preserve"> </w:t>
      </w:r>
      <w:r>
        <w:t>al</w:t>
      </w:r>
      <w:r>
        <w:rPr>
          <w:spacing w:val="-17"/>
        </w:rPr>
        <w:t xml:space="preserve"> </w:t>
      </w:r>
      <w:r>
        <w:t>lindero</w:t>
      </w:r>
      <w:r>
        <w:rPr>
          <w:spacing w:val="-20"/>
        </w:rPr>
        <w:t xml:space="preserve"> </w:t>
      </w:r>
      <w:r>
        <w:t>de</w:t>
      </w:r>
      <w:r>
        <w:rPr>
          <w:spacing w:val="-17"/>
        </w:rPr>
        <w:t xml:space="preserve"> </w:t>
      </w:r>
      <w:r>
        <w:t>“TEQUIPA”;</w:t>
      </w:r>
      <w:r>
        <w:rPr>
          <w:spacing w:val="-15"/>
        </w:rPr>
        <w:t xml:space="preserve"> </w:t>
      </w:r>
      <w:r>
        <w:t>de</w:t>
      </w:r>
      <w:r>
        <w:rPr>
          <w:spacing w:val="-19"/>
        </w:rPr>
        <w:t xml:space="preserve"> </w:t>
      </w:r>
      <w:r>
        <w:t>aquí</w:t>
      </w:r>
      <w:r>
        <w:rPr>
          <w:spacing w:val="-20"/>
        </w:rPr>
        <w:t xml:space="preserve"> </w:t>
      </w:r>
      <w:r>
        <w:t>con</w:t>
      </w:r>
      <w:r>
        <w:rPr>
          <w:spacing w:val="-16"/>
        </w:rPr>
        <w:t xml:space="preserve"> </w:t>
      </w:r>
      <w:r>
        <w:t>rumbo</w:t>
      </w:r>
      <w:r>
        <w:rPr>
          <w:spacing w:val="-19"/>
        </w:rPr>
        <w:t xml:space="preserve"> </w:t>
      </w:r>
      <w:r>
        <w:t>N17°26´O</w:t>
      </w:r>
      <w:r>
        <w:rPr>
          <w:spacing w:val="-18"/>
        </w:rPr>
        <w:t xml:space="preserve"> </w:t>
      </w:r>
      <w:r>
        <w:t>y</w:t>
      </w:r>
      <w:r>
        <w:rPr>
          <w:spacing w:val="-18"/>
        </w:rPr>
        <w:t xml:space="preserve"> </w:t>
      </w:r>
      <w:r>
        <w:t>distancia de</w:t>
      </w:r>
      <w:r>
        <w:rPr>
          <w:spacing w:val="-5"/>
        </w:rPr>
        <w:t xml:space="preserve"> </w:t>
      </w:r>
      <w:r>
        <w:t>817.57</w:t>
      </w:r>
      <w:r>
        <w:rPr>
          <w:spacing w:val="-6"/>
        </w:rPr>
        <w:t xml:space="preserve"> </w:t>
      </w:r>
      <w:r>
        <w:t>metros</w:t>
      </w:r>
      <w:r>
        <w:rPr>
          <w:spacing w:val="-4"/>
        </w:rPr>
        <w:t xml:space="preserve"> </w:t>
      </w:r>
      <w:r>
        <w:t>a</w:t>
      </w:r>
      <w:r>
        <w:rPr>
          <w:spacing w:val="-6"/>
        </w:rPr>
        <w:t xml:space="preserve"> </w:t>
      </w:r>
      <w:r>
        <w:t>la</w:t>
      </w:r>
      <w:r>
        <w:rPr>
          <w:spacing w:val="-4"/>
        </w:rPr>
        <w:t xml:space="preserve"> </w:t>
      </w:r>
      <w:r>
        <w:t>“MOJONERA</w:t>
      </w:r>
      <w:r>
        <w:rPr>
          <w:spacing w:val="-4"/>
        </w:rPr>
        <w:t xml:space="preserve"> </w:t>
      </w:r>
      <w:r>
        <w:t>DE</w:t>
      </w:r>
      <w:r>
        <w:rPr>
          <w:spacing w:val="-5"/>
        </w:rPr>
        <w:t xml:space="preserve"> </w:t>
      </w:r>
      <w:r>
        <w:t>XUAXOXOCOTLA”,</w:t>
      </w:r>
      <w:r>
        <w:rPr>
          <w:spacing w:val="-5"/>
        </w:rPr>
        <w:t xml:space="preserve"> </w:t>
      </w:r>
      <w:r>
        <w:t>de</w:t>
      </w:r>
      <w:r>
        <w:rPr>
          <w:spacing w:val="-4"/>
        </w:rPr>
        <w:t xml:space="preserve"> </w:t>
      </w:r>
      <w:r>
        <w:t>aquí</w:t>
      </w:r>
      <w:r>
        <w:rPr>
          <w:spacing w:val="-8"/>
        </w:rPr>
        <w:t xml:space="preserve"> </w:t>
      </w:r>
      <w:r>
        <w:t>con</w:t>
      </w:r>
      <w:r>
        <w:rPr>
          <w:spacing w:val="-7"/>
        </w:rPr>
        <w:t xml:space="preserve"> </w:t>
      </w:r>
      <w:r>
        <w:t>rumbo</w:t>
      </w:r>
      <w:r>
        <w:rPr>
          <w:spacing w:val="-4"/>
        </w:rPr>
        <w:t xml:space="preserve"> </w:t>
      </w:r>
      <w:r>
        <w:t>N23°28´O</w:t>
      </w:r>
      <w:r>
        <w:rPr>
          <w:spacing w:val="-3"/>
        </w:rPr>
        <w:t xml:space="preserve"> </w:t>
      </w:r>
      <w:r>
        <w:t>y</w:t>
      </w:r>
      <w:r>
        <w:rPr>
          <w:spacing w:val="-7"/>
        </w:rPr>
        <w:t xml:space="preserve"> </w:t>
      </w:r>
      <w:r>
        <w:t>distancia</w:t>
      </w:r>
      <w:r>
        <w:rPr>
          <w:spacing w:val="-4"/>
        </w:rPr>
        <w:t xml:space="preserve"> </w:t>
      </w:r>
      <w:r>
        <w:t>de</w:t>
      </w:r>
    </w:p>
    <w:p w:rsidR="001E50CC" w:rsidRDefault="007B6CD5">
      <w:pPr>
        <w:pStyle w:val="Textoindependiente"/>
        <w:spacing w:before="3"/>
        <w:ind w:left="100" w:right="116"/>
        <w:jc w:val="both"/>
      </w:pPr>
      <w:r>
        <w:t>921.26 metros al lindero de “LA UNIÓN” o “CHICHILAPA”; de aquí con rumbo N39°59´E y distancia de 3,667.69 metros al “POZO DEL SOL Y DE LA LUNA”, de aquí con rumbo NO0°45´O y distancia de 1,000.00</w:t>
      </w:r>
      <w:r>
        <w:rPr>
          <w:spacing w:val="-6"/>
        </w:rPr>
        <w:t xml:space="preserve"> </w:t>
      </w:r>
      <w:r>
        <w:t>metros</w:t>
      </w:r>
      <w:r>
        <w:rPr>
          <w:spacing w:val="-4"/>
        </w:rPr>
        <w:t xml:space="preserve"> </w:t>
      </w:r>
      <w:r>
        <w:t>al</w:t>
      </w:r>
      <w:r>
        <w:rPr>
          <w:spacing w:val="-7"/>
        </w:rPr>
        <w:t xml:space="preserve"> </w:t>
      </w:r>
      <w:r>
        <w:t>lindero</w:t>
      </w:r>
      <w:r>
        <w:rPr>
          <w:spacing w:val="-4"/>
        </w:rPr>
        <w:t xml:space="preserve"> </w:t>
      </w:r>
      <w:r>
        <w:t>denominado</w:t>
      </w:r>
      <w:r>
        <w:rPr>
          <w:spacing w:val="-7"/>
        </w:rPr>
        <w:t xml:space="preserve"> </w:t>
      </w:r>
      <w:r>
        <w:t>“CUEVA</w:t>
      </w:r>
      <w:r>
        <w:rPr>
          <w:spacing w:val="-7"/>
        </w:rPr>
        <w:t xml:space="preserve"> </w:t>
      </w:r>
      <w:r>
        <w:t>DEL</w:t>
      </w:r>
      <w:r>
        <w:rPr>
          <w:spacing w:val="-4"/>
        </w:rPr>
        <w:t xml:space="preserve"> </w:t>
      </w:r>
      <w:r>
        <w:t>OBISPO”,</w:t>
      </w:r>
      <w:r>
        <w:rPr>
          <w:spacing w:val="-3"/>
        </w:rPr>
        <w:t xml:space="preserve"> </w:t>
      </w:r>
      <w:r>
        <w:t>de</w:t>
      </w:r>
      <w:r>
        <w:rPr>
          <w:spacing w:val="-6"/>
        </w:rPr>
        <w:t xml:space="preserve"> </w:t>
      </w:r>
      <w:r>
        <w:t>aquí</w:t>
      </w:r>
      <w:r>
        <w:rPr>
          <w:spacing w:val="-8"/>
        </w:rPr>
        <w:t xml:space="preserve"> </w:t>
      </w:r>
      <w:r>
        <w:t>con</w:t>
      </w:r>
      <w:r>
        <w:rPr>
          <w:spacing w:val="-4"/>
        </w:rPr>
        <w:t xml:space="preserve"> </w:t>
      </w:r>
      <w:r>
        <w:t>rumbo</w:t>
      </w:r>
      <w:r>
        <w:rPr>
          <w:spacing w:val="-4"/>
        </w:rPr>
        <w:t xml:space="preserve"> </w:t>
      </w:r>
      <w:r>
        <w:t>S84°45´E</w:t>
      </w:r>
      <w:r>
        <w:rPr>
          <w:spacing w:val="-6"/>
        </w:rPr>
        <w:t xml:space="preserve"> </w:t>
      </w:r>
      <w:r>
        <w:t>y</w:t>
      </w:r>
      <w:r>
        <w:rPr>
          <w:spacing w:val="-6"/>
        </w:rPr>
        <w:t xml:space="preserve"> </w:t>
      </w:r>
      <w:r>
        <w:t>distancia de 1,746.00 metros al lindero de “XOYATITLANAPA”; desde aquí con rumbo N46°52´E y distancia de 2,486.81 metros al lindero de “TEMAXCALAPA”; de aquí con rumbo N21°38´E y distancia de 1,247.88 metros al lindero “AGUATL CRUZ” o “TR</w:t>
      </w:r>
      <w:r>
        <w:t>ES CRUCES”; de aquí con rumbo NO5°29´E y distancia de 7,223.03 metros al “CHIRIMOYO”, punto trino con el Estado de</w:t>
      </w:r>
      <w:r>
        <w:rPr>
          <w:spacing w:val="-14"/>
        </w:rPr>
        <w:t xml:space="preserve"> </w:t>
      </w:r>
      <w:r>
        <w:t>Puebla.</w:t>
      </w:r>
    </w:p>
    <w:p w:rsidR="001E50CC" w:rsidRDefault="001E50CC">
      <w:pPr>
        <w:pStyle w:val="Textoindependiente"/>
        <w:spacing w:before="10"/>
        <w:rPr>
          <w:sz w:val="21"/>
        </w:rPr>
      </w:pPr>
    </w:p>
    <w:p w:rsidR="001E50CC" w:rsidRDefault="007B6CD5">
      <w:pPr>
        <w:pStyle w:val="Textoindependiente"/>
        <w:ind w:left="100"/>
        <w:jc w:val="both"/>
      </w:pPr>
      <w:r>
        <w:t>CON EL ESTADO DE PUEBLA.</w:t>
      </w:r>
    </w:p>
    <w:p w:rsidR="001E50CC" w:rsidRDefault="001E50CC">
      <w:pPr>
        <w:pStyle w:val="Textoindependiente"/>
        <w:spacing w:before="1"/>
      </w:pPr>
    </w:p>
    <w:p w:rsidR="001E50CC" w:rsidRDefault="007B6CD5">
      <w:pPr>
        <w:pStyle w:val="Textoindependiente"/>
        <w:ind w:left="100"/>
      </w:pPr>
      <w:r>
        <w:t>Los linderos de los municipios:</w:t>
      </w:r>
    </w:p>
    <w:p w:rsidR="001E50CC" w:rsidRDefault="001E50CC">
      <w:pPr>
        <w:pStyle w:val="Textoindependiente"/>
        <w:spacing w:before="9"/>
        <w:rPr>
          <w:sz w:val="21"/>
        </w:rPr>
      </w:pPr>
    </w:p>
    <w:p w:rsidR="001E50CC" w:rsidRDefault="007B6CD5">
      <w:pPr>
        <w:pStyle w:val="Textoindependiente"/>
        <w:ind w:left="100" w:right="7998"/>
      </w:pPr>
      <w:r>
        <w:t>Concepción Buenavista Cosoltepec</w:t>
      </w:r>
    </w:p>
    <w:p w:rsidR="001E50CC" w:rsidRDefault="007B6CD5">
      <w:pPr>
        <w:pStyle w:val="Textoindependiente"/>
        <w:spacing w:before="1"/>
        <w:ind w:left="100" w:right="7411"/>
      </w:pPr>
      <w:r>
        <w:t>Eloxochitlán de Flores Magón Fresnillo de Trujano Huajuapan de León</w:t>
      </w:r>
    </w:p>
    <w:p w:rsidR="001E50CC" w:rsidRDefault="007B6CD5">
      <w:pPr>
        <w:pStyle w:val="Textoindependiente"/>
        <w:ind w:left="100" w:right="7496"/>
      </w:pPr>
      <w:r>
        <w:t>San Antonino Nanahuatipam San José Ayuquila</w:t>
      </w:r>
    </w:p>
    <w:p w:rsidR="001E50CC" w:rsidRDefault="007B6CD5">
      <w:pPr>
        <w:pStyle w:val="Textoindependiente"/>
        <w:ind w:left="100"/>
      </w:pPr>
      <w:r>
        <w:t>San Juan</w:t>
      </w:r>
      <w:r>
        <w:rPr>
          <w:spacing w:val="-7"/>
        </w:rPr>
        <w:t xml:space="preserve"> </w:t>
      </w:r>
      <w:r>
        <w:t>Cieneguilla</w:t>
      </w:r>
    </w:p>
    <w:p w:rsidR="001E50CC" w:rsidRDefault="007B6CD5">
      <w:pPr>
        <w:pStyle w:val="Textoindependiente"/>
        <w:spacing w:before="2"/>
        <w:ind w:left="100" w:right="7558"/>
      </w:pPr>
      <w:r>
        <w:t>San Lorenzo Cuaunecuiltitla San Miguel</w:t>
      </w:r>
      <w:r>
        <w:rPr>
          <w:spacing w:val="-1"/>
        </w:rPr>
        <w:t xml:space="preserve"> </w:t>
      </w:r>
      <w:r>
        <w:t>Amatitlán</w:t>
      </w:r>
    </w:p>
    <w:p w:rsidR="001E50CC" w:rsidRDefault="007B6CD5">
      <w:pPr>
        <w:pStyle w:val="Textoindependiente"/>
        <w:ind w:left="100" w:right="6763"/>
      </w:pPr>
      <w:r>
        <w:t>San Pedro y San Pablo Tequixtepec Santa Catarina Zapoquila</w:t>
      </w:r>
    </w:p>
    <w:p w:rsidR="001E50CC" w:rsidRDefault="007B6CD5">
      <w:pPr>
        <w:pStyle w:val="Textoindependiente"/>
        <w:ind w:left="100" w:right="7532"/>
      </w:pPr>
      <w:r>
        <w:t>Santa María Chi</w:t>
      </w:r>
      <w:r>
        <w:t>lchotla Santiago Ayuquililla Santiago Chazumba Santiago Ihuitlán Plumas Santiago Tamazola Santiago Texcalcingo Teotitlán de Flores Magón Tepelmeme Villa de Morelos Zapotitlán</w:t>
      </w:r>
      <w:r>
        <w:rPr>
          <w:spacing w:val="-1"/>
        </w:rPr>
        <w:t xml:space="preserve"> </w:t>
      </w:r>
      <w:r>
        <w:t>Palmas</w:t>
      </w:r>
    </w:p>
    <w:p w:rsidR="001E50CC" w:rsidRDefault="007B6CD5">
      <w:pPr>
        <w:pStyle w:val="Textoindependiente"/>
        <w:ind w:left="100" w:right="7644"/>
      </w:pPr>
      <w:r>
        <w:t>San Juan Ihualtepec y Acatlán de Pérez Figueroa.</w:t>
      </w:r>
    </w:p>
    <w:p w:rsidR="001E50CC" w:rsidRDefault="001E50CC">
      <w:pPr>
        <w:pStyle w:val="Textoindependiente"/>
        <w:spacing w:before="10"/>
        <w:rPr>
          <w:sz w:val="21"/>
        </w:rPr>
      </w:pPr>
    </w:p>
    <w:p w:rsidR="001E50CC" w:rsidRDefault="007B6CD5">
      <w:pPr>
        <w:pStyle w:val="Textoindependiente"/>
        <w:ind w:left="100"/>
        <w:jc w:val="both"/>
      </w:pPr>
      <w:r>
        <w:t>CON EL ESTADO DE VERACRU</w:t>
      </w:r>
      <w:r>
        <w:t>Z:</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Partiendo</w:t>
      </w:r>
      <w:r>
        <w:rPr>
          <w:spacing w:val="-8"/>
        </w:rPr>
        <w:t xml:space="preserve"> </w:t>
      </w:r>
      <w:r>
        <w:t>del</w:t>
      </w:r>
      <w:r>
        <w:rPr>
          <w:spacing w:val="-8"/>
        </w:rPr>
        <w:t xml:space="preserve"> </w:t>
      </w:r>
      <w:r>
        <w:t>paraje</w:t>
      </w:r>
      <w:r>
        <w:rPr>
          <w:spacing w:val="-6"/>
        </w:rPr>
        <w:t xml:space="preserve"> </w:t>
      </w:r>
      <w:r>
        <w:t>llamado</w:t>
      </w:r>
      <w:r>
        <w:rPr>
          <w:spacing w:val="-7"/>
        </w:rPr>
        <w:t xml:space="preserve"> </w:t>
      </w:r>
      <w:r>
        <w:t>“PASO</w:t>
      </w:r>
      <w:r>
        <w:rPr>
          <w:spacing w:val="-6"/>
        </w:rPr>
        <w:t xml:space="preserve"> </w:t>
      </w:r>
      <w:r>
        <w:t>DE</w:t>
      </w:r>
      <w:r>
        <w:rPr>
          <w:spacing w:val="-7"/>
        </w:rPr>
        <w:t xml:space="preserve"> </w:t>
      </w:r>
      <w:r>
        <w:t>AZIHUAL”</w:t>
      </w:r>
      <w:r>
        <w:rPr>
          <w:spacing w:val="-7"/>
        </w:rPr>
        <w:t xml:space="preserve"> </w:t>
      </w:r>
      <w:r>
        <w:t>o</w:t>
      </w:r>
      <w:r>
        <w:rPr>
          <w:spacing w:val="-10"/>
        </w:rPr>
        <w:t xml:space="preserve"> </w:t>
      </w:r>
      <w:r>
        <w:t>“COCUYO”,</w:t>
      </w:r>
      <w:r>
        <w:rPr>
          <w:spacing w:val="-7"/>
        </w:rPr>
        <w:t xml:space="preserve"> </w:t>
      </w:r>
      <w:r>
        <w:t>punto</w:t>
      </w:r>
      <w:r>
        <w:rPr>
          <w:spacing w:val="-9"/>
        </w:rPr>
        <w:t xml:space="preserve"> </w:t>
      </w:r>
      <w:r>
        <w:t>situado</w:t>
      </w:r>
      <w:r>
        <w:rPr>
          <w:spacing w:val="-7"/>
        </w:rPr>
        <w:t xml:space="preserve"> </w:t>
      </w:r>
      <w:r>
        <w:t>al</w:t>
      </w:r>
      <w:r>
        <w:rPr>
          <w:spacing w:val="-8"/>
        </w:rPr>
        <w:t xml:space="preserve"> </w:t>
      </w:r>
      <w:r>
        <w:t>noroeste</w:t>
      </w:r>
      <w:r>
        <w:rPr>
          <w:spacing w:val="-7"/>
        </w:rPr>
        <w:t xml:space="preserve"> </w:t>
      </w:r>
      <w:r>
        <w:t>de</w:t>
      </w:r>
      <w:r>
        <w:rPr>
          <w:spacing w:val="-12"/>
        </w:rPr>
        <w:t xml:space="preserve"> </w:t>
      </w:r>
      <w:r>
        <w:t>Tuxtepec, de este lugar sigue, en línea recta, al “RANCHO DE LAS JOSEFINAS”, dejándolo de parte de Veracruz, de aquí en línea también recta al “RANCHO DE COSOLAPA”, que queda en la comprensión de Oaxaca; de este punto en línea recta a “RINCÓN LAGARTO”, que</w:t>
      </w:r>
      <w:r>
        <w:t>dando a Veracruz los terrenos de “MOTZORONGO”</w:t>
      </w:r>
      <w:r>
        <w:rPr>
          <w:spacing w:val="-14"/>
        </w:rPr>
        <w:t xml:space="preserve"> </w:t>
      </w:r>
      <w:r>
        <w:t>y</w:t>
      </w:r>
      <w:r>
        <w:rPr>
          <w:spacing w:val="-17"/>
        </w:rPr>
        <w:t xml:space="preserve"> </w:t>
      </w:r>
      <w:r>
        <w:t>el</w:t>
      </w:r>
      <w:r>
        <w:rPr>
          <w:spacing w:val="-15"/>
        </w:rPr>
        <w:t xml:space="preserve"> </w:t>
      </w:r>
      <w:r>
        <w:t>“PRESIDIO”,</w:t>
      </w:r>
      <w:r>
        <w:rPr>
          <w:spacing w:val="-16"/>
        </w:rPr>
        <w:t xml:space="preserve"> </w:t>
      </w:r>
      <w:r>
        <w:t>de</w:t>
      </w:r>
      <w:r>
        <w:rPr>
          <w:spacing w:val="-16"/>
        </w:rPr>
        <w:t xml:space="preserve"> </w:t>
      </w:r>
      <w:r>
        <w:t>“RINCÓN</w:t>
      </w:r>
      <w:r>
        <w:rPr>
          <w:spacing w:val="-17"/>
        </w:rPr>
        <w:t xml:space="preserve"> </w:t>
      </w:r>
      <w:r>
        <w:t>LAGARTO”,</w:t>
      </w:r>
      <w:r>
        <w:rPr>
          <w:spacing w:val="-16"/>
        </w:rPr>
        <w:t xml:space="preserve"> </w:t>
      </w:r>
      <w:r>
        <w:t>sigue</w:t>
      </w:r>
      <w:r>
        <w:rPr>
          <w:spacing w:val="-16"/>
        </w:rPr>
        <w:t xml:space="preserve"> </w:t>
      </w:r>
      <w:r>
        <w:t>la</w:t>
      </w:r>
      <w:r>
        <w:rPr>
          <w:spacing w:val="-15"/>
        </w:rPr>
        <w:t xml:space="preserve"> </w:t>
      </w:r>
      <w:r>
        <w:t>corriente</w:t>
      </w:r>
      <w:r>
        <w:rPr>
          <w:spacing w:val="-14"/>
        </w:rPr>
        <w:t xml:space="preserve"> </w:t>
      </w:r>
      <w:r>
        <w:t>del</w:t>
      </w:r>
      <w:r>
        <w:rPr>
          <w:spacing w:val="-15"/>
        </w:rPr>
        <w:t xml:space="preserve"> </w:t>
      </w:r>
      <w:r>
        <w:t>“RÍO</w:t>
      </w:r>
      <w:r>
        <w:rPr>
          <w:spacing w:val="-15"/>
        </w:rPr>
        <w:t xml:space="preserve"> </w:t>
      </w:r>
      <w:r>
        <w:t>AMAPA”</w:t>
      </w:r>
      <w:r>
        <w:rPr>
          <w:spacing w:val="-14"/>
        </w:rPr>
        <w:t xml:space="preserve"> </w:t>
      </w:r>
      <w:r>
        <w:t>en</w:t>
      </w:r>
      <w:r>
        <w:rPr>
          <w:spacing w:val="-15"/>
        </w:rPr>
        <w:t xml:space="preserve"> </w:t>
      </w:r>
      <w:r>
        <w:t>toda su extensión, pasando por el “QUECHULEÑO”, hasta su confluencia con el “RÍO TONTO”, continúa por el curso de este río hasta donde</w:t>
      </w:r>
      <w:r>
        <w:t xml:space="preserve"> está la primera mojonera de Otatitlán; después en línea recta a la segunda mojonera, y de aquí en la misma dirección recta a la tercera mojonera del mismo nombre, que se</w:t>
      </w:r>
      <w:r>
        <w:rPr>
          <w:spacing w:val="-9"/>
        </w:rPr>
        <w:t xml:space="preserve"> </w:t>
      </w:r>
      <w:r>
        <w:t>encuentra</w:t>
      </w:r>
      <w:r>
        <w:rPr>
          <w:spacing w:val="-9"/>
        </w:rPr>
        <w:t xml:space="preserve"> </w:t>
      </w:r>
      <w:r>
        <w:t>en</w:t>
      </w:r>
      <w:r>
        <w:rPr>
          <w:spacing w:val="-9"/>
        </w:rPr>
        <w:t xml:space="preserve"> </w:t>
      </w:r>
      <w:r>
        <w:t>los</w:t>
      </w:r>
      <w:r>
        <w:rPr>
          <w:spacing w:val="-11"/>
        </w:rPr>
        <w:t xml:space="preserve"> </w:t>
      </w:r>
      <w:r>
        <w:t>márgenes</w:t>
      </w:r>
      <w:r>
        <w:rPr>
          <w:spacing w:val="-9"/>
        </w:rPr>
        <w:t xml:space="preserve"> </w:t>
      </w:r>
      <w:r>
        <w:t>del</w:t>
      </w:r>
      <w:r>
        <w:rPr>
          <w:spacing w:val="-9"/>
        </w:rPr>
        <w:t xml:space="preserve"> </w:t>
      </w:r>
      <w:r>
        <w:t>arroyo</w:t>
      </w:r>
      <w:r>
        <w:rPr>
          <w:spacing w:val="-9"/>
        </w:rPr>
        <w:t xml:space="preserve"> </w:t>
      </w:r>
      <w:r>
        <w:t>“ZACATISPA”,</w:t>
      </w:r>
      <w:r>
        <w:rPr>
          <w:spacing w:val="-7"/>
        </w:rPr>
        <w:t xml:space="preserve"> </w:t>
      </w:r>
      <w:r>
        <w:t>y</w:t>
      </w:r>
      <w:r>
        <w:rPr>
          <w:spacing w:val="-11"/>
        </w:rPr>
        <w:t xml:space="preserve"> </w:t>
      </w:r>
      <w:r>
        <w:t>sigue</w:t>
      </w:r>
      <w:r>
        <w:rPr>
          <w:spacing w:val="-12"/>
        </w:rPr>
        <w:t xml:space="preserve"> </w:t>
      </w:r>
      <w:r>
        <w:t>la</w:t>
      </w:r>
      <w:r>
        <w:rPr>
          <w:spacing w:val="-9"/>
        </w:rPr>
        <w:t xml:space="preserve"> </w:t>
      </w:r>
      <w:r>
        <w:t>corriente</w:t>
      </w:r>
      <w:r>
        <w:rPr>
          <w:spacing w:val="-8"/>
        </w:rPr>
        <w:t xml:space="preserve"> </w:t>
      </w:r>
      <w:r>
        <w:t>de</w:t>
      </w:r>
      <w:r>
        <w:rPr>
          <w:spacing w:val="-9"/>
        </w:rPr>
        <w:t xml:space="preserve"> </w:t>
      </w:r>
      <w:r>
        <w:t>este</w:t>
      </w:r>
      <w:r>
        <w:rPr>
          <w:spacing w:val="-9"/>
        </w:rPr>
        <w:t xml:space="preserve"> </w:t>
      </w:r>
      <w:r>
        <w:t>arroyo</w:t>
      </w:r>
      <w:r>
        <w:rPr>
          <w:spacing w:val="-9"/>
        </w:rPr>
        <w:t xml:space="preserve"> </w:t>
      </w:r>
      <w:r>
        <w:t>hasta</w:t>
      </w:r>
      <w:r>
        <w:rPr>
          <w:spacing w:val="-11"/>
        </w:rPr>
        <w:t xml:space="preserve"> </w:t>
      </w:r>
      <w:r>
        <w:t>el</w:t>
      </w:r>
      <w:r>
        <w:rPr>
          <w:spacing w:val="-9"/>
        </w:rPr>
        <w:t xml:space="preserve"> </w:t>
      </w:r>
      <w:r>
        <w:t>punto en</w:t>
      </w:r>
      <w:r>
        <w:rPr>
          <w:spacing w:val="-7"/>
        </w:rPr>
        <w:t xml:space="preserve"> </w:t>
      </w:r>
      <w:r>
        <w:t>que</w:t>
      </w:r>
      <w:r>
        <w:rPr>
          <w:spacing w:val="-6"/>
        </w:rPr>
        <w:t xml:space="preserve"> </w:t>
      </w:r>
      <w:r>
        <w:t>se</w:t>
      </w:r>
      <w:r>
        <w:rPr>
          <w:spacing w:val="-5"/>
        </w:rPr>
        <w:t xml:space="preserve"> </w:t>
      </w:r>
      <w:r>
        <w:t>reúne</w:t>
      </w:r>
      <w:r>
        <w:rPr>
          <w:spacing w:val="-9"/>
        </w:rPr>
        <w:t xml:space="preserve"> </w:t>
      </w:r>
      <w:r>
        <w:t>con</w:t>
      </w:r>
      <w:r>
        <w:rPr>
          <w:spacing w:val="-3"/>
        </w:rPr>
        <w:t xml:space="preserve"> </w:t>
      </w:r>
      <w:r>
        <w:t>el</w:t>
      </w:r>
      <w:r>
        <w:rPr>
          <w:spacing w:val="-6"/>
        </w:rPr>
        <w:t xml:space="preserve"> </w:t>
      </w:r>
      <w:r>
        <w:t>del</w:t>
      </w:r>
      <w:r>
        <w:rPr>
          <w:spacing w:val="-5"/>
        </w:rPr>
        <w:t xml:space="preserve"> </w:t>
      </w:r>
      <w:r>
        <w:t>“OBISPO”;</w:t>
      </w:r>
      <w:r>
        <w:rPr>
          <w:spacing w:val="-4"/>
        </w:rPr>
        <w:t xml:space="preserve"> </w:t>
      </w:r>
      <w:r>
        <w:t>de</w:t>
      </w:r>
      <w:r>
        <w:rPr>
          <w:spacing w:val="-6"/>
        </w:rPr>
        <w:t xml:space="preserve"> </w:t>
      </w:r>
      <w:r>
        <w:t>este</w:t>
      </w:r>
      <w:r>
        <w:rPr>
          <w:spacing w:val="-6"/>
        </w:rPr>
        <w:t xml:space="preserve"> </w:t>
      </w:r>
      <w:r>
        <w:t>lugar</w:t>
      </w:r>
      <w:r>
        <w:rPr>
          <w:spacing w:val="-2"/>
        </w:rPr>
        <w:t xml:space="preserve"> </w:t>
      </w:r>
      <w:r>
        <w:t>en</w:t>
      </w:r>
      <w:r>
        <w:rPr>
          <w:spacing w:val="-6"/>
        </w:rPr>
        <w:t xml:space="preserve"> </w:t>
      </w:r>
      <w:r>
        <w:t>línea</w:t>
      </w:r>
      <w:r>
        <w:rPr>
          <w:spacing w:val="-4"/>
        </w:rPr>
        <w:t xml:space="preserve"> </w:t>
      </w:r>
      <w:r>
        <w:t>recta,</w:t>
      </w:r>
      <w:r>
        <w:rPr>
          <w:spacing w:val="-7"/>
        </w:rPr>
        <w:t xml:space="preserve"> </w:t>
      </w:r>
      <w:r>
        <w:t>rumbo</w:t>
      </w:r>
      <w:r>
        <w:rPr>
          <w:spacing w:val="-8"/>
        </w:rPr>
        <w:t xml:space="preserve"> </w:t>
      </w:r>
      <w:r>
        <w:t>al</w:t>
      </w:r>
      <w:r>
        <w:rPr>
          <w:spacing w:val="-5"/>
        </w:rPr>
        <w:t xml:space="preserve"> </w:t>
      </w:r>
      <w:r>
        <w:t>sureste,</w:t>
      </w:r>
      <w:r>
        <w:rPr>
          <w:spacing w:val="-4"/>
        </w:rPr>
        <w:t xml:space="preserve"> </w:t>
      </w:r>
      <w:r>
        <w:t>a</w:t>
      </w:r>
      <w:r>
        <w:rPr>
          <w:spacing w:val="-5"/>
        </w:rPr>
        <w:t xml:space="preserve"> </w:t>
      </w:r>
      <w:r>
        <w:t>la</w:t>
      </w:r>
      <w:r>
        <w:rPr>
          <w:spacing w:val="-6"/>
        </w:rPr>
        <w:t xml:space="preserve"> </w:t>
      </w:r>
      <w:r>
        <w:t>cima</w:t>
      </w:r>
      <w:r>
        <w:rPr>
          <w:spacing w:val="-5"/>
        </w:rPr>
        <w:t xml:space="preserve"> </w:t>
      </w:r>
      <w:r>
        <w:t>de</w:t>
      </w:r>
      <w:r>
        <w:rPr>
          <w:spacing w:val="-6"/>
        </w:rPr>
        <w:t xml:space="preserve"> </w:t>
      </w:r>
      <w:r>
        <w:t>la</w:t>
      </w:r>
      <w:r>
        <w:rPr>
          <w:spacing w:val="-4"/>
        </w:rPr>
        <w:t xml:space="preserve"> </w:t>
      </w:r>
      <w:r>
        <w:t>loma de “CACAHUATEPEC”, quedando de parte de Oaxaca la ranchería que lleva este nombre; después en línea recta e inclinándose al Sur a la m</w:t>
      </w:r>
      <w:r>
        <w:t>ojonera que existe en el paraje llamado “TRES CRUCES DE COAPA”,</w:t>
      </w:r>
      <w:r>
        <w:rPr>
          <w:spacing w:val="-7"/>
        </w:rPr>
        <w:t xml:space="preserve"> </w:t>
      </w:r>
      <w:r>
        <w:t>luego</w:t>
      </w:r>
      <w:r>
        <w:rPr>
          <w:spacing w:val="-9"/>
        </w:rPr>
        <w:t xml:space="preserve"> </w:t>
      </w:r>
      <w:r>
        <w:t>en</w:t>
      </w:r>
      <w:r>
        <w:rPr>
          <w:spacing w:val="-9"/>
        </w:rPr>
        <w:t xml:space="preserve"> </w:t>
      </w:r>
      <w:r>
        <w:t>dirección</w:t>
      </w:r>
      <w:r>
        <w:rPr>
          <w:spacing w:val="-7"/>
        </w:rPr>
        <w:t xml:space="preserve"> </w:t>
      </w:r>
      <w:r>
        <w:t>Sur</w:t>
      </w:r>
      <w:r>
        <w:rPr>
          <w:spacing w:val="-6"/>
        </w:rPr>
        <w:t xml:space="preserve"> </w:t>
      </w:r>
      <w:r>
        <w:t>y</w:t>
      </w:r>
      <w:r>
        <w:rPr>
          <w:spacing w:val="-8"/>
        </w:rPr>
        <w:t xml:space="preserve"> </w:t>
      </w:r>
      <w:r>
        <w:t>en</w:t>
      </w:r>
      <w:r>
        <w:rPr>
          <w:spacing w:val="-9"/>
        </w:rPr>
        <w:t xml:space="preserve"> </w:t>
      </w:r>
      <w:r>
        <w:t>línea</w:t>
      </w:r>
      <w:r>
        <w:rPr>
          <w:spacing w:val="-6"/>
        </w:rPr>
        <w:t xml:space="preserve"> </w:t>
      </w:r>
      <w:r>
        <w:t>recta,</w:t>
      </w:r>
      <w:r>
        <w:rPr>
          <w:spacing w:val="-10"/>
        </w:rPr>
        <w:t xml:space="preserve"> </w:t>
      </w:r>
      <w:r>
        <w:t>al</w:t>
      </w:r>
      <w:r>
        <w:rPr>
          <w:spacing w:val="-7"/>
        </w:rPr>
        <w:t xml:space="preserve"> </w:t>
      </w:r>
      <w:r>
        <w:t>punto</w:t>
      </w:r>
      <w:r>
        <w:rPr>
          <w:spacing w:val="-8"/>
        </w:rPr>
        <w:t xml:space="preserve"> </w:t>
      </w:r>
      <w:r>
        <w:t>en</w:t>
      </w:r>
      <w:r>
        <w:rPr>
          <w:spacing w:val="-8"/>
        </w:rPr>
        <w:t xml:space="preserve"> </w:t>
      </w:r>
      <w:r>
        <w:t>que</w:t>
      </w:r>
      <w:r>
        <w:rPr>
          <w:spacing w:val="-9"/>
        </w:rPr>
        <w:t xml:space="preserve"> </w:t>
      </w:r>
      <w:r>
        <w:t>el</w:t>
      </w:r>
      <w:r>
        <w:rPr>
          <w:spacing w:val="-7"/>
        </w:rPr>
        <w:t xml:space="preserve"> </w:t>
      </w:r>
      <w:r>
        <w:t>arroyo</w:t>
      </w:r>
      <w:r>
        <w:rPr>
          <w:spacing w:val="-6"/>
        </w:rPr>
        <w:t xml:space="preserve"> </w:t>
      </w:r>
      <w:r>
        <w:t>“CANDELARITA”</w:t>
      </w:r>
      <w:r>
        <w:rPr>
          <w:spacing w:val="-8"/>
        </w:rPr>
        <w:t xml:space="preserve"> </w:t>
      </w:r>
      <w:r>
        <w:t>se</w:t>
      </w:r>
      <w:r>
        <w:rPr>
          <w:spacing w:val="-6"/>
        </w:rPr>
        <w:t xml:space="preserve"> </w:t>
      </w:r>
      <w:r>
        <w:t>une</w:t>
      </w:r>
      <w:r>
        <w:rPr>
          <w:spacing w:val="-9"/>
        </w:rPr>
        <w:t xml:space="preserve"> </w:t>
      </w:r>
      <w:r>
        <w:t>al</w:t>
      </w:r>
      <w:r>
        <w:rPr>
          <w:spacing w:val="-7"/>
        </w:rPr>
        <w:t xml:space="preserve"> </w:t>
      </w:r>
      <w:r>
        <w:t>río de “PLAYA VICENTE” o “HUAXPALTEPEC” continúa por éste, contra su corriente hasta el paraje donde se le reúne el “RÍO MANSO”, el cual sigue también contra su corriente hasta el punto llamado “PIEDRA DEL</w:t>
      </w:r>
      <w:r>
        <w:rPr>
          <w:spacing w:val="-5"/>
        </w:rPr>
        <w:t xml:space="preserve"> </w:t>
      </w:r>
      <w:r>
        <w:t>SOL”;</w:t>
      </w:r>
      <w:r>
        <w:rPr>
          <w:spacing w:val="-5"/>
        </w:rPr>
        <w:t xml:space="preserve"> </w:t>
      </w:r>
      <w:r>
        <w:t>de</w:t>
      </w:r>
      <w:r>
        <w:rPr>
          <w:spacing w:val="-7"/>
        </w:rPr>
        <w:t xml:space="preserve"> </w:t>
      </w:r>
      <w:r>
        <w:t>este</w:t>
      </w:r>
      <w:r>
        <w:rPr>
          <w:spacing w:val="-4"/>
        </w:rPr>
        <w:t xml:space="preserve"> </w:t>
      </w:r>
      <w:r>
        <w:t>lugar</w:t>
      </w:r>
      <w:r>
        <w:rPr>
          <w:spacing w:val="-5"/>
        </w:rPr>
        <w:t xml:space="preserve"> </w:t>
      </w:r>
      <w:r>
        <w:t>en</w:t>
      </w:r>
      <w:r>
        <w:rPr>
          <w:spacing w:val="-4"/>
        </w:rPr>
        <w:t xml:space="preserve"> </w:t>
      </w:r>
      <w:r>
        <w:t>línea</w:t>
      </w:r>
      <w:r>
        <w:rPr>
          <w:spacing w:val="-5"/>
        </w:rPr>
        <w:t xml:space="preserve"> </w:t>
      </w:r>
      <w:r>
        <w:t>recta,</w:t>
      </w:r>
      <w:r>
        <w:rPr>
          <w:spacing w:val="-5"/>
        </w:rPr>
        <w:t xml:space="preserve"> </w:t>
      </w:r>
      <w:r>
        <w:t>a</w:t>
      </w:r>
      <w:r>
        <w:rPr>
          <w:spacing w:val="-4"/>
        </w:rPr>
        <w:t xml:space="preserve"> </w:t>
      </w:r>
      <w:r>
        <w:t>la</w:t>
      </w:r>
      <w:r>
        <w:rPr>
          <w:spacing w:val="-6"/>
        </w:rPr>
        <w:t xml:space="preserve"> </w:t>
      </w:r>
      <w:r>
        <w:t>cima</w:t>
      </w:r>
      <w:r>
        <w:rPr>
          <w:spacing w:val="-9"/>
        </w:rPr>
        <w:t xml:space="preserve"> </w:t>
      </w:r>
      <w:r>
        <w:t>del</w:t>
      </w:r>
      <w:r>
        <w:rPr>
          <w:spacing w:val="-5"/>
        </w:rPr>
        <w:t xml:space="preserve"> </w:t>
      </w:r>
      <w:r>
        <w:t>cerro</w:t>
      </w:r>
      <w:r>
        <w:rPr>
          <w:spacing w:val="-6"/>
        </w:rPr>
        <w:t xml:space="preserve"> </w:t>
      </w:r>
      <w:r>
        <w:t>del</w:t>
      </w:r>
      <w:r>
        <w:rPr>
          <w:spacing w:val="-6"/>
        </w:rPr>
        <w:t xml:space="preserve"> </w:t>
      </w:r>
      <w:r>
        <w:t>“GALLO”;</w:t>
      </w:r>
      <w:r>
        <w:rPr>
          <w:spacing w:val="-5"/>
        </w:rPr>
        <w:t xml:space="preserve"> </w:t>
      </w:r>
      <w:r>
        <w:t>después,</w:t>
      </w:r>
      <w:r>
        <w:rPr>
          <w:spacing w:val="-5"/>
        </w:rPr>
        <w:t xml:space="preserve"> </w:t>
      </w:r>
      <w:r>
        <w:t>en</w:t>
      </w:r>
      <w:r>
        <w:rPr>
          <w:spacing w:val="-7"/>
        </w:rPr>
        <w:t xml:space="preserve"> </w:t>
      </w:r>
      <w:r>
        <w:t>línea</w:t>
      </w:r>
      <w:r>
        <w:rPr>
          <w:spacing w:val="-4"/>
        </w:rPr>
        <w:t xml:space="preserve"> </w:t>
      </w:r>
      <w:r>
        <w:t>también</w:t>
      </w:r>
      <w:r>
        <w:rPr>
          <w:spacing w:val="-7"/>
        </w:rPr>
        <w:t xml:space="preserve"> </w:t>
      </w:r>
      <w:r>
        <w:t xml:space="preserve">recta a “PIEDRA CRUZ”; luego en la misma dirección recta a la cima del cerro “MANTA”; después, en línea igual a un punto del río “LA LANA” que se llama “CANTERAS DE CAL”; sigue, por último, la corriente de este </w:t>
      </w:r>
      <w:r>
        <w:t>río, hasta su unión con el arroyo</w:t>
      </w:r>
      <w:r>
        <w:rPr>
          <w:spacing w:val="-8"/>
        </w:rPr>
        <w:t xml:space="preserve"> </w:t>
      </w:r>
      <w:r>
        <w:t>“XOCHIAPA”.</w:t>
      </w:r>
    </w:p>
    <w:p w:rsidR="001E50CC" w:rsidRDefault="001E50CC">
      <w:pPr>
        <w:pStyle w:val="Textoindependiente"/>
        <w:spacing w:before="2"/>
      </w:pPr>
    </w:p>
    <w:p w:rsidR="001E50CC" w:rsidRDefault="007B6CD5">
      <w:pPr>
        <w:pStyle w:val="Textoindependiente"/>
        <w:ind w:left="100" w:right="115"/>
        <w:jc w:val="both"/>
      </w:pPr>
      <w:r>
        <w:t>Partiendo de la boca del Río Xochiapa, sobre la margen izquierda del Río Colorado, se seguirá por todo el</w:t>
      </w:r>
      <w:r>
        <w:rPr>
          <w:spacing w:val="-8"/>
        </w:rPr>
        <w:t xml:space="preserve"> </w:t>
      </w:r>
      <w:r>
        <w:t>curso</w:t>
      </w:r>
      <w:r>
        <w:rPr>
          <w:spacing w:val="-6"/>
        </w:rPr>
        <w:t xml:space="preserve"> </w:t>
      </w:r>
      <w:r>
        <w:t>de</w:t>
      </w:r>
      <w:r>
        <w:rPr>
          <w:spacing w:val="-10"/>
        </w:rPr>
        <w:t xml:space="preserve"> </w:t>
      </w:r>
      <w:r>
        <w:t>dicho</w:t>
      </w:r>
      <w:r>
        <w:rPr>
          <w:spacing w:val="-7"/>
        </w:rPr>
        <w:t xml:space="preserve"> </w:t>
      </w:r>
      <w:r>
        <w:rPr>
          <w:spacing w:val="-2"/>
        </w:rPr>
        <w:t>Río</w:t>
      </w:r>
      <w:r>
        <w:rPr>
          <w:spacing w:val="-7"/>
        </w:rPr>
        <w:t xml:space="preserve"> </w:t>
      </w:r>
      <w:r>
        <w:t>Colorado</w:t>
      </w:r>
      <w:r>
        <w:rPr>
          <w:spacing w:val="-7"/>
        </w:rPr>
        <w:t xml:space="preserve"> </w:t>
      </w:r>
      <w:r>
        <w:t>en</w:t>
      </w:r>
      <w:r>
        <w:rPr>
          <w:spacing w:val="-7"/>
        </w:rPr>
        <w:t xml:space="preserve"> </w:t>
      </w:r>
      <w:r>
        <w:t>el</w:t>
      </w:r>
      <w:r>
        <w:rPr>
          <w:spacing w:val="-8"/>
        </w:rPr>
        <w:t xml:space="preserve"> </w:t>
      </w:r>
      <w:r>
        <w:t>sentido</w:t>
      </w:r>
      <w:r>
        <w:rPr>
          <w:spacing w:val="-7"/>
        </w:rPr>
        <w:t xml:space="preserve"> </w:t>
      </w:r>
      <w:r>
        <w:t>de</w:t>
      </w:r>
      <w:r>
        <w:rPr>
          <w:spacing w:val="-10"/>
        </w:rPr>
        <w:t xml:space="preserve"> </w:t>
      </w:r>
      <w:r>
        <w:t>su</w:t>
      </w:r>
      <w:r>
        <w:rPr>
          <w:spacing w:val="-8"/>
        </w:rPr>
        <w:t xml:space="preserve"> </w:t>
      </w:r>
      <w:r>
        <w:t>corriente</w:t>
      </w:r>
      <w:r>
        <w:rPr>
          <w:spacing w:val="-7"/>
        </w:rPr>
        <w:t xml:space="preserve"> </w:t>
      </w:r>
      <w:r>
        <w:t>en</w:t>
      </w:r>
      <w:r>
        <w:rPr>
          <w:spacing w:val="-7"/>
        </w:rPr>
        <w:t xml:space="preserve"> </w:t>
      </w:r>
      <w:r>
        <w:t>una</w:t>
      </w:r>
      <w:r>
        <w:rPr>
          <w:spacing w:val="-9"/>
        </w:rPr>
        <w:t xml:space="preserve"> </w:t>
      </w:r>
      <w:r>
        <w:t>extensión</w:t>
      </w:r>
      <w:r>
        <w:rPr>
          <w:spacing w:val="-7"/>
        </w:rPr>
        <w:t xml:space="preserve"> </w:t>
      </w:r>
      <w:r>
        <w:t>de</w:t>
      </w:r>
      <w:r>
        <w:rPr>
          <w:spacing w:val="-7"/>
        </w:rPr>
        <w:t xml:space="preserve"> </w:t>
      </w:r>
      <w:r>
        <w:t>28,150.00</w:t>
      </w:r>
      <w:r>
        <w:rPr>
          <w:spacing w:val="-10"/>
        </w:rPr>
        <w:t xml:space="preserve"> </w:t>
      </w:r>
      <w:r>
        <w:t>metros,</w:t>
      </w:r>
      <w:r>
        <w:rPr>
          <w:spacing w:val="-8"/>
        </w:rPr>
        <w:t xml:space="preserve"> </w:t>
      </w:r>
      <w:r>
        <w:t>hasta l</w:t>
      </w:r>
      <w:r>
        <w:t>legar</w:t>
      </w:r>
      <w:r>
        <w:rPr>
          <w:spacing w:val="-14"/>
        </w:rPr>
        <w:t xml:space="preserve"> </w:t>
      </w:r>
      <w:r>
        <w:t>a</w:t>
      </w:r>
      <w:r>
        <w:rPr>
          <w:spacing w:val="-15"/>
        </w:rPr>
        <w:t xml:space="preserve"> </w:t>
      </w:r>
      <w:r>
        <w:t>la</w:t>
      </w:r>
      <w:r>
        <w:rPr>
          <w:spacing w:val="-12"/>
        </w:rPr>
        <w:t xml:space="preserve"> </w:t>
      </w:r>
      <w:r>
        <w:t>boca</w:t>
      </w:r>
      <w:r>
        <w:rPr>
          <w:spacing w:val="-15"/>
        </w:rPr>
        <w:t xml:space="preserve"> </w:t>
      </w:r>
      <w:r>
        <w:t>del</w:t>
      </w:r>
      <w:r>
        <w:rPr>
          <w:spacing w:val="-16"/>
        </w:rPr>
        <w:t xml:space="preserve"> </w:t>
      </w:r>
      <w:r>
        <w:t>Arroyo</w:t>
      </w:r>
      <w:r>
        <w:rPr>
          <w:spacing w:val="-14"/>
        </w:rPr>
        <w:t xml:space="preserve"> </w:t>
      </w:r>
      <w:r>
        <w:t>Tiburón</w:t>
      </w:r>
      <w:r>
        <w:rPr>
          <w:spacing w:val="-15"/>
        </w:rPr>
        <w:t xml:space="preserve"> </w:t>
      </w:r>
      <w:r>
        <w:t>situado</w:t>
      </w:r>
      <w:r>
        <w:rPr>
          <w:spacing w:val="-15"/>
        </w:rPr>
        <w:t xml:space="preserve"> </w:t>
      </w:r>
      <w:r>
        <w:t>sobre</w:t>
      </w:r>
      <w:r>
        <w:rPr>
          <w:spacing w:val="-15"/>
        </w:rPr>
        <w:t xml:space="preserve"> </w:t>
      </w:r>
      <w:r>
        <w:t>la</w:t>
      </w:r>
      <w:r>
        <w:rPr>
          <w:spacing w:val="-15"/>
        </w:rPr>
        <w:t xml:space="preserve"> </w:t>
      </w:r>
      <w:r>
        <w:t>margen</w:t>
      </w:r>
      <w:r>
        <w:rPr>
          <w:spacing w:val="-15"/>
        </w:rPr>
        <w:t xml:space="preserve"> </w:t>
      </w:r>
      <w:r>
        <w:t>izquierda</w:t>
      </w:r>
      <w:r>
        <w:rPr>
          <w:spacing w:val="-14"/>
        </w:rPr>
        <w:t xml:space="preserve"> </w:t>
      </w:r>
      <w:r>
        <w:t>del</w:t>
      </w:r>
      <w:r>
        <w:rPr>
          <w:spacing w:val="-13"/>
        </w:rPr>
        <w:t xml:space="preserve"> </w:t>
      </w:r>
      <w:r>
        <w:rPr>
          <w:spacing w:val="-3"/>
        </w:rPr>
        <w:t>Río</w:t>
      </w:r>
      <w:r>
        <w:rPr>
          <w:spacing w:val="-12"/>
        </w:rPr>
        <w:t xml:space="preserve"> </w:t>
      </w:r>
      <w:r>
        <w:t>Colorado.</w:t>
      </w:r>
      <w:r>
        <w:rPr>
          <w:spacing w:val="-12"/>
        </w:rPr>
        <w:t xml:space="preserve"> </w:t>
      </w:r>
      <w:r>
        <w:t>Del</w:t>
      </w:r>
      <w:r>
        <w:rPr>
          <w:spacing w:val="-14"/>
        </w:rPr>
        <w:t xml:space="preserve"> </w:t>
      </w:r>
      <w:r>
        <w:t>Arroyo</w:t>
      </w:r>
      <w:r>
        <w:rPr>
          <w:spacing w:val="-15"/>
        </w:rPr>
        <w:t xml:space="preserve"> </w:t>
      </w:r>
      <w:r>
        <w:t xml:space="preserve">Tiburón en el </w:t>
      </w:r>
      <w:r>
        <w:rPr>
          <w:spacing w:val="-2"/>
        </w:rPr>
        <w:t xml:space="preserve">Río </w:t>
      </w:r>
      <w:r>
        <w:t xml:space="preserve">Colorado se seguirá en línea recta con rumbo S72°37´E y una longitud de 7,054.80 metros llegando así a la boca del Arroyo Chicozapotes sobre la margen izquierda del </w:t>
      </w:r>
      <w:r>
        <w:rPr>
          <w:spacing w:val="-2"/>
        </w:rPr>
        <w:t xml:space="preserve">Río </w:t>
      </w:r>
      <w:r>
        <w:t>de la Trinidad; de este punto</w:t>
      </w:r>
      <w:r>
        <w:rPr>
          <w:spacing w:val="-12"/>
        </w:rPr>
        <w:t xml:space="preserve"> </w:t>
      </w:r>
      <w:r>
        <w:t>se</w:t>
      </w:r>
      <w:r>
        <w:rPr>
          <w:spacing w:val="-12"/>
        </w:rPr>
        <w:t xml:space="preserve"> </w:t>
      </w:r>
      <w:r>
        <w:t>seguirá</w:t>
      </w:r>
      <w:r>
        <w:rPr>
          <w:spacing w:val="-15"/>
        </w:rPr>
        <w:t xml:space="preserve"> </w:t>
      </w:r>
      <w:r>
        <w:t>todo</w:t>
      </w:r>
      <w:r>
        <w:rPr>
          <w:spacing w:val="-12"/>
        </w:rPr>
        <w:t xml:space="preserve"> </w:t>
      </w:r>
      <w:r>
        <w:t>el</w:t>
      </w:r>
      <w:r>
        <w:rPr>
          <w:spacing w:val="-13"/>
        </w:rPr>
        <w:t xml:space="preserve"> </w:t>
      </w:r>
      <w:r>
        <w:t>curso</w:t>
      </w:r>
      <w:r>
        <w:rPr>
          <w:spacing w:val="-12"/>
        </w:rPr>
        <w:t xml:space="preserve"> </w:t>
      </w:r>
      <w:r>
        <w:t>del</w:t>
      </w:r>
      <w:r>
        <w:rPr>
          <w:spacing w:val="-12"/>
        </w:rPr>
        <w:t xml:space="preserve"> </w:t>
      </w:r>
      <w:r>
        <w:rPr>
          <w:spacing w:val="-2"/>
        </w:rPr>
        <w:t>Río</w:t>
      </w:r>
      <w:r>
        <w:rPr>
          <w:spacing w:val="-9"/>
        </w:rPr>
        <w:t xml:space="preserve"> </w:t>
      </w:r>
      <w:r>
        <w:t>Trinidad</w:t>
      </w:r>
      <w:r>
        <w:rPr>
          <w:spacing w:val="-13"/>
        </w:rPr>
        <w:t xml:space="preserve"> </w:t>
      </w:r>
      <w:r>
        <w:t>contra</w:t>
      </w:r>
      <w:r>
        <w:rPr>
          <w:spacing w:val="-12"/>
        </w:rPr>
        <w:t xml:space="preserve"> </w:t>
      </w:r>
      <w:r>
        <w:t>su</w:t>
      </w:r>
      <w:r>
        <w:rPr>
          <w:spacing w:val="-13"/>
        </w:rPr>
        <w:t xml:space="preserve"> </w:t>
      </w:r>
      <w:r>
        <w:t>corri</w:t>
      </w:r>
      <w:r>
        <w:t>ente,</w:t>
      </w:r>
      <w:r>
        <w:rPr>
          <w:spacing w:val="-11"/>
        </w:rPr>
        <w:t xml:space="preserve"> </w:t>
      </w:r>
      <w:r>
        <w:t>en</w:t>
      </w:r>
      <w:r>
        <w:rPr>
          <w:spacing w:val="-12"/>
        </w:rPr>
        <w:t xml:space="preserve"> </w:t>
      </w:r>
      <w:r>
        <w:t>una</w:t>
      </w:r>
      <w:r>
        <w:rPr>
          <w:spacing w:val="-15"/>
        </w:rPr>
        <w:t xml:space="preserve"> </w:t>
      </w:r>
      <w:r>
        <w:t>extensión</w:t>
      </w:r>
      <w:r>
        <w:rPr>
          <w:spacing w:val="-10"/>
        </w:rPr>
        <w:t xml:space="preserve"> </w:t>
      </w:r>
      <w:r>
        <w:t>de</w:t>
      </w:r>
      <w:r>
        <w:rPr>
          <w:spacing w:val="-12"/>
        </w:rPr>
        <w:t xml:space="preserve"> </w:t>
      </w:r>
      <w:r>
        <w:t>31,250.00</w:t>
      </w:r>
      <w:r>
        <w:rPr>
          <w:spacing w:val="-15"/>
        </w:rPr>
        <w:t xml:space="preserve"> </w:t>
      </w:r>
      <w:r>
        <w:t>metros, hasta</w:t>
      </w:r>
      <w:r>
        <w:rPr>
          <w:spacing w:val="-3"/>
        </w:rPr>
        <w:t xml:space="preserve"> </w:t>
      </w:r>
      <w:r>
        <w:t>llegar</w:t>
      </w:r>
      <w:r>
        <w:rPr>
          <w:spacing w:val="-2"/>
        </w:rPr>
        <w:t xml:space="preserve"> </w:t>
      </w:r>
      <w:r>
        <w:t>a</w:t>
      </w:r>
      <w:r>
        <w:rPr>
          <w:spacing w:val="-4"/>
        </w:rPr>
        <w:t xml:space="preserve"> </w:t>
      </w:r>
      <w:r>
        <w:t>la</w:t>
      </w:r>
      <w:r>
        <w:rPr>
          <w:spacing w:val="-3"/>
        </w:rPr>
        <w:t xml:space="preserve"> </w:t>
      </w:r>
      <w:r>
        <w:t>boca</w:t>
      </w:r>
      <w:r>
        <w:rPr>
          <w:spacing w:val="-2"/>
        </w:rPr>
        <w:t xml:space="preserve"> </w:t>
      </w:r>
      <w:r>
        <w:t>del</w:t>
      </w:r>
      <w:r>
        <w:rPr>
          <w:spacing w:val="-6"/>
        </w:rPr>
        <w:t xml:space="preserve"> </w:t>
      </w:r>
      <w:r>
        <w:t>Arroyo</w:t>
      </w:r>
      <w:r>
        <w:rPr>
          <w:spacing w:val="-2"/>
        </w:rPr>
        <w:t xml:space="preserve"> </w:t>
      </w:r>
      <w:r>
        <w:t>Naranjal</w:t>
      </w:r>
      <w:r>
        <w:rPr>
          <w:spacing w:val="-4"/>
        </w:rPr>
        <w:t xml:space="preserve"> </w:t>
      </w:r>
      <w:r>
        <w:t>situado</w:t>
      </w:r>
      <w:r>
        <w:rPr>
          <w:spacing w:val="-5"/>
        </w:rPr>
        <w:t xml:space="preserve"> </w:t>
      </w:r>
      <w:r>
        <w:t>sobre</w:t>
      </w:r>
      <w:r>
        <w:rPr>
          <w:spacing w:val="-3"/>
        </w:rPr>
        <w:t xml:space="preserve"> </w:t>
      </w:r>
      <w:r>
        <w:t>la</w:t>
      </w:r>
      <w:r>
        <w:rPr>
          <w:spacing w:val="-4"/>
        </w:rPr>
        <w:t xml:space="preserve"> </w:t>
      </w:r>
      <w:r>
        <w:t>margen</w:t>
      </w:r>
      <w:r>
        <w:rPr>
          <w:spacing w:val="-6"/>
        </w:rPr>
        <w:t xml:space="preserve"> </w:t>
      </w:r>
      <w:r>
        <w:t>derecha</w:t>
      </w:r>
      <w:r>
        <w:rPr>
          <w:spacing w:val="-4"/>
        </w:rPr>
        <w:t xml:space="preserve"> </w:t>
      </w:r>
      <w:r>
        <w:t>del</w:t>
      </w:r>
      <w:r>
        <w:rPr>
          <w:spacing w:val="-4"/>
        </w:rPr>
        <w:t xml:space="preserve"> </w:t>
      </w:r>
      <w:r>
        <w:t>mismo</w:t>
      </w:r>
      <w:r>
        <w:rPr>
          <w:spacing w:val="-4"/>
        </w:rPr>
        <w:t xml:space="preserve"> </w:t>
      </w:r>
      <w:r>
        <w:t>Río</w:t>
      </w:r>
      <w:r>
        <w:rPr>
          <w:spacing w:val="-3"/>
        </w:rPr>
        <w:t xml:space="preserve"> </w:t>
      </w:r>
      <w:r>
        <w:t>de</w:t>
      </w:r>
      <w:r>
        <w:rPr>
          <w:spacing w:val="-2"/>
        </w:rPr>
        <w:t xml:space="preserve"> </w:t>
      </w:r>
      <w:r>
        <w:t>la</w:t>
      </w:r>
      <w:r>
        <w:rPr>
          <w:spacing w:val="-3"/>
        </w:rPr>
        <w:t xml:space="preserve"> </w:t>
      </w:r>
      <w:r>
        <w:t>Trinidad; de</w:t>
      </w:r>
      <w:r>
        <w:rPr>
          <w:spacing w:val="-11"/>
        </w:rPr>
        <w:t xml:space="preserve"> </w:t>
      </w:r>
      <w:r>
        <w:t>este</w:t>
      </w:r>
      <w:r>
        <w:rPr>
          <w:spacing w:val="-10"/>
        </w:rPr>
        <w:t xml:space="preserve"> </w:t>
      </w:r>
      <w:r>
        <w:t>punto</w:t>
      </w:r>
      <w:r>
        <w:rPr>
          <w:spacing w:val="-9"/>
        </w:rPr>
        <w:t xml:space="preserve"> </w:t>
      </w:r>
      <w:r>
        <w:t>se</w:t>
      </w:r>
      <w:r>
        <w:rPr>
          <w:spacing w:val="-10"/>
        </w:rPr>
        <w:t xml:space="preserve"> </w:t>
      </w:r>
      <w:r>
        <w:t>sigue</w:t>
      </w:r>
      <w:r>
        <w:rPr>
          <w:spacing w:val="-11"/>
        </w:rPr>
        <w:t xml:space="preserve"> </w:t>
      </w:r>
      <w:r>
        <w:t>en</w:t>
      </w:r>
      <w:r>
        <w:rPr>
          <w:spacing w:val="-9"/>
        </w:rPr>
        <w:t xml:space="preserve"> </w:t>
      </w:r>
      <w:r>
        <w:t>línea</w:t>
      </w:r>
      <w:r>
        <w:rPr>
          <w:spacing w:val="-10"/>
        </w:rPr>
        <w:t xml:space="preserve"> </w:t>
      </w:r>
      <w:r>
        <w:t>recta</w:t>
      </w:r>
      <w:r>
        <w:rPr>
          <w:spacing w:val="-9"/>
        </w:rPr>
        <w:t xml:space="preserve"> </w:t>
      </w:r>
      <w:r>
        <w:t>con</w:t>
      </w:r>
      <w:r>
        <w:rPr>
          <w:spacing w:val="-13"/>
        </w:rPr>
        <w:t xml:space="preserve"> </w:t>
      </w:r>
      <w:r>
        <w:t>rumbo</w:t>
      </w:r>
      <w:r>
        <w:rPr>
          <w:spacing w:val="-13"/>
        </w:rPr>
        <w:t xml:space="preserve"> </w:t>
      </w:r>
      <w:r>
        <w:t>S35°10´E</w:t>
      </w:r>
      <w:r>
        <w:rPr>
          <w:spacing w:val="-9"/>
        </w:rPr>
        <w:t xml:space="preserve"> </w:t>
      </w:r>
      <w:r>
        <w:t>y</w:t>
      </w:r>
      <w:r>
        <w:rPr>
          <w:spacing w:val="-12"/>
        </w:rPr>
        <w:t xml:space="preserve"> </w:t>
      </w:r>
      <w:r>
        <w:t>una</w:t>
      </w:r>
      <w:r>
        <w:rPr>
          <w:spacing w:val="-9"/>
        </w:rPr>
        <w:t xml:space="preserve"> </w:t>
      </w:r>
      <w:r>
        <w:t>extensión</w:t>
      </w:r>
      <w:r>
        <w:rPr>
          <w:spacing w:val="-11"/>
        </w:rPr>
        <w:t xml:space="preserve"> </w:t>
      </w:r>
      <w:r>
        <w:t>de</w:t>
      </w:r>
      <w:r>
        <w:rPr>
          <w:spacing w:val="-11"/>
        </w:rPr>
        <w:t xml:space="preserve"> </w:t>
      </w:r>
      <w:r>
        <w:t>31,595.00</w:t>
      </w:r>
      <w:r>
        <w:rPr>
          <w:spacing w:val="-10"/>
        </w:rPr>
        <w:t xml:space="preserve"> </w:t>
      </w:r>
      <w:r>
        <w:t>metros,</w:t>
      </w:r>
      <w:r>
        <w:rPr>
          <w:spacing w:val="-9"/>
        </w:rPr>
        <w:t xml:space="preserve"> </w:t>
      </w:r>
      <w:r>
        <w:t xml:space="preserve">llegando así a la boca del Arroyo Palo dulce en la margen derecha del </w:t>
      </w:r>
      <w:r>
        <w:rPr>
          <w:spacing w:val="-2"/>
        </w:rPr>
        <w:t xml:space="preserve">Río </w:t>
      </w:r>
      <w:r>
        <w:t xml:space="preserve">Jaltepec; de este punto se seguirá en línea recta, con rumbo de S69°01´E y una extensión de 12,303.60 metros, llegando así a la boca del río Jumapa sobre la margen izquierda del </w:t>
      </w:r>
      <w:r>
        <w:rPr>
          <w:spacing w:val="-2"/>
        </w:rPr>
        <w:t xml:space="preserve">Río </w:t>
      </w:r>
      <w:r>
        <w:t xml:space="preserve">Coatzacoalcos, de aquí se seguirá por todo el curso del </w:t>
      </w:r>
      <w:r>
        <w:rPr>
          <w:spacing w:val="-2"/>
        </w:rPr>
        <w:t xml:space="preserve">Río </w:t>
      </w:r>
      <w:r>
        <w:t>Coatzacoalcos, contra su corriente en una extensión de 29,100.00 metros hasta llegar a la boca del Río Sarabia</w:t>
      </w:r>
      <w:r>
        <w:rPr>
          <w:spacing w:val="-5"/>
        </w:rPr>
        <w:t xml:space="preserve"> </w:t>
      </w:r>
      <w:r>
        <w:t>sobre</w:t>
      </w:r>
      <w:r>
        <w:rPr>
          <w:spacing w:val="-5"/>
        </w:rPr>
        <w:t xml:space="preserve"> </w:t>
      </w:r>
      <w:r>
        <w:t>la</w:t>
      </w:r>
      <w:r>
        <w:rPr>
          <w:spacing w:val="-4"/>
        </w:rPr>
        <w:t xml:space="preserve"> </w:t>
      </w:r>
      <w:r>
        <w:t>margen</w:t>
      </w:r>
      <w:r>
        <w:rPr>
          <w:spacing w:val="-8"/>
        </w:rPr>
        <w:t xml:space="preserve"> </w:t>
      </w:r>
      <w:r>
        <w:t>izquierda</w:t>
      </w:r>
      <w:r>
        <w:rPr>
          <w:spacing w:val="-5"/>
        </w:rPr>
        <w:t xml:space="preserve"> </w:t>
      </w:r>
      <w:r>
        <w:t>del</w:t>
      </w:r>
      <w:r>
        <w:rPr>
          <w:spacing w:val="-5"/>
        </w:rPr>
        <w:t xml:space="preserve"> </w:t>
      </w:r>
      <w:r>
        <w:t>mismo</w:t>
      </w:r>
      <w:r>
        <w:rPr>
          <w:spacing w:val="-5"/>
        </w:rPr>
        <w:t xml:space="preserve"> </w:t>
      </w:r>
      <w:r>
        <w:rPr>
          <w:spacing w:val="-2"/>
        </w:rPr>
        <w:t>Río</w:t>
      </w:r>
      <w:r>
        <w:rPr>
          <w:spacing w:val="-3"/>
        </w:rPr>
        <w:t xml:space="preserve"> </w:t>
      </w:r>
      <w:r>
        <w:t>Coatzacoalcos;</w:t>
      </w:r>
      <w:r>
        <w:rPr>
          <w:spacing w:val="-3"/>
        </w:rPr>
        <w:t xml:space="preserve"> </w:t>
      </w:r>
      <w:r>
        <w:t>y</w:t>
      </w:r>
      <w:r>
        <w:rPr>
          <w:spacing w:val="-7"/>
        </w:rPr>
        <w:t xml:space="preserve"> </w:t>
      </w:r>
      <w:r>
        <w:t>de</w:t>
      </w:r>
      <w:r>
        <w:rPr>
          <w:spacing w:val="-6"/>
        </w:rPr>
        <w:t xml:space="preserve"> </w:t>
      </w:r>
      <w:r>
        <w:t>este</w:t>
      </w:r>
      <w:r>
        <w:rPr>
          <w:spacing w:val="-4"/>
        </w:rPr>
        <w:t xml:space="preserve"> </w:t>
      </w:r>
      <w:r>
        <w:t>punto</w:t>
      </w:r>
      <w:r>
        <w:rPr>
          <w:spacing w:val="-5"/>
        </w:rPr>
        <w:t xml:space="preserve"> </w:t>
      </w:r>
      <w:r>
        <w:t>seguirá</w:t>
      </w:r>
      <w:r>
        <w:rPr>
          <w:spacing w:val="-5"/>
        </w:rPr>
        <w:t xml:space="preserve"> </w:t>
      </w:r>
      <w:r>
        <w:t>una</w:t>
      </w:r>
      <w:r>
        <w:rPr>
          <w:spacing w:val="-4"/>
        </w:rPr>
        <w:t xml:space="preserve"> </w:t>
      </w:r>
      <w:r>
        <w:t>lí</w:t>
      </w:r>
      <w:r>
        <w:t>nea</w:t>
      </w:r>
      <w:r>
        <w:rPr>
          <w:spacing w:val="-5"/>
        </w:rPr>
        <w:t xml:space="preserve"> </w:t>
      </w:r>
      <w:r>
        <w:t>recta en dirección a la cumbre del “CERRO MARTÍNEZ”, con rumbo de S86°44´30"E y una extensión de 114,325.40</w:t>
      </w:r>
      <w:r>
        <w:rPr>
          <w:spacing w:val="-2"/>
        </w:rPr>
        <w:t xml:space="preserve"> </w:t>
      </w:r>
      <w:r>
        <w:t>metros.</w:t>
      </w:r>
    </w:p>
    <w:p w:rsidR="001E50CC" w:rsidRDefault="001E50CC">
      <w:pPr>
        <w:pStyle w:val="Textoindependiente"/>
      </w:pPr>
    </w:p>
    <w:p w:rsidR="001E50CC" w:rsidRDefault="007B6CD5">
      <w:pPr>
        <w:pStyle w:val="Textoindependiente"/>
        <w:ind w:left="100"/>
        <w:jc w:val="both"/>
      </w:pPr>
      <w:r>
        <w:t>CON EL ESTADO DE CHIAPAS.</w:t>
      </w:r>
    </w:p>
    <w:p w:rsidR="001E50CC" w:rsidRDefault="001E50CC">
      <w:pPr>
        <w:pStyle w:val="Textoindependiente"/>
      </w:pPr>
    </w:p>
    <w:p w:rsidR="001E50CC" w:rsidRDefault="007B6CD5">
      <w:pPr>
        <w:pStyle w:val="Textoindependiente"/>
        <w:spacing w:before="1"/>
        <w:ind w:left="100" w:right="119"/>
        <w:jc w:val="both"/>
      </w:pPr>
      <w:r>
        <w:t>Partiendo del “CERRO MARTÍNEZ” con rumbo S13°00´O en línea recta hasta el “CERRO DE LA GINETA”; de este punto siguiendo con rumbo S49°30´E al “CERRO TRES CRUCES”; de este punto con rumbo S27°00´E a un punto denominado “SIN PENSAR” y que se localiza cerca d</w:t>
      </w:r>
      <w:r>
        <w:t>e la estación de “SAN RAMÓN”; continuando con éste punto con rumbo SO3º00´E a la pesquería o agencia de policía denominada “CACHIMBO”, correspondiente esta población al Estado de Oaxaca la que se localiza en la orilla de la isla de León en el Océano Pacífi</w:t>
      </w:r>
      <w:r>
        <w:t>co.</w:t>
      </w:r>
    </w:p>
    <w:p w:rsidR="001E50CC" w:rsidRDefault="001E50CC">
      <w:pPr>
        <w:pStyle w:val="Textoindependiente"/>
      </w:pPr>
    </w:p>
    <w:p w:rsidR="001E50CC" w:rsidRDefault="007B6CD5">
      <w:pPr>
        <w:pStyle w:val="Textoindependiente"/>
        <w:ind w:left="100" w:right="117"/>
        <w:jc w:val="both"/>
      </w:pPr>
      <w:r>
        <w:t>El Territorio del Estado de Oaxaca, geográficamente se conforma por ocho regiones que son: Cañada, Costa, Istmo, Mixteca, Sierra Norte, Sierra Sur, Cuenca del Papaloapan y Valles Centrales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tulo1"/>
        <w:spacing w:before="93" w:line="252" w:lineRule="exact"/>
        <w:ind w:left="103"/>
      </w:pPr>
      <w:r>
        <w:t>TÍTULO CUARTO</w:t>
      </w:r>
    </w:p>
    <w:p w:rsidR="001E50CC" w:rsidRDefault="007B6CD5">
      <w:pPr>
        <w:spacing w:line="252" w:lineRule="exact"/>
        <w:ind w:left="106" w:right="128"/>
        <w:jc w:val="center"/>
        <w:rPr>
          <w:b/>
        </w:rPr>
      </w:pPr>
      <w:r>
        <w:rPr>
          <w:b/>
        </w:rPr>
        <w:t>DEL GOBIERNO DEL ESTADO</w:t>
      </w:r>
    </w:p>
    <w:p w:rsidR="001E50CC" w:rsidRDefault="001E50CC">
      <w:pPr>
        <w:pStyle w:val="Textoindependiente"/>
        <w:rPr>
          <w:b/>
          <w:sz w:val="24"/>
        </w:rPr>
      </w:pPr>
    </w:p>
    <w:p w:rsidR="001E50CC" w:rsidRDefault="001E50CC">
      <w:pPr>
        <w:pStyle w:val="Textoindependiente"/>
        <w:rPr>
          <w:b/>
          <w:sz w:val="20"/>
        </w:rPr>
      </w:pPr>
    </w:p>
    <w:p w:rsidR="001E50CC" w:rsidRDefault="007B6CD5">
      <w:pPr>
        <w:ind w:left="108" w:right="128"/>
        <w:jc w:val="center"/>
        <w:rPr>
          <w:b/>
        </w:rPr>
      </w:pPr>
      <w:r>
        <w:rPr>
          <w:b/>
        </w:rPr>
        <w:t>CA</w:t>
      </w:r>
      <w:r>
        <w:rPr>
          <w:b/>
        </w:rPr>
        <w:t>PÍTULO I</w:t>
      </w:r>
    </w:p>
    <w:p w:rsidR="001E50CC" w:rsidRDefault="007B6CD5">
      <w:pPr>
        <w:spacing w:before="1"/>
        <w:ind w:left="3521" w:right="3537"/>
        <w:jc w:val="center"/>
        <w:rPr>
          <w:b/>
        </w:rPr>
      </w:pPr>
      <w:r>
        <w:rPr>
          <w:b/>
        </w:rPr>
        <w:t>DE LA FORMA DE GOBIERNO Y LA DIVISIÓN DE PODERES</w:t>
      </w:r>
    </w:p>
    <w:p w:rsidR="001E50CC" w:rsidRDefault="001E50CC">
      <w:pPr>
        <w:pStyle w:val="Textoindependiente"/>
        <w:rPr>
          <w:b/>
          <w:sz w:val="24"/>
        </w:rPr>
      </w:pPr>
    </w:p>
    <w:p w:rsidR="001E50CC" w:rsidRDefault="001E50CC">
      <w:pPr>
        <w:pStyle w:val="Textoindependiente"/>
        <w:spacing w:before="1"/>
        <w:rPr>
          <w:b/>
          <w:sz w:val="20"/>
        </w:rPr>
      </w:pPr>
    </w:p>
    <w:p w:rsidR="001E50CC" w:rsidRDefault="007B6CD5">
      <w:pPr>
        <w:pStyle w:val="Textoindependiente"/>
        <w:spacing w:before="1"/>
        <w:ind w:left="100" w:right="120"/>
        <w:jc w:val="both"/>
      </w:pPr>
      <w:r>
        <w:rPr>
          <w:b/>
        </w:rPr>
        <w:t>Artículo</w:t>
      </w:r>
      <w:r>
        <w:rPr>
          <w:b/>
          <w:spacing w:val="-4"/>
        </w:rPr>
        <w:t xml:space="preserve"> </w:t>
      </w:r>
      <w:r>
        <w:rPr>
          <w:b/>
        </w:rPr>
        <w:t>29.-</w:t>
      </w:r>
      <w:r>
        <w:rPr>
          <w:b/>
          <w:spacing w:val="-5"/>
        </w:rPr>
        <w:t xml:space="preserve"> </w:t>
      </w:r>
      <w:r>
        <w:t>El</w:t>
      </w:r>
      <w:r>
        <w:rPr>
          <w:spacing w:val="-4"/>
        </w:rPr>
        <w:t xml:space="preserve"> </w:t>
      </w:r>
      <w:r>
        <w:t>Estado</w:t>
      </w:r>
      <w:r>
        <w:rPr>
          <w:spacing w:val="-6"/>
        </w:rPr>
        <w:t xml:space="preserve"> </w:t>
      </w:r>
      <w:r>
        <w:t>adopta</w:t>
      </w:r>
      <w:r>
        <w:rPr>
          <w:spacing w:val="-6"/>
        </w:rPr>
        <w:t xml:space="preserve"> </w:t>
      </w:r>
      <w:r>
        <w:t>para</w:t>
      </w:r>
      <w:r>
        <w:rPr>
          <w:spacing w:val="-5"/>
        </w:rPr>
        <w:t xml:space="preserve"> </w:t>
      </w:r>
      <w:r>
        <w:t>su</w:t>
      </w:r>
      <w:r>
        <w:rPr>
          <w:spacing w:val="-9"/>
        </w:rPr>
        <w:t xml:space="preserve"> </w:t>
      </w:r>
      <w:r>
        <w:t>régimen</w:t>
      </w:r>
      <w:r>
        <w:rPr>
          <w:spacing w:val="-6"/>
        </w:rPr>
        <w:t xml:space="preserve"> </w:t>
      </w:r>
      <w:r>
        <w:t>interior</w:t>
      </w:r>
      <w:r>
        <w:rPr>
          <w:spacing w:val="-5"/>
        </w:rPr>
        <w:t xml:space="preserve"> </w:t>
      </w:r>
      <w:r>
        <w:t>la</w:t>
      </w:r>
      <w:r>
        <w:rPr>
          <w:spacing w:val="-8"/>
        </w:rPr>
        <w:t xml:space="preserve"> </w:t>
      </w:r>
      <w:r>
        <w:t>forma</w:t>
      </w:r>
      <w:r>
        <w:rPr>
          <w:spacing w:val="-6"/>
        </w:rPr>
        <w:t xml:space="preserve"> </w:t>
      </w:r>
      <w:r>
        <w:t>de</w:t>
      </w:r>
      <w:r>
        <w:rPr>
          <w:spacing w:val="-8"/>
        </w:rPr>
        <w:t xml:space="preserve"> </w:t>
      </w:r>
      <w:r>
        <w:t>gobierno</w:t>
      </w:r>
      <w:r>
        <w:rPr>
          <w:spacing w:val="-4"/>
        </w:rPr>
        <w:t xml:space="preserve"> </w:t>
      </w:r>
      <w:r>
        <w:t>republicano,</w:t>
      </w:r>
      <w:r>
        <w:rPr>
          <w:spacing w:val="-5"/>
        </w:rPr>
        <w:t xml:space="preserve"> </w:t>
      </w:r>
      <w:r>
        <w:t>representativo, democrático, laico, popular y multicultural, teniendo como base de su organización política y administrativa, el Municipio</w:t>
      </w:r>
      <w:r>
        <w:rPr>
          <w:spacing w:val="-1"/>
        </w:rPr>
        <w:t xml:space="preserve"> </w:t>
      </w:r>
      <w:r>
        <w:t>Libre.</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w:t>
      </w:r>
      <w:r>
        <w:rPr>
          <w:b/>
          <w:sz w:val="18"/>
          <w:shd w:val="clear" w:color="auto" w:fill="D2D2D2"/>
        </w:rPr>
        <w:t>icial</w:t>
      </w:r>
      <w:r>
        <w:rPr>
          <w:b/>
          <w:sz w:val="18"/>
        </w:rPr>
        <w:t xml:space="preserve"> </w:t>
      </w:r>
      <w:r>
        <w:rPr>
          <w:b/>
          <w:sz w:val="18"/>
          <w:shd w:val="clear" w:color="auto" w:fill="D2D2D2"/>
        </w:rPr>
        <w:t>Extra del 30 de junio del 2015.</w:t>
      </w:r>
    </w:p>
    <w:p w:rsidR="001E50CC" w:rsidRDefault="001E50CC">
      <w:pPr>
        <w:pStyle w:val="Textoindependiente"/>
        <w:spacing w:before="2"/>
        <w:rPr>
          <w:b/>
        </w:rPr>
      </w:pPr>
    </w:p>
    <w:p w:rsidR="001E50CC" w:rsidRDefault="007B6CD5">
      <w:pPr>
        <w:pStyle w:val="Textoindependiente"/>
        <w:ind w:left="100" w:right="120"/>
        <w:jc w:val="both"/>
      </w:pPr>
      <w:r>
        <w:t xml:space="preserve">La elección de los ayuntamientos se hará mediante el sufragio universal, libre, secreto y directo. En los municipios con comunidades que se rigen por los sistemas normativos indígenas se observará lo dispuesto por el </w:t>
      </w:r>
      <w:r>
        <w:t>artículo 25 apartado A, fracción II de esta constitución y la legislación reglamentaria. No habrá autoridad intermedia entre estos y el Gobierno del Estado.</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0"/>
        <w:rPr>
          <w:b/>
          <w:sz w:val="21"/>
        </w:rPr>
      </w:pPr>
    </w:p>
    <w:p w:rsidR="001E50CC" w:rsidRDefault="007B6CD5">
      <w:pPr>
        <w:pStyle w:val="Textoindependiente"/>
        <w:ind w:left="100" w:right="118"/>
        <w:jc w:val="both"/>
      </w:pPr>
      <w:r>
        <w:t>Los Presidentes Municipales, Regidores y Síndicos de los Ayuntamientos, electos popularmente por elección d</w:t>
      </w:r>
      <w:r>
        <w:t>irecta podrán ser electos consecutivamente para un período adicional, siempre y cuando el período del mandato de los ayuntamientos no sea superior a tres años. La postulación sólo podrá ser realizada</w:t>
      </w:r>
      <w:r>
        <w:rPr>
          <w:spacing w:val="-11"/>
        </w:rPr>
        <w:t xml:space="preserve"> </w:t>
      </w:r>
      <w:r>
        <w:t>por</w:t>
      </w:r>
      <w:r>
        <w:rPr>
          <w:spacing w:val="-9"/>
        </w:rPr>
        <w:t xml:space="preserve"> </w:t>
      </w:r>
      <w:r>
        <w:t>el</w:t>
      </w:r>
      <w:r>
        <w:rPr>
          <w:spacing w:val="-15"/>
        </w:rPr>
        <w:t xml:space="preserve"> </w:t>
      </w:r>
      <w:r>
        <w:t>mismo</w:t>
      </w:r>
      <w:r>
        <w:rPr>
          <w:spacing w:val="-13"/>
        </w:rPr>
        <w:t xml:space="preserve"> </w:t>
      </w:r>
      <w:r>
        <w:t>partido</w:t>
      </w:r>
      <w:r>
        <w:rPr>
          <w:spacing w:val="-12"/>
        </w:rPr>
        <w:t xml:space="preserve"> </w:t>
      </w:r>
      <w:r>
        <w:t>o</w:t>
      </w:r>
      <w:r>
        <w:rPr>
          <w:spacing w:val="-13"/>
        </w:rPr>
        <w:t xml:space="preserve"> </w:t>
      </w:r>
      <w:r>
        <w:t>por</w:t>
      </w:r>
      <w:r>
        <w:rPr>
          <w:spacing w:val="-9"/>
        </w:rPr>
        <w:t xml:space="preserve"> </w:t>
      </w:r>
      <w:r>
        <w:t>cualquiera</w:t>
      </w:r>
      <w:r>
        <w:rPr>
          <w:spacing w:val="-13"/>
        </w:rPr>
        <w:t xml:space="preserve"> </w:t>
      </w:r>
      <w:r>
        <w:t>de</w:t>
      </w:r>
      <w:r>
        <w:rPr>
          <w:spacing w:val="-13"/>
        </w:rPr>
        <w:t xml:space="preserve"> </w:t>
      </w:r>
      <w:r>
        <w:t>los</w:t>
      </w:r>
      <w:r>
        <w:rPr>
          <w:spacing w:val="-11"/>
        </w:rPr>
        <w:t xml:space="preserve"> </w:t>
      </w:r>
      <w:r>
        <w:t>partidos</w:t>
      </w:r>
      <w:r>
        <w:rPr>
          <w:spacing w:val="-12"/>
        </w:rPr>
        <w:t xml:space="preserve"> </w:t>
      </w:r>
      <w:r>
        <w:t>in</w:t>
      </w:r>
      <w:r>
        <w:t>tegrantes</w:t>
      </w:r>
      <w:r>
        <w:rPr>
          <w:spacing w:val="-15"/>
        </w:rPr>
        <w:t xml:space="preserve"> </w:t>
      </w:r>
      <w:r>
        <w:t>de</w:t>
      </w:r>
      <w:r>
        <w:rPr>
          <w:spacing w:val="-12"/>
        </w:rPr>
        <w:t xml:space="preserve"> </w:t>
      </w:r>
      <w:r>
        <w:t>la</w:t>
      </w:r>
      <w:r>
        <w:rPr>
          <w:spacing w:val="-10"/>
        </w:rPr>
        <w:t xml:space="preserve"> </w:t>
      </w:r>
      <w:r>
        <w:t>coalición</w:t>
      </w:r>
      <w:r>
        <w:rPr>
          <w:spacing w:val="-14"/>
        </w:rPr>
        <w:t xml:space="preserve"> </w:t>
      </w:r>
      <w:r>
        <w:t>que</w:t>
      </w:r>
      <w:r>
        <w:rPr>
          <w:spacing w:val="-13"/>
        </w:rPr>
        <w:t xml:space="preserve"> </w:t>
      </w:r>
      <w:r>
        <w:t>los</w:t>
      </w:r>
      <w:r>
        <w:rPr>
          <w:spacing w:val="-10"/>
        </w:rPr>
        <w:t xml:space="preserve"> </w:t>
      </w:r>
      <w:r>
        <w:t>hubieren postulado, salvo que hayan renunciado o perdido su militancia antes de la mitad de su</w:t>
      </w:r>
      <w:r>
        <w:rPr>
          <w:spacing w:val="-22"/>
        </w:rPr>
        <w:t xml:space="preserve"> </w:t>
      </w:r>
      <w:r>
        <w:t>mandato.</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w:t>
      </w:r>
      <w:r>
        <w:rPr>
          <w:b/>
          <w:sz w:val="18"/>
          <w:shd w:val="clear" w:color="auto" w:fill="D2D2D2"/>
        </w:rPr>
        <w:t>tra del 30 de junio del 2015.</w:t>
      </w:r>
    </w:p>
    <w:p w:rsidR="001E50CC" w:rsidRDefault="001E50CC">
      <w:pPr>
        <w:pStyle w:val="Textoindependiente"/>
        <w:rPr>
          <w:b/>
        </w:rPr>
      </w:pPr>
    </w:p>
    <w:p w:rsidR="001E50CC" w:rsidRDefault="007B6CD5">
      <w:pPr>
        <w:pStyle w:val="Textoindependiente"/>
        <w:spacing w:before="1"/>
        <w:ind w:left="100" w:right="118"/>
        <w:jc w:val="both"/>
      </w:pPr>
      <w:r>
        <w:t>Ninguno</w:t>
      </w:r>
      <w:r>
        <w:rPr>
          <w:spacing w:val="-7"/>
        </w:rPr>
        <w:t xml:space="preserve"> </w:t>
      </w:r>
      <w:r>
        <w:t>de</w:t>
      </w:r>
      <w:r>
        <w:rPr>
          <w:spacing w:val="-9"/>
        </w:rPr>
        <w:t xml:space="preserve"> </w:t>
      </w:r>
      <w:r>
        <w:t>los</w:t>
      </w:r>
      <w:r>
        <w:rPr>
          <w:spacing w:val="-9"/>
        </w:rPr>
        <w:t xml:space="preserve"> </w:t>
      </w:r>
      <w:r>
        <w:t>servidores</w:t>
      </w:r>
      <w:r>
        <w:rPr>
          <w:spacing w:val="-6"/>
        </w:rPr>
        <w:t xml:space="preserve"> </w:t>
      </w:r>
      <w:r>
        <w:t>públicos</w:t>
      </w:r>
      <w:r>
        <w:rPr>
          <w:spacing w:val="-9"/>
        </w:rPr>
        <w:t xml:space="preserve"> </w:t>
      </w:r>
      <w:r>
        <w:t>municipales</w:t>
      </w:r>
      <w:r>
        <w:rPr>
          <w:spacing w:val="-9"/>
        </w:rPr>
        <w:t xml:space="preserve"> </w:t>
      </w:r>
      <w:r>
        <w:t>mencionados</w:t>
      </w:r>
      <w:r>
        <w:rPr>
          <w:spacing w:val="-6"/>
        </w:rPr>
        <w:t xml:space="preserve"> </w:t>
      </w:r>
      <w:r>
        <w:t>en</w:t>
      </w:r>
      <w:r>
        <w:rPr>
          <w:spacing w:val="-9"/>
        </w:rPr>
        <w:t xml:space="preserve"> </w:t>
      </w:r>
      <w:r>
        <w:t>el</w:t>
      </w:r>
      <w:r>
        <w:rPr>
          <w:spacing w:val="-7"/>
        </w:rPr>
        <w:t xml:space="preserve"> </w:t>
      </w:r>
      <w:r>
        <w:t>párrafo</w:t>
      </w:r>
      <w:r>
        <w:rPr>
          <w:spacing w:val="-9"/>
        </w:rPr>
        <w:t xml:space="preserve"> </w:t>
      </w:r>
      <w:r>
        <w:t>anterior,</w:t>
      </w:r>
      <w:r>
        <w:rPr>
          <w:spacing w:val="-8"/>
        </w:rPr>
        <w:t xml:space="preserve"> </w:t>
      </w:r>
      <w:r>
        <w:t>cuando</w:t>
      </w:r>
      <w:r>
        <w:rPr>
          <w:spacing w:val="-9"/>
        </w:rPr>
        <w:t xml:space="preserve"> </w:t>
      </w:r>
      <w:r>
        <w:t>hayan</w:t>
      </w:r>
      <w:r>
        <w:rPr>
          <w:spacing w:val="-7"/>
        </w:rPr>
        <w:t xml:space="preserve"> </w:t>
      </w:r>
      <w:r>
        <w:t>tenido el carácter de propietarios durante los dos períodos consecutivos, podrán ser electos para el período inmediato</w:t>
      </w:r>
      <w:r>
        <w:rPr>
          <w:spacing w:val="-3"/>
        </w:rPr>
        <w:t xml:space="preserve"> </w:t>
      </w:r>
      <w:r>
        <w:t>como</w:t>
      </w:r>
      <w:r>
        <w:rPr>
          <w:spacing w:val="-6"/>
        </w:rPr>
        <w:t xml:space="preserve"> </w:t>
      </w:r>
      <w:r>
        <w:t>suplentes,</w:t>
      </w:r>
      <w:r>
        <w:rPr>
          <w:spacing w:val="-3"/>
        </w:rPr>
        <w:t xml:space="preserve"> </w:t>
      </w:r>
      <w:r>
        <w:t>pero</w:t>
      </w:r>
      <w:r>
        <w:rPr>
          <w:spacing w:val="-4"/>
        </w:rPr>
        <w:t xml:space="preserve"> </w:t>
      </w:r>
      <w:r>
        <w:t>éstos</w:t>
      </w:r>
      <w:r>
        <w:rPr>
          <w:spacing w:val="-5"/>
        </w:rPr>
        <w:t xml:space="preserve"> </w:t>
      </w:r>
      <w:r>
        <w:t>sí</w:t>
      </w:r>
      <w:r>
        <w:rPr>
          <w:spacing w:val="-7"/>
        </w:rPr>
        <w:t xml:space="preserve"> </w:t>
      </w:r>
      <w:r>
        <w:t>podrán</w:t>
      </w:r>
      <w:r>
        <w:rPr>
          <w:spacing w:val="-4"/>
        </w:rPr>
        <w:t xml:space="preserve"> </w:t>
      </w:r>
      <w:r>
        <w:t>ser</w:t>
      </w:r>
      <w:r>
        <w:rPr>
          <w:spacing w:val="-2"/>
        </w:rPr>
        <w:t xml:space="preserve"> </w:t>
      </w:r>
      <w:r>
        <w:t>electos</w:t>
      </w:r>
      <w:r>
        <w:rPr>
          <w:spacing w:val="-4"/>
        </w:rPr>
        <w:t xml:space="preserve"> </w:t>
      </w:r>
      <w:r>
        <w:t>para</w:t>
      </w:r>
      <w:r>
        <w:rPr>
          <w:spacing w:val="-4"/>
        </w:rPr>
        <w:t xml:space="preserve"> </w:t>
      </w:r>
      <w:r>
        <w:t>el</w:t>
      </w:r>
      <w:r>
        <w:rPr>
          <w:spacing w:val="-7"/>
        </w:rPr>
        <w:t xml:space="preserve"> </w:t>
      </w:r>
      <w:r>
        <w:t>período</w:t>
      </w:r>
      <w:r>
        <w:rPr>
          <w:spacing w:val="-3"/>
        </w:rPr>
        <w:t xml:space="preserve"> </w:t>
      </w:r>
      <w:r>
        <w:t>inmediato</w:t>
      </w:r>
      <w:r>
        <w:rPr>
          <w:spacing w:val="-6"/>
        </w:rPr>
        <w:t xml:space="preserve"> </w:t>
      </w:r>
      <w:r>
        <w:t>como</w:t>
      </w:r>
      <w:r>
        <w:rPr>
          <w:spacing w:val="-4"/>
        </w:rPr>
        <w:t xml:space="preserve"> </w:t>
      </w:r>
      <w:r>
        <w:t>propietarios, pudiendo ser electos para el mismo cargo hasta por un período</w:t>
      </w:r>
      <w:r>
        <w:rPr>
          <w:spacing w:val="-11"/>
        </w:rPr>
        <w:t xml:space="preserve"> </w:t>
      </w:r>
      <w:r>
        <w:t>adicional.</w:t>
      </w:r>
    </w:p>
    <w:p w:rsidR="001E50CC" w:rsidRDefault="007B6CD5">
      <w:pPr>
        <w:ind w:left="100" w:right="157"/>
        <w:rPr>
          <w:b/>
          <w:sz w:val="18"/>
        </w:rPr>
      </w:pPr>
      <w:r>
        <w:rPr>
          <w:b/>
          <w:sz w:val="18"/>
          <w:shd w:val="clear" w:color="auto" w:fill="D2D2D2"/>
        </w:rPr>
        <w:t>Párrafo adicionado mediante decreto Número 1263 aprobado el 30 de junio del 2015 y publicado e</w:t>
      </w:r>
      <w:r>
        <w:rPr>
          <w:b/>
          <w:sz w:val="18"/>
          <w:shd w:val="clear" w:color="auto" w:fill="D2D2D2"/>
        </w:rPr>
        <w:t>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
        <w:rPr>
          <w:b/>
        </w:rPr>
      </w:pPr>
    </w:p>
    <w:p w:rsidR="001E50CC" w:rsidRDefault="007B6CD5">
      <w:pPr>
        <w:pStyle w:val="Textoindependiente"/>
        <w:ind w:left="100" w:right="119"/>
        <w:jc w:val="both"/>
      </w:pPr>
      <w:r>
        <w:t>Se</w:t>
      </w:r>
      <w:r>
        <w:rPr>
          <w:spacing w:val="-13"/>
        </w:rPr>
        <w:t xml:space="preserve"> </w:t>
      </w:r>
      <w:r>
        <w:t>reconoce</w:t>
      </w:r>
      <w:r>
        <w:rPr>
          <w:spacing w:val="-15"/>
        </w:rPr>
        <w:t xml:space="preserve"> </w:t>
      </w:r>
      <w:r>
        <w:t>la</w:t>
      </w:r>
      <w:r>
        <w:rPr>
          <w:spacing w:val="-12"/>
        </w:rPr>
        <w:t xml:space="preserve"> </w:t>
      </w:r>
      <w:r>
        <w:t>autonomía</w:t>
      </w:r>
      <w:r>
        <w:rPr>
          <w:spacing w:val="-12"/>
        </w:rPr>
        <w:t xml:space="preserve"> </w:t>
      </w:r>
      <w:r>
        <w:t>como</w:t>
      </w:r>
      <w:r>
        <w:rPr>
          <w:spacing w:val="-14"/>
        </w:rPr>
        <w:t xml:space="preserve"> </w:t>
      </w:r>
      <w:r>
        <w:t>la</w:t>
      </w:r>
      <w:r>
        <w:rPr>
          <w:spacing w:val="-12"/>
        </w:rPr>
        <w:t xml:space="preserve"> </w:t>
      </w:r>
      <w:r>
        <w:t>base</w:t>
      </w:r>
      <w:r>
        <w:rPr>
          <w:spacing w:val="-12"/>
        </w:rPr>
        <w:t xml:space="preserve"> </w:t>
      </w:r>
      <w:r>
        <w:t>de</w:t>
      </w:r>
      <w:r>
        <w:rPr>
          <w:spacing w:val="-18"/>
        </w:rPr>
        <w:t xml:space="preserve"> </w:t>
      </w:r>
      <w:r>
        <w:t>gobierno</w:t>
      </w:r>
      <w:r>
        <w:rPr>
          <w:spacing w:val="-13"/>
        </w:rPr>
        <w:t xml:space="preserve"> </w:t>
      </w:r>
      <w:r>
        <w:t>interno</w:t>
      </w:r>
      <w:r>
        <w:rPr>
          <w:spacing w:val="-15"/>
        </w:rPr>
        <w:t xml:space="preserve"> </w:t>
      </w:r>
      <w:r>
        <w:t>y</w:t>
      </w:r>
      <w:r>
        <w:rPr>
          <w:spacing w:val="-15"/>
        </w:rPr>
        <w:t xml:space="preserve"> </w:t>
      </w:r>
      <w:r>
        <w:t>organización</w:t>
      </w:r>
      <w:r>
        <w:rPr>
          <w:spacing w:val="-13"/>
        </w:rPr>
        <w:t xml:space="preserve"> </w:t>
      </w:r>
      <w:r>
        <w:t>de</w:t>
      </w:r>
      <w:r>
        <w:rPr>
          <w:spacing w:val="-13"/>
        </w:rPr>
        <w:t xml:space="preserve"> </w:t>
      </w:r>
      <w:r>
        <w:t>los</w:t>
      </w:r>
      <w:r>
        <w:rPr>
          <w:spacing w:val="-15"/>
        </w:rPr>
        <w:t xml:space="preserve"> </w:t>
      </w:r>
      <w:r>
        <w:t>pueblos</w:t>
      </w:r>
      <w:r>
        <w:rPr>
          <w:spacing w:val="-12"/>
        </w:rPr>
        <w:t xml:space="preserve"> </w:t>
      </w:r>
      <w:r>
        <w:t>y</w:t>
      </w:r>
      <w:r>
        <w:rPr>
          <w:spacing w:val="-15"/>
        </w:rPr>
        <w:t xml:space="preserve"> </w:t>
      </w:r>
      <w:r>
        <w:t>comunidades indígenas y</w:t>
      </w:r>
      <w:r>
        <w:rPr>
          <w:spacing w:val="-2"/>
        </w:rPr>
        <w:t xml:space="preserve"> </w:t>
      </w:r>
      <w:r>
        <w:t>afromexicanas.</w:t>
      </w:r>
    </w:p>
    <w:p w:rsidR="001E50CC" w:rsidRDefault="007B6CD5">
      <w:pPr>
        <w:spacing w:line="242" w:lineRule="auto"/>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3"/>
        <w:rPr>
          <w:b/>
          <w:sz w:val="21"/>
        </w:rPr>
      </w:pPr>
    </w:p>
    <w:p w:rsidR="001E50CC" w:rsidRDefault="007B6CD5">
      <w:pPr>
        <w:pStyle w:val="Textoindependiente"/>
        <w:spacing w:before="1"/>
        <w:ind w:left="100" w:right="116"/>
        <w:jc w:val="both"/>
      </w:pPr>
      <w:r>
        <w:rPr>
          <w:b/>
        </w:rPr>
        <w:t xml:space="preserve">Artículo 30.- </w:t>
      </w:r>
      <w:r>
        <w:t>El Poder Público del Estado se divide, para el ejercicio de sus funciones en Legislativo, Ejecutivo y Judicial, los cuales desarrollarán sus funciones en la forma y términos previstos en esta Constitución. No podrán reunirse en uno solo de ellos, cualesqui</w:t>
      </w:r>
      <w:r>
        <w:t>era de los otros dos, como tampoco delegarse o invadirse atribuciones, a excepción de los casos previstos en el Artículo 62 de este documento.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tulo1"/>
        <w:spacing w:before="93" w:line="252" w:lineRule="exact"/>
      </w:pPr>
      <w:r>
        <w:t>CAPÍTULO II</w:t>
      </w:r>
    </w:p>
    <w:p w:rsidR="001E50CC" w:rsidRDefault="007B6CD5">
      <w:pPr>
        <w:spacing w:line="252" w:lineRule="exact"/>
        <w:ind w:left="111" w:right="128"/>
        <w:jc w:val="center"/>
        <w:rPr>
          <w:b/>
        </w:rPr>
      </w:pPr>
      <w:r>
        <w:rPr>
          <w:b/>
        </w:rPr>
        <w:t>DEL PODER LEGISLATIVO</w:t>
      </w:r>
    </w:p>
    <w:p w:rsidR="001E50CC" w:rsidRDefault="001E50CC">
      <w:pPr>
        <w:pStyle w:val="Textoindependiente"/>
        <w:rPr>
          <w:b/>
          <w:sz w:val="24"/>
        </w:rPr>
      </w:pPr>
    </w:p>
    <w:p w:rsidR="001E50CC" w:rsidRDefault="001E50CC">
      <w:pPr>
        <w:pStyle w:val="Textoindependiente"/>
        <w:rPr>
          <w:b/>
          <w:sz w:val="20"/>
        </w:rPr>
      </w:pPr>
    </w:p>
    <w:p w:rsidR="001E50CC" w:rsidRDefault="007B6CD5">
      <w:pPr>
        <w:ind w:left="4058" w:right="4074" w:hanging="1"/>
        <w:jc w:val="center"/>
        <w:rPr>
          <w:b/>
        </w:rPr>
      </w:pPr>
      <w:r>
        <w:rPr>
          <w:b/>
        </w:rPr>
        <w:t>SECCIÓN PRIMERA DE LA LEGISLATURA</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spacing w:before="1" w:line="242" w:lineRule="auto"/>
        <w:ind w:left="100" w:right="119"/>
        <w:jc w:val="both"/>
      </w:pPr>
      <w:r>
        <w:rPr>
          <w:b/>
        </w:rPr>
        <w:t>Artículo</w:t>
      </w:r>
      <w:r>
        <w:rPr>
          <w:b/>
          <w:spacing w:val="-3"/>
        </w:rPr>
        <w:t xml:space="preserve"> </w:t>
      </w:r>
      <w:r>
        <w:rPr>
          <w:b/>
        </w:rPr>
        <w:t>31.-</w:t>
      </w:r>
      <w:r>
        <w:rPr>
          <w:b/>
          <w:spacing w:val="-4"/>
        </w:rPr>
        <w:t xml:space="preserve"> </w:t>
      </w:r>
      <w:r>
        <w:t>El</w:t>
      </w:r>
      <w:r>
        <w:rPr>
          <w:spacing w:val="-4"/>
        </w:rPr>
        <w:t xml:space="preserve"> </w:t>
      </w:r>
      <w:r>
        <w:t>Pode</w:t>
      </w:r>
      <w:r>
        <w:t>r</w:t>
      </w:r>
      <w:r>
        <w:rPr>
          <w:spacing w:val="-2"/>
        </w:rPr>
        <w:t xml:space="preserve"> </w:t>
      </w:r>
      <w:r>
        <w:t>Legislativo</w:t>
      </w:r>
      <w:r>
        <w:rPr>
          <w:spacing w:val="-3"/>
        </w:rPr>
        <w:t xml:space="preserve"> </w:t>
      </w:r>
      <w:r>
        <w:t>se</w:t>
      </w:r>
      <w:r>
        <w:rPr>
          <w:spacing w:val="-3"/>
        </w:rPr>
        <w:t xml:space="preserve"> </w:t>
      </w:r>
      <w:r>
        <w:t>ejerce</w:t>
      </w:r>
      <w:r>
        <w:rPr>
          <w:spacing w:val="-5"/>
        </w:rPr>
        <w:t xml:space="preserve"> </w:t>
      </w:r>
      <w:r>
        <w:t>por</w:t>
      </w:r>
      <w:r>
        <w:rPr>
          <w:spacing w:val="-4"/>
        </w:rPr>
        <w:t xml:space="preserve"> </w:t>
      </w:r>
      <w:r>
        <w:t>el</w:t>
      </w:r>
      <w:r>
        <w:rPr>
          <w:spacing w:val="-4"/>
        </w:rPr>
        <w:t xml:space="preserve"> </w:t>
      </w:r>
      <w:r>
        <w:t>Congreso</w:t>
      </w:r>
      <w:r>
        <w:rPr>
          <w:spacing w:val="-3"/>
        </w:rPr>
        <w:t xml:space="preserve"> </w:t>
      </w:r>
      <w:r>
        <w:t>del</w:t>
      </w:r>
      <w:r>
        <w:rPr>
          <w:spacing w:val="-4"/>
        </w:rPr>
        <w:t xml:space="preserve"> </w:t>
      </w:r>
      <w:r>
        <w:t>Estado,</w:t>
      </w:r>
      <w:r>
        <w:rPr>
          <w:spacing w:val="-4"/>
        </w:rPr>
        <w:t xml:space="preserve"> </w:t>
      </w:r>
      <w:r>
        <w:t>y</w:t>
      </w:r>
      <w:r>
        <w:rPr>
          <w:spacing w:val="-5"/>
        </w:rPr>
        <w:t xml:space="preserve"> </w:t>
      </w:r>
      <w:r>
        <w:t>estará</w:t>
      </w:r>
      <w:r>
        <w:rPr>
          <w:spacing w:val="-5"/>
        </w:rPr>
        <w:t xml:space="preserve"> </w:t>
      </w:r>
      <w:r>
        <w:t>integrado</w:t>
      </w:r>
      <w:r>
        <w:rPr>
          <w:spacing w:val="-5"/>
        </w:rPr>
        <w:t xml:space="preserve"> </w:t>
      </w:r>
      <w:r>
        <w:t>por</w:t>
      </w:r>
      <w:r>
        <w:rPr>
          <w:spacing w:val="-4"/>
        </w:rPr>
        <w:t xml:space="preserve"> </w:t>
      </w:r>
      <w:r>
        <w:t>diputados que serán electos cada tres años por los ciudadanos oaxaqueños, mediante sufragio universal, libre, secreto y directo; por cada diputado propietario se elegirá un</w:t>
      </w:r>
      <w:r>
        <w:rPr>
          <w:spacing w:val="-12"/>
        </w:rPr>
        <w:t xml:space="preserve"> </w:t>
      </w:r>
      <w:r>
        <w:t>suplente</w:t>
      </w:r>
      <w:r>
        <w:t>.</w:t>
      </w:r>
    </w:p>
    <w:p w:rsidR="001E50CC" w:rsidRDefault="001E50CC">
      <w:pPr>
        <w:pStyle w:val="Textoindependiente"/>
        <w:spacing w:before="6"/>
        <w:rPr>
          <w:sz w:val="13"/>
        </w:rPr>
      </w:pPr>
    </w:p>
    <w:p w:rsidR="001E50CC" w:rsidRDefault="007B6CD5">
      <w:pPr>
        <w:spacing w:before="95" w:line="237" w:lineRule="auto"/>
        <w:ind w:left="100" w:right="116"/>
        <w:jc w:val="both"/>
        <w:rPr>
          <w:sz w:val="18"/>
        </w:rPr>
      </w:pPr>
      <w:r>
        <w:t xml:space="preserve">El Poder legislativo administrará con autonomía su presupuesto. </w:t>
      </w:r>
      <w:r>
        <w:rPr>
          <w:sz w:val="18"/>
          <w:shd w:val="clear" w:color="auto" w:fill="D2D2D2"/>
        </w:rPr>
        <w:t xml:space="preserve">[Modificado mediante </w:t>
      </w:r>
      <w:r>
        <w:rPr>
          <w:b/>
          <w:sz w:val="18"/>
          <w:shd w:val="clear" w:color="auto" w:fill="D2D2D2"/>
        </w:rPr>
        <w:t xml:space="preserve">Decreto número 2007 </w:t>
      </w:r>
      <w:r>
        <w:rPr>
          <w:sz w:val="18"/>
          <w:shd w:val="clear" w:color="auto" w:fill="D2D2D2"/>
        </w:rPr>
        <w:t>de</w:t>
      </w:r>
      <w:r>
        <w:rPr>
          <w:sz w:val="18"/>
        </w:rPr>
        <w:t xml:space="preserve"> </w:t>
      </w:r>
      <w:r>
        <w:rPr>
          <w:sz w:val="18"/>
          <w:shd w:val="clear" w:color="auto" w:fill="D2D2D2"/>
        </w:rPr>
        <w:t>la</w:t>
      </w:r>
      <w:r>
        <w:rPr>
          <w:spacing w:val="-4"/>
          <w:sz w:val="18"/>
          <w:shd w:val="clear" w:color="auto" w:fill="D2D2D2"/>
        </w:rPr>
        <w:t xml:space="preserve"> </w:t>
      </w:r>
      <w:r>
        <w:rPr>
          <w:b/>
          <w:sz w:val="18"/>
          <w:shd w:val="clear" w:color="auto" w:fill="D2D2D2"/>
        </w:rPr>
        <w:t>LXII</w:t>
      </w:r>
      <w:r>
        <w:rPr>
          <w:b/>
          <w:spacing w:val="-4"/>
          <w:sz w:val="18"/>
          <w:shd w:val="clear" w:color="auto" w:fill="D2D2D2"/>
        </w:rPr>
        <w:t xml:space="preserve"> </w:t>
      </w:r>
      <w:r>
        <w:rPr>
          <w:b/>
          <w:sz w:val="18"/>
          <w:shd w:val="clear" w:color="auto" w:fill="D2D2D2"/>
        </w:rPr>
        <w:t>Legislatura</w:t>
      </w:r>
      <w:r>
        <w:rPr>
          <w:b/>
          <w:spacing w:val="-3"/>
          <w:sz w:val="18"/>
          <w:shd w:val="clear" w:color="auto" w:fill="D2D2D2"/>
        </w:rPr>
        <w:t xml:space="preserve"> </w:t>
      </w:r>
      <w:r>
        <w:rPr>
          <w:sz w:val="18"/>
          <w:shd w:val="clear" w:color="auto" w:fill="D2D2D2"/>
        </w:rPr>
        <w:t>aprobado</w:t>
      </w:r>
      <w:r>
        <w:rPr>
          <w:spacing w:val="-5"/>
          <w:sz w:val="18"/>
          <w:shd w:val="clear" w:color="auto" w:fill="D2D2D2"/>
        </w:rPr>
        <w:t xml:space="preserve"> </w:t>
      </w:r>
      <w:r>
        <w:rPr>
          <w:sz w:val="18"/>
          <w:shd w:val="clear" w:color="auto" w:fill="D2D2D2"/>
        </w:rPr>
        <w:t>el</w:t>
      </w:r>
      <w:r>
        <w:rPr>
          <w:spacing w:val="-1"/>
          <w:sz w:val="18"/>
          <w:shd w:val="clear" w:color="auto" w:fill="D2D2D2"/>
        </w:rPr>
        <w:t xml:space="preserve"> </w:t>
      </w:r>
      <w:r>
        <w:rPr>
          <w:b/>
          <w:sz w:val="18"/>
          <w:shd w:val="clear" w:color="auto" w:fill="D2D2D2"/>
        </w:rPr>
        <w:t>28</w:t>
      </w:r>
      <w:r>
        <w:rPr>
          <w:b/>
          <w:spacing w:val="-2"/>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5"/>
          <w:sz w:val="18"/>
          <w:shd w:val="clear" w:color="auto" w:fill="D2D2D2"/>
        </w:rPr>
        <w:t xml:space="preserve"> </w:t>
      </w:r>
      <w:r>
        <w:rPr>
          <w:b/>
          <w:sz w:val="18"/>
          <w:shd w:val="clear" w:color="auto" w:fill="D2D2D2"/>
        </w:rPr>
        <w:t>del</w:t>
      </w:r>
      <w:r>
        <w:rPr>
          <w:b/>
          <w:spacing w:val="-5"/>
          <w:sz w:val="18"/>
          <w:shd w:val="clear" w:color="auto" w:fill="D2D2D2"/>
        </w:rPr>
        <w:t xml:space="preserve"> </w:t>
      </w:r>
      <w:r>
        <w:rPr>
          <w:b/>
          <w:sz w:val="18"/>
          <w:shd w:val="clear" w:color="auto" w:fill="D2D2D2"/>
        </w:rPr>
        <w:t>2016</w:t>
      </w:r>
      <w:r>
        <w:rPr>
          <w:b/>
          <w:spacing w:val="-1"/>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pacing w:val="-4"/>
          <w:sz w:val="18"/>
          <w:shd w:val="clear" w:color="auto" w:fill="D2D2D2"/>
        </w:rPr>
        <w:t xml:space="preserve"> </w:t>
      </w:r>
      <w:r>
        <w:rPr>
          <w:b/>
          <w:sz w:val="18"/>
          <w:shd w:val="clear" w:color="auto" w:fill="D2D2D2"/>
        </w:rPr>
        <w:t>en</w:t>
      </w:r>
      <w:r>
        <w:rPr>
          <w:b/>
          <w:spacing w:val="-4"/>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Extra</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w:t>
      </w:r>
      <w:r>
        <w:rPr>
          <w:b/>
          <w:spacing w:val="-5"/>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Estado</w:t>
      </w:r>
      <w:r>
        <w:rPr>
          <w:b/>
          <w:spacing w:val="-5"/>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fecha</w:t>
      </w:r>
      <w:r>
        <w:rPr>
          <w:b/>
          <w:spacing w:val="-5"/>
          <w:sz w:val="18"/>
          <w:shd w:val="clear" w:color="auto" w:fill="D2D2D2"/>
        </w:rPr>
        <w:t xml:space="preserve"> </w:t>
      </w:r>
      <w:r>
        <w:rPr>
          <w:b/>
          <w:sz w:val="18"/>
          <w:shd w:val="clear" w:color="auto" w:fill="D2D2D2"/>
        </w:rPr>
        <w:t>12</w:t>
      </w:r>
      <w:r>
        <w:rPr>
          <w:b/>
          <w:spacing w:val="-3"/>
          <w:sz w:val="18"/>
          <w:shd w:val="clear" w:color="auto" w:fill="D2D2D2"/>
        </w:rPr>
        <w:t xml:space="preserve"> </w:t>
      </w:r>
      <w:r>
        <w:rPr>
          <w:b/>
          <w:sz w:val="18"/>
          <w:shd w:val="clear" w:color="auto" w:fill="D2D2D2"/>
        </w:rPr>
        <w:t>de</w:t>
      </w:r>
      <w:r>
        <w:rPr>
          <w:b/>
          <w:sz w:val="18"/>
        </w:rPr>
        <w:t xml:space="preserve"> </w:t>
      </w:r>
      <w:r>
        <w:rPr>
          <w:b/>
          <w:sz w:val="18"/>
          <w:shd w:val="clear" w:color="auto" w:fill="D2D2D2"/>
        </w:rPr>
        <w:t>agosto del</w:t>
      </w:r>
      <w:r>
        <w:rPr>
          <w:b/>
          <w:spacing w:val="-1"/>
          <w:sz w:val="18"/>
          <w:shd w:val="clear" w:color="auto" w:fill="D2D2D2"/>
        </w:rPr>
        <w:t xml:space="preserve"> </w:t>
      </w:r>
      <w:r>
        <w:rPr>
          <w:b/>
          <w:sz w:val="18"/>
          <w:shd w:val="clear" w:color="auto" w:fill="D2D2D2"/>
        </w:rPr>
        <w:t>2016</w:t>
      </w:r>
      <w:r>
        <w:rPr>
          <w:sz w:val="18"/>
          <w:shd w:val="clear" w:color="auto" w:fill="D2D2D2"/>
        </w:rPr>
        <w:t>]</w:t>
      </w:r>
    </w:p>
    <w:p w:rsidR="001E50CC" w:rsidRDefault="001E50CC">
      <w:pPr>
        <w:pStyle w:val="Textoindependiente"/>
        <w:spacing w:before="4"/>
      </w:pPr>
    </w:p>
    <w:p w:rsidR="001E50CC" w:rsidRDefault="007B6CD5">
      <w:pPr>
        <w:ind w:left="100" w:right="117"/>
        <w:jc w:val="both"/>
        <w:rPr>
          <w:sz w:val="18"/>
        </w:rPr>
      </w:pPr>
      <w:r>
        <w:t>El Congreso elaborará su propio proyecto de presupuesto en los términos de la Ley Estatal de Presupuesto</w:t>
      </w:r>
      <w:r>
        <w:rPr>
          <w:spacing w:val="-16"/>
        </w:rPr>
        <w:t xml:space="preserve"> </w:t>
      </w:r>
      <w:r>
        <w:t>y</w:t>
      </w:r>
      <w:r>
        <w:rPr>
          <w:spacing w:val="-16"/>
        </w:rPr>
        <w:t xml:space="preserve"> </w:t>
      </w:r>
      <w:r>
        <w:t>Responsabilidad</w:t>
      </w:r>
      <w:r>
        <w:rPr>
          <w:spacing w:val="-14"/>
        </w:rPr>
        <w:t xml:space="preserve"> </w:t>
      </w:r>
      <w:r>
        <w:t>Hacendaria.</w:t>
      </w:r>
      <w:r>
        <w:rPr>
          <w:spacing w:val="-11"/>
        </w:rPr>
        <w:t xml:space="preserve"> </w:t>
      </w:r>
      <w:r>
        <w:rPr>
          <w:sz w:val="18"/>
          <w:shd w:val="clear" w:color="auto" w:fill="D2D2D2"/>
        </w:rPr>
        <w:t>[Modificado</w:t>
      </w:r>
      <w:r>
        <w:rPr>
          <w:spacing w:val="-13"/>
          <w:sz w:val="18"/>
          <w:shd w:val="clear" w:color="auto" w:fill="D2D2D2"/>
        </w:rPr>
        <w:t xml:space="preserve"> </w:t>
      </w:r>
      <w:r>
        <w:rPr>
          <w:sz w:val="18"/>
          <w:shd w:val="clear" w:color="auto" w:fill="D2D2D2"/>
        </w:rPr>
        <w:t>mediante</w:t>
      </w:r>
      <w:r>
        <w:rPr>
          <w:spacing w:val="-10"/>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4</w:t>
      </w:r>
      <w:r>
        <w:rPr>
          <w:b/>
          <w:spacing w:val="-11"/>
          <w:sz w:val="18"/>
          <w:shd w:val="clear" w:color="auto" w:fill="D2D2D2"/>
        </w:rPr>
        <w:t xml:space="preserve"> </w:t>
      </w:r>
      <w:r>
        <w:rPr>
          <w:sz w:val="18"/>
          <w:shd w:val="clear" w:color="auto" w:fill="D2D2D2"/>
        </w:rPr>
        <w:t>de</w:t>
      </w:r>
      <w:r>
        <w:rPr>
          <w:spacing w:val="-13"/>
          <w:sz w:val="18"/>
          <w:shd w:val="clear" w:color="auto" w:fill="D2D2D2"/>
        </w:rPr>
        <w:t xml:space="preserve"> </w:t>
      </w:r>
      <w:r>
        <w:rPr>
          <w:sz w:val="18"/>
          <w:shd w:val="clear" w:color="auto" w:fill="D2D2D2"/>
        </w:rPr>
        <w:t>la</w:t>
      </w:r>
      <w:r>
        <w:rPr>
          <w:spacing w:val="-13"/>
          <w:sz w:val="18"/>
          <w:shd w:val="clear" w:color="auto" w:fill="D2D2D2"/>
        </w:rPr>
        <w:t xml:space="preserve"> </w:t>
      </w:r>
      <w:r>
        <w:rPr>
          <w:b/>
          <w:sz w:val="18"/>
          <w:shd w:val="clear" w:color="auto" w:fill="D2D2D2"/>
        </w:rPr>
        <w:t>LXII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sz w:val="18"/>
          <w:shd w:val="clear" w:color="auto" w:fill="D2D2D2"/>
        </w:rPr>
        <w:t>aprobado</w:t>
      </w:r>
      <w:r>
        <w:rPr>
          <w:sz w:val="18"/>
        </w:rPr>
        <w:t xml:space="preserve"> </w:t>
      </w:r>
      <w:r>
        <w:rPr>
          <w:sz w:val="18"/>
          <w:shd w:val="clear" w:color="auto" w:fill="D2D2D2"/>
        </w:rPr>
        <w:t xml:space="preserve">el </w:t>
      </w:r>
      <w:r>
        <w:rPr>
          <w:b/>
          <w:sz w:val="18"/>
          <w:shd w:val="clear" w:color="auto" w:fill="D2D2D2"/>
        </w:rPr>
        <w:t>5 de diciembre del</w:t>
      </w:r>
      <w:r>
        <w:rPr>
          <w:b/>
          <w:spacing w:val="-2"/>
          <w:sz w:val="18"/>
          <w:shd w:val="clear" w:color="auto" w:fill="D2D2D2"/>
        </w:rPr>
        <w:t xml:space="preserve"> </w:t>
      </w:r>
      <w:r>
        <w:rPr>
          <w:b/>
          <w:sz w:val="18"/>
          <w:shd w:val="clear" w:color="auto" w:fill="D2D2D2"/>
        </w:rPr>
        <w:t>2013</w:t>
      </w:r>
      <w:r>
        <w:rPr>
          <w:sz w:val="18"/>
          <w:shd w:val="clear" w:color="auto" w:fill="D2D2D2"/>
        </w:rPr>
        <w:t>]</w:t>
      </w:r>
    </w:p>
    <w:p w:rsidR="001E50CC" w:rsidRDefault="001E50CC">
      <w:pPr>
        <w:pStyle w:val="Textoindependiente"/>
        <w:spacing w:before="11"/>
        <w:rPr>
          <w:sz w:val="21"/>
        </w:rPr>
      </w:pPr>
    </w:p>
    <w:p w:rsidR="001E50CC" w:rsidRDefault="007B6CD5">
      <w:pPr>
        <w:ind w:left="100" w:right="116"/>
        <w:jc w:val="both"/>
        <w:rPr>
          <w:sz w:val="18"/>
        </w:rPr>
      </w:pPr>
      <w:r>
        <w:t xml:space="preserve">Una vez aprobado el Presupuesto de Egresos del Estado, las erogaciones previstas para el Poder Legislativo no podrán ser reducidas ni transferidas, salvo en los casos de ajuste presupuestal general previstos en la Ley. </w:t>
      </w:r>
      <w:r>
        <w:rPr>
          <w:sz w:val="18"/>
          <w:shd w:val="clear" w:color="auto" w:fill="D2D2D2"/>
        </w:rPr>
        <w:t xml:space="preserve">[Modificado mediante </w:t>
      </w:r>
      <w:r>
        <w:rPr>
          <w:b/>
          <w:sz w:val="18"/>
          <w:shd w:val="clear" w:color="auto" w:fill="D2D2D2"/>
        </w:rPr>
        <w:t>Decreto número 4</w:t>
      </w:r>
      <w:r>
        <w:rPr>
          <w:b/>
          <w:sz w:val="18"/>
          <w:shd w:val="clear" w:color="auto" w:fill="D2D2D2"/>
        </w:rPr>
        <w:t xml:space="preserve"> </w:t>
      </w:r>
      <w:r>
        <w:rPr>
          <w:sz w:val="18"/>
          <w:shd w:val="clear" w:color="auto" w:fill="D2D2D2"/>
        </w:rPr>
        <w:t xml:space="preserve">de la </w:t>
      </w:r>
      <w:r>
        <w:rPr>
          <w:b/>
          <w:sz w:val="18"/>
          <w:shd w:val="clear" w:color="auto" w:fill="D2D2D2"/>
        </w:rPr>
        <w:t xml:space="preserve">LXII Legislatura </w:t>
      </w:r>
      <w:r>
        <w:rPr>
          <w:sz w:val="18"/>
          <w:shd w:val="clear" w:color="auto" w:fill="D2D2D2"/>
        </w:rPr>
        <w:t xml:space="preserve">aprobado el </w:t>
      </w:r>
      <w:r>
        <w:rPr>
          <w:b/>
          <w:sz w:val="18"/>
          <w:shd w:val="clear" w:color="auto" w:fill="D2D2D2"/>
        </w:rPr>
        <w:t>5 de diciembre del 2013</w:t>
      </w:r>
      <w:r>
        <w:rPr>
          <w:sz w:val="18"/>
          <w:shd w:val="clear" w:color="auto" w:fill="D2D2D2"/>
        </w:rPr>
        <w:t>]</w:t>
      </w:r>
    </w:p>
    <w:p w:rsidR="001E50CC" w:rsidRDefault="001E50CC">
      <w:pPr>
        <w:pStyle w:val="Textoindependiente"/>
        <w:rPr>
          <w:sz w:val="24"/>
        </w:rPr>
      </w:pPr>
    </w:p>
    <w:p w:rsidR="001E50CC" w:rsidRDefault="001E50CC">
      <w:pPr>
        <w:pStyle w:val="Textoindependiente"/>
        <w:rPr>
          <w:sz w:val="24"/>
        </w:rPr>
      </w:pPr>
    </w:p>
    <w:p w:rsidR="001E50CC" w:rsidRDefault="007B6CD5">
      <w:pPr>
        <w:pStyle w:val="Textoindependiente"/>
        <w:spacing w:before="206"/>
        <w:ind w:left="100" w:right="121"/>
        <w:jc w:val="both"/>
      </w:pPr>
      <w:r>
        <w:rPr>
          <w:b/>
        </w:rPr>
        <w:t>Artículo</w:t>
      </w:r>
      <w:r>
        <w:rPr>
          <w:b/>
          <w:spacing w:val="-15"/>
        </w:rPr>
        <w:t xml:space="preserve"> </w:t>
      </w:r>
      <w:r>
        <w:rPr>
          <w:b/>
        </w:rPr>
        <w:t>32.-</w:t>
      </w:r>
      <w:r>
        <w:rPr>
          <w:b/>
          <w:spacing w:val="-12"/>
        </w:rPr>
        <w:t xml:space="preserve"> </w:t>
      </w:r>
      <w:r>
        <w:t>Los</w:t>
      </w:r>
      <w:r>
        <w:rPr>
          <w:spacing w:val="-14"/>
        </w:rPr>
        <w:t xml:space="preserve"> </w:t>
      </w:r>
      <w:r>
        <w:t>Diputados</w:t>
      </w:r>
      <w:r>
        <w:rPr>
          <w:spacing w:val="-13"/>
        </w:rPr>
        <w:t xml:space="preserve"> </w:t>
      </w:r>
      <w:r>
        <w:t>Propietarios</w:t>
      </w:r>
      <w:r>
        <w:rPr>
          <w:spacing w:val="-13"/>
        </w:rPr>
        <w:t xml:space="preserve"> </w:t>
      </w:r>
      <w:r>
        <w:t>podrán</w:t>
      </w:r>
      <w:r>
        <w:rPr>
          <w:spacing w:val="-17"/>
        </w:rPr>
        <w:t xml:space="preserve"> </w:t>
      </w:r>
      <w:r>
        <w:t>ser</w:t>
      </w:r>
      <w:r>
        <w:rPr>
          <w:spacing w:val="-13"/>
        </w:rPr>
        <w:t xml:space="preserve"> </w:t>
      </w:r>
      <w:r>
        <w:t>reelectos</w:t>
      </w:r>
      <w:r>
        <w:rPr>
          <w:spacing w:val="-13"/>
        </w:rPr>
        <w:t xml:space="preserve"> </w:t>
      </w:r>
      <w:r>
        <w:t>hasta</w:t>
      </w:r>
      <w:r>
        <w:rPr>
          <w:spacing w:val="-14"/>
        </w:rPr>
        <w:t xml:space="preserve"> </w:t>
      </w:r>
      <w:r>
        <w:t>por</w:t>
      </w:r>
      <w:r>
        <w:rPr>
          <w:spacing w:val="-13"/>
        </w:rPr>
        <w:t xml:space="preserve"> </w:t>
      </w:r>
      <w:r>
        <w:t>un</w:t>
      </w:r>
      <w:r>
        <w:rPr>
          <w:spacing w:val="-14"/>
        </w:rPr>
        <w:t xml:space="preserve"> </w:t>
      </w:r>
      <w:r>
        <w:t>período</w:t>
      </w:r>
      <w:r>
        <w:rPr>
          <w:spacing w:val="-13"/>
        </w:rPr>
        <w:t xml:space="preserve"> </w:t>
      </w:r>
      <w:r>
        <w:t>consecutivo</w:t>
      </w:r>
      <w:r>
        <w:rPr>
          <w:spacing w:val="-10"/>
        </w:rPr>
        <w:t xml:space="preserve"> </w:t>
      </w:r>
      <w:r>
        <w:t>adicional. La postulación sólo podrá ser realizada por el mismo partido o por cualquiera de los pa</w:t>
      </w:r>
      <w:r>
        <w:t>rtidos integrantes de la coalición que lo hubieren postulado, salvo que haya renunciado o perdido su militancia antes de la mitad de su</w:t>
      </w:r>
      <w:r>
        <w:rPr>
          <w:spacing w:val="-4"/>
        </w:rPr>
        <w:t xml:space="preserve"> </w:t>
      </w:r>
      <w:r>
        <w:t>mandato.</w:t>
      </w:r>
    </w:p>
    <w:p w:rsidR="001E50CC" w:rsidRDefault="007B6CD5">
      <w:pPr>
        <w:ind w:left="100" w:right="228"/>
        <w:jc w:val="both"/>
        <w:rPr>
          <w:b/>
          <w:sz w:val="18"/>
        </w:rPr>
      </w:pPr>
      <w:r>
        <w:rPr>
          <w:b/>
          <w:sz w:val="18"/>
          <w:shd w:val="clear" w:color="auto" w:fill="D2D2D2"/>
        </w:rPr>
        <w:t>Párrafo reformado mediante decreto Número 1263 aprobado el 30 de junio del 2015 y publicado en el Periódico Ofi</w:t>
      </w:r>
      <w:r>
        <w:rPr>
          <w:b/>
          <w:sz w:val="18"/>
          <w:shd w:val="clear" w:color="auto" w:fill="D2D2D2"/>
        </w:rPr>
        <w:t>cial</w:t>
      </w:r>
      <w:r>
        <w:rPr>
          <w:b/>
          <w:sz w:val="18"/>
        </w:rPr>
        <w:t xml:space="preserve"> </w:t>
      </w:r>
      <w:r>
        <w:rPr>
          <w:b/>
          <w:sz w:val="18"/>
          <w:shd w:val="clear" w:color="auto" w:fill="D2D2D2"/>
        </w:rPr>
        <w:t>Extra del 30 de junio del 2015.</w:t>
      </w:r>
    </w:p>
    <w:p w:rsidR="001E50CC" w:rsidRDefault="001E50CC">
      <w:pPr>
        <w:pStyle w:val="Textoindependiente"/>
        <w:spacing w:before="1"/>
        <w:rPr>
          <w:b/>
        </w:rPr>
      </w:pPr>
    </w:p>
    <w:p w:rsidR="001E50CC" w:rsidRDefault="007B6CD5">
      <w:pPr>
        <w:pStyle w:val="Textoindependiente"/>
        <w:ind w:left="100" w:right="117"/>
        <w:jc w:val="both"/>
      </w:pPr>
      <w:r>
        <w:t>Ninguno</w:t>
      </w:r>
      <w:r>
        <w:rPr>
          <w:spacing w:val="-16"/>
        </w:rPr>
        <w:t xml:space="preserve"> </w:t>
      </w:r>
      <w:r>
        <w:t>de</w:t>
      </w:r>
      <w:r>
        <w:rPr>
          <w:spacing w:val="-18"/>
        </w:rPr>
        <w:t xml:space="preserve"> </w:t>
      </w:r>
      <w:r>
        <w:t>los</w:t>
      </w:r>
      <w:r>
        <w:rPr>
          <w:spacing w:val="-16"/>
        </w:rPr>
        <w:t xml:space="preserve"> </w:t>
      </w:r>
      <w:r>
        <w:t>Diputados</w:t>
      </w:r>
      <w:r>
        <w:rPr>
          <w:spacing w:val="-15"/>
        </w:rPr>
        <w:t xml:space="preserve"> </w:t>
      </w:r>
      <w:r>
        <w:t>mencionados</w:t>
      </w:r>
      <w:r>
        <w:rPr>
          <w:spacing w:val="-16"/>
        </w:rPr>
        <w:t xml:space="preserve"> </w:t>
      </w:r>
      <w:r>
        <w:t>en</w:t>
      </w:r>
      <w:r>
        <w:rPr>
          <w:spacing w:val="-18"/>
        </w:rPr>
        <w:t xml:space="preserve"> </w:t>
      </w:r>
      <w:r>
        <w:t>el</w:t>
      </w:r>
      <w:r>
        <w:rPr>
          <w:spacing w:val="-17"/>
        </w:rPr>
        <w:t xml:space="preserve"> </w:t>
      </w:r>
      <w:r>
        <w:t>párrafo</w:t>
      </w:r>
      <w:r>
        <w:rPr>
          <w:spacing w:val="-15"/>
        </w:rPr>
        <w:t xml:space="preserve"> </w:t>
      </w:r>
      <w:r>
        <w:t>anterior,</w:t>
      </w:r>
      <w:r>
        <w:rPr>
          <w:spacing w:val="-17"/>
        </w:rPr>
        <w:t xml:space="preserve"> </w:t>
      </w:r>
      <w:r>
        <w:t>cuando</w:t>
      </w:r>
      <w:r>
        <w:rPr>
          <w:spacing w:val="-15"/>
        </w:rPr>
        <w:t xml:space="preserve"> </w:t>
      </w:r>
      <w:r>
        <w:t>hayan</w:t>
      </w:r>
      <w:r>
        <w:rPr>
          <w:spacing w:val="-16"/>
        </w:rPr>
        <w:t xml:space="preserve"> </w:t>
      </w:r>
      <w:r>
        <w:t>sido</w:t>
      </w:r>
      <w:r>
        <w:rPr>
          <w:spacing w:val="-18"/>
        </w:rPr>
        <w:t xml:space="preserve"> </w:t>
      </w:r>
      <w:r>
        <w:t>reelectos</w:t>
      </w:r>
      <w:r>
        <w:rPr>
          <w:spacing w:val="-18"/>
        </w:rPr>
        <w:t xml:space="preserve"> </w:t>
      </w:r>
      <w:r>
        <w:t>con</w:t>
      </w:r>
      <w:r>
        <w:rPr>
          <w:spacing w:val="-18"/>
        </w:rPr>
        <w:t xml:space="preserve"> </w:t>
      </w:r>
      <w:r>
        <w:t>el</w:t>
      </w:r>
      <w:r>
        <w:rPr>
          <w:spacing w:val="-13"/>
        </w:rPr>
        <w:t xml:space="preserve"> </w:t>
      </w:r>
      <w:r>
        <w:t>carácter de</w:t>
      </w:r>
      <w:r>
        <w:rPr>
          <w:spacing w:val="-7"/>
        </w:rPr>
        <w:t xml:space="preserve"> </w:t>
      </w:r>
      <w:r>
        <w:t>propietarios</w:t>
      </w:r>
      <w:r>
        <w:rPr>
          <w:spacing w:val="-5"/>
        </w:rPr>
        <w:t xml:space="preserve"> </w:t>
      </w:r>
      <w:r>
        <w:t>durante</w:t>
      </w:r>
      <w:r>
        <w:rPr>
          <w:spacing w:val="-6"/>
        </w:rPr>
        <w:t xml:space="preserve"> </w:t>
      </w:r>
      <w:r>
        <w:t>un</w:t>
      </w:r>
      <w:r>
        <w:rPr>
          <w:spacing w:val="-5"/>
        </w:rPr>
        <w:t xml:space="preserve"> </w:t>
      </w:r>
      <w:r>
        <w:t>período</w:t>
      </w:r>
      <w:r>
        <w:rPr>
          <w:spacing w:val="-6"/>
        </w:rPr>
        <w:t xml:space="preserve"> </w:t>
      </w:r>
      <w:r>
        <w:t>consecutivo</w:t>
      </w:r>
      <w:r>
        <w:rPr>
          <w:spacing w:val="-5"/>
        </w:rPr>
        <w:t xml:space="preserve"> </w:t>
      </w:r>
      <w:r>
        <w:t>anterior,</w:t>
      </w:r>
      <w:r>
        <w:rPr>
          <w:spacing w:val="-5"/>
        </w:rPr>
        <w:t xml:space="preserve"> </w:t>
      </w:r>
      <w:r>
        <w:t>podrá</w:t>
      </w:r>
      <w:r>
        <w:rPr>
          <w:spacing w:val="-5"/>
        </w:rPr>
        <w:t xml:space="preserve"> </w:t>
      </w:r>
      <w:r>
        <w:t>ser</w:t>
      </w:r>
      <w:r>
        <w:rPr>
          <w:spacing w:val="-5"/>
        </w:rPr>
        <w:t xml:space="preserve"> </w:t>
      </w:r>
      <w:r>
        <w:t>electo</w:t>
      </w:r>
      <w:r>
        <w:rPr>
          <w:spacing w:val="-7"/>
        </w:rPr>
        <w:t xml:space="preserve"> </w:t>
      </w:r>
      <w:r>
        <w:t>para</w:t>
      </w:r>
      <w:r>
        <w:rPr>
          <w:spacing w:val="-6"/>
        </w:rPr>
        <w:t xml:space="preserve"> </w:t>
      </w:r>
      <w:r>
        <w:t>el</w:t>
      </w:r>
      <w:r>
        <w:rPr>
          <w:spacing w:val="-6"/>
        </w:rPr>
        <w:t xml:space="preserve"> </w:t>
      </w:r>
      <w:r>
        <w:t>período</w:t>
      </w:r>
      <w:r>
        <w:rPr>
          <w:spacing w:val="-6"/>
        </w:rPr>
        <w:t xml:space="preserve"> </w:t>
      </w:r>
      <w:r>
        <w:t>inmediato</w:t>
      </w:r>
      <w:r>
        <w:rPr>
          <w:spacing w:val="-7"/>
        </w:rPr>
        <w:t xml:space="preserve"> </w:t>
      </w:r>
      <w:r>
        <w:t>como suplente, pero éstos sí podrán ser electos para el período inmediato como</w:t>
      </w:r>
      <w:r>
        <w:rPr>
          <w:spacing w:val="-12"/>
        </w:rPr>
        <w:t xml:space="preserve"> </w:t>
      </w:r>
      <w:r>
        <w:t>propietarios.</w:t>
      </w:r>
    </w:p>
    <w:p w:rsidR="001E50CC" w:rsidRDefault="007B6CD5">
      <w:pPr>
        <w:ind w:left="100" w:right="165"/>
        <w:jc w:val="both"/>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11"/>
        <w:rPr>
          <w:b/>
          <w:sz w:val="23"/>
        </w:rPr>
      </w:pPr>
    </w:p>
    <w:p w:rsidR="001E50CC" w:rsidRDefault="007B6CD5">
      <w:pPr>
        <w:pStyle w:val="Textoindependiente"/>
        <w:ind w:left="100" w:right="119"/>
        <w:jc w:val="both"/>
      </w:pPr>
      <w:r>
        <w:rPr>
          <w:b/>
        </w:rPr>
        <w:t>Artículo 33.</w:t>
      </w:r>
      <w:r>
        <w:rPr>
          <w:b/>
        </w:rPr>
        <w:t xml:space="preserve">- </w:t>
      </w:r>
      <w:r>
        <w:t>El Congreso del Estado estará integrado por 25 diputados electos según el principio de mayoría</w:t>
      </w:r>
      <w:r>
        <w:rPr>
          <w:spacing w:val="-4"/>
        </w:rPr>
        <w:t xml:space="preserve"> </w:t>
      </w:r>
      <w:r>
        <w:t>relativa</w:t>
      </w:r>
      <w:r>
        <w:rPr>
          <w:spacing w:val="-4"/>
        </w:rPr>
        <w:t xml:space="preserve"> </w:t>
      </w:r>
      <w:r>
        <w:t>en</w:t>
      </w:r>
      <w:r>
        <w:rPr>
          <w:spacing w:val="-4"/>
        </w:rPr>
        <w:t xml:space="preserve"> </w:t>
      </w:r>
      <w:r>
        <w:t>distritos</w:t>
      </w:r>
      <w:r>
        <w:rPr>
          <w:spacing w:val="-4"/>
        </w:rPr>
        <w:t xml:space="preserve"> </w:t>
      </w:r>
      <w:r>
        <w:t>electorales</w:t>
      </w:r>
      <w:r>
        <w:rPr>
          <w:spacing w:val="-4"/>
        </w:rPr>
        <w:t xml:space="preserve"> </w:t>
      </w:r>
      <w:r>
        <w:t>uninominales</w:t>
      </w:r>
      <w:r>
        <w:rPr>
          <w:spacing w:val="-4"/>
        </w:rPr>
        <w:t xml:space="preserve"> </w:t>
      </w:r>
      <w:r>
        <w:t>y</w:t>
      </w:r>
      <w:r>
        <w:rPr>
          <w:spacing w:val="-5"/>
        </w:rPr>
        <w:t xml:space="preserve"> </w:t>
      </w:r>
      <w:r>
        <w:t>17</w:t>
      </w:r>
      <w:r>
        <w:rPr>
          <w:spacing w:val="-4"/>
        </w:rPr>
        <w:t xml:space="preserve"> </w:t>
      </w:r>
      <w:r>
        <w:t>diputados</w:t>
      </w:r>
      <w:r>
        <w:rPr>
          <w:spacing w:val="-9"/>
        </w:rPr>
        <w:t xml:space="preserve"> </w:t>
      </w:r>
      <w:r>
        <w:t>que</w:t>
      </w:r>
      <w:r>
        <w:rPr>
          <w:spacing w:val="-7"/>
        </w:rPr>
        <w:t xml:space="preserve"> </w:t>
      </w:r>
      <w:r>
        <w:t>serán</w:t>
      </w:r>
      <w:r>
        <w:rPr>
          <w:spacing w:val="-1"/>
        </w:rPr>
        <w:t xml:space="preserve"> </w:t>
      </w:r>
      <w:r>
        <w:t>electos</w:t>
      </w:r>
      <w:r>
        <w:rPr>
          <w:spacing w:val="-3"/>
        </w:rPr>
        <w:t xml:space="preserve"> </w:t>
      </w:r>
      <w:r>
        <w:t>según</w:t>
      </w:r>
      <w:r>
        <w:rPr>
          <w:spacing w:val="-7"/>
        </w:rPr>
        <w:t xml:space="preserve"> </w:t>
      </w:r>
      <w:r>
        <w:t>el</w:t>
      </w:r>
      <w:r>
        <w:rPr>
          <w:spacing w:val="-5"/>
        </w:rPr>
        <w:t xml:space="preserve"> </w:t>
      </w:r>
      <w:r>
        <w:t>principio de representación proporcional mediante el sistema de lista votada en una sola circunscripción plurinominal y se sujetará a lo que en lo particular disponga la ley y a las bases</w:t>
      </w:r>
      <w:r>
        <w:rPr>
          <w:spacing w:val="-20"/>
        </w:rPr>
        <w:t xml:space="preserve"> </w:t>
      </w:r>
      <w:r>
        <w:t>siguientes:</w:t>
      </w:r>
    </w:p>
    <w:p w:rsidR="001E50CC" w:rsidRDefault="001E50CC">
      <w:pPr>
        <w:pStyle w:val="Textoindependiente"/>
      </w:pPr>
    </w:p>
    <w:p w:rsidR="001E50CC" w:rsidRDefault="007B6CD5">
      <w:pPr>
        <w:pStyle w:val="Textoindependiente"/>
        <w:ind w:left="100" w:right="123"/>
        <w:jc w:val="both"/>
      </w:pPr>
      <w:r>
        <w:rPr>
          <w:b/>
        </w:rPr>
        <w:t xml:space="preserve">I.- </w:t>
      </w:r>
      <w:r>
        <w:t>Para obtener el registro de su lista estatal, el pa</w:t>
      </w:r>
      <w:r>
        <w:t>rtido político que lo solicite, deberá acreditar que participa con candidatos a Diputados de mayoría relativa en por lo menos doce distritos uninominales garantizando la paridad entre mujeres y hombres;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Pr>
          <w:b/>
          <w:sz w:val="18"/>
        </w:rPr>
      </w:pPr>
      <w:r>
        <w:rPr>
          <w:b/>
          <w:sz w:val="18"/>
          <w:shd w:val="clear" w:color="auto" w:fill="D2D2D2"/>
        </w:rPr>
        <w:t>(Fracción</w:t>
      </w:r>
      <w:r>
        <w:rPr>
          <w:b/>
          <w:spacing w:val="-11"/>
          <w:sz w:val="18"/>
          <w:shd w:val="clear" w:color="auto" w:fill="D2D2D2"/>
        </w:rPr>
        <w:t xml:space="preserve"> </w:t>
      </w:r>
      <w:r>
        <w:rPr>
          <w:b/>
          <w:sz w:val="18"/>
          <w:shd w:val="clear" w:color="auto" w:fill="D2D2D2"/>
        </w:rPr>
        <w:t>reformada</w:t>
      </w:r>
      <w:r>
        <w:rPr>
          <w:b/>
          <w:spacing w:val="-8"/>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690,</w:t>
      </w:r>
      <w:r>
        <w:rPr>
          <w:b/>
          <w:spacing w:val="-10"/>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23</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agosto</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2017</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pStyle w:val="Textoindependiente"/>
        <w:spacing w:before="1"/>
        <w:rPr>
          <w:b/>
        </w:rPr>
      </w:pPr>
    </w:p>
    <w:p w:rsidR="001E50CC" w:rsidRDefault="007B6CD5">
      <w:pPr>
        <w:pStyle w:val="Textoindependiente"/>
        <w:spacing w:line="242" w:lineRule="auto"/>
        <w:ind w:left="100" w:right="118"/>
        <w:jc w:val="both"/>
      </w:pPr>
      <w:r>
        <w:rPr>
          <w:b/>
        </w:rPr>
        <w:t xml:space="preserve">II.- </w:t>
      </w:r>
      <w:r>
        <w:t>Tendrá derecho a que le sean atribuidos diputados electos según el principio de representación proporcional,</w:t>
      </w:r>
      <w:r>
        <w:rPr>
          <w:spacing w:val="-7"/>
        </w:rPr>
        <w:t xml:space="preserve"> </w:t>
      </w:r>
      <w:r>
        <w:t>todo</w:t>
      </w:r>
      <w:r>
        <w:rPr>
          <w:spacing w:val="-5"/>
        </w:rPr>
        <w:t xml:space="preserve"> </w:t>
      </w:r>
      <w:r>
        <w:t>aquel</w:t>
      </w:r>
      <w:r>
        <w:rPr>
          <w:spacing w:val="-8"/>
        </w:rPr>
        <w:t xml:space="preserve"> </w:t>
      </w:r>
      <w:r>
        <w:t>partido</w:t>
      </w:r>
      <w:r>
        <w:rPr>
          <w:spacing w:val="-6"/>
        </w:rPr>
        <w:t xml:space="preserve"> </w:t>
      </w:r>
      <w:r>
        <w:t>nacional</w:t>
      </w:r>
      <w:r>
        <w:rPr>
          <w:spacing w:val="-6"/>
        </w:rPr>
        <w:t xml:space="preserve"> </w:t>
      </w:r>
      <w:r>
        <w:t>que</w:t>
      </w:r>
      <w:r>
        <w:rPr>
          <w:spacing w:val="-7"/>
        </w:rPr>
        <w:t xml:space="preserve"> </w:t>
      </w:r>
      <w:r>
        <w:t>alcance</w:t>
      </w:r>
      <w:r>
        <w:rPr>
          <w:spacing w:val="-5"/>
        </w:rPr>
        <w:t xml:space="preserve"> </w:t>
      </w:r>
      <w:r>
        <w:t>el</w:t>
      </w:r>
      <w:r>
        <w:rPr>
          <w:spacing w:val="-5"/>
        </w:rPr>
        <w:t xml:space="preserve"> </w:t>
      </w:r>
      <w:r>
        <w:t>tres</w:t>
      </w:r>
      <w:r>
        <w:rPr>
          <w:spacing w:val="-5"/>
        </w:rPr>
        <w:t xml:space="preserve"> </w:t>
      </w:r>
      <w:r>
        <w:t>por</w:t>
      </w:r>
      <w:r>
        <w:rPr>
          <w:spacing w:val="-4"/>
        </w:rPr>
        <w:t xml:space="preserve"> </w:t>
      </w:r>
      <w:r>
        <w:t>ciento</w:t>
      </w:r>
      <w:r>
        <w:rPr>
          <w:spacing w:val="-4"/>
        </w:rPr>
        <w:t xml:space="preserve"> </w:t>
      </w:r>
      <w:r>
        <w:t>de</w:t>
      </w:r>
      <w:r>
        <w:rPr>
          <w:spacing w:val="-5"/>
        </w:rPr>
        <w:t xml:space="preserve"> </w:t>
      </w:r>
      <w:r>
        <w:t>la</w:t>
      </w:r>
      <w:r>
        <w:rPr>
          <w:spacing w:val="-5"/>
        </w:rPr>
        <w:t xml:space="preserve"> </w:t>
      </w:r>
      <w:r>
        <w:t>votación</w:t>
      </w:r>
      <w:r>
        <w:rPr>
          <w:spacing w:val="-5"/>
        </w:rPr>
        <w:t xml:space="preserve"> </w:t>
      </w:r>
      <w:r>
        <w:t>válida</w:t>
      </w:r>
      <w:r>
        <w:rPr>
          <w:spacing w:val="-6"/>
        </w:rPr>
        <w:t xml:space="preserve"> </w:t>
      </w:r>
      <w:r>
        <w:t>emitida.</w:t>
      </w:r>
      <w:r>
        <w:rPr>
          <w:spacing w:val="-3"/>
        </w:rPr>
        <w:t xml:space="preserve"> </w:t>
      </w:r>
      <w:r>
        <w:t>Con excepción de los partidos políticos locales con regis</w:t>
      </w:r>
      <w:r>
        <w:t>tro estatal y reconocimiento indígena que alcancen por lo menos el dos por ciento de la votación válida</w:t>
      </w:r>
      <w:r>
        <w:rPr>
          <w:spacing w:val="-12"/>
        </w:rPr>
        <w:t xml:space="preserve"> </w:t>
      </w:r>
      <w:r>
        <w:t>emitida.</w:t>
      </w:r>
    </w:p>
    <w:p w:rsidR="001E50CC" w:rsidRDefault="007B6CD5">
      <w:pPr>
        <w:ind w:left="100" w:right="557"/>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w:t>
      </w:r>
      <w:r>
        <w:rPr>
          <w:b/>
          <w:sz w:val="18"/>
          <w:shd w:val="clear" w:color="auto" w:fill="D2D2D2"/>
        </w:rPr>
        <w:t>el 2015.</w:t>
      </w:r>
    </w:p>
    <w:p w:rsidR="001E50CC" w:rsidRDefault="001E50CC">
      <w:pPr>
        <w:pStyle w:val="Textoindependiente"/>
        <w:spacing w:before="2"/>
        <w:rPr>
          <w:b/>
          <w:sz w:val="21"/>
        </w:rPr>
      </w:pPr>
    </w:p>
    <w:p w:rsidR="001E50CC" w:rsidRDefault="007B6CD5">
      <w:pPr>
        <w:pStyle w:val="Textoindependiente"/>
        <w:spacing w:before="1"/>
        <w:ind w:left="100" w:right="116"/>
        <w:jc w:val="both"/>
      </w:pPr>
      <w:r>
        <w:rPr>
          <w:b/>
        </w:rPr>
        <w:t xml:space="preserve">III.- </w:t>
      </w:r>
      <w:r>
        <w:t>El Partido que cumpla con los supuestos señalados en las fracciones I y II de este artículo, le serán asignados por el principio de representación proporcional, el número de diputados de su lista estatal que corresponda al porcentaje de vot</w:t>
      </w:r>
      <w:r>
        <w:t>os obtenidos, de acuerdo con su votación estatal válida emitida, en la asignación se seguirá el orden que tuviesen las y los candidatos en la lista, bajo el principio de paridad y alternancia de género.</w:t>
      </w:r>
    </w:p>
    <w:p w:rsidR="001E50CC" w:rsidRDefault="007B6CD5">
      <w:pPr>
        <w:ind w:left="100" w:right="507"/>
        <w:rPr>
          <w:b/>
          <w:sz w:val="18"/>
        </w:rPr>
      </w:pPr>
      <w:r>
        <w:rPr>
          <w:b/>
          <w:sz w:val="18"/>
          <w:shd w:val="clear" w:color="auto" w:fill="D2D2D2"/>
        </w:rPr>
        <w:t>Fracción III reformada mediante decreto Número 1263 a</w:t>
      </w:r>
      <w:r>
        <w:rPr>
          <w:b/>
          <w:sz w:val="18"/>
          <w:shd w:val="clear" w:color="auto" w:fill="D2D2D2"/>
        </w:rPr>
        <w:t>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ind w:left="100" w:right="120"/>
        <w:jc w:val="both"/>
      </w:pPr>
      <w:r>
        <w:rPr>
          <w:b/>
        </w:rPr>
        <w:t>IV.-</w:t>
      </w:r>
      <w:r>
        <w:rPr>
          <w:b/>
          <w:spacing w:val="-4"/>
        </w:rPr>
        <w:t xml:space="preserve"> </w:t>
      </w:r>
      <w:r>
        <w:t>La</w:t>
      </w:r>
      <w:r>
        <w:rPr>
          <w:spacing w:val="-3"/>
        </w:rPr>
        <w:t xml:space="preserve"> </w:t>
      </w:r>
      <w:r>
        <w:t>Ley</w:t>
      </w:r>
      <w:r>
        <w:rPr>
          <w:spacing w:val="-5"/>
        </w:rPr>
        <w:t xml:space="preserve"> </w:t>
      </w:r>
      <w:r>
        <w:t>determinará</w:t>
      </w:r>
      <w:r>
        <w:rPr>
          <w:spacing w:val="-4"/>
        </w:rPr>
        <w:t xml:space="preserve"> </w:t>
      </w:r>
      <w:r>
        <w:t>la</w:t>
      </w:r>
      <w:r>
        <w:rPr>
          <w:spacing w:val="-5"/>
        </w:rPr>
        <w:t xml:space="preserve"> </w:t>
      </w:r>
      <w:r>
        <w:t>fórmula</w:t>
      </w:r>
      <w:r>
        <w:rPr>
          <w:spacing w:val="-3"/>
        </w:rPr>
        <w:t xml:space="preserve"> </w:t>
      </w:r>
      <w:r>
        <w:t>electoral</w:t>
      </w:r>
      <w:r>
        <w:rPr>
          <w:spacing w:val="-2"/>
        </w:rPr>
        <w:t xml:space="preserve"> </w:t>
      </w:r>
      <w:r>
        <w:t>y</w:t>
      </w:r>
      <w:r>
        <w:rPr>
          <w:spacing w:val="-5"/>
        </w:rPr>
        <w:t xml:space="preserve"> </w:t>
      </w:r>
      <w:r>
        <w:t>los</w:t>
      </w:r>
      <w:r>
        <w:rPr>
          <w:spacing w:val="-5"/>
        </w:rPr>
        <w:t xml:space="preserve"> </w:t>
      </w:r>
      <w:r>
        <w:t>procedimientos</w:t>
      </w:r>
      <w:r>
        <w:rPr>
          <w:spacing w:val="-7"/>
        </w:rPr>
        <w:t xml:space="preserve"> </w:t>
      </w:r>
      <w:r>
        <w:t>que</w:t>
      </w:r>
      <w:r>
        <w:rPr>
          <w:spacing w:val="-6"/>
        </w:rPr>
        <w:t xml:space="preserve"> </w:t>
      </w:r>
      <w:r>
        <w:t>se</w:t>
      </w:r>
      <w:r>
        <w:rPr>
          <w:spacing w:val="-3"/>
        </w:rPr>
        <w:t xml:space="preserve"> </w:t>
      </w:r>
      <w:r>
        <w:t>observarán</w:t>
      </w:r>
      <w:r>
        <w:rPr>
          <w:spacing w:val="-3"/>
        </w:rPr>
        <w:t xml:space="preserve"> </w:t>
      </w:r>
      <w:r>
        <w:t>en</w:t>
      </w:r>
      <w:r>
        <w:rPr>
          <w:spacing w:val="-2"/>
        </w:rPr>
        <w:t xml:space="preserve"> </w:t>
      </w:r>
      <w:r>
        <w:t>dicha</w:t>
      </w:r>
      <w:r>
        <w:rPr>
          <w:spacing w:val="-6"/>
        </w:rPr>
        <w:t xml:space="preserve"> </w:t>
      </w:r>
      <w:r>
        <w:t>asignación, en la que se seguirá el orden que tuviesen los candidatos en la lista</w:t>
      </w:r>
      <w:r>
        <w:rPr>
          <w:spacing w:val="-17"/>
        </w:rPr>
        <w:t xml:space="preserve"> </w:t>
      </w:r>
      <w:r>
        <w:t>correspondiente;</w:t>
      </w:r>
    </w:p>
    <w:p w:rsidR="001E50CC" w:rsidRDefault="001E50CC">
      <w:pPr>
        <w:pStyle w:val="Textoindependiente"/>
      </w:pPr>
    </w:p>
    <w:p w:rsidR="001E50CC" w:rsidRDefault="007B6CD5">
      <w:pPr>
        <w:pStyle w:val="Textoindependiente"/>
        <w:ind w:left="100" w:right="119"/>
        <w:jc w:val="both"/>
      </w:pPr>
      <w:r>
        <w:rPr>
          <w:b/>
        </w:rPr>
        <w:t xml:space="preserve">V.- </w:t>
      </w:r>
      <w:r>
        <w:t xml:space="preserve">La Legislatura del Estado se integrará por diputados y diputadas electos, según los principios de mayoría relativa y de representación proporcional. En </w:t>
      </w:r>
      <w:r>
        <w:t>ningún caso, un partido político podrá contar con un número de diputados por ambos principios que representen un porcentaje del total de la legislatura que exceda en ocho puntos su porcentaje de votación válida emitida.</w:t>
      </w:r>
    </w:p>
    <w:p w:rsidR="001E50CC" w:rsidRDefault="007B6CD5">
      <w:pPr>
        <w:ind w:left="100" w:right="166"/>
        <w:rPr>
          <w:b/>
          <w:sz w:val="18"/>
        </w:rPr>
      </w:pPr>
      <w:r>
        <w:rPr>
          <w:b/>
          <w:sz w:val="18"/>
          <w:shd w:val="clear" w:color="auto" w:fill="D2D2D2"/>
        </w:rPr>
        <w:t>Primer párrafo de la fracción V refo</w:t>
      </w:r>
      <w:r>
        <w:rPr>
          <w:b/>
          <w:sz w:val="18"/>
          <w:shd w:val="clear" w:color="auto" w:fill="D2D2D2"/>
        </w:rPr>
        <w:t>rmada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1E50CC">
      <w:pPr>
        <w:pStyle w:val="Textoindependiente"/>
        <w:spacing w:before="4"/>
        <w:rPr>
          <w:b/>
        </w:rPr>
      </w:pPr>
    </w:p>
    <w:p w:rsidR="001E50CC" w:rsidRDefault="007B6CD5">
      <w:pPr>
        <w:pStyle w:val="Textoindependiente"/>
        <w:ind w:left="100" w:right="117"/>
        <w:jc w:val="both"/>
      </w:pPr>
      <w:r>
        <w:t>Esta base no se aplicará al partido político que por sus triunfos en distritos uninominales obtenga un porcentaje de curules del total de la legislatura, superior a la suma del porcentaje de su votación válida emitida más el ocho por ciento. Asimismo, en l</w:t>
      </w:r>
      <w:r>
        <w:t>a integración de la legislatura, el porcentaje de representación de un partido político no podrá ser menor al porcentaje de votación que hubiere recibido menos ocho puntos porcentuales.</w:t>
      </w:r>
    </w:p>
    <w:p w:rsidR="001E50CC" w:rsidRDefault="007B6CD5">
      <w:pPr>
        <w:ind w:left="100" w:right="867"/>
        <w:rPr>
          <w:b/>
          <w:sz w:val="18"/>
        </w:rPr>
      </w:pPr>
      <w:r>
        <w:rPr>
          <w:b/>
          <w:sz w:val="18"/>
          <w:shd w:val="clear" w:color="auto" w:fill="D2D2D2"/>
        </w:rPr>
        <w:t>Segundo párrafo de la fracción V reformada mediante decreto Número 126</w:t>
      </w:r>
      <w:r>
        <w:rPr>
          <w:b/>
          <w:sz w:val="18"/>
          <w:shd w:val="clear" w:color="auto" w:fill="D2D2D2"/>
        </w:rPr>
        <w:t>3 aprobado el 30 de junio del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spacing w:before="6"/>
        <w:rPr>
          <w:b/>
          <w:sz w:val="21"/>
        </w:rPr>
      </w:pPr>
    </w:p>
    <w:p w:rsidR="001E50CC" w:rsidRDefault="007B6CD5">
      <w:pPr>
        <w:pStyle w:val="Textoindependiente"/>
        <w:spacing w:before="1" w:line="244" w:lineRule="auto"/>
        <w:ind w:left="100" w:right="118"/>
        <w:jc w:val="both"/>
      </w:pPr>
      <w:r>
        <w:rPr>
          <w:b/>
        </w:rPr>
        <w:t>VI.-</w:t>
      </w:r>
      <w:r>
        <w:rPr>
          <w:b/>
          <w:spacing w:val="-8"/>
        </w:rPr>
        <w:t xml:space="preserve"> </w:t>
      </w:r>
      <w:r>
        <w:t>Los</w:t>
      </w:r>
      <w:r>
        <w:rPr>
          <w:spacing w:val="-7"/>
        </w:rPr>
        <w:t xml:space="preserve"> </w:t>
      </w:r>
      <w:r>
        <w:t>Diputados</w:t>
      </w:r>
      <w:r>
        <w:rPr>
          <w:spacing w:val="-9"/>
        </w:rPr>
        <w:t xml:space="preserve"> </w:t>
      </w:r>
      <w:r>
        <w:t>de</w:t>
      </w:r>
      <w:r>
        <w:rPr>
          <w:spacing w:val="-11"/>
        </w:rPr>
        <w:t xml:space="preserve"> </w:t>
      </w:r>
      <w:r>
        <w:t>mayoría</w:t>
      </w:r>
      <w:r>
        <w:rPr>
          <w:spacing w:val="-5"/>
        </w:rPr>
        <w:t xml:space="preserve"> </w:t>
      </w:r>
      <w:r>
        <w:t>relativa</w:t>
      </w:r>
      <w:r>
        <w:rPr>
          <w:spacing w:val="-6"/>
        </w:rPr>
        <w:t xml:space="preserve"> </w:t>
      </w:r>
      <w:r>
        <w:t>y</w:t>
      </w:r>
      <w:r>
        <w:rPr>
          <w:spacing w:val="-7"/>
        </w:rPr>
        <w:t xml:space="preserve"> </w:t>
      </w:r>
      <w:r>
        <w:t>de</w:t>
      </w:r>
      <w:r>
        <w:rPr>
          <w:spacing w:val="-9"/>
        </w:rPr>
        <w:t xml:space="preserve"> </w:t>
      </w:r>
      <w:r>
        <w:t>representación</w:t>
      </w:r>
      <w:r>
        <w:rPr>
          <w:spacing w:val="-6"/>
        </w:rPr>
        <w:t xml:space="preserve"> </w:t>
      </w:r>
      <w:r>
        <w:t>proporcional,</w:t>
      </w:r>
      <w:r>
        <w:rPr>
          <w:spacing w:val="-5"/>
        </w:rPr>
        <w:t xml:space="preserve"> </w:t>
      </w:r>
      <w:r>
        <w:t>como</w:t>
      </w:r>
      <w:r>
        <w:rPr>
          <w:spacing w:val="-7"/>
        </w:rPr>
        <w:t xml:space="preserve"> </w:t>
      </w:r>
      <w:r>
        <w:t>representantes</w:t>
      </w:r>
      <w:r>
        <w:rPr>
          <w:spacing w:val="-8"/>
        </w:rPr>
        <w:t xml:space="preserve"> </w:t>
      </w:r>
      <w:r>
        <w:t>del</w:t>
      </w:r>
      <w:r>
        <w:rPr>
          <w:spacing w:val="-10"/>
        </w:rPr>
        <w:t xml:space="preserve"> </w:t>
      </w:r>
      <w:r>
        <w:t>pueblo tienen la misma categoría e iguales derechos y</w:t>
      </w:r>
      <w:r>
        <w:rPr>
          <w:spacing w:val="-9"/>
        </w:rPr>
        <w:t xml:space="preserve"> </w:t>
      </w:r>
      <w:r>
        <w:t>obligaciones.</w:t>
      </w:r>
    </w:p>
    <w:p w:rsidR="001E50CC" w:rsidRDefault="001E50CC">
      <w:pPr>
        <w:pStyle w:val="Textoindependiente"/>
        <w:spacing w:before="3"/>
        <w:rPr>
          <w:sz w:val="21"/>
        </w:rPr>
      </w:pPr>
    </w:p>
    <w:p w:rsidR="001E50CC" w:rsidRDefault="007B6CD5">
      <w:pPr>
        <w:pStyle w:val="Textoindependiente"/>
        <w:ind w:left="100" w:right="118"/>
        <w:jc w:val="both"/>
      </w:pPr>
      <w:r>
        <w:rPr>
          <w:b/>
        </w:rPr>
        <w:t xml:space="preserve">VII.- </w:t>
      </w:r>
      <w:r>
        <w:t>Para los procesos electorales que se celebren en la entidad, se estará a la delimitación del Instituto Nacional</w:t>
      </w:r>
      <w:r>
        <w:rPr>
          <w:spacing w:val="-5"/>
        </w:rPr>
        <w:t xml:space="preserve"> </w:t>
      </w:r>
      <w:r>
        <w:t>Electoral</w:t>
      </w:r>
      <w:r>
        <w:rPr>
          <w:spacing w:val="-4"/>
        </w:rPr>
        <w:t xml:space="preserve"> </w:t>
      </w:r>
      <w:r>
        <w:t>en</w:t>
      </w:r>
      <w:r>
        <w:rPr>
          <w:spacing w:val="-3"/>
        </w:rPr>
        <w:t xml:space="preserve"> </w:t>
      </w:r>
      <w:r>
        <w:t>cuanto</w:t>
      </w:r>
      <w:r>
        <w:rPr>
          <w:spacing w:val="-2"/>
        </w:rPr>
        <w:t xml:space="preserve"> </w:t>
      </w:r>
      <w:r>
        <w:t>a</w:t>
      </w:r>
      <w:r>
        <w:rPr>
          <w:spacing w:val="-3"/>
        </w:rPr>
        <w:t xml:space="preserve"> </w:t>
      </w:r>
      <w:r>
        <w:t>los</w:t>
      </w:r>
      <w:r>
        <w:rPr>
          <w:spacing w:val="-3"/>
        </w:rPr>
        <w:t xml:space="preserve"> </w:t>
      </w:r>
      <w:r>
        <w:t>distritos</w:t>
      </w:r>
      <w:r>
        <w:rPr>
          <w:spacing w:val="-3"/>
        </w:rPr>
        <w:t xml:space="preserve"> </w:t>
      </w:r>
      <w:r>
        <w:t>electorales</w:t>
      </w:r>
      <w:r>
        <w:rPr>
          <w:spacing w:val="-3"/>
        </w:rPr>
        <w:t xml:space="preserve"> </w:t>
      </w:r>
      <w:r>
        <w:t>y</w:t>
      </w:r>
      <w:r>
        <w:rPr>
          <w:spacing w:val="-5"/>
        </w:rPr>
        <w:t xml:space="preserve"> </w:t>
      </w:r>
      <w:r>
        <w:t>la</w:t>
      </w:r>
      <w:r>
        <w:rPr>
          <w:spacing w:val="-3"/>
        </w:rPr>
        <w:t xml:space="preserve"> </w:t>
      </w:r>
      <w:r>
        <w:t>división</w:t>
      </w:r>
      <w:r>
        <w:rPr>
          <w:spacing w:val="-3"/>
        </w:rPr>
        <w:t xml:space="preserve"> </w:t>
      </w:r>
      <w:r>
        <w:t>del</w:t>
      </w:r>
      <w:r>
        <w:rPr>
          <w:spacing w:val="-5"/>
        </w:rPr>
        <w:t xml:space="preserve"> </w:t>
      </w:r>
      <w:r>
        <w:t>territorio</w:t>
      </w:r>
      <w:r>
        <w:rPr>
          <w:spacing w:val="-3"/>
        </w:rPr>
        <w:t xml:space="preserve"> </w:t>
      </w:r>
      <w:r>
        <w:t>en</w:t>
      </w:r>
      <w:r>
        <w:rPr>
          <w:spacing w:val="-3"/>
        </w:rPr>
        <w:t xml:space="preserve"> </w:t>
      </w:r>
      <w:r>
        <w:t>secciones</w:t>
      </w:r>
      <w:r>
        <w:rPr>
          <w:spacing w:val="-3"/>
        </w:rPr>
        <w:t xml:space="preserve"> </w:t>
      </w:r>
      <w:r>
        <w:t>electorales, en los términos de l</w:t>
      </w:r>
      <w:r>
        <w:t>a Base V del artículo 41 de la Constitución Política de los Estados Unidos Mexicanos y la legislación</w:t>
      </w:r>
      <w:r>
        <w:rPr>
          <w:spacing w:val="-3"/>
        </w:rPr>
        <w:t xml:space="preserve"> </w:t>
      </w:r>
      <w:r>
        <w:t>aplicable.</w:t>
      </w:r>
    </w:p>
    <w:p w:rsidR="001E50CC" w:rsidRDefault="007B6CD5">
      <w:pPr>
        <w:spacing w:line="242" w:lineRule="auto"/>
        <w:ind w:left="100" w:right="436"/>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 xml:space="preserve">Oficial Extra del 30 de junio </w:t>
      </w:r>
      <w:r>
        <w:rPr>
          <w:b/>
          <w:sz w:val="18"/>
          <w:shd w:val="clear" w:color="auto" w:fill="D2D2D2"/>
        </w:rPr>
        <w:t>del 2015.</w:t>
      </w:r>
    </w:p>
    <w:p w:rsidR="001E50CC" w:rsidRDefault="001E50CC">
      <w:pPr>
        <w:pStyle w:val="Textoindependiente"/>
        <w:spacing w:before="6"/>
        <w:rPr>
          <w:b/>
          <w:sz w:val="21"/>
        </w:rPr>
      </w:pPr>
    </w:p>
    <w:p w:rsidR="001E50CC" w:rsidRDefault="007B6CD5">
      <w:pPr>
        <w:spacing w:before="1"/>
        <w:ind w:left="100"/>
        <w:jc w:val="both"/>
      </w:pPr>
      <w:r>
        <w:rPr>
          <w:b/>
        </w:rPr>
        <w:t xml:space="preserve">Artículo 34.- </w:t>
      </w:r>
      <w:r>
        <w:t>Para ser diputado propietario o suplente se requiere:</w:t>
      </w:r>
    </w:p>
    <w:p w:rsidR="001E50CC" w:rsidRDefault="001E50CC">
      <w:pPr>
        <w:pStyle w:val="Textoindependiente"/>
      </w:pPr>
    </w:p>
    <w:p w:rsidR="001E50CC" w:rsidRDefault="007B6CD5">
      <w:pPr>
        <w:pStyle w:val="Textoindependiente"/>
        <w:ind w:left="100" w:right="127"/>
        <w:jc w:val="both"/>
      </w:pPr>
      <w:r>
        <w:rPr>
          <w:b/>
        </w:rPr>
        <w:t xml:space="preserve">I.- </w:t>
      </w:r>
      <w:r>
        <w:t>Ser nativo del Estado de Oaxaca con residencia mínima de un año, o vecino de él con residencia mínima de cinco años inmediatamente anteriores a la fecha de la elección;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pPr>
      <w:r>
        <w:rPr>
          <w:b/>
        </w:rPr>
        <w:t xml:space="preserve">II.- </w:t>
      </w:r>
      <w:r>
        <w:t>Tener más de 21 años cumplidos en la fecha de la postulación;</w:t>
      </w:r>
    </w:p>
    <w:p w:rsidR="001E50CC" w:rsidRDefault="001E50CC">
      <w:pPr>
        <w:pStyle w:val="Textoindependiente"/>
        <w:spacing w:before="1"/>
      </w:pPr>
    </w:p>
    <w:p w:rsidR="001E50CC" w:rsidRDefault="007B6CD5">
      <w:pPr>
        <w:pStyle w:val="Textoindependiente"/>
        <w:ind w:left="100"/>
      </w:pPr>
      <w:r>
        <w:rPr>
          <w:b/>
        </w:rPr>
        <w:t xml:space="preserve">III.- </w:t>
      </w:r>
      <w:r>
        <w:t>Estar en pleno ejercicio de sus derechos civiles y jurídicos;</w:t>
      </w:r>
    </w:p>
    <w:p w:rsidR="001E50CC" w:rsidRDefault="001E50CC">
      <w:pPr>
        <w:pStyle w:val="Textoindependiente"/>
        <w:spacing w:before="9"/>
        <w:rPr>
          <w:sz w:val="21"/>
        </w:rPr>
      </w:pPr>
    </w:p>
    <w:p w:rsidR="001E50CC" w:rsidRDefault="007B6CD5">
      <w:pPr>
        <w:pStyle w:val="Textoindependiente"/>
        <w:ind w:left="100"/>
      </w:pPr>
      <w:r>
        <w:rPr>
          <w:b/>
        </w:rPr>
        <w:t xml:space="preserve">IV.- </w:t>
      </w:r>
      <w:r>
        <w:t>No haber tomado participación directa ni indirecta en asonadas, motines o cuartelazos;</w:t>
      </w:r>
    </w:p>
    <w:p w:rsidR="001E50CC" w:rsidRDefault="001E50CC">
      <w:pPr>
        <w:pStyle w:val="Textoindependiente"/>
      </w:pPr>
    </w:p>
    <w:p w:rsidR="001E50CC" w:rsidRDefault="007B6CD5">
      <w:pPr>
        <w:pStyle w:val="Textoindependiente"/>
        <w:spacing w:before="1"/>
        <w:ind w:left="100"/>
      </w:pPr>
      <w:r>
        <w:rPr>
          <w:b/>
        </w:rPr>
        <w:t xml:space="preserve">V.- </w:t>
      </w:r>
      <w:r>
        <w:t>No haber sido condenado por delitos intencionales; y</w:t>
      </w:r>
    </w:p>
    <w:p w:rsidR="001E50CC" w:rsidRDefault="001E50CC">
      <w:pPr>
        <w:pStyle w:val="Textoindependiente"/>
      </w:pPr>
    </w:p>
    <w:p w:rsidR="001E50CC" w:rsidRDefault="007B6CD5">
      <w:pPr>
        <w:pStyle w:val="Textoindependiente"/>
        <w:ind w:left="100"/>
      </w:pPr>
      <w:r>
        <w:rPr>
          <w:b/>
        </w:rPr>
        <w:t xml:space="preserve">VI.- </w:t>
      </w:r>
      <w:r>
        <w:t>Tener un modo honesto de vivir.</w:t>
      </w:r>
    </w:p>
    <w:p w:rsidR="001E50CC" w:rsidRDefault="001E50CC">
      <w:pPr>
        <w:pStyle w:val="Textoindependiente"/>
        <w:spacing w:before="3"/>
      </w:pPr>
    </w:p>
    <w:p w:rsidR="001E50CC" w:rsidRDefault="007B6CD5">
      <w:pPr>
        <w:pStyle w:val="Textoindependiente"/>
        <w:spacing w:before="1"/>
        <w:ind w:left="100"/>
      </w:pPr>
      <w:r>
        <w:t>La vecindad no se pierde por ausencia debida al desempeño de otros cargos públicos.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ind w:left="100"/>
      </w:pPr>
      <w:r>
        <w:rPr>
          <w:b/>
        </w:rPr>
        <w:t xml:space="preserve">Artículo 35.- </w:t>
      </w:r>
      <w:r>
        <w:t>El Gobernador del Estado no puede ser electo diputado durante el</w:t>
      </w:r>
      <w:r>
        <w:t xml:space="preserve"> periodo de su ejercicio.</w:t>
      </w:r>
    </w:p>
    <w:p w:rsidR="001E50CC" w:rsidRDefault="001E50CC">
      <w:pPr>
        <w:pStyle w:val="Textoindependiente"/>
        <w:spacing w:before="3"/>
      </w:pPr>
    </w:p>
    <w:p w:rsidR="001E50CC" w:rsidRDefault="007B6CD5">
      <w:pPr>
        <w:pStyle w:val="Textoindependiente"/>
        <w:ind w:left="100" w:right="122"/>
        <w:jc w:val="both"/>
      </w:pPr>
      <w:r>
        <w:t>Las Magistradas y Magistrados del Tribunal Superior de Justicia, la Secretaria o Secretario General de Gobierno, las y los Secretarios de la Administración Pública Estatal, Subsecretaría o Subsecretarios de Gobierno, El o La Fisc</w:t>
      </w:r>
      <w:r>
        <w:t>al General, las Presidentas o los Presidentes Municipales, Militares en servicio activo y cualquier otra y otro servidor público de la Federación, del Estado o de los Municipios con facultades ejecutivas, sólo pueden ser electas o electos para ocupar algún</w:t>
      </w:r>
      <w:r>
        <w:t xml:space="preserve"> cargo de elección popular, si se separan de sus cargos con noventa días de anticipación a la fecha de su elección.</w:t>
      </w:r>
    </w:p>
    <w:p w:rsidR="001E50CC" w:rsidRDefault="007B6CD5">
      <w:pPr>
        <w:spacing w:line="242" w:lineRule="auto"/>
        <w:ind w:left="100" w:right="206"/>
        <w:rPr>
          <w:b/>
          <w:sz w:val="18"/>
        </w:rPr>
      </w:pPr>
      <w:r>
        <w:rPr>
          <w:b/>
          <w:sz w:val="18"/>
          <w:shd w:val="clear" w:color="auto" w:fill="D2D2D2"/>
        </w:rPr>
        <w:t>Primer párrafo reformado mediante decreto Número 1263 aprobado el 30 de junio del 2015 y publicado en el Periódico</w:t>
      </w:r>
      <w:r>
        <w:rPr>
          <w:b/>
          <w:sz w:val="18"/>
        </w:rPr>
        <w:t xml:space="preserve"> </w:t>
      </w:r>
      <w:r>
        <w:rPr>
          <w:b/>
          <w:sz w:val="18"/>
          <w:shd w:val="clear" w:color="auto" w:fill="D2D2D2"/>
        </w:rPr>
        <w:t>Oficial Extra del 30 de j</w:t>
      </w:r>
      <w:r>
        <w:rPr>
          <w:b/>
          <w:sz w:val="18"/>
          <w:shd w:val="clear" w:color="auto" w:fill="D2D2D2"/>
        </w:rPr>
        <w:t>unio del 2015.</w:t>
      </w:r>
    </w:p>
    <w:p w:rsidR="001E50CC" w:rsidRDefault="001E50CC">
      <w:pPr>
        <w:pStyle w:val="Textoindependiente"/>
        <w:spacing w:before="7"/>
        <w:rPr>
          <w:b/>
          <w:sz w:val="21"/>
        </w:rPr>
      </w:pPr>
    </w:p>
    <w:p w:rsidR="001E50CC" w:rsidRDefault="007B6CD5">
      <w:pPr>
        <w:pStyle w:val="Textoindependiente"/>
        <w:ind w:left="100" w:right="124"/>
        <w:jc w:val="both"/>
      </w:pPr>
      <w:r>
        <w:t>Para los efectos de esta última disposición se consideran también como militares en servicio activo, los jefes y oficiales de las fuerzas de seguridad pública del Estado, cualesquiera que sea su denominación.</w:t>
      </w:r>
    </w:p>
    <w:p w:rsidR="001E50CC" w:rsidRDefault="001E50CC">
      <w:pPr>
        <w:pStyle w:val="Textoindependiente"/>
        <w:spacing w:before="2"/>
      </w:pPr>
    </w:p>
    <w:p w:rsidR="001E50CC" w:rsidRDefault="007B6CD5">
      <w:pPr>
        <w:pStyle w:val="Textoindependiente"/>
        <w:ind w:left="100" w:right="116"/>
        <w:jc w:val="both"/>
      </w:pPr>
      <w:r>
        <w:t>La</w:t>
      </w:r>
      <w:r>
        <w:rPr>
          <w:spacing w:val="-9"/>
        </w:rPr>
        <w:t xml:space="preserve"> </w:t>
      </w:r>
      <w:r>
        <w:t>Secretaria</w:t>
      </w:r>
      <w:r>
        <w:rPr>
          <w:spacing w:val="-8"/>
        </w:rPr>
        <w:t xml:space="preserve"> </w:t>
      </w:r>
      <w:r>
        <w:t>o</w:t>
      </w:r>
      <w:r>
        <w:rPr>
          <w:spacing w:val="-11"/>
        </w:rPr>
        <w:t xml:space="preserve"> </w:t>
      </w:r>
      <w:r>
        <w:t>Secretario</w:t>
      </w:r>
      <w:r>
        <w:rPr>
          <w:spacing w:val="-10"/>
        </w:rPr>
        <w:t xml:space="preserve"> </w:t>
      </w:r>
      <w:r>
        <w:t>General</w:t>
      </w:r>
      <w:r>
        <w:rPr>
          <w:spacing w:val="-12"/>
        </w:rPr>
        <w:t xml:space="preserve"> </w:t>
      </w:r>
      <w:r>
        <w:t>del</w:t>
      </w:r>
      <w:r>
        <w:rPr>
          <w:spacing w:val="-13"/>
        </w:rPr>
        <w:t xml:space="preserve"> </w:t>
      </w:r>
      <w:r>
        <w:t>Tribunal</w:t>
      </w:r>
      <w:r>
        <w:rPr>
          <w:spacing w:val="-10"/>
        </w:rPr>
        <w:t xml:space="preserve"> </w:t>
      </w:r>
      <w:r>
        <w:t>Estatal</w:t>
      </w:r>
      <w:r>
        <w:rPr>
          <w:spacing w:val="-11"/>
        </w:rPr>
        <w:t xml:space="preserve"> </w:t>
      </w:r>
      <w:r>
        <w:t>Electoral;</w:t>
      </w:r>
      <w:r>
        <w:rPr>
          <w:spacing w:val="-10"/>
        </w:rPr>
        <w:t xml:space="preserve"> </w:t>
      </w:r>
      <w:r>
        <w:t>la</w:t>
      </w:r>
      <w:r>
        <w:rPr>
          <w:spacing w:val="-8"/>
        </w:rPr>
        <w:t xml:space="preserve"> </w:t>
      </w:r>
      <w:r>
        <w:t>Auditora</w:t>
      </w:r>
      <w:r>
        <w:rPr>
          <w:spacing w:val="-10"/>
        </w:rPr>
        <w:t xml:space="preserve"> </w:t>
      </w:r>
      <w:r>
        <w:t>o</w:t>
      </w:r>
      <w:r>
        <w:rPr>
          <w:spacing w:val="-11"/>
        </w:rPr>
        <w:t xml:space="preserve"> </w:t>
      </w:r>
      <w:r>
        <w:t>Auditor</w:t>
      </w:r>
      <w:r>
        <w:rPr>
          <w:spacing w:val="-9"/>
        </w:rPr>
        <w:t xml:space="preserve"> </w:t>
      </w:r>
      <w:r>
        <w:t>y</w:t>
      </w:r>
      <w:r>
        <w:rPr>
          <w:spacing w:val="-11"/>
        </w:rPr>
        <w:t xml:space="preserve"> </w:t>
      </w:r>
      <w:r>
        <w:t>las</w:t>
      </w:r>
      <w:r>
        <w:rPr>
          <w:spacing w:val="-10"/>
        </w:rPr>
        <w:t xml:space="preserve"> </w:t>
      </w:r>
      <w:r>
        <w:t>Sub</w:t>
      </w:r>
      <w:r>
        <w:rPr>
          <w:spacing w:val="-12"/>
        </w:rPr>
        <w:t xml:space="preserve"> </w:t>
      </w:r>
      <w:r>
        <w:t>Auditoras y</w:t>
      </w:r>
      <w:r>
        <w:rPr>
          <w:spacing w:val="-6"/>
        </w:rPr>
        <w:t xml:space="preserve"> </w:t>
      </w:r>
      <w:r>
        <w:t>Sub</w:t>
      </w:r>
      <w:r>
        <w:rPr>
          <w:spacing w:val="-3"/>
        </w:rPr>
        <w:t xml:space="preserve"> </w:t>
      </w:r>
      <w:r>
        <w:t>Auditores</w:t>
      </w:r>
      <w:r>
        <w:rPr>
          <w:spacing w:val="-5"/>
        </w:rPr>
        <w:t xml:space="preserve"> </w:t>
      </w:r>
      <w:r>
        <w:t>del</w:t>
      </w:r>
      <w:r>
        <w:rPr>
          <w:spacing w:val="-7"/>
        </w:rPr>
        <w:t xml:space="preserve"> </w:t>
      </w:r>
      <w:r>
        <w:t>Órgano</w:t>
      </w:r>
      <w:r>
        <w:rPr>
          <w:spacing w:val="-3"/>
        </w:rPr>
        <w:t xml:space="preserve"> </w:t>
      </w:r>
      <w:r>
        <w:t>Superior</w:t>
      </w:r>
      <w:r>
        <w:rPr>
          <w:spacing w:val="-4"/>
        </w:rPr>
        <w:t xml:space="preserve"> </w:t>
      </w:r>
      <w:r>
        <w:t>de</w:t>
      </w:r>
      <w:r>
        <w:rPr>
          <w:spacing w:val="-7"/>
        </w:rPr>
        <w:t xml:space="preserve"> </w:t>
      </w:r>
      <w:r>
        <w:t>Fiscalización</w:t>
      </w:r>
      <w:r>
        <w:rPr>
          <w:spacing w:val="-3"/>
        </w:rPr>
        <w:t xml:space="preserve"> </w:t>
      </w:r>
      <w:r>
        <w:t>del</w:t>
      </w:r>
      <w:r>
        <w:rPr>
          <w:spacing w:val="-4"/>
        </w:rPr>
        <w:t xml:space="preserve"> </w:t>
      </w:r>
      <w:r>
        <w:t>Estado;</w:t>
      </w:r>
      <w:r>
        <w:rPr>
          <w:spacing w:val="-4"/>
        </w:rPr>
        <w:t xml:space="preserve"> </w:t>
      </w:r>
      <w:r>
        <w:t>los</w:t>
      </w:r>
      <w:r>
        <w:rPr>
          <w:spacing w:val="-6"/>
        </w:rPr>
        <w:t xml:space="preserve"> </w:t>
      </w:r>
      <w:r>
        <w:t>titulares</w:t>
      </w:r>
      <w:r>
        <w:rPr>
          <w:spacing w:val="-3"/>
        </w:rPr>
        <w:t xml:space="preserve"> </w:t>
      </w:r>
      <w:r>
        <w:t>del</w:t>
      </w:r>
      <w:r>
        <w:rPr>
          <w:spacing w:val="-6"/>
        </w:rPr>
        <w:t xml:space="preserve"> </w:t>
      </w:r>
      <w:r>
        <w:t>Instituto</w:t>
      </w:r>
      <w:r>
        <w:rPr>
          <w:spacing w:val="-4"/>
        </w:rPr>
        <w:t xml:space="preserve"> </w:t>
      </w:r>
      <w:r>
        <w:t>de</w:t>
      </w:r>
      <w:r>
        <w:rPr>
          <w:spacing w:val="-6"/>
        </w:rPr>
        <w:t xml:space="preserve"> </w:t>
      </w:r>
      <w:r>
        <w:t>Acceso</w:t>
      </w:r>
      <w:r>
        <w:rPr>
          <w:spacing w:val="-3"/>
        </w:rPr>
        <w:t xml:space="preserve"> </w:t>
      </w:r>
      <w:r>
        <w:t>a</w:t>
      </w:r>
      <w:r>
        <w:rPr>
          <w:spacing w:val="-4"/>
        </w:rPr>
        <w:t xml:space="preserve"> </w:t>
      </w:r>
      <w:r>
        <w:t>la Información Pública y Protección de Datos Personales de Oaxaca; la Presidenta o Presidente, las Consejeras y los Consejeros la Visitadora o el Visitador General y la Secretaria Ejecutiva o Secretario Ejecutivo</w:t>
      </w:r>
      <w:r>
        <w:rPr>
          <w:spacing w:val="-15"/>
        </w:rPr>
        <w:t xml:space="preserve"> </w:t>
      </w:r>
      <w:r>
        <w:t>de</w:t>
      </w:r>
      <w:r>
        <w:rPr>
          <w:spacing w:val="-14"/>
        </w:rPr>
        <w:t xml:space="preserve"> </w:t>
      </w:r>
      <w:r>
        <w:t>la</w:t>
      </w:r>
      <w:r>
        <w:rPr>
          <w:spacing w:val="-14"/>
        </w:rPr>
        <w:t xml:space="preserve"> </w:t>
      </w:r>
      <w:r>
        <w:rPr>
          <w:b/>
        </w:rPr>
        <w:t>Defensoría</w:t>
      </w:r>
      <w:r>
        <w:rPr>
          <w:b/>
          <w:spacing w:val="-14"/>
        </w:rPr>
        <w:t xml:space="preserve"> </w:t>
      </w:r>
      <w:r>
        <w:rPr>
          <w:b/>
        </w:rPr>
        <w:t>de</w:t>
      </w:r>
      <w:r>
        <w:rPr>
          <w:b/>
          <w:spacing w:val="-18"/>
        </w:rPr>
        <w:t xml:space="preserve"> </w:t>
      </w:r>
      <w:r>
        <w:rPr>
          <w:b/>
        </w:rPr>
        <w:t>los</w:t>
      </w:r>
      <w:r>
        <w:rPr>
          <w:b/>
          <w:spacing w:val="-15"/>
        </w:rPr>
        <w:t xml:space="preserve"> </w:t>
      </w:r>
      <w:r>
        <w:rPr>
          <w:b/>
        </w:rPr>
        <w:t>Derechos</w:t>
      </w:r>
      <w:r>
        <w:rPr>
          <w:b/>
          <w:spacing w:val="-16"/>
        </w:rPr>
        <w:t xml:space="preserve"> </w:t>
      </w:r>
      <w:r>
        <w:rPr>
          <w:b/>
        </w:rPr>
        <w:t>Humanos</w:t>
      </w:r>
      <w:r>
        <w:rPr>
          <w:b/>
          <w:spacing w:val="-15"/>
        </w:rPr>
        <w:t xml:space="preserve"> </w:t>
      </w:r>
      <w:r>
        <w:rPr>
          <w:b/>
        </w:rPr>
        <w:t>de</w:t>
      </w:r>
      <w:r>
        <w:rPr>
          <w:b/>
        </w:rPr>
        <w:t>l</w:t>
      </w:r>
      <w:r>
        <w:rPr>
          <w:b/>
          <w:spacing w:val="-14"/>
        </w:rPr>
        <w:t xml:space="preserve"> </w:t>
      </w:r>
      <w:r>
        <w:rPr>
          <w:b/>
        </w:rPr>
        <w:t>Pueblo</w:t>
      </w:r>
      <w:r>
        <w:rPr>
          <w:b/>
          <w:spacing w:val="-16"/>
        </w:rPr>
        <w:t xml:space="preserve"> </w:t>
      </w:r>
      <w:r>
        <w:rPr>
          <w:b/>
        </w:rPr>
        <w:t>de</w:t>
      </w:r>
      <w:r>
        <w:rPr>
          <w:b/>
          <w:spacing w:val="-18"/>
        </w:rPr>
        <w:t xml:space="preserve"> </w:t>
      </w:r>
      <w:r>
        <w:rPr>
          <w:b/>
        </w:rPr>
        <w:t>Oaxaca</w:t>
      </w:r>
      <w:r>
        <w:t>,</w:t>
      </w:r>
      <w:r>
        <w:rPr>
          <w:spacing w:val="-13"/>
        </w:rPr>
        <w:t xml:space="preserve"> </w:t>
      </w:r>
      <w:r>
        <w:t>así</w:t>
      </w:r>
      <w:r>
        <w:rPr>
          <w:spacing w:val="-18"/>
        </w:rPr>
        <w:t xml:space="preserve"> </w:t>
      </w:r>
      <w:r>
        <w:t>como</w:t>
      </w:r>
      <w:r>
        <w:rPr>
          <w:spacing w:val="-14"/>
        </w:rPr>
        <w:t xml:space="preserve"> </w:t>
      </w:r>
      <w:r>
        <w:t>las</w:t>
      </w:r>
      <w:r>
        <w:rPr>
          <w:spacing w:val="-14"/>
        </w:rPr>
        <w:t xml:space="preserve"> </w:t>
      </w:r>
      <w:r>
        <w:t xml:space="preserve">Magistradas y Magistrados del </w:t>
      </w:r>
      <w:r>
        <w:rPr>
          <w:b/>
        </w:rPr>
        <w:t>Tribunal de Justicia Administrativa del Estado de Oaxaca</w:t>
      </w:r>
      <w:r>
        <w:t>, no podrán ser electas o electos</w:t>
      </w:r>
      <w:r>
        <w:rPr>
          <w:spacing w:val="-5"/>
        </w:rPr>
        <w:t xml:space="preserve"> </w:t>
      </w:r>
      <w:r>
        <w:t>para</w:t>
      </w:r>
      <w:r>
        <w:rPr>
          <w:spacing w:val="-5"/>
        </w:rPr>
        <w:t xml:space="preserve"> </w:t>
      </w:r>
      <w:r>
        <w:t>ningún</w:t>
      </w:r>
      <w:r>
        <w:rPr>
          <w:spacing w:val="-8"/>
        </w:rPr>
        <w:t xml:space="preserve"> </w:t>
      </w:r>
      <w:r>
        <w:t>cargo</w:t>
      </w:r>
      <w:r>
        <w:rPr>
          <w:spacing w:val="-6"/>
        </w:rPr>
        <w:t xml:space="preserve"> </w:t>
      </w:r>
      <w:r>
        <w:t>de</w:t>
      </w:r>
      <w:r>
        <w:rPr>
          <w:spacing w:val="-6"/>
        </w:rPr>
        <w:t xml:space="preserve"> </w:t>
      </w:r>
      <w:r>
        <w:t>elección</w:t>
      </w:r>
      <w:r>
        <w:rPr>
          <w:spacing w:val="-6"/>
        </w:rPr>
        <w:t xml:space="preserve"> </w:t>
      </w:r>
      <w:r>
        <w:t>popular,</w:t>
      </w:r>
      <w:r>
        <w:rPr>
          <w:spacing w:val="-6"/>
        </w:rPr>
        <w:t xml:space="preserve"> </w:t>
      </w:r>
      <w:r>
        <w:t>sino</w:t>
      </w:r>
      <w:r>
        <w:rPr>
          <w:spacing w:val="-6"/>
        </w:rPr>
        <w:t xml:space="preserve"> </w:t>
      </w:r>
      <w:r>
        <w:t>hasta</w:t>
      </w:r>
      <w:r>
        <w:rPr>
          <w:spacing w:val="-8"/>
        </w:rPr>
        <w:t xml:space="preserve"> </w:t>
      </w:r>
      <w:r>
        <w:t>después</w:t>
      </w:r>
      <w:r>
        <w:rPr>
          <w:spacing w:val="-7"/>
        </w:rPr>
        <w:t xml:space="preserve"> </w:t>
      </w:r>
      <w:r>
        <w:t>de</w:t>
      </w:r>
      <w:r>
        <w:rPr>
          <w:spacing w:val="-8"/>
        </w:rPr>
        <w:t xml:space="preserve"> </w:t>
      </w:r>
      <w:r>
        <w:t>transcurridos</w:t>
      </w:r>
      <w:r>
        <w:rPr>
          <w:spacing w:val="-7"/>
        </w:rPr>
        <w:t xml:space="preserve"> </w:t>
      </w:r>
      <w:r>
        <w:t>dos</w:t>
      </w:r>
      <w:r>
        <w:rPr>
          <w:spacing w:val="-5"/>
        </w:rPr>
        <w:t xml:space="preserve"> </w:t>
      </w:r>
      <w:r>
        <w:t>años</w:t>
      </w:r>
      <w:r>
        <w:rPr>
          <w:spacing w:val="-5"/>
        </w:rPr>
        <w:t xml:space="preserve"> </w:t>
      </w:r>
      <w:r>
        <w:t>de</w:t>
      </w:r>
      <w:r>
        <w:rPr>
          <w:spacing w:val="-8"/>
        </w:rPr>
        <w:t xml:space="preserve"> </w:t>
      </w:r>
      <w:r>
        <w:t>haberse separado de su</w:t>
      </w:r>
      <w:r>
        <w:rPr>
          <w:spacing w:val="-4"/>
        </w:rPr>
        <w:t xml:space="preserve"> </w:t>
      </w:r>
      <w:r>
        <w:t>cargo.</w:t>
      </w:r>
    </w:p>
    <w:p w:rsidR="001E50CC" w:rsidRDefault="007B6CD5">
      <w:pPr>
        <w:ind w:left="100" w:right="877"/>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7B6CD5">
      <w:pPr>
        <w:ind w:left="100" w:right="198"/>
        <w:rPr>
          <w:b/>
          <w:sz w:val="18"/>
        </w:rPr>
      </w:pPr>
      <w:r>
        <w:rPr>
          <w:b/>
          <w:sz w:val="18"/>
          <w:shd w:val="clear" w:color="auto" w:fill="D2D2D2"/>
        </w:rPr>
        <w:t xml:space="preserve">Segundo párrafo reformado mediante decreto Número 695 aprobado por la </w:t>
      </w:r>
      <w:r>
        <w:rPr>
          <w:b/>
          <w:sz w:val="18"/>
          <w:shd w:val="clear" w:color="auto" w:fill="D2D2D2"/>
        </w:rPr>
        <w:t>LXIII Legislatura Constitucional del Estado</w:t>
      </w:r>
      <w:r>
        <w:rPr>
          <w:b/>
          <w:sz w:val="18"/>
        </w:rPr>
        <w:t xml:space="preserve"> </w:t>
      </w:r>
      <w:r>
        <w:rPr>
          <w:b/>
          <w:sz w:val="18"/>
          <w:shd w:val="clear" w:color="auto" w:fill="D2D2D2"/>
        </w:rPr>
        <w:t>el 30 de agosto del 2017 y publicado en el Periódico Oficial Extra del 21 de septiembre del 2017.</w:t>
      </w:r>
    </w:p>
    <w:p w:rsidR="001E50CC" w:rsidRDefault="007B6CD5">
      <w:pPr>
        <w:ind w:left="100" w:right="297"/>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E50CC" w:rsidRDefault="001E50CC">
      <w:pPr>
        <w:pStyle w:val="Textoindependiente"/>
        <w:spacing w:before="9"/>
        <w:rPr>
          <w:b/>
          <w:sz w:val="21"/>
        </w:rPr>
      </w:pPr>
    </w:p>
    <w:p w:rsidR="001E50CC" w:rsidRDefault="007B6CD5">
      <w:pPr>
        <w:pStyle w:val="Textoindependiente"/>
        <w:ind w:left="100" w:right="119"/>
        <w:jc w:val="both"/>
      </w:pPr>
      <w:r>
        <w:rPr>
          <w:b/>
        </w:rPr>
        <w:t>Artículo</w:t>
      </w:r>
      <w:r>
        <w:rPr>
          <w:b/>
          <w:spacing w:val="-3"/>
        </w:rPr>
        <w:t xml:space="preserve"> </w:t>
      </w:r>
      <w:r>
        <w:rPr>
          <w:b/>
        </w:rPr>
        <w:t>36.-</w:t>
      </w:r>
      <w:r>
        <w:rPr>
          <w:b/>
          <w:spacing w:val="-3"/>
        </w:rPr>
        <w:t xml:space="preserve"> </w:t>
      </w:r>
      <w:r>
        <w:t>Ningún</w:t>
      </w:r>
      <w:r>
        <w:rPr>
          <w:spacing w:val="-5"/>
        </w:rPr>
        <w:t xml:space="preserve"> </w:t>
      </w:r>
      <w:r>
        <w:t>ciudadano</w:t>
      </w:r>
      <w:r>
        <w:rPr>
          <w:spacing w:val="-3"/>
        </w:rPr>
        <w:t xml:space="preserve"> </w:t>
      </w:r>
      <w:r>
        <w:t>podrá</w:t>
      </w:r>
      <w:r>
        <w:rPr>
          <w:spacing w:val="-4"/>
        </w:rPr>
        <w:t xml:space="preserve"> </w:t>
      </w:r>
      <w:r>
        <w:t>rehusarse</w:t>
      </w:r>
      <w:r>
        <w:rPr>
          <w:spacing w:val="-4"/>
        </w:rPr>
        <w:t xml:space="preserve"> </w:t>
      </w:r>
      <w:r>
        <w:t>a</w:t>
      </w:r>
      <w:r>
        <w:rPr>
          <w:spacing w:val="-3"/>
        </w:rPr>
        <w:t xml:space="preserve"> </w:t>
      </w:r>
      <w:r>
        <w:t>desempeñar</w:t>
      </w:r>
      <w:r>
        <w:rPr>
          <w:spacing w:val="-1"/>
        </w:rPr>
        <w:t xml:space="preserve"> </w:t>
      </w:r>
      <w:r>
        <w:t>el</w:t>
      </w:r>
      <w:r>
        <w:rPr>
          <w:spacing w:val="-5"/>
        </w:rPr>
        <w:t xml:space="preserve"> </w:t>
      </w:r>
      <w:r>
        <w:t>cargo</w:t>
      </w:r>
      <w:r>
        <w:rPr>
          <w:spacing w:val="-5"/>
        </w:rPr>
        <w:t xml:space="preserve"> </w:t>
      </w:r>
      <w:r>
        <w:t>de</w:t>
      </w:r>
      <w:r>
        <w:rPr>
          <w:spacing w:val="-2"/>
        </w:rPr>
        <w:t xml:space="preserve"> </w:t>
      </w:r>
      <w:r>
        <w:t>Diputado,</w:t>
      </w:r>
      <w:r>
        <w:rPr>
          <w:spacing w:val="-3"/>
        </w:rPr>
        <w:t xml:space="preserve"> </w:t>
      </w:r>
      <w:r>
        <w:t>si</w:t>
      </w:r>
      <w:r>
        <w:rPr>
          <w:spacing w:val="-4"/>
        </w:rPr>
        <w:t xml:space="preserve"> </w:t>
      </w:r>
      <w:r>
        <w:t>no</w:t>
      </w:r>
      <w:r>
        <w:rPr>
          <w:spacing w:val="-2"/>
        </w:rPr>
        <w:t xml:space="preserve"> </w:t>
      </w:r>
      <w:r>
        <w:t>es</w:t>
      </w:r>
      <w:r>
        <w:rPr>
          <w:spacing w:val="-4"/>
        </w:rPr>
        <w:t xml:space="preserve"> </w:t>
      </w:r>
      <w:r>
        <w:t>por</w:t>
      </w:r>
      <w:r>
        <w:rPr>
          <w:spacing w:val="-7"/>
        </w:rPr>
        <w:t xml:space="preserve"> </w:t>
      </w:r>
      <w:r>
        <w:t>causa justa calificada por la Legislatura, ante la cual se presentará la</w:t>
      </w:r>
      <w:r>
        <w:rPr>
          <w:spacing w:val="-10"/>
        </w:rPr>
        <w:t xml:space="preserve"> </w:t>
      </w:r>
      <w:r>
        <w:t>excusa.</w:t>
      </w:r>
    </w:p>
    <w:p w:rsidR="001E50CC" w:rsidRDefault="001E50CC">
      <w:pPr>
        <w:pStyle w:val="Textoindependiente"/>
        <w:spacing w:before="11"/>
        <w:rPr>
          <w:sz w:val="21"/>
        </w:rPr>
      </w:pPr>
    </w:p>
    <w:p w:rsidR="001E50CC" w:rsidRDefault="007B6CD5">
      <w:pPr>
        <w:pStyle w:val="Textoindependiente"/>
        <w:ind w:left="100" w:right="120"/>
        <w:jc w:val="both"/>
      </w:pPr>
      <w:r>
        <w:rPr>
          <w:b/>
        </w:rPr>
        <w:t xml:space="preserve">Artículo 37.- </w:t>
      </w:r>
      <w:r>
        <w:t>Los Diputados son inviolables por las opiniones que manifiesten en el desempeño de su cargo y nunca podrán ser reconvenidos por ellas.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4"/>
        <w:jc w:val="both"/>
      </w:pPr>
      <w:r>
        <w:t>Los servidores públicos titulares o responsables de la información, de la inst</w:t>
      </w:r>
      <w:r>
        <w:t>itución pública respectiva, facilitarán a los diputados la información que soliciten, salvo la que conforme a la Ley, su acceso se encuentre restringido por ser de clasificación reservada o confidencial.</w:t>
      </w:r>
    </w:p>
    <w:p w:rsidR="001E50CC" w:rsidRDefault="001E50CC">
      <w:pPr>
        <w:pStyle w:val="Textoindependiente"/>
        <w:spacing w:before="10"/>
        <w:rPr>
          <w:sz w:val="21"/>
        </w:rPr>
      </w:pPr>
    </w:p>
    <w:p w:rsidR="001E50CC" w:rsidRDefault="007B6CD5">
      <w:pPr>
        <w:pStyle w:val="Textoindependiente"/>
        <w:ind w:left="100" w:right="115"/>
        <w:jc w:val="both"/>
      </w:pPr>
      <w:r>
        <w:rPr>
          <w:b/>
        </w:rPr>
        <w:t xml:space="preserve">Artículo 38.- </w:t>
      </w:r>
      <w:r>
        <w:t>El ejercicio del cargo de Diputado es</w:t>
      </w:r>
      <w:r>
        <w:t xml:space="preserve"> incompatible con cualquiera comisión o empleo del gobierno federal o del Estado, por el que se disfrute sueldo, sin licencia previa de la Legislatura; pero cesarán en sus funciones representativas mientras dure la nueva ocupación. La infracción a esta dis</w:t>
      </w:r>
      <w:r>
        <w:t>posición se tendrá por la renuncia del cargo de Diputado con causa justificada, y se llamará desde luego al suplente o se declarará la vacante, en su caso.</w:t>
      </w:r>
    </w:p>
    <w:p w:rsidR="001E50CC" w:rsidRDefault="001E50CC">
      <w:pPr>
        <w:pStyle w:val="Textoindependiente"/>
        <w:spacing w:before="1"/>
      </w:pPr>
    </w:p>
    <w:p w:rsidR="001E50CC" w:rsidRDefault="007B6CD5">
      <w:pPr>
        <w:pStyle w:val="Textoindependiente"/>
        <w:spacing w:before="1"/>
        <w:ind w:left="100" w:right="121"/>
        <w:jc w:val="both"/>
      </w:pPr>
      <w:r>
        <w:rPr>
          <w:b/>
        </w:rPr>
        <w:t xml:space="preserve">Artículo 39.- </w:t>
      </w:r>
      <w:r>
        <w:t>Serán diputados electos al Congreso del Estado los candidatos a diputados que obtengan la constancia definitiva correspondiente expedida por el organismo que la Ley determine.</w:t>
      </w:r>
    </w:p>
    <w:p w:rsidR="001E50CC" w:rsidRDefault="007B6CD5">
      <w:pPr>
        <w:spacing w:line="242" w:lineRule="auto"/>
        <w:ind w:left="100" w:right="206"/>
        <w:rPr>
          <w:b/>
          <w:sz w:val="18"/>
        </w:rPr>
      </w:pPr>
      <w:r>
        <w:rPr>
          <w:b/>
          <w:sz w:val="18"/>
          <w:shd w:val="clear" w:color="auto" w:fill="D2D2D2"/>
        </w:rPr>
        <w:t>Primer párrafo reformado mediante decreto Número 1263 aprobado el 30 de junio de</w:t>
      </w:r>
      <w:r>
        <w:rPr>
          <w:b/>
          <w:sz w:val="18"/>
          <w:shd w:val="clear" w:color="auto" w:fill="D2D2D2"/>
        </w:rPr>
        <w:t>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8"/>
        <w:rPr>
          <w:b/>
          <w:sz w:val="21"/>
        </w:rPr>
      </w:pPr>
    </w:p>
    <w:p w:rsidR="001E50CC" w:rsidRDefault="007B6CD5">
      <w:pPr>
        <w:pStyle w:val="Textoindependiente"/>
        <w:ind w:left="100" w:right="119"/>
        <w:jc w:val="both"/>
      </w:pPr>
      <w:r>
        <w:t>La Diputación Permanente de la Legislatura saliente, en funciones de Comisión instaladora, procederá a la instalación de la Legislatura electa en la fecha señalada en el artículo 41 de esta Constitución.</w:t>
      </w:r>
    </w:p>
    <w:p w:rsidR="001E50CC" w:rsidRDefault="001E50CC">
      <w:pPr>
        <w:pStyle w:val="Textoindependiente"/>
        <w:spacing w:before="8"/>
        <w:rPr>
          <w:sz w:val="21"/>
        </w:rPr>
      </w:pPr>
    </w:p>
    <w:p w:rsidR="001E50CC" w:rsidRDefault="007B6CD5">
      <w:pPr>
        <w:pStyle w:val="Textoindependiente"/>
        <w:spacing w:line="244" w:lineRule="auto"/>
        <w:ind w:left="100" w:right="118"/>
        <w:jc w:val="both"/>
      </w:pPr>
      <w:r>
        <w:rPr>
          <w:b/>
        </w:rPr>
        <w:t xml:space="preserve">Artículo 40.- </w:t>
      </w:r>
      <w:r>
        <w:t>Los diputados del Congreso del Estado</w:t>
      </w:r>
      <w:r>
        <w:t xml:space="preserve"> podrán ser sancionados en los términos que establezcan esta Constitución, la Ley Orgánica del Poder Legislativo y su Reglamento.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tulo1"/>
        <w:spacing w:before="1" w:line="253" w:lineRule="exact"/>
        <w:ind w:left="112"/>
      </w:pPr>
      <w:r>
        <w:t>SECCIÓN SEGUNDA</w:t>
      </w:r>
    </w:p>
    <w:p w:rsidR="001E50CC" w:rsidRDefault="007B6CD5">
      <w:pPr>
        <w:ind w:left="2913" w:right="2934"/>
        <w:jc w:val="center"/>
        <w:rPr>
          <w:b/>
        </w:rPr>
      </w:pPr>
      <w:r>
        <w:rPr>
          <w:b/>
        </w:rPr>
        <w:t>DE LA INSTALACIÓN DE LA LEGISLATURA Y SU FUNCIONAMIENTO</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ind w:left="100" w:right="119"/>
        <w:jc w:val="both"/>
      </w:pPr>
      <w:r>
        <w:rPr>
          <w:b/>
        </w:rPr>
        <w:t xml:space="preserve">Artículo 41.- </w:t>
      </w:r>
      <w:r>
        <w:t>Los diputados electos que cuenten co</w:t>
      </w:r>
      <w:r>
        <w:t>n su constancia de mayoría y validez expedida por el Instituto</w:t>
      </w:r>
      <w:r>
        <w:rPr>
          <w:spacing w:val="-9"/>
        </w:rPr>
        <w:t xml:space="preserve"> </w:t>
      </w:r>
      <w:r>
        <w:t>Estatal</w:t>
      </w:r>
      <w:r>
        <w:rPr>
          <w:spacing w:val="-8"/>
        </w:rPr>
        <w:t xml:space="preserve"> </w:t>
      </w:r>
      <w:r>
        <w:t>Electoral</w:t>
      </w:r>
      <w:r>
        <w:rPr>
          <w:spacing w:val="-10"/>
        </w:rPr>
        <w:t xml:space="preserve"> </w:t>
      </w:r>
      <w:r>
        <w:t>o</w:t>
      </w:r>
      <w:r>
        <w:rPr>
          <w:spacing w:val="-8"/>
        </w:rPr>
        <w:t xml:space="preserve"> </w:t>
      </w:r>
      <w:r>
        <w:t>resolución</w:t>
      </w:r>
      <w:r>
        <w:rPr>
          <w:spacing w:val="-9"/>
        </w:rPr>
        <w:t xml:space="preserve"> </w:t>
      </w:r>
      <w:r>
        <w:t>a</w:t>
      </w:r>
      <w:r>
        <w:rPr>
          <w:spacing w:val="-8"/>
        </w:rPr>
        <w:t xml:space="preserve"> </w:t>
      </w:r>
      <w:r>
        <w:t>su</w:t>
      </w:r>
      <w:r>
        <w:rPr>
          <w:spacing w:val="-10"/>
        </w:rPr>
        <w:t xml:space="preserve"> </w:t>
      </w:r>
      <w:r>
        <w:t>favor</w:t>
      </w:r>
      <w:r>
        <w:rPr>
          <w:spacing w:val="-8"/>
        </w:rPr>
        <w:t xml:space="preserve"> </w:t>
      </w:r>
      <w:r>
        <w:t>del</w:t>
      </w:r>
      <w:r>
        <w:rPr>
          <w:spacing w:val="-9"/>
        </w:rPr>
        <w:t xml:space="preserve"> </w:t>
      </w:r>
      <w:r>
        <w:t>Tribunal</w:t>
      </w:r>
      <w:r>
        <w:rPr>
          <w:spacing w:val="-10"/>
        </w:rPr>
        <w:t xml:space="preserve"> </w:t>
      </w:r>
      <w:r>
        <w:t>Estatal</w:t>
      </w:r>
      <w:r>
        <w:rPr>
          <w:spacing w:val="-9"/>
        </w:rPr>
        <w:t xml:space="preserve"> </w:t>
      </w:r>
      <w:r>
        <w:t>Electoral,</w:t>
      </w:r>
      <w:r>
        <w:rPr>
          <w:spacing w:val="-7"/>
        </w:rPr>
        <w:t xml:space="preserve"> </w:t>
      </w:r>
      <w:r>
        <w:t>concurrirán</w:t>
      </w:r>
      <w:r>
        <w:rPr>
          <w:spacing w:val="-12"/>
        </w:rPr>
        <w:t xml:space="preserve"> </w:t>
      </w:r>
      <w:r>
        <w:t>a</w:t>
      </w:r>
      <w:r>
        <w:rPr>
          <w:spacing w:val="-8"/>
        </w:rPr>
        <w:t xml:space="preserve"> </w:t>
      </w:r>
      <w:r>
        <w:t>la</w:t>
      </w:r>
      <w:r>
        <w:rPr>
          <w:spacing w:val="-9"/>
        </w:rPr>
        <w:t xml:space="preserve"> </w:t>
      </w:r>
      <w:r>
        <w:t>instalación de la Legislatura del Estado de conformidad con lo dispuesto en el artículo 47 de esta Con</w:t>
      </w:r>
      <w:r>
        <w:t>stitución y la Ley Orgánica del propio</w:t>
      </w:r>
      <w:r>
        <w:rPr>
          <w:spacing w:val="-5"/>
        </w:rPr>
        <w:t xml:space="preserve"> </w:t>
      </w:r>
      <w:r>
        <w:t>Congreso.</w:t>
      </w:r>
    </w:p>
    <w:p w:rsidR="001E50CC" w:rsidRDefault="001E50CC">
      <w:pPr>
        <w:pStyle w:val="Textoindependiente"/>
        <w:spacing w:before="2"/>
      </w:pPr>
    </w:p>
    <w:p w:rsidR="001E50CC" w:rsidRDefault="007B6CD5">
      <w:pPr>
        <w:pStyle w:val="Textoindependiente"/>
        <w:ind w:left="100" w:right="120"/>
        <w:jc w:val="both"/>
      </w:pPr>
      <w:r>
        <w:t>Para tal efecto, deberán presentar dentro de los días siete a nueve de noviembre del año de la elección, ante el Oficial Mayor del Congreso del Estado, la constancia o resolución de referencia para su regis</w:t>
      </w:r>
      <w:r>
        <w:t>tro, toma de razón y entrega de la credencial de acceso a la sesión de instalación y toma de protesta, que tendrá verificativo el día trece de noviembre del año de la elección, en cuya fecha se hará la elección de los integrantes de la Mesa Directiva en lo</w:t>
      </w:r>
      <w:r>
        <w:t>s términos de la Ley Orgánica del Poder Legislativo y su Reglamento, empezando a fungir a partir del día quince de Noviembre.</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spacing w:before="1"/>
        <w:ind w:left="100" w:right="115"/>
        <w:jc w:val="both"/>
        <w:rPr>
          <w:sz w:val="18"/>
        </w:rPr>
      </w:pPr>
      <w:r>
        <w:rPr>
          <w:b/>
        </w:rPr>
        <w:t xml:space="preserve">Artículo 42.- </w:t>
      </w:r>
      <w:r>
        <w:t>La Legislatura tendrá periodos ordinarios de sesiones dos veces al año; el primer periodo de</w:t>
      </w:r>
      <w:r>
        <w:rPr>
          <w:spacing w:val="-8"/>
        </w:rPr>
        <w:t xml:space="preserve"> </w:t>
      </w:r>
      <w:r>
        <w:t>sesiones</w:t>
      </w:r>
      <w:r>
        <w:rPr>
          <w:spacing w:val="-7"/>
        </w:rPr>
        <w:t xml:space="preserve"> </w:t>
      </w:r>
      <w:r>
        <w:t>dará</w:t>
      </w:r>
      <w:r>
        <w:rPr>
          <w:spacing w:val="-10"/>
        </w:rPr>
        <w:t xml:space="preserve"> </w:t>
      </w:r>
      <w:r>
        <w:t>principio</w:t>
      </w:r>
      <w:r>
        <w:rPr>
          <w:spacing w:val="-7"/>
        </w:rPr>
        <w:t xml:space="preserve"> </w:t>
      </w:r>
      <w:r>
        <w:t>el</w:t>
      </w:r>
      <w:r>
        <w:rPr>
          <w:spacing w:val="-9"/>
        </w:rPr>
        <w:t xml:space="preserve"> </w:t>
      </w:r>
      <w:r>
        <w:t>día</w:t>
      </w:r>
      <w:r>
        <w:rPr>
          <w:spacing w:val="-7"/>
        </w:rPr>
        <w:t xml:space="preserve"> </w:t>
      </w:r>
      <w:r>
        <w:t>quince</w:t>
      </w:r>
      <w:r>
        <w:rPr>
          <w:spacing w:val="-8"/>
        </w:rPr>
        <w:t xml:space="preserve"> </w:t>
      </w:r>
      <w:r>
        <w:t>de</w:t>
      </w:r>
      <w:r>
        <w:rPr>
          <w:spacing w:val="-7"/>
        </w:rPr>
        <w:t xml:space="preserve"> </w:t>
      </w:r>
      <w:r>
        <w:t>noviembre</w:t>
      </w:r>
      <w:r>
        <w:rPr>
          <w:spacing w:val="-8"/>
        </w:rPr>
        <w:t xml:space="preserve"> </w:t>
      </w:r>
      <w:r>
        <w:t>y</w:t>
      </w:r>
      <w:r>
        <w:rPr>
          <w:spacing w:val="-9"/>
        </w:rPr>
        <w:t xml:space="preserve"> </w:t>
      </w:r>
      <w:r>
        <w:t>concluirá</w:t>
      </w:r>
      <w:r>
        <w:rPr>
          <w:spacing w:val="-10"/>
        </w:rPr>
        <w:t xml:space="preserve"> </w:t>
      </w:r>
      <w:r>
        <w:t>el</w:t>
      </w:r>
      <w:r>
        <w:rPr>
          <w:spacing w:val="-10"/>
        </w:rPr>
        <w:t xml:space="preserve"> </w:t>
      </w:r>
      <w:r>
        <w:t>quince</w:t>
      </w:r>
      <w:r>
        <w:rPr>
          <w:spacing w:val="-7"/>
        </w:rPr>
        <w:t xml:space="preserve"> </w:t>
      </w:r>
      <w:r>
        <w:t>de</w:t>
      </w:r>
      <w:r>
        <w:rPr>
          <w:spacing w:val="-8"/>
        </w:rPr>
        <w:t xml:space="preserve"> </w:t>
      </w:r>
      <w:r>
        <w:t>abril,</w:t>
      </w:r>
      <w:r>
        <w:rPr>
          <w:spacing w:val="-6"/>
        </w:rPr>
        <w:t xml:space="preserve"> </w:t>
      </w:r>
      <w:r>
        <w:t>y</w:t>
      </w:r>
      <w:r>
        <w:rPr>
          <w:spacing w:val="-10"/>
        </w:rPr>
        <w:t xml:space="preserve"> </w:t>
      </w:r>
      <w:r>
        <w:t>el</w:t>
      </w:r>
      <w:r>
        <w:rPr>
          <w:spacing w:val="-8"/>
        </w:rPr>
        <w:t xml:space="preserve"> </w:t>
      </w:r>
      <w:r>
        <w:t>segundo</w:t>
      </w:r>
      <w:r>
        <w:rPr>
          <w:spacing w:val="-11"/>
        </w:rPr>
        <w:t xml:space="preserve"> </w:t>
      </w:r>
      <w:r>
        <w:t xml:space="preserve">periodo, dará principio el primero de julio y concluirá el treinta de septiembre. . </w:t>
      </w:r>
      <w:r>
        <w:rPr>
          <w:sz w:val="18"/>
          <w:shd w:val="clear" w:color="auto" w:fill="D2D2D2"/>
        </w:rPr>
        <w:t xml:space="preserve">[Modificado mediante </w:t>
      </w:r>
      <w:r>
        <w:rPr>
          <w:b/>
          <w:sz w:val="18"/>
          <w:shd w:val="clear" w:color="auto" w:fill="D2D2D2"/>
        </w:rPr>
        <w:t>Decreto número</w:t>
      </w:r>
      <w:r>
        <w:rPr>
          <w:b/>
          <w:sz w:val="18"/>
        </w:rPr>
        <w:t xml:space="preserve"> </w:t>
      </w:r>
      <w:r>
        <w:rPr>
          <w:b/>
          <w:sz w:val="18"/>
          <w:shd w:val="clear" w:color="auto" w:fill="D2D2D2"/>
        </w:rPr>
        <w:t xml:space="preserve">538 </w:t>
      </w:r>
      <w:r>
        <w:rPr>
          <w:sz w:val="18"/>
          <w:shd w:val="clear" w:color="auto" w:fill="D2D2D2"/>
        </w:rPr>
        <w:t xml:space="preserve">de la </w:t>
      </w:r>
      <w:r>
        <w:rPr>
          <w:b/>
          <w:sz w:val="18"/>
          <w:shd w:val="clear" w:color="auto" w:fill="D2D2D2"/>
        </w:rPr>
        <w:t xml:space="preserve">LXII Legislatura </w:t>
      </w:r>
      <w:r>
        <w:rPr>
          <w:sz w:val="18"/>
          <w:shd w:val="clear" w:color="auto" w:fill="D2D2D2"/>
        </w:rPr>
        <w:t xml:space="preserve">aprobado el </w:t>
      </w:r>
      <w:r>
        <w:rPr>
          <w:b/>
          <w:sz w:val="18"/>
          <w:shd w:val="clear" w:color="auto" w:fill="D2D2D2"/>
        </w:rPr>
        <w:t>14 de marzo del</w:t>
      </w:r>
      <w:r>
        <w:rPr>
          <w:b/>
          <w:sz w:val="18"/>
          <w:shd w:val="clear" w:color="auto" w:fill="D2D2D2"/>
        </w:rPr>
        <w:t xml:space="preserve"> 2014 y publicado en el Periódico Oficial No 15 Cuarta Sección del</w:t>
      </w:r>
      <w:r>
        <w:rPr>
          <w:b/>
          <w:sz w:val="18"/>
        </w:rPr>
        <w:t xml:space="preserve"> </w:t>
      </w:r>
      <w:r>
        <w:rPr>
          <w:b/>
          <w:sz w:val="18"/>
          <w:shd w:val="clear" w:color="auto" w:fill="D2D2D2"/>
        </w:rPr>
        <w:t>12 de abril del</w:t>
      </w:r>
      <w:r>
        <w:rPr>
          <w:b/>
          <w:spacing w:val="-3"/>
          <w:sz w:val="18"/>
          <w:shd w:val="clear" w:color="auto" w:fill="D2D2D2"/>
        </w:rPr>
        <w:t xml:space="preserve"> </w:t>
      </w:r>
      <w:r>
        <w:rPr>
          <w:b/>
          <w:sz w:val="18"/>
          <w:shd w:val="clear" w:color="auto" w:fill="D2D2D2"/>
        </w:rPr>
        <w:t>2014</w:t>
      </w:r>
      <w:r>
        <w:rPr>
          <w:sz w:val="18"/>
          <w:shd w:val="clear" w:color="auto" w:fill="D2D2D2"/>
        </w:rPr>
        <w:t>]</w:t>
      </w:r>
    </w:p>
    <w:p w:rsidR="001E50CC" w:rsidRDefault="001E50CC">
      <w:pPr>
        <w:jc w:val="both"/>
        <w:rPr>
          <w:sz w:val="18"/>
        </w:rPr>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2"/>
        <w:jc w:val="both"/>
      </w:pPr>
      <w:r>
        <w:t>Se reunirá, además, en periodos extraordinarios siempre que sea convocada por la Diputación Permanente</w:t>
      </w:r>
      <w:r>
        <w:rPr>
          <w:spacing w:val="-3"/>
        </w:rPr>
        <w:t xml:space="preserve"> </w:t>
      </w:r>
      <w:r>
        <w:t>o</w:t>
      </w:r>
      <w:r>
        <w:rPr>
          <w:spacing w:val="-5"/>
        </w:rPr>
        <w:t xml:space="preserve"> </w:t>
      </w:r>
      <w:r>
        <w:t>por</w:t>
      </w:r>
      <w:r>
        <w:rPr>
          <w:spacing w:val="-4"/>
        </w:rPr>
        <w:t xml:space="preserve"> </w:t>
      </w:r>
      <w:r>
        <w:t>el</w:t>
      </w:r>
      <w:r>
        <w:rPr>
          <w:spacing w:val="-4"/>
        </w:rPr>
        <w:t xml:space="preserve"> </w:t>
      </w:r>
      <w:r>
        <w:t>Ejecutivo;</w:t>
      </w:r>
      <w:r>
        <w:rPr>
          <w:spacing w:val="-2"/>
        </w:rPr>
        <w:t xml:space="preserve"> </w:t>
      </w:r>
      <w:r>
        <w:t>pero</w:t>
      </w:r>
      <w:r>
        <w:rPr>
          <w:spacing w:val="-5"/>
        </w:rPr>
        <w:t xml:space="preserve"> </w:t>
      </w:r>
      <w:r>
        <w:t>si</w:t>
      </w:r>
      <w:r>
        <w:rPr>
          <w:spacing w:val="-4"/>
        </w:rPr>
        <w:t xml:space="preserve"> </w:t>
      </w:r>
      <w:r>
        <w:t>éste</w:t>
      </w:r>
      <w:r>
        <w:rPr>
          <w:spacing w:val="-5"/>
        </w:rPr>
        <w:t xml:space="preserve"> </w:t>
      </w:r>
      <w:r>
        <w:t>hiciere</w:t>
      </w:r>
      <w:r>
        <w:rPr>
          <w:spacing w:val="-3"/>
        </w:rPr>
        <w:t xml:space="preserve"> </w:t>
      </w:r>
      <w:r>
        <w:t>la</w:t>
      </w:r>
      <w:r>
        <w:rPr>
          <w:spacing w:val="-3"/>
        </w:rPr>
        <w:t xml:space="preserve"> </w:t>
      </w:r>
      <w:r>
        <w:t>convocatoria,</w:t>
      </w:r>
      <w:r>
        <w:rPr>
          <w:spacing w:val="-2"/>
        </w:rPr>
        <w:t xml:space="preserve"> </w:t>
      </w:r>
      <w:r>
        <w:t>no</w:t>
      </w:r>
      <w:r>
        <w:rPr>
          <w:spacing w:val="-6"/>
        </w:rPr>
        <w:t xml:space="preserve"> </w:t>
      </w:r>
      <w:r>
        <w:t>se</w:t>
      </w:r>
      <w:r>
        <w:rPr>
          <w:spacing w:val="-8"/>
        </w:rPr>
        <w:t xml:space="preserve"> </w:t>
      </w:r>
      <w:r>
        <w:t>efectuará</w:t>
      </w:r>
      <w:r>
        <w:rPr>
          <w:spacing w:val="-3"/>
        </w:rPr>
        <w:t xml:space="preserve"> </w:t>
      </w:r>
      <w:r>
        <w:t>antes</w:t>
      </w:r>
      <w:r>
        <w:rPr>
          <w:spacing w:val="-5"/>
        </w:rPr>
        <w:t xml:space="preserve"> </w:t>
      </w:r>
      <w:r>
        <w:t>de</w:t>
      </w:r>
      <w:r>
        <w:rPr>
          <w:spacing w:val="-3"/>
        </w:rPr>
        <w:t xml:space="preserve"> </w:t>
      </w:r>
      <w:r>
        <w:t>diez</w:t>
      </w:r>
      <w:r>
        <w:rPr>
          <w:spacing w:val="-8"/>
        </w:rPr>
        <w:t xml:space="preserve"> </w:t>
      </w:r>
      <w:r>
        <w:t>días</w:t>
      </w:r>
      <w:r>
        <w:rPr>
          <w:spacing w:val="-3"/>
        </w:rPr>
        <w:t xml:space="preserve"> </w:t>
      </w:r>
      <w:r>
        <w:t>de la fecha de la publicación de</w:t>
      </w:r>
      <w:r>
        <w:rPr>
          <w:spacing w:val="-5"/>
        </w:rPr>
        <w:t xml:space="preserve"> </w:t>
      </w:r>
      <w:r>
        <w:t>aquella.</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line="244" w:lineRule="auto"/>
        <w:ind w:left="100" w:right="119"/>
        <w:jc w:val="both"/>
      </w:pPr>
      <w:r>
        <w:rPr>
          <w:b/>
        </w:rPr>
        <w:t>Artículo</w:t>
      </w:r>
      <w:r>
        <w:rPr>
          <w:b/>
          <w:spacing w:val="-8"/>
        </w:rPr>
        <w:t xml:space="preserve"> </w:t>
      </w:r>
      <w:r>
        <w:rPr>
          <w:b/>
        </w:rPr>
        <w:t>43.-</w:t>
      </w:r>
      <w:r>
        <w:rPr>
          <w:b/>
          <w:spacing w:val="-6"/>
        </w:rPr>
        <w:t xml:space="preserve"> </w:t>
      </w:r>
      <w:r>
        <w:t>El</w:t>
      </w:r>
      <w:r>
        <w:rPr>
          <w:spacing w:val="-11"/>
        </w:rPr>
        <w:t xml:space="preserve"> </w:t>
      </w:r>
      <w:r>
        <w:t>quince</w:t>
      </w:r>
      <w:r>
        <w:rPr>
          <w:spacing w:val="-7"/>
        </w:rPr>
        <w:t xml:space="preserve"> </w:t>
      </w:r>
      <w:r>
        <w:t>de</w:t>
      </w:r>
      <w:r>
        <w:rPr>
          <w:spacing w:val="-7"/>
        </w:rPr>
        <w:t xml:space="preserve"> </w:t>
      </w:r>
      <w:r>
        <w:t>noviembre,</w:t>
      </w:r>
      <w:r>
        <w:rPr>
          <w:spacing w:val="-7"/>
        </w:rPr>
        <w:t xml:space="preserve"> </w:t>
      </w:r>
      <w:r>
        <w:t>a</w:t>
      </w:r>
      <w:r>
        <w:rPr>
          <w:spacing w:val="-7"/>
        </w:rPr>
        <w:t xml:space="preserve"> </w:t>
      </w:r>
      <w:r>
        <w:t>las</w:t>
      </w:r>
      <w:r>
        <w:rPr>
          <w:spacing w:val="-8"/>
        </w:rPr>
        <w:t xml:space="preserve"> </w:t>
      </w:r>
      <w:r>
        <w:t>once</w:t>
      </w:r>
      <w:r>
        <w:rPr>
          <w:spacing w:val="-12"/>
        </w:rPr>
        <w:t xml:space="preserve"> </w:t>
      </w:r>
      <w:r>
        <w:t>horas,</w:t>
      </w:r>
      <w:r>
        <w:rPr>
          <w:spacing w:val="-6"/>
        </w:rPr>
        <w:t xml:space="preserve"> </w:t>
      </w:r>
      <w:r>
        <w:t>en</w:t>
      </w:r>
      <w:r>
        <w:rPr>
          <w:spacing w:val="-11"/>
        </w:rPr>
        <w:t xml:space="preserve"> </w:t>
      </w:r>
      <w:r>
        <w:t>sesión</w:t>
      </w:r>
      <w:r>
        <w:rPr>
          <w:spacing w:val="-7"/>
        </w:rPr>
        <w:t xml:space="preserve"> </w:t>
      </w:r>
      <w:r>
        <w:t>solemne,</w:t>
      </w:r>
      <w:r>
        <w:rPr>
          <w:spacing w:val="-7"/>
        </w:rPr>
        <w:t xml:space="preserve"> </w:t>
      </w:r>
      <w:r>
        <w:t>se</w:t>
      </w:r>
      <w:r>
        <w:rPr>
          <w:spacing w:val="-7"/>
        </w:rPr>
        <w:t xml:space="preserve"> </w:t>
      </w:r>
      <w:r>
        <w:t>declarará</w:t>
      </w:r>
      <w:r>
        <w:rPr>
          <w:spacing w:val="-7"/>
        </w:rPr>
        <w:t xml:space="preserve"> </w:t>
      </w:r>
      <w:r>
        <w:t>abierto</w:t>
      </w:r>
      <w:r>
        <w:rPr>
          <w:spacing w:val="-8"/>
        </w:rPr>
        <w:t xml:space="preserve"> </w:t>
      </w:r>
      <w:r>
        <w:t>el</w:t>
      </w:r>
      <w:r>
        <w:rPr>
          <w:spacing w:val="-10"/>
        </w:rPr>
        <w:t xml:space="preserve"> </w:t>
      </w:r>
      <w:r>
        <w:t>primer periodo de sesiones por parte del Presidente de la</w:t>
      </w:r>
      <w:r>
        <w:rPr>
          <w:spacing w:val="-9"/>
        </w:rPr>
        <w:t xml:space="preserve"> </w:t>
      </w:r>
      <w:r>
        <w:t>Legisl</w:t>
      </w:r>
      <w:r>
        <w:t>atura.</w:t>
      </w:r>
    </w:p>
    <w:p w:rsidR="001E50CC" w:rsidRDefault="001E50CC">
      <w:pPr>
        <w:pStyle w:val="Textoindependiente"/>
        <w:spacing w:before="5"/>
        <w:rPr>
          <w:sz w:val="21"/>
        </w:rPr>
      </w:pPr>
    </w:p>
    <w:p w:rsidR="001E50CC" w:rsidRDefault="007B6CD5">
      <w:pPr>
        <w:pStyle w:val="Textoindependiente"/>
        <w:ind w:left="100" w:right="124"/>
        <w:jc w:val="both"/>
      </w:pPr>
      <w:r>
        <w:t>En la misma sesión, el Gobernador del Estado presentará un informe por escrito sobre el estado que guarda la Administración Pública del Estado.</w:t>
      </w:r>
    </w:p>
    <w:p w:rsidR="001E50CC" w:rsidRDefault="001E50CC">
      <w:pPr>
        <w:pStyle w:val="Textoindependiente"/>
      </w:pPr>
    </w:p>
    <w:p w:rsidR="001E50CC" w:rsidRDefault="007B6CD5">
      <w:pPr>
        <w:pStyle w:val="Textoindependiente"/>
        <w:ind w:left="100" w:right="121"/>
        <w:jc w:val="both"/>
      </w:pPr>
      <w:r>
        <w:t>Esta sesión no tendrá más objeto que celebrar la apertura del periodo de sesiones y que el Gobernador d</w:t>
      </w:r>
      <w:r>
        <w:t>el Estado presente su informe.</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9"/>
        <w:jc w:val="both"/>
      </w:pPr>
      <w:r>
        <w:rPr>
          <w:b/>
        </w:rPr>
        <w:t>Artículo</w:t>
      </w:r>
      <w:r>
        <w:rPr>
          <w:b/>
          <w:spacing w:val="-4"/>
        </w:rPr>
        <w:t xml:space="preserve"> </w:t>
      </w:r>
      <w:r>
        <w:rPr>
          <w:b/>
        </w:rPr>
        <w:t>44.-</w:t>
      </w:r>
      <w:r>
        <w:rPr>
          <w:b/>
          <w:spacing w:val="-4"/>
        </w:rPr>
        <w:t xml:space="preserve"> </w:t>
      </w:r>
      <w:r>
        <w:t>El</w:t>
      </w:r>
      <w:r>
        <w:rPr>
          <w:spacing w:val="-4"/>
        </w:rPr>
        <w:t xml:space="preserve"> </w:t>
      </w:r>
      <w:r>
        <w:t>primer</w:t>
      </w:r>
      <w:r>
        <w:rPr>
          <w:spacing w:val="-2"/>
        </w:rPr>
        <w:t xml:space="preserve"> </w:t>
      </w:r>
      <w:r>
        <w:t>periodo</w:t>
      </w:r>
      <w:r>
        <w:rPr>
          <w:spacing w:val="-4"/>
        </w:rPr>
        <w:t xml:space="preserve"> </w:t>
      </w:r>
      <w:r>
        <w:t>de</w:t>
      </w:r>
      <w:r>
        <w:rPr>
          <w:spacing w:val="-6"/>
        </w:rPr>
        <w:t xml:space="preserve"> </w:t>
      </w:r>
      <w:r>
        <w:t>sesiones</w:t>
      </w:r>
      <w:r>
        <w:rPr>
          <w:spacing w:val="-5"/>
        </w:rPr>
        <w:t xml:space="preserve"> </w:t>
      </w:r>
      <w:r>
        <w:t>se</w:t>
      </w:r>
      <w:r>
        <w:rPr>
          <w:spacing w:val="-3"/>
        </w:rPr>
        <w:t xml:space="preserve"> </w:t>
      </w:r>
      <w:r>
        <w:t>destinará</w:t>
      </w:r>
      <w:r>
        <w:rPr>
          <w:spacing w:val="-5"/>
        </w:rPr>
        <w:t xml:space="preserve"> </w:t>
      </w:r>
      <w:r>
        <w:t>de</w:t>
      </w:r>
      <w:r>
        <w:rPr>
          <w:spacing w:val="-4"/>
        </w:rPr>
        <w:t xml:space="preserve"> </w:t>
      </w:r>
      <w:r>
        <w:t>preferencia</w:t>
      </w:r>
      <w:r>
        <w:rPr>
          <w:spacing w:val="-3"/>
        </w:rPr>
        <w:t xml:space="preserve"> </w:t>
      </w:r>
      <w:r>
        <w:t>a</w:t>
      </w:r>
      <w:r>
        <w:rPr>
          <w:spacing w:val="-5"/>
        </w:rPr>
        <w:t xml:space="preserve"> </w:t>
      </w:r>
      <w:r>
        <w:t>la</w:t>
      </w:r>
      <w:r>
        <w:rPr>
          <w:spacing w:val="-3"/>
        </w:rPr>
        <w:t xml:space="preserve"> </w:t>
      </w:r>
      <w:r>
        <w:t>discusión</w:t>
      </w:r>
      <w:r>
        <w:rPr>
          <w:spacing w:val="-3"/>
        </w:rPr>
        <w:t xml:space="preserve"> </w:t>
      </w:r>
      <w:r>
        <w:t>y</w:t>
      </w:r>
      <w:r>
        <w:rPr>
          <w:spacing w:val="-8"/>
        </w:rPr>
        <w:t xml:space="preserve"> </w:t>
      </w:r>
      <w:r>
        <w:t>resolución</w:t>
      </w:r>
      <w:r>
        <w:rPr>
          <w:spacing w:val="-6"/>
        </w:rPr>
        <w:t xml:space="preserve"> </w:t>
      </w:r>
      <w:r>
        <w:t>de</w:t>
      </w:r>
      <w:r>
        <w:rPr>
          <w:spacing w:val="-3"/>
        </w:rPr>
        <w:t xml:space="preserve"> </w:t>
      </w:r>
      <w:r>
        <w:t>los Presupuestos de Ingresos y Egresos del Estado y Presupuestos de Ingresos de los</w:t>
      </w:r>
      <w:r>
        <w:rPr>
          <w:spacing w:val="-18"/>
        </w:rPr>
        <w:t xml:space="preserve"> </w:t>
      </w:r>
      <w:r>
        <w:t>Municipios.</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4" w:lineRule="auto"/>
        <w:ind w:left="100" w:right="117"/>
        <w:jc w:val="both"/>
      </w:pPr>
      <w:r>
        <w:rPr>
          <w:b/>
        </w:rPr>
        <w:t>Artículo</w:t>
      </w:r>
      <w:r>
        <w:rPr>
          <w:b/>
          <w:spacing w:val="-11"/>
        </w:rPr>
        <w:t xml:space="preserve"> </w:t>
      </w:r>
      <w:r>
        <w:rPr>
          <w:b/>
        </w:rPr>
        <w:t>45.-</w:t>
      </w:r>
      <w:r>
        <w:rPr>
          <w:b/>
          <w:spacing w:val="-11"/>
        </w:rPr>
        <w:t xml:space="preserve"> </w:t>
      </w:r>
      <w:r>
        <w:t>El</w:t>
      </w:r>
      <w:r>
        <w:rPr>
          <w:spacing w:val="-11"/>
        </w:rPr>
        <w:t xml:space="preserve"> </w:t>
      </w:r>
      <w:r>
        <w:t>segundo</w:t>
      </w:r>
      <w:r>
        <w:rPr>
          <w:spacing w:val="-15"/>
        </w:rPr>
        <w:t xml:space="preserve"> </w:t>
      </w:r>
      <w:r>
        <w:t>periodo</w:t>
      </w:r>
      <w:r>
        <w:rPr>
          <w:spacing w:val="-10"/>
        </w:rPr>
        <w:t xml:space="preserve"> </w:t>
      </w:r>
      <w:r>
        <w:t>de</w:t>
      </w:r>
      <w:r>
        <w:rPr>
          <w:spacing w:val="-14"/>
        </w:rPr>
        <w:t xml:space="preserve"> </w:t>
      </w:r>
      <w:r>
        <w:t>sesiones</w:t>
      </w:r>
      <w:r>
        <w:rPr>
          <w:spacing w:val="-13"/>
        </w:rPr>
        <w:t xml:space="preserve"> </w:t>
      </w:r>
      <w:r>
        <w:t>se</w:t>
      </w:r>
      <w:r>
        <w:rPr>
          <w:spacing w:val="-13"/>
        </w:rPr>
        <w:t xml:space="preserve"> </w:t>
      </w:r>
      <w:r>
        <w:t>destinará</w:t>
      </w:r>
      <w:r>
        <w:rPr>
          <w:spacing w:val="-12"/>
        </w:rPr>
        <w:t xml:space="preserve"> </w:t>
      </w:r>
      <w:r>
        <w:t>de</w:t>
      </w:r>
      <w:r>
        <w:rPr>
          <w:spacing w:val="-13"/>
        </w:rPr>
        <w:t xml:space="preserve"> </w:t>
      </w:r>
      <w:r>
        <w:t>preferencia</w:t>
      </w:r>
      <w:r>
        <w:rPr>
          <w:spacing w:val="-10"/>
        </w:rPr>
        <w:t xml:space="preserve"> </w:t>
      </w:r>
      <w:r>
        <w:t>a</w:t>
      </w:r>
      <w:r>
        <w:rPr>
          <w:spacing w:val="-16"/>
        </w:rPr>
        <w:t xml:space="preserve"> </w:t>
      </w:r>
      <w:r>
        <w:t>la</w:t>
      </w:r>
      <w:r>
        <w:rPr>
          <w:spacing w:val="-8"/>
        </w:rPr>
        <w:t xml:space="preserve"> </w:t>
      </w:r>
      <w:r>
        <w:t>dictaminación</w:t>
      </w:r>
      <w:r>
        <w:rPr>
          <w:spacing w:val="-11"/>
        </w:rPr>
        <w:t xml:space="preserve"> </w:t>
      </w:r>
      <w:r>
        <w:t>de</w:t>
      </w:r>
      <w:r>
        <w:rPr>
          <w:spacing w:val="-13"/>
        </w:rPr>
        <w:t xml:space="preserve"> </w:t>
      </w:r>
      <w:r>
        <w:t>la</w:t>
      </w:r>
      <w:r>
        <w:rPr>
          <w:spacing w:val="-13"/>
        </w:rPr>
        <w:t xml:space="preserve"> </w:t>
      </w:r>
      <w:r>
        <w:t>revisión y fiscalización de la Cuenta Pública de los Poderes del Estado, Órganos Autónomos y</w:t>
      </w:r>
      <w:r>
        <w:rPr>
          <w:spacing w:val="-16"/>
        </w:rPr>
        <w:t xml:space="preserve"> </w:t>
      </w:r>
      <w:r>
        <w:t>Municipios.</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17"/>
        <w:jc w:val="both"/>
      </w:pPr>
      <w:r>
        <w:rPr>
          <w:b/>
        </w:rPr>
        <w:t xml:space="preserve">Artículo 46.- </w:t>
      </w:r>
      <w:r>
        <w:t>Los periodos extraordinarios de sesiones, se destinarán exclusivamente a estudiar los asuntos contenidos en la convocatoria, y se cerrarán antes del día de la apertura del periodo ordinario, aún cuando no hubieren llegado a resolverse los asuntos que motiv</w:t>
      </w:r>
      <w:r>
        <w:t>aren su reunión, reservando su conclusión para el periodo ordinario.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before="1"/>
        <w:ind w:left="100" w:right="118"/>
        <w:jc w:val="both"/>
      </w:pPr>
      <w:r>
        <w:rPr>
          <w:b/>
        </w:rPr>
        <w:t xml:space="preserve">Artículo 47.- </w:t>
      </w:r>
      <w:r>
        <w:t>La Legislatura no podrá abrir sus sesiones ni ejercer su cometido, sin la concurrencia de más de la mitad del número total de sus miembros; pero los presentes, deberán reu</w:t>
      </w:r>
      <w:r>
        <w:t>nirse el día señalado por la ley y compeler a los ausentes propietarios y suplentes a que concurran dentro de un plazo que no excederá de diez días, apercibiendo a los propietarios de que si no lo hacen, se entenderá no aceptado el cargo; y si tampoco asis</w:t>
      </w:r>
      <w:r>
        <w:t>tieren los suplentes, se declarará vacante el puesto y se convocará a nuevas elecciones.</w:t>
      </w:r>
    </w:p>
    <w:p w:rsidR="001E50CC" w:rsidRDefault="001E50CC">
      <w:pPr>
        <w:pStyle w:val="Textoindependiente"/>
        <w:rPr>
          <w:sz w:val="24"/>
        </w:rPr>
      </w:pPr>
    </w:p>
    <w:p w:rsidR="001E50CC" w:rsidRDefault="001E50CC">
      <w:pPr>
        <w:pStyle w:val="Textoindependiente"/>
        <w:spacing w:before="2"/>
        <w:rPr>
          <w:sz w:val="20"/>
        </w:rPr>
      </w:pPr>
    </w:p>
    <w:p w:rsidR="001E50CC" w:rsidRDefault="007B6CD5">
      <w:pPr>
        <w:pStyle w:val="Textoindependiente"/>
        <w:ind w:left="100" w:right="116"/>
        <w:jc w:val="both"/>
      </w:pPr>
      <w:r>
        <w:rPr>
          <w:b/>
        </w:rPr>
        <w:t>Artículo</w:t>
      </w:r>
      <w:r>
        <w:rPr>
          <w:b/>
          <w:spacing w:val="-16"/>
        </w:rPr>
        <w:t xml:space="preserve"> </w:t>
      </w:r>
      <w:r>
        <w:rPr>
          <w:b/>
        </w:rPr>
        <w:t>48.-</w:t>
      </w:r>
      <w:r>
        <w:rPr>
          <w:b/>
          <w:spacing w:val="-14"/>
        </w:rPr>
        <w:t xml:space="preserve"> </w:t>
      </w:r>
      <w:r>
        <w:t>La</w:t>
      </w:r>
      <w:r>
        <w:rPr>
          <w:spacing w:val="-18"/>
        </w:rPr>
        <w:t xml:space="preserve"> </w:t>
      </w:r>
      <w:r>
        <w:t>Ciudad</w:t>
      </w:r>
      <w:r>
        <w:rPr>
          <w:spacing w:val="-18"/>
        </w:rPr>
        <w:t xml:space="preserve"> </w:t>
      </w:r>
      <w:r>
        <w:t>de</w:t>
      </w:r>
      <w:r>
        <w:rPr>
          <w:spacing w:val="-18"/>
        </w:rPr>
        <w:t xml:space="preserve"> </w:t>
      </w:r>
      <w:r>
        <w:t>Oaxaca</w:t>
      </w:r>
      <w:r>
        <w:rPr>
          <w:spacing w:val="-15"/>
        </w:rPr>
        <w:t xml:space="preserve"> </w:t>
      </w:r>
      <w:r>
        <w:t>de</w:t>
      </w:r>
      <w:r>
        <w:rPr>
          <w:spacing w:val="-18"/>
        </w:rPr>
        <w:t xml:space="preserve"> </w:t>
      </w:r>
      <w:r>
        <w:t>Juárez</w:t>
      </w:r>
      <w:r>
        <w:rPr>
          <w:spacing w:val="-18"/>
        </w:rPr>
        <w:t xml:space="preserve"> </w:t>
      </w:r>
      <w:r>
        <w:t>y</w:t>
      </w:r>
      <w:r>
        <w:rPr>
          <w:spacing w:val="-17"/>
        </w:rPr>
        <w:t xml:space="preserve"> </w:t>
      </w:r>
      <w:r>
        <w:t>zona</w:t>
      </w:r>
      <w:r>
        <w:rPr>
          <w:spacing w:val="-15"/>
        </w:rPr>
        <w:t xml:space="preserve"> </w:t>
      </w:r>
      <w:r>
        <w:t>conurbada,</w:t>
      </w:r>
      <w:r>
        <w:rPr>
          <w:spacing w:val="-16"/>
        </w:rPr>
        <w:t xml:space="preserve"> </w:t>
      </w:r>
      <w:r>
        <w:t>será</w:t>
      </w:r>
      <w:r>
        <w:rPr>
          <w:spacing w:val="-15"/>
        </w:rPr>
        <w:t xml:space="preserve"> </w:t>
      </w:r>
      <w:r>
        <w:t>el</w:t>
      </w:r>
      <w:r>
        <w:rPr>
          <w:spacing w:val="-18"/>
        </w:rPr>
        <w:t xml:space="preserve"> </w:t>
      </w:r>
      <w:r>
        <w:t>lugar</w:t>
      </w:r>
      <w:r>
        <w:rPr>
          <w:spacing w:val="-14"/>
        </w:rPr>
        <w:t xml:space="preserve"> </w:t>
      </w:r>
      <w:r>
        <w:t>donde</w:t>
      </w:r>
      <w:r>
        <w:rPr>
          <w:spacing w:val="-18"/>
        </w:rPr>
        <w:t xml:space="preserve"> </w:t>
      </w:r>
      <w:r>
        <w:t>la</w:t>
      </w:r>
      <w:r>
        <w:rPr>
          <w:spacing w:val="-18"/>
        </w:rPr>
        <w:t xml:space="preserve"> </w:t>
      </w:r>
      <w:r>
        <w:t>Legislatura</w:t>
      </w:r>
      <w:r>
        <w:rPr>
          <w:spacing w:val="-20"/>
        </w:rPr>
        <w:t xml:space="preserve"> </w:t>
      </w:r>
      <w:r>
        <w:t xml:space="preserve">celebre sus sesiones y donde residirán los Poderes del Estado; y no </w:t>
      </w:r>
      <w:r>
        <w:t>podrán trasladarse a otro punto, sin que así lo acuerden las tres cuartas partes de los Diputados</w:t>
      </w:r>
      <w:r>
        <w:rPr>
          <w:spacing w:val="-9"/>
        </w:rPr>
        <w:t xml:space="preserve"> </w:t>
      </w:r>
      <w:r>
        <w:t>presentes.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1"/>
        <w:jc w:val="both"/>
      </w:pPr>
      <w:r>
        <w:rPr>
          <w:b/>
        </w:rPr>
        <w:t xml:space="preserve">Artículo 49.- </w:t>
      </w:r>
      <w:r>
        <w:t>Toda resolución de la Legislatura tendrá el carácter de Ley, Decreto, Iniciativa ante el Congreso de la Unión, o acuerdo. La Ley Re</w:t>
      </w:r>
      <w:r>
        <w:t>glamentaria determinará la forma y término de las mismas.</w:t>
      </w:r>
    </w:p>
    <w:p w:rsidR="001E50CC" w:rsidRDefault="001E50CC">
      <w:pPr>
        <w:pStyle w:val="Textoindependiente"/>
        <w:spacing w:before="10"/>
        <w:rPr>
          <w:sz w:val="21"/>
        </w:rPr>
      </w:pPr>
    </w:p>
    <w:p w:rsidR="001E50CC" w:rsidRDefault="007B6CD5">
      <w:pPr>
        <w:pStyle w:val="Ttulo1"/>
        <w:spacing w:before="1" w:line="252" w:lineRule="exact"/>
        <w:ind w:left="112"/>
      </w:pPr>
      <w:r>
        <w:t>SECCIÓN TERCERA</w:t>
      </w:r>
    </w:p>
    <w:p w:rsidR="001E50CC" w:rsidRDefault="007B6CD5">
      <w:pPr>
        <w:spacing w:line="252" w:lineRule="exact"/>
        <w:ind w:left="105" w:right="128"/>
        <w:jc w:val="center"/>
        <w:rPr>
          <w:b/>
        </w:rPr>
      </w:pPr>
      <w:r>
        <w:rPr>
          <w:b/>
        </w:rPr>
        <w:t>DE LA INICIATIVA Y FORMACIÓN DE LAS LEYES</w:t>
      </w:r>
    </w:p>
    <w:p w:rsidR="001E50CC" w:rsidRDefault="001E50CC">
      <w:pPr>
        <w:spacing w:line="252" w:lineRule="exact"/>
        <w:jc w:val="cente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spacing w:before="11"/>
        <w:rPr>
          <w:b/>
          <w:sz w:val="29"/>
        </w:rPr>
      </w:pPr>
    </w:p>
    <w:p w:rsidR="001E50CC" w:rsidRDefault="007B6CD5">
      <w:pPr>
        <w:pStyle w:val="Textoindependiente"/>
        <w:spacing w:before="93"/>
        <w:ind w:left="100"/>
      </w:pPr>
      <w:r>
        <w:rPr>
          <w:b/>
        </w:rPr>
        <w:t xml:space="preserve">Artículo 50.- </w:t>
      </w:r>
      <w:r>
        <w:t>La facultad, atribución y derecho de iniciar leyes y decretos corresponde:</w:t>
      </w:r>
    </w:p>
    <w:p w:rsidR="001E50CC" w:rsidRDefault="001E50CC">
      <w:pPr>
        <w:pStyle w:val="Textoindependiente"/>
        <w:spacing w:before="1"/>
      </w:pPr>
    </w:p>
    <w:p w:rsidR="001E50CC" w:rsidRDefault="007B6CD5">
      <w:pPr>
        <w:pStyle w:val="Textoindependiente"/>
        <w:ind w:left="100"/>
      </w:pPr>
      <w:r>
        <w:rPr>
          <w:b/>
        </w:rPr>
        <w:t xml:space="preserve">I.- </w:t>
      </w:r>
      <w:r>
        <w:t>A los Diputados;</w:t>
      </w:r>
    </w:p>
    <w:p w:rsidR="001E50CC" w:rsidRDefault="001E50CC">
      <w:pPr>
        <w:pStyle w:val="Textoindependiente"/>
        <w:spacing w:before="9"/>
        <w:rPr>
          <w:sz w:val="21"/>
        </w:rPr>
      </w:pPr>
    </w:p>
    <w:p w:rsidR="001E50CC" w:rsidRDefault="007B6CD5">
      <w:pPr>
        <w:pStyle w:val="Textoindependiente"/>
        <w:ind w:left="100"/>
      </w:pPr>
      <w:r>
        <w:rPr>
          <w:b/>
        </w:rPr>
        <w:t xml:space="preserve">II.- </w:t>
      </w:r>
      <w:r>
        <w:t>Al Gobernador del Estado;</w:t>
      </w:r>
    </w:p>
    <w:p w:rsidR="001E50CC" w:rsidRDefault="001E50CC">
      <w:pPr>
        <w:pStyle w:val="Textoindependiente"/>
      </w:pPr>
    </w:p>
    <w:p w:rsidR="001E50CC" w:rsidRDefault="007B6CD5">
      <w:pPr>
        <w:pStyle w:val="Textoindependiente"/>
        <w:spacing w:before="1"/>
        <w:ind w:left="100"/>
      </w:pPr>
      <w:r>
        <w:rPr>
          <w:b/>
        </w:rPr>
        <w:t xml:space="preserve">III.- </w:t>
      </w:r>
      <w:r>
        <w:t>Al Tribunal Superior de Justicia en todo lo relativo a la Administración de Justicia y Orgánico Judicial;</w:t>
      </w:r>
    </w:p>
    <w:p w:rsidR="001E50CC" w:rsidRDefault="001E50CC">
      <w:pPr>
        <w:pStyle w:val="Textoindependiente"/>
      </w:pPr>
    </w:p>
    <w:p w:rsidR="001E50CC" w:rsidRDefault="007B6CD5">
      <w:pPr>
        <w:pStyle w:val="Textoindependiente"/>
        <w:ind w:left="100"/>
      </w:pPr>
      <w:r>
        <w:rPr>
          <w:b/>
        </w:rPr>
        <w:t xml:space="preserve">IV.- </w:t>
      </w:r>
      <w:r>
        <w:t>A los órganos autónomos del Estado, en el ámbito de su competencia;</w:t>
      </w:r>
    </w:p>
    <w:p w:rsidR="001E50CC" w:rsidRDefault="001E50CC">
      <w:pPr>
        <w:pStyle w:val="Textoindependiente"/>
        <w:spacing w:before="1"/>
      </w:pPr>
    </w:p>
    <w:p w:rsidR="001E50CC" w:rsidRDefault="007B6CD5">
      <w:pPr>
        <w:pStyle w:val="Textoindependiente"/>
        <w:ind w:left="100"/>
      </w:pPr>
      <w:r>
        <w:rPr>
          <w:b/>
        </w:rPr>
        <w:t xml:space="preserve">V.- </w:t>
      </w:r>
      <w:r>
        <w:t>A los Ayuntamientos;</w:t>
      </w:r>
    </w:p>
    <w:p w:rsidR="001E50CC" w:rsidRDefault="001E50CC">
      <w:pPr>
        <w:pStyle w:val="Textoindependiente"/>
      </w:pPr>
    </w:p>
    <w:p w:rsidR="001E50CC" w:rsidRDefault="007B6CD5">
      <w:pPr>
        <w:pStyle w:val="Textoindependiente"/>
        <w:spacing w:before="1" w:line="252" w:lineRule="exact"/>
        <w:ind w:left="100"/>
      </w:pPr>
      <w:r>
        <w:rPr>
          <w:b/>
        </w:rPr>
        <w:t xml:space="preserve">VI.- </w:t>
      </w:r>
      <w:r>
        <w:t>A los ciuda</w:t>
      </w:r>
      <w:r>
        <w:t>danos del Estado; y</w:t>
      </w:r>
    </w:p>
    <w:p w:rsidR="001E50CC" w:rsidRDefault="007B6CD5">
      <w:pPr>
        <w:ind w:left="100" w:right="487"/>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spacing w:line="252" w:lineRule="exact"/>
        <w:ind w:left="100"/>
      </w:pPr>
      <w:r>
        <w:rPr>
          <w:b/>
        </w:rPr>
        <w:t xml:space="preserve">VII.- </w:t>
      </w:r>
      <w:r>
        <w:t>A los pueblos y comunidades indígenas y afromexicanas.</w:t>
      </w:r>
    </w:p>
    <w:p w:rsidR="001E50CC" w:rsidRDefault="007B6CD5">
      <w:pPr>
        <w:ind w:left="100" w:right="377"/>
        <w:rPr>
          <w:b/>
          <w:sz w:val="18"/>
        </w:rPr>
      </w:pPr>
      <w:r>
        <w:rPr>
          <w:b/>
          <w:sz w:val="18"/>
          <w:shd w:val="clear" w:color="auto" w:fill="D2D2D2"/>
        </w:rPr>
        <w:t>Fracción 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6"/>
        <w:rPr>
          <w:b/>
          <w:sz w:val="24"/>
        </w:rPr>
      </w:pPr>
    </w:p>
    <w:p w:rsidR="001E50CC" w:rsidRDefault="007B6CD5">
      <w:pPr>
        <w:pStyle w:val="Textoindependiente"/>
        <w:ind w:left="100" w:right="120"/>
        <w:jc w:val="both"/>
      </w:pPr>
      <w:r>
        <w:rPr>
          <w:b/>
        </w:rPr>
        <w:t xml:space="preserve">Artículo 51.- </w:t>
      </w:r>
      <w:r>
        <w:t>La discusión y aprobación de las leyes se hará con sujeción a las disposiciones de esta</w:t>
      </w:r>
      <w:r>
        <w:t xml:space="preserve"> Constitución y la normatividad del Congreso del Estado; todas las iniciativas serán turnadas a las comisiones competentes para ser dictaminadas de acuerdo con lo que establezca la Ley Orgánica y el Reglamento Interior del Congreso.</w:t>
      </w:r>
    </w:p>
    <w:p w:rsidR="001E50CC" w:rsidRDefault="001E50CC">
      <w:pPr>
        <w:pStyle w:val="Textoindependiente"/>
        <w:spacing w:before="6"/>
        <w:rPr>
          <w:sz w:val="24"/>
        </w:rPr>
      </w:pPr>
    </w:p>
    <w:p w:rsidR="001E50CC" w:rsidRDefault="007B6CD5">
      <w:pPr>
        <w:pStyle w:val="Textoindependiente"/>
        <w:ind w:left="100" w:right="119"/>
        <w:jc w:val="both"/>
      </w:pPr>
      <w:r>
        <w:t>El Gobernador del Esta</w:t>
      </w:r>
      <w:r>
        <w:t>do podrá presentar una iniciativa de reforma constitucional y hasta dos iniciativas de ley o decreto con carácter preferente; lo deberá hacer durante los primeros quince días naturales de cada</w:t>
      </w:r>
      <w:r>
        <w:rPr>
          <w:spacing w:val="-9"/>
        </w:rPr>
        <w:t xml:space="preserve"> </w:t>
      </w:r>
      <w:r>
        <w:t>periodo</w:t>
      </w:r>
      <w:r>
        <w:rPr>
          <w:spacing w:val="-10"/>
        </w:rPr>
        <w:t xml:space="preserve"> </w:t>
      </w:r>
      <w:r>
        <w:t>ordinario</w:t>
      </w:r>
      <w:r>
        <w:rPr>
          <w:spacing w:val="-11"/>
        </w:rPr>
        <w:t xml:space="preserve"> </w:t>
      </w:r>
      <w:r>
        <w:t>de</w:t>
      </w:r>
      <w:r>
        <w:rPr>
          <w:spacing w:val="-8"/>
        </w:rPr>
        <w:t xml:space="preserve"> </w:t>
      </w:r>
      <w:r>
        <w:t>sesiones</w:t>
      </w:r>
      <w:r>
        <w:rPr>
          <w:spacing w:val="-10"/>
        </w:rPr>
        <w:t xml:space="preserve"> </w:t>
      </w:r>
      <w:r>
        <w:t>del</w:t>
      </w:r>
      <w:r>
        <w:rPr>
          <w:spacing w:val="-10"/>
        </w:rPr>
        <w:t xml:space="preserve"> </w:t>
      </w:r>
      <w:r>
        <w:t>Congreso</w:t>
      </w:r>
      <w:r>
        <w:rPr>
          <w:spacing w:val="-13"/>
        </w:rPr>
        <w:t xml:space="preserve"> </w:t>
      </w:r>
      <w:r>
        <w:t>del</w:t>
      </w:r>
      <w:r>
        <w:rPr>
          <w:spacing w:val="-9"/>
        </w:rPr>
        <w:t xml:space="preserve"> </w:t>
      </w:r>
      <w:r>
        <w:t>Estado.</w:t>
      </w:r>
      <w:r>
        <w:rPr>
          <w:spacing w:val="-10"/>
        </w:rPr>
        <w:t xml:space="preserve"> </w:t>
      </w:r>
      <w:r>
        <w:t>Dichas</w:t>
      </w:r>
      <w:r>
        <w:rPr>
          <w:spacing w:val="-10"/>
        </w:rPr>
        <w:t xml:space="preserve"> </w:t>
      </w:r>
      <w:r>
        <w:t>i</w:t>
      </w:r>
      <w:r>
        <w:t>niciativas</w:t>
      </w:r>
      <w:r>
        <w:rPr>
          <w:spacing w:val="-5"/>
        </w:rPr>
        <w:t xml:space="preserve"> </w:t>
      </w:r>
      <w:r>
        <w:t>deberán</w:t>
      </w:r>
      <w:r>
        <w:rPr>
          <w:spacing w:val="-9"/>
        </w:rPr>
        <w:t xml:space="preserve"> </w:t>
      </w:r>
      <w:r>
        <w:t>ser</w:t>
      </w:r>
      <w:r>
        <w:rPr>
          <w:spacing w:val="-9"/>
        </w:rPr>
        <w:t xml:space="preserve"> </w:t>
      </w:r>
      <w:r>
        <w:t>dictaminadas y votadas por el Pleno antes de que concluya el</w:t>
      </w:r>
      <w:r>
        <w:rPr>
          <w:spacing w:val="-9"/>
        </w:rPr>
        <w:t xml:space="preserve"> </w:t>
      </w:r>
      <w:r>
        <w:t>periodo.</w:t>
      </w:r>
    </w:p>
    <w:p w:rsidR="001E50CC" w:rsidRDefault="001E50CC">
      <w:pPr>
        <w:pStyle w:val="Textoindependiente"/>
        <w:spacing w:before="3"/>
        <w:rPr>
          <w:sz w:val="24"/>
        </w:rPr>
      </w:pPr>
    </w:p>
    <w:p w:rsidR="001E50CC" w:rsidRDefault="007B6CD5">
      <w:pPr>
        <w:pStyle w:val="Textoindependiente"/>
        <w:ind w:left="100" w:right="121"/>
        <w:jc w:val="both"/>
      </w:pPr>
      <w:r>
        <w:t>Si las comisiones a las que se turnaron las iniciativas preferentes no presentan el dictamen correspondiente</w:t>
      </w:r>
      <w:r>
        <w:rPr>
          <w:spacing w:val="-6"/>
        </w:rPr>
        <w:t xml:space="preserve"> </w:t>
      </w:r>
      <w:r>
        <w:t>en</w:t>
      </w:r>
      <w:r>
        <w:rPr>
          <w:spacing w:val="-9"/>
        </w:rPr>
        <w:t xml:space="preserve"> </w:t>
      </w:r>
      <w:r>
        <w:t>el</w:t>
      </w:r>
      <w:r>
        <w:rPr>
          <w:spacing w:val="-7"/>
        </w:rPr>
        <w:t xml:space="preserve"> </w:t>
      </w:r>
      <w:r>
        <w:t>plazo</w:t>
      </w:r>
      <w:r>
        <w:rPr>
          <w:spacing w:val="-6"/>
        </w:rPr>
        <w:t xml:space="preserve"> </w:t>
      </w:r>
      <w:r>
        <w:t>de</w:t>
      </w:r>
      <w:r>
        <w:rPr>
          <w:spacing w:val="-7"/>
        </w:rPr>
        <w:t xml:space="preserve"> </w:t>
      </w:r>
      <w:r>
        <w:t>treinta</w:t>
      </w:r>
      <w:r>
        <w:rPr>
          <w:spacing w:val="-6"/>
        </w:rPr>
        <w:t xml:space="preserve"> </w:t>
      </w:r>
      <w:r>
        <w:t>días</w:t>
      </w:r>
      <w:r>
        <w:rPr>
          <w:spacing w:val="-6"/>
        </w:rPr>
        <w:t xml:space="preserve"> </w:t>
      </w:r>
      <w:r>
        <w:t>naturales,</w:t>
      </w:r>
      <w:r>
        <w:rPr>
          <w:spacing w:val="-5"/>
        </w:rPr>
        <w:t xml:space="preserve"> </w:t>
      </w:r>
      <w:r>
        <w:t>la</w:t>
      </w:r>
      <w:r>
        <w:rPr>
          <w:spacing w:val="-8"/>
        </w:rPr>
        <w:t xml:space="preserve"> </w:t>
      </w:r>
      <w:r>
        <w:t>Mesa</w:t>
      </w:r>
      <w:r>
        <w:rPr>
          <w:spacing w:val="-7"/>
        </w:rPr>
        <w:t xml:space="preserve"> </w:t>
      </w:r>
      <w:r>
        <w:t>Directiva</w:t>
      </w:r>
      <w:r>
        <w:rPr>
          <w:spacing w:val="-6"/>
        </w:rPr>
        <w:t xml:space="preserve"> </w:t>
      </w:r>
      <w:r>
        <w:t>del</w:t>
      </w:r>
      <w:r>
        <w:rPr>
          <w:spacing w:val="-10"/>
        </w:rPr>
        <w:t xml:space="preserve"> </w:t>
      </w:r>
      <w:r>
        <w:t>Congreso</w:t>
      </w:r>
      <w:r>
        <w:rPr>
          <w:spacing w:val="-9"/>
        </w:rPr>
        <w:t xml:space="preserve"> </w:t>
      </w:r>
      <w:r>
        <w:t>formulará</w:t>
      </w:r>
      <w:r>
        <w:rPr>
          <w:spacing w:val="-8"/>
        </w:rPr>
        <w:t xml:space="preserve"> </w:t>
      </w:r>
      <w:r>
        <w:t>excitativa pública</w:t>
      </w:r>
      <w:r>
        <w:rPr>
          <w:spacing w:val="-3"/>
        </w:rPr>
        <w:t xml:space="preserve"> </w:t>
      </w:r>
      <w:r>
        <w:t>para</w:t>
      </w:r>
      <w:r>
        <w:rPr>
          <w:spacing w:val="-5"/>
        </w:rPr>
        <w:t xml:space="preserve"> </w:t>
      </w:r>
      <w:r>
        <w:t>que</w:t>
      </w:r>
      <w:r>
        <w:rPr>
          <w:spacing w:val="-5"/>
        </w:rPr>
        <w:t xml:space="preserve"> </w:t>
      </w:r>
      <w:r>
        <w:t>lo</w:t>
      </w:r>
      <w:r>
        <w:rPr>
          <w:spacing w:val="-3"/>
        </w:rPr>
        <w:t xml:space="preserve"> </w:t>
      </w:r>
      <w:r>
        <w:t>hagan</w:t>
      </w:r>
      <w:r>
        <w:rPr>
          <w:spacing w:val="-3"/>
        </w:rPr>
        <w:t xml:space="preserve"> </w:t>
      </w:r>
      <w:r>
        <w:t>en</w:t>
      </w:r>
      <w:r>
        <w:rPr>
          <w:spacing w:val="-2"/>
        </w:rPr>
        <w:t xml:space="preserve"> </w:t>
      </w:r>
      <w:r>
        <w:t>los</w:t>
      </w:r>
      <w:r>
        <w:rPr>
          <w:spacing w:val="-5"/>
        </w:rPr>
        <w:t xml:space="preserve"> </w:t>
      </w:r>
      <w:r>
        <w:t>siguientes</w:t>
      </w:r>
      <w:r>
        <w:rPr>
          <w:spacing w:val="-3"/>
        </w:rPr>
        <w:t xml:space="preserve"> </w:t>
      </w:r>
      <w:r>
        <w:t>diez</w:t>
      </w:r>
      <w:r>
        <w:rPr>
          <w:spacing w:val="-7"/>
        </w:rPr>
        <w:t xml:space="preserve"> </w:t>
      </w:r>
      <w:r>
        <w:t>días.</w:t>
      </w:r>
      <w:r>
        <w:rPr>
          <w:spacing w:val="-2"/>
        </w:rPr>
        <w:t xml:space="preserve"> </w:t>
      </w:r>
      <w:r>
        <w:t>En</w:t>
      </w:r>
      <w:r>
        <w:rPr>
          <w:spacing w:val="-3"/>
        </w:rPr>
        <w:t xml:space="preserve"> </w:t>
      </w:r>
      <w:r>
        <w:t>caso</w:t>
      </w:r>
      <w:r>
        <w:rPr>
          <w:spacing w:val="-2"/>
        </w:rPr>
        <w:t xml:space="preserve"> </w:t>
      </w:r>
      <w:r>
        <w:t>de</w:t>
      </w:r>
      <w:r>
        <w:rPr>
          <w:spacing w:val="-8"/>
        </w:rPr>
        <w:t xml:space="preserve"> </w:t>
      </w:r>
      <w:r>
        <w:t>que</w:t>
      </w:r>
      <w:r>
        <w:rPr>
          <w:spacing w:val="-6"/>
        </w:rPr>
        <w:t xml:space="preserve"> </w:t>
      </w:r>
      <w:r>
        <w:t>no</w:t>
      </w:r>
      <w:r>
        <w:rPr>
          <w:spacing w:val="-5"/>
        </w:rPr>
        <w:t xml:space="preserve"> </w:t>
      </w:r>
      <w:r>
        <w:t>presenten</w:t>
      </w:r>
      <w:r>
        <w:rPr>
          <w:spacing w:val="-5"/>
        </w:rPr>
        <w:t xml:space="preserve"> </w:t>
      </w:r>
      <w:r>
        <w:t>el</w:t>
      </w:r>
      <w:r>
        <w:rPr>
          <w:spacing w:val="-4"/>
        </w:rPr>
        <w:t xml:space="preserve"> </w:t>
      </w:r>
      <w:r>
        <w:t>dictamen,</w:t>
      </w:r>
      <w:r>
        <w:rPr>
          <w:spacing w:val="-1"/>
        </w:rPr>
        <w:t xml:space="preserve"> </w:t>
      </w:r>
      <w:r>
        <w:t>la</w:t>
      </w:r>
      <w:r>
        <w:rPr>
          <w:spacing w:val="-5"/>
        </w:rPr>
        <w:t xml:space="preserve"> </w:t>
      </w:r>
      <w:r>
        <w:t>Mesa Directiva</w:t>
      </w:r>
      <w:r>
        <w:rPr>
          <w:spacing w:val="-15"/>
        </w:rPr>
        <w:t xml:space="preserve"> </w:t>
      </w:r>
      <w:r>
        <w:t>presentará</w:t>
      </w:r>
      <w:r>
        <w:rPr>
          <w:spacing w:val="-18"/>
        </w:rPr>
        <w:t xml:space="preserve"> </w:t>
      </w:r>
      <w:r>
        <w:t>la</w:t>
      </w:r>
      <w:r>
        <w:rPr>
          <w:spacing w:val="-14"/>
        </w:rPr>
        <w:t xml:space="preserve"> </w:t>
      </w:r>
      <w:r>
        <w:t>exposición</w:t>
      </w:r>
      <w:r>
        <w:rPr>
          <w:spacing w:val="-15"/>
        </w:rPr>
        <w:t xml:space="preserve"> </w:t>
      </w:r>
      <w:r>
        <w:t>de</w:t>
      </w:r>
      <w:r>
        <w:rPr>
          <w:spacing w:val="-15"/>
        </w:rPr>
        <w:t xml:space="preserve"> </w:t>
      </w:r>
      <w:r>
        <w:t>motivos</w:t>
      </w:r>
      <w:r>
        <w:rPr>
          <w:spacing w:val="-14"/>
        </w:rPr>
        <w:t xml:space="preserve"> </w:t>
      </w:r>
      <w:r>
        <w:t>de</w:t>
      </w:r>
      <w:r>
        <w:rPr>
          <w:spacing w:val="-15"/>
        </w:rPr>
        <w:t xml:space="preserve"> </w:t>
      </w:r>
      <w:r>
        <w:t>la</w:t>
      </w:r>
      <w:r>
        <w:rPr>
          <w:spacing w:val="-18"/>
        </w:rPr>
        <w:t xml:space="preserve"> </w:t>
      </w:r>
      <w:r>
        <w:t>iniciativa</w:t>
      </w:r>
      <w:r>
        <w:rPr>
          <w:spacing w:val="-14"/>
        </w:rPr>
        <w:t xml:space="preserve"> </w:t>
      </w:r>
      <w:r>
        <w:t>como</w:t>
      </w:r>
      <w:r>
        <w:rPr>
          <w:spacing w:val="-14"/>
        </w:rPr>
        <w:t xml:space="preserve"> </w:t>
      </w:r>
      <w:r>
        <w:t>dictamen</w:t>
      </w:r>
      <w:r>
        <w:rPr>
          <w:spacing w:val="-17"/>
        </w:rPr>
        <w:t xml:space="preserve"> </w:t>
      </w:r>
      <w:r>
        <w:t>y</w:t>
      </w:r>
      <w:r>
        <w:rPr>
          <w:spacing w:val="-16"/>
        </w:rPr>
        <w:t xml:space="preserve"> </w:t>
      </w:r>
      <w:r>
        <w:t>lo</w:t>
      </w:r>
      <w:r>
        <w:rPr>
          <w:spacing w:val="-15"/>
        </w:rPr>
        <w:t xml:space="preserve"> </w:t>
      </w:r>
      <w:r>
        <w:t>someterá</w:t>
      </w:r>
      <w:r>
        <w:rPr>
          <w:spacing w:val="-17"/>
        </w:rPr>
        <w:t xml:space="preserve"> </w:t>
      </w:r>
      <w:r>
        <w:t>a</w:t>
      </w:r>
      <w:r>
        <w:rPr>
          <w:spacing w:val="-14"/>
        </w:rPr>
        <w:t xml:space="preserve"> </w:t>
      </w:r>
      <w:r>
        <w:t>consideración del</w:t>
      </w:r>
      <w:r>
        <w:rPr>
          <w:spacing w:val="-9"/>
        </w:rPr>
        <w:t xml:space="preserve"> </w:t>
      </w:r>
      <w:r>
        <w:t>Pleno</w:t>
      </w:r>
      <w:r>
        <w:rPr>
          <w:spacing w:val="-7"/>
        </w:rPr>
        <w:t xml:space="preserve"> </w:t>
      </w:r>
      <w:r>
        <w:t>del</w:t>
      </w:r>
      <w:r>
        <w:rPr>
          <w:spacing w:val="-8"/>
        </w:rPr>
        <w:t xml:space="preserve"> </w:t>
      </w:r>
      <w:r>
        <w:t>Congreso</w:t>
      </w:r>
      <w:r>
        <w:rPr>
          <w:spacing w:val="-8"/>
        </w:rPr>
        <w:t xml:space="preserve"> </w:t>
      </w:r>
      <w:r>
        <w:t>del</w:t>
      </w:r>
      <w:r>
        <w:rPr>
          <w:spacing w:val="-8"/>
        </w:rPr>
        <w:t xml:space="preserve"> </w:t>
      </w:r>
      <w:r>
        <w:t>Estado,</w:t>
      </w:r>
      <w:r>
        <w:rPr>
          <w:spacing w:val="-6"/>
        </w:rPr>
        <w:t xml:space="preserve"> </w:t>
      </w:r>
      <w:r>
        <w:t>para</w:t>
      </w:r>
      <w:r>
        <w:rPr>
          <w:spacing w:val="-12"/>
        </w:rPr>
        <w:t xml:space="preserve"> </w:t>
      </w:r>
      <w:r>
        <w:t>que</w:t>
      </w:r>
      <w:r>
        <w:rPr>
          <w:spacing w:val="-8"/>
        </w:rPr>
        <w:t xml:space="preserve"> </w:t>
      </w:r>
      <w:r>
        <w:t>éste</w:t>
      </w:r>
      <w:r>
        <w:rPr>
          <w:spacing w:val="-9"/>
        </w:rPr>
        <w:t xml:space="preserve"> </w:t>
      </w:r>
      <w:r>
        <w:t>lo</w:t>
      </w:r>
      <w:r>
        <w:rPr>
          <w:spacing w:val="-7"/>
        </w:rPr>
        <w:t xml:space="preserve"> </w:t>
      </w:r>
      <w:r>
        <w:t>discuta</w:t>
      </w:r>
      <w:r>
        <w:rPr>
          <w:spacing w:val="-6"/>
        </w:rPr>
        <w:t xml:space="preserve"> </w:t>
      </w:r>
      <w:r>
        <w:t>y</w:t>
      </w:r>
      <w:r>
        <w:rPr>
          <w:spacing w:val="-10"/>
        </w:rPr>
        <w:t xml:space="preserve"> </w:t>
      </w:r>
      <w:r>
        <w:t>vote</w:t>
      </w:r>
      <w:r>
        <w:rPr>
          <w:spacing w:val="-6"/>
        </w:rPr>
        <w:t xml:space="preserve"> </w:t>
      </w:r>
      <w:r>
        <w:t>a</w:t>
      </w:r>
      <w:r>
        <w:rPr>
          <w:spacing w:val="-7"/>
        </w:rPr>
        <w:t xml:space="preserve"> </w:t>
      </w:r>
      <w:r>
        <w:t>más</w:t>
      </w:r>
      <w:r>
        <w:rPr>
          <w:spacing w:val="-8"/>
        </w:rPr>
        <w:t xml:space="preserve"> </w:t>
      </w:r>
      <w:r>
        <w:t>tardar</w:t>
      </w:r>
      <w:r>
        <w:rPr>
          <w:spacing w:val="-6"/>
        </w:rPr>
        <w:t xml:space="preserve"> </w:t>
      </w:r>
      <w:r>
        <w:t>en</w:t>
      </w:r>
      <w:r>
        <w:rPr>
          <w:spacing w:val="-7"/>
        </w:rPr>
        <w:t xml:space="preserve"> </w:t>
      </w:r>
      <w:r>
        <w:t>la</w:t>
      </w:r>
      <w:r>
        <w:rPr>
          <w:spacing w:val="-7"/>
        </w:rPr>
        <w:t xml:space="preserve"> </w:t>
      </w:r>
      <w:r>
        <w:t>siguiente</w:t>
      </w:r>
      <w:r>
        <w:rPr>
          <w:spacing w:val="-8"/>
        </w:rPr>
        <w:t xml:space="preserve"> </w:t>
      </w:r>
      <w:r>
        <w:t>sesión</w:t>
      </w:r>
      <w:r>
        <w:rPr>
          <w:spacing w:val="-7"/>
        </w:rPr>
        <w:t xml:space="preserve"> </w:t>
      </w:r>
      <w:r>
        <w:t>del mismo periodo ordinario, en los mismos términos y condiciones que prevea la</w:t>
      </w:r>
      <w:r>
        <w:rPr>
          <w:spacing w:val="-17"/>
        </w:rPr>
        <w:t xml:space="preserve"> </w:t>
      </w:r>
      <w:r>
        <w:t>ley.</w:t>
      </w:r>
    </w:p>
    <w:p w:rsidR="001E50CC" w:rsidRDefault="001E50CC">
      <w:pPr>
        <w:pStyle w:val="Textoindependiente"/>
        <w:spacing w:before="4"/>
        <w:rPr>
          <w:sz w:val="24"/>
        </w:rPr>
      </w:pPr>
    </w:p>
    <w:p w:rsidR="001E50CC" w:rsidRDefault="007B6CD5">
      <w:pPr>
        <w:pStyle w:val="Textoindependiente"/>
        <w:spacing w:before="1"/>
        <w:ind w:left="100" w:right="116"/>
        <w:jc w:val="both"/>
      </w:pPr>
      <w:r>
        <w:t xml:space="preserve">En el caso de que la Mesa Directiva no cumpla con lo </w:t>
      </w:r>
      <w:r>
        <w:t>establecido en el párrafo anterior, sus integrantes dejarán de ejercer ese cargo, con independencia de las sanciones que para los diputados prevé la Constitución.</w:t>
      </w:r>
    </w:p>
    <w:p w:rsidR="001E50CC" w:rsidRDefault="001E50CC">
      <w:pPr>
        <w:pStyle w:val="Textoindependiente"/>
        <w:rPr>
          <w:sz w:val="24"/>
        </w:rPr>
      </w:pPr>
    </w:p>
    <w:p w:rsidR="001E50CC" w:rsidRDefault="001E50CC">
      <w:pPr>
        <w:pStyle w:val="Textoindependiente"/>
        <w:spacing w:before="3"/>
      </w:pPr>
    </w:p>
    <w:p w:rsidR="001E50CC" w:rsidRDefault="007B6CD5">
      <w:pPr>
        <w:pStyle w:val="Textoindependiente"/>
        <w:ind w:left="100" w:right="118"/>
        <w:jc w:val="both"/>
      </w:pPr>
      <w:r>
        <w:rPr>
          <w:b/>
        </w:rPr>
        <w:t>Artículo</w:t>
      </w:r>
      <w:r>
        <w:rPr>
          <w:b/>
          <w:spacing w:val="-6"/>
        </w:rPr>
        <w:t xml:space="preserve"> </w:t>
      </w:r>
      <w:r>
        <w:rPr>
          <w:b/>
        </w:rPr>
        <w:t>52.-</w:t>
      </w:r>
      <w:r>
        <w:rPr>
          <w:b/>
          <w:spacing w:val="-4"/>
        </w:rPr>
        <w:t xml:space="preserve"> </w:t>
      </w:r>
      <w:r>
        <w:t>En</w:t>
      </w:r>
      <w:r>
        <w:rPr>
          <w:spacing w:val="-5"/>
        </w:rPr>
        <w:t xml:space="preserve"> </w:t>
      </w:r>
      <w:r>
        <w:t>la</w:t>
      </w:r>
      <w:r>
        <w:rPr>
          <w:spacing w:val="-5"/>
        </w:rPr>
        <w:t xml:space="preserve"> </w:t>
      </w:r>
      <w:r>
        <w:t>discusión</w:t>
      </w:r>
      <w:r>
        <w:rPr>
          <w:spacing w:val="-6"/>
        </w:rPr>
        <w:t xml:space="preserve"> </w:t>
      </w:r>
      <w:r>
        <w:t>de</w:t>
      </w:r>
      <w:r>
        <w:rPr>
          <w:spacing w:val="-6"/>
        </w:rPr>
        <w:t xml:space="preserve"> </w:t>
      </w:r>
      <w:r>
        <w:t>los</w:t>
      </w:r>
      <w:r>
        <w:rPr>
          <w:spacing w:val="-5"/>
        </w:rPr>
        <w:t xml:space="preserve"> </w:t>
      </w:r>
      <w:r>
        <w:t>proyectos</w:t>
      </w:r>
      <w:r>
        <w:rPr>
          <w:spacing w:val="-6"/>
        </w:rPr>
        <w:t xml:space="preserve"> </w:t>
      </w:r>
      <w:r>
        <w:t>de</w:t>
      </w:r>
      <w:r>
        <w:rPr>
          <w:spacing w:val="-11"/>
        </w:rPr>
        <w:t xml:space="preserve"> </w:t>
      </w:r>
      <w:r>
        <w:t>leyes</w:t>
      </w:r>
      <w:r>
        <w:rPr>
          <w:spacing w:val="-3"/>
        </w:rPr>
        <w:t xml:space="preserve"> </w:t>
      </w:r>
      <w:r>
        <w:t>y</w:t>
      </w:r>
      <w:r>
        <w:rPr>
          <w:spacing w:val="-7"/>
        </w:rPr>
        <w:t xml:space="preserve"> </w:t>
      </w:r>
      <w:r>
        <w:t>decretos,</w:t>
      </w:r>
      <w:r>
        <w:rPr>
          <w:spacing w:val="-4"/>
        </w:rPr>
        <w:t xml:space="preserve"> </w:t>
      </w:r>
      <w:r>
        <w:t>el</w:t>
      </w:r>
      <w:r>
        <w:rPr>
          <w:spacing w:val="-6"/>
        </w:rPr>
        <w:t xml:space="preserve"> </w:t>
      </w:r>
      <w:r>
        <w:t>Ejecutivo</w:t>
      </w:r>
      <w:r>
        <w:rPr>
          <w:spacing w:val="-5"/>
        </w:rPr>
        <w:t xml:space="preserve"> </w:t>
      </w:r>
      <w:r>
        <w:t>tendrá</w:t>
      </w:r>
      <w:r>
        <w:rPr>
          <w:spacing w:val="-5"/>
        </w:rPr>
        <w:t xml:space="preserve"> </w:t>
      </w:r>
      <w:r>
        <w:t>la</w:t>
      </w:r>
      <w:r>
        <w:rPr>
          <w:spacing w:val="-6"/>
        </w:rPr>
        <w:t xml:space="preserve"> </w:t>
      </w:r>
      <w:r>
        <w:t>intervención</w:t>
      </w:r>
      <w:r>
        <w:rPr>
          <w:spacing w:val="-6"/>
        </w:rPr>
        <w:t xml:space="preserve"> </w:t>
      </w:r>
      <w:r>
        <w:t>que le asigna la presente</w:t>
      </w:r>
      <w:r>
        <w:rPr>
          <w:spacing w:val="-5"/>
        </w:rPr>
        <w:t xml:space="preserve"> </w:t>
      </w:r>
      <w:r>
        <w:t>Constitución.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21"/>
        <w:jc w:val="both"/>
      </w:pPr>
      <w:r>
        <w:rPr>
          <w:b/>
        </w:rPr>
        <w:t xml:space="preserve">Artículo 53.- </w:t>
      </w:r>
      <w:r>
        <w:t>En el proceso de elaboración, promulgación y publicación de las leyes o decretos se observarán las reglas siguientes:</w:t>
      </w:r>
    </w:p>
    <w:p w:rsidR="001E50CC" w:rsidRDefault="001E50CC">
      <w:pPr>
        <w:pStyle w:val="Textoindependiente"/>
        <w:spacing w:before="3"/>
        <w:rPr>
          <w:sz w:val="21"/>
        </w:rPr>
      </w:pPr>
    </w:p>
    <w:p w:rsidR="001E50CC" w:rsidRDefault="007B6CD5">
      <w:pPr>
        <w:pStyle w:val="Textoindependiente"/>
        <w:ind w:left="100" w:right="122"/>
        <w:jc w:val="both"/>
      </w:pPr>
      <w:r>
        <w:rPr>
          <w:b/>
        </w:rPr>
        <w:t xml:space="preserve">I.- </w:t>
      </w:r>
      <w:r>
        <w:t>El estudio, dictaminación, discusión y aprobación de una iniciativa se realizará conforme a esta Constitución y la normatividad del Congreso;</w:t>
      </w:r>
    </w:p>
    <w:p w:rsidR="001E50CC" w:rsidRDefault="001E50CC">
      <w:pPr>
        <w:pStyle w:val="Textoindependiente"/>
        <w:spacing w:before="11"/>
        <w:rPr>
          <w:sz w:val="21"/>
        </w:rPr>
      </w:pPr>
    </w:p>
    <w:p w:rsidR="001E50CC" w:rsidRDefault="007B6CD5">
      <w:pPr>
        <w:pStyle w:val="Textoindependiente"/>
        <w:ind w:left="100" w:right="121"/>
        <w:jc w:val="both"/>
      </w:pPr>
      <w:r>
        <w:rPr>
          <w:b/>
        </w:rPr>
        <w:t xml:space="preserve">II.- </w:t>
      </w:r>
      <w:r>
        <w:t>Aprobado un proyecto de ley o decreto, se remitirá al Ejecutivo, quien, si no tuviere observaciones, lo publ</w:t>
      </w:r>
      <w:r>
        <w:t>icará inmediatamente, en el Periódico Oficial del Gobierno del Estado;</w:t>
      </w:r>
    </w:p>
    <w:p w:rsidR="001E50CC" w:rsidRDefault="001E50CC">
      <w:pPr>
        <w:pStyle w:val="Textoindependiente"/>
        <w:spacing w:before="11"/>
        <w:rPr>
          <w:sz w:val="21"/>
        </w:rPr>
      </w:pPr>
    </w:p>
    <w:p w:rsidR="001E50CC" w:rsidRDefault="007B6CD5">
      <w:pPr>
        <w:pStyle w:val="Textoindependiente"/>
        <w:spacing w:line="244" w:lineRule="auto"/>
        <w:ind w:left="100" w:right="123"/>
        <w:jc w:val="both"/>
      </w:pPr>
      <w:r>
        <w:rPr>
          <w:b/>
        </w:rPr>
        <w:t xml:space="preserve">III.- </w:t>
      </w:r>
      <w:r>
        <w:t>Si las tuviere lo devolverá dentro del término de 15 días. De no hacerlo procederá a la promulgación y publicación inmediatas.</w:t>
      </w:r>
    </w:p>
    <w:p w:rsidR="001E50CC" w:rsidRDefault="001E50CC">
      <w:pPr>
        <w:pStyle w:val="Textoindependiente"/>
        <w:spacing w:before="1"/>
        <w:rPr>
          <w:sz w:val="21"/>
        </w:rPr>
      </w:pPr>
    </w:p>
    <w:p w:rsidR="001E50CC" w:rsidRDefault="007B6CD5">
      <w:pPr>
        <w:ind w:left="100"/>
        <w:jc w:val="both"/>
      </w:pPr>
      <w:r>
        <w:rPr>
          <w:b/>
        </w:rPr>
        <w:t xml:space="preserve">IV.- </w:t>
      </w:r>
      <w:r>
        <w:t>Derogado.</w:t>
      </w:r>
    </w:p>
    <w:p w:rsidR="001E50CC" w:rsidRDefault="001E50CC">
      <w:pPr>
        <w:pStyle w:val="Textoindependiente"/>
        <w:spacing w:before="1"/>
      </w:pPr>
    </w:p>
    <w:p w:rsidR="001E50CC" w:rsidRDefault="007B6CD5">
      <w:pPr>
        <w:pStyle w:val="Textoindependiente"/>
        <w:ind w:left="100" w:right="118"/>
        <w:jc w:val="both"/>
      </w:pPr>
      <w:r>
        <w:rPr>
          <w:b/>
        </w:rPr>
        <w:t xml:space="preserve">V.- </w:t>
      </w:r>
      <w:r>
        <w:t>Los proyectos de leyes o decre</w:t>
      </w:r>
      <w:r>
        <w:t>tos vetados por el Gobernador del Estado serán devueltos con observaciones para ser nuevamente discutidos por el Congreso, el cual tendrá hasta quince días hábiles improrrogables para manifestar su aprobación o rechazo. Si dentro del plazo prescrito se apr</w:t>
      </w:r>
      <w:r>
        <w:t>ueban las partes vetadas, el Ejecutivo procederá a su promulgación y publicación.</w:t>
      </w:r>
    </w:p>
    <w:p w:rsidR="001E50CC" w:rsidRDefault="007B6CD5">
      <w:pPr>
        <w:ind w:left="100" w:right="537"/>
        <w:rPr>
          <w:b/>
          <w:sz w:val="18"/>
        </w:rPr>
      </w:pPr>
      <w:r>
        <w:rPr>
          <w:b/>
          <w:sz w:val="18"/>
          <w:shd w:val="clear" w:color="auto" w:fill="D2D2D2"/>
        </w:rPr>
        <w:t>Fracción V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
        <w:rPr>
          <w:b/>
        </w:rPr>
      </w:pPr>
    </w:p>
    <w:p w:rsidR="001E50CC" w:rsidRDefault="007B6CD5">
      <w:pPr>
        <w:pStyle w:val="Textoindependiente"/>
        <w:ind w:left="100" w:right="122"/>
        <w:jc w:val="both"/>
      </w:pPr>
      <w:r>
        <w:rPr>
          <w:b/>
        </w:rPr>
        <w:t>VI.-</w:t>
      </w:r>
      <w:r>
        <w:rPr>
          <w:b/>
          <w:spacing w:val="-8"/>
        </w:rPr>
        <w:t xml:space="preserve"> </w:t>
      </w:r>
      <w:r>
        <w:t>Dentro</w:t>
      </w:r>
      <w:r>
        <w:rPr>
          <w:spacing w:val="-9"/>
        </w:rPr>
        <w:t xml:space="preserve"> </w:t>
      </w:r>
      <w:r>
        <w:t>del</w:t>
      </w:r>
      <w:r>
        <w:rPr>
          <w:spacing w:val="-9"/>
        </w:rPr>
        <w:t xml:space="preserve"> </w:t>
      </w:r>
      <w:r>
        <w:t>plazo</w:t>
      </w:r>
      <w:r>
        <w:rPr>
          <w:spacing w:val="-5"/>
        </w:rPr>
        <w:t xml:space="preserve"> </w:t>
      </w:r>
      <w:r>
        <w:t>citado</w:t>
      </w:r>
      <w:r>
        <w:rPr>
          <w:spacing w:val="-7"/>
        </w:rPr>
        <w:t xml:space="preserve"> </w:t>
      </w:r>
      <w:r>
        <w:t>en</w:t>
      </w:r>
      <w:r>
        <w:rPr>
          <w:spacing w:val="-9"/>
        </w:rPr>
        <w:t xml:space="preserve"> </w:t>
      </w:r>
      <w:r>
        <w:t>la</w:t>
      </w:r>
      <w:r>
        <w:rPr>
          <w:spacing w:val="-8"/>
        </w:rPr>
        <w:t xml:space="preserve"> </w:t>
      </w:r>
      <w:r>
        <w:t>fracción</w:t>
      </w:r>
      <w:r>
        <w:rPr>
          <w:spacing w:val="-7"/>
        </w:rPr>
        <w:t xml:space="preserve"> </w:t>
      </w:r>
      <w:r>
        <w:t>anterior,</w:t>
      </w:r>
      <w:r>
        <w:rPr>
          <w:spacing w:val="-5"/>
        </w:rPr>
        <w:t xml:space="preserve"> </w:t>
      </w:r>
      <w:r>
        <w:t>en</w:t>
      </w:r>
      <w:r>
        <w:rPr>
          <w:spacing w:val="-11"/>
        </w:rPr>
        <w:t xml:space="preserve"> </w:t>
      </w:r>
      <w:r>
        <w:t>tanto</w:t>
      </w:r>
      <w:r>
        <w:rPr>
          <w:spacing w:val="-9"/>
        </w:rPr>
        <w:t xml:space="preserve"> </w:t>
      </w:r>
      <w:r>
        <w:t>el</w:t>
      </w:r>
      <w:r>
        <w:rPr>
          <w:spacing w:val="-10"/>
        </w:rPr>
        <w:t xml:space="preserve"> </w:t>
      </w:r>
      <w:r>
        <w:t>Congreso</w:t>
      </w:r>
      <w:r>
        <w:rPr>
          <w:spacing w:val="-11"/>
        </w:rPr>
        <w:t xml:space="preserve"> </w:t>
      </w:r>
      <w:r>
        <w:t>resuelve</w:t>
      </w:r>
      <w:r>
        <w:rPr>
          <w:spacing w:val="-6"/>
        </w:rPr>
        <w:t xml:space="preserve"> </w:t>
      </w:r>
      <w:r>
        <w:t>la</w:t>
      </w:r>
      <w:r>
        <w:rPr>
          <w:spacing w:val="-6"/>
        </w:rPr>
        <w:t xml:space="preserve"> </w:t>
      </w:r>
      <w:r>
        <w:t>aprobación</w:t>
      </w:r>
      <w:r>
        <w:rPr>
          <w:spacing w:val="-8"/>
        </w:rPr>
        <w:t xml:space="preserve"> </w:t>
      </w:r>
      <w:r>
        <w:t>o</w:t>
      </w:r>
      <w:r>
        <w:rPr>
          <w:spacing w:val="-9"/>
        </w:rPr>
        <w:t xml:space="preserve"> </w:t>
      </w:r>
      <w:r>
        <w:t>rechazo de las observaciones presentadas con el veto, el Ejecutivo deberá promulgar y publicar las partes no vetadas.</w:t>
      </w:r>
    </w:p>
    <w:p w:rsidR="001E50CC" w:rsidRDefault="001E50CC">
      <w:pPr>
        <w:pStyle w:val="Textoindependiente"/>
        <w:spacing w:before="1"/>
      </w:pPr>
    </w:p>
    <w:p w:rsidR="001E50CC" w:rsidRDefault="007B6CD5">
      <w:pPr>
        <w:pStyle w:val="Textoindependiente"/>
        <w:ind w:left="100" w:right="120"/>
        <w:jc w:val="both"/>
      </w:pPr>
      <w:r>
        <w:t>En caso de que el Congreso del Estado no resuelva en el plazo establecido en la fracción V de este artículo, se tendrán como aprobadas las observaciones que fueron presentadas con el veto por el Ejecutivo, para surtir inmediatamente los efectos conducentes</w:t>
      </w:r>
      <w:r>
        <w:t xml:space="preserve"> de promulgación y publicación.</w:t>
      </w:r>
    </w:p>
    <w:p w:rsidR="001E50CC" w:rsidRDefault="001E50CC">
      <w:pPr>
        <w:pStyle w:val="Textoindependiente"/>
        <w:spacing w:before="1"/>
      </w:pPr>
    </w:p>
    <w:p w:rsidR="001E50CC" w:rsidRDefault="007B6CD5">
      <w:pPr>
        <w:pStyle w:val="Textoindependiente"/>
        <w:ind w:left="100" w:right="119"/>
        <w:jc w:val="both"/>
      </w:pPr>
      <w:r>
        <w:t>Si</w:t>
      </w:r>
      <w:r>
        <w:rPr>
          <w:spacing w:val="-13"/>
        </w:rPr>
        <w:t xml:space="preserve"> </w:t>
      </w:r>
      <w:r>
        <w:t>el</w:t>
      </w:r>
      <w:r>
        <w:rPr>
          <w:spacing w:val="-14"/>
        </w:rPr>
        <w:t xml:space="preserve"> </w:t>
      </w:r>
      <w:r>
        <w:t>legislativo</w:t>
      </w:r>
      <w:r>
        <w:rPr>
          <w:spacing w:val="-12"/>
        </w:rPr>
        <w:t xml:space="preserve"> </w:t>
      </w:r>
      <w:r>
        <w:t>insiste</w:t>
      </w:r>
      <w:r>
        <w:rPr>
          <w:spacing w:val="-12"/>
        </w:rPr>
        <w:t xml:space="preserve"> </w:t>
      </w:r>
      <w:r>
        <w:t>en</w:t>
      </w:r>
      <w:r>
        <w:rPr>
          <w:spacing w:val="-13"/>
        </w:rPr>
        <w:t xml:space="preserve"> </w:t>
      </w:r>
      <w:r>
        <w:t>mantener</w:t>
      </w:r>
      <w:r>
        <w:rPr>
          <w:spacing w:val="-12"/>
        </w:rPr>
        <w:t xml:space="preserve"> </w:t>
      </w:r>
      <w:r>
        <w:t>su</w:t>
      </w:r>
      <w:r>
        <w:rPr>
          <w:spacing w:val="-15"/>
        </w:rPr>
        <w:t xml:space="preserve"> </w:t>
      </w:r>
      <w:r>
        <w:t>proyecto</w:t>
      </w:r>
      <w:r>
        <w:rPr>
          <w:spacing w:val="-12"/>
        </w:rPr>
        <w:t xml:space="preserve"> </w:t>
      </w:r>
      <w:r>
        <w:t>original,</w:t>
      </w:r>
      <w:r>
        <w:rPr>
          <w:spacing w:val="-11"/>
        </w:rPr>
        <w:t xml:space="preserve"> </w:t>
      </w:r>
      <w:r>
        <w:t>éste</w:t>
      </w:r>
      <w:r>
        <w:rPr>
          <w:spacing w:val="-15"/>
        </w:rPr>
        <w:t xml:space="preserve"> </w:t>
      </w:r>
      <w:r>
        <w:t>quedará</w:t>
      </w:r>
      <w:r>
        <w:rPr>
          <w:spacing w:val="-14"/>
        </w:rPr>
        <w:t xml:space="preserve"> </w:t>
      </w:r>
      <w:r>
        <w:t>firme</w:t>
      </w:r>
      <w:r>
        <w:rPr>
          <w:spacing w:val="-18"/>
        </w:rPr>
        <w:t xml:space="preserve"> </w:t>
      </w:r>
      <w:r>
        <w:t>con</w:t>
      </w:r>
      <w:r>
        <w:rPr>
          <w:spacing w:val="-13"/>
        </w:rPr>
        <w:t xml:space="preserve"> </w:t>
      </w:r>
      <w:r>
        <w:t>el</w:t>
      </w:r>
      <w:r>
        <w:rPr>
          <w:spacing w:val="-14"/>
        </w:rPr>
        <w:t xml:space="preserve"> </w:t>
      </w:r>
      <w:r>
        <w:t>voto</w:t>
      </w:r>
      <w:r>
        <w:rPr>
          <w:spacing w:val="-12"/>
        </w:rPr>
        <w:t xml:space="preserve"> </w:t>
      </w:r>
      <w:r>
        <w:t>de</w:t>
      </w:r>
      <w:r>
        <w:rPr>
          <w:spacing w:val="-13"/>
        </w:rPr>
        <w:t xml:space="preserve"> </w:t>
      </w:r>
      <w:r>
        <w:t>las</w:t>
      </w:r>
      <w:r>
        <w:rPr>
          <w:spacing w:val="-12"/>
        </w:rPr>
        <w:t xml:space="preserve"> </w:t>
      </w:r>
      <w:r>
        <w:t>dos</w:t>
      </w:r>
      <w:r>
        <w:rPr>
          <w:spacing w:val="-15"/>
        </w:rPr>
        <w:t xml:space="preserve"> </w:t>
      </w:r>
      <w:r>
        <w:t>terceras partes de los diputados presentes; el Ejecutivo tan luego como sea notificado de lo anterior por el Congreso del Estado, procederá a su promulgación y publicación de manera inmediata, de conformidad con lo establecido en esta</w:t>
      </w:r>
      <w:r>
        <w:rPr>
          <w:spacing w:val="-1"/>
        </w:rPr>
        <w:t xml:space="preserve"> </w:t>
      </w:r>
      <w:r>
        <w:t>Constitución.</w:t>
      </w:r>
    </w:p>
    <w:p w:rsidR="001E50CC" w:rsidRDefault="001E50CC">
      <w:pPr>
        <w:pStyle w:val="Textoindependiente"/>
      </w:pPr>
    </w:p>
    <w:p w:rsidR="001E50CC" w:rsidRDefault="007B6CD5">
      <w:pPr>
        <w:ind w:left="100"/>
        <w:rPr>
          <w:b/>
          <w:sz w:val="18"/>
        </w:rPr>
      </w:pPr>
      <w:r>
        <w:t>El Eje</w:t>
      </w:r>
      <w:r>
        <w:t>cutivo del Estado no podrá vetar las resoluciones del Congreso cuando éste ejerza funciones de Colegio Electoral o de Gran Jurado, lo mismo que cuando el Congreso del Estado declare que debe acusarse</w:t>
      </w:r>
      <w:r>
        <w:rPr>
          <w:spacing w:val="-15"/>
        </w:rPr>
        <w:t xml:space="preserve"> </w:t>
      </w:r>
      <w:r>
        <w:t>a</w:t>
      </w:r>
      <w:r>
        <w:rPr>
          <w:spacing w:val="-18"/>
        </w:rPr>
        <w:t xml:space="preserve"> </w:t>
      </w:r>
      <w:r>
        <w:t>uno</w:t>
      </w:r>
      <w:r>
        <w:rPr>
          <w:spacing w:val="-16"/>
        </w:rPr>
        <w:t xml:space="preserve"> </w:t>
      </w:r>
      <w:r>
        <w:t>de</w:t>
      </w:r>
      <w:r>
        <w:rPr>
          <w:spacing w:val="-15"/>
        </w:rPr>
        <w:t xml:space="preserve"> </w:t>
      </w:r>
      <w:r>
        <w:t>los</w:t>
      </w:r>
      <w:r>
        <w:rPr>
          <w:spacing w:val="-15"/>
        </w:rPr>
        <w:t xml:space="preserve"> </w:t>
      </w:r>
      <w:r>
        <w:t>altos</w:t>
      </w:r>
      <w:r>
        <w:rPr>
          <w:spacing w:val="-18"/>
        </w:rPr>
        <w:t xml:space="preserve"> </w:t>
      </w:r>
      <w:r>
        <w:t>funcionarios</w:t>
      </w:r>
      <w:r>
        <w:rPr>
          <w:spacing w:val="-15"/>
        </w:rPr>
        <w:t xml:space="preserve"> </w:t>
      </w:r>
      <w:r>
        <w:t>del</w:t>
      </w:r>
      <w:r>
        <w:rPr>
          <w:spacing w:val="-17"/>
        </w:rPr>
        <w:t xml:space="preserve"> </w:t>
      </w:r>
      <w:r>
        <w:t>Estado</w:t>
      </w:r>
      <w:r>
        <w:rPr>
          <w:spacing w:val="-15"/>
        </w:rPr>
        <w:t xml:space="preserve"> </w:t>
      </w:r>
      <w:r>
        <w:t>por</w:t>
      </w:r>
      <w:r>
        <w:rPr>
          <w:spacing w:val="-14"/>
        </w:rPr>
        <w:t xml:space="preserve"> </w:t>
      </w:r>
      <w:r>
        <w:t>delitos</w:t>
      </w:r>
      <w:r>
        <w:rPr>
          <w:spacing w:val="-16"/>
        </w:rPr>
        <w:t xml:space="preserve"> </w:t>
      </w:r>
      <w:r>
        <w:t>oficiales;</w:t>
      </w:r>
      <w:r>
        <w:rPr>
          <w:spacing w:val="-14"/>
        </w:rPr>
        <w:t xml:space="preserve"> </w:t>
      </w:r>
      <w:r>
        <w:t>tampoco</w:t>
      </w:r>
      <w:r>
        <w:rPr>
          <w:spacing w:val="-16"/>
        </w:rPr>
        <w:t xml:space="preserve"> </w:t>
      </w:r>
      <w:r>
        <w:t>podrá</w:t>
      </w:r>
      <w:r>
        <w:rPr>
          <w:spacing w:val="-15"/>
        </w:rPr>
        <w:t xml:space="preserve"> </w:t>
      </w:r>
      <w:r>
        <w:t>vetar</w:t>
      </w:r>
      <w:r>
        <w:rPr>
          <w:spacing w:val="-14"/>
        </w:rPr>
        <w:t xml:space="preserve"> </w:t>
      </w:r>
      <w:r>
        <w:t>la</w:t>
      </w:r>
      <w:r>
        <w:rPr>
          <w:spacing w:val="-16"/>
        </w:rPr>
        <w:t xml:space="preserve"> </w:t>
      </w:r>
      <w:r>
        <w:t xml:space="preserve">legislación orgánica del Poder Legislativo ni los decretos que convoquen a períodos extraordinarios de sesiones; </w:t>
      </w:r>
      <w:r>
        <w:rPr>
          <w:b/>
          <w:sz w:val="18"/>
          <w:shd w:val="clear" w:color="auto" w:fill="D2D2D2"/>
        </w:rPr>
        <w:t>Fracción VI reformada mediante decreto Número 1263 aprobado el 30 de junio del 2015 y publicado en el Periódi</w:t>
      </w:r>
      <w:r>
        <w:rPr>
          <w:b/>
          <w:sz w:val="18"/>
          <w:shd w:val="clear" w:color="auto" w:fill="D2D2D2"/>
        </w:rPr>
        <w:t>co</w:t>
      </w:r>
      <w:r>
        <w:rPr>
          <w:b/>
          <w:sz w:val="18"/>
        </w:rPr>
        <w:t xml:space="preserve"> </w:t>
      </w:r>
      <w:r>
        <w:rPr>
          <w:b/>
          <w:sz w:val="18"/>
          <w:shd w:val="clear" w:color="auto" w:fill="D2D2D2"/>
        </w:rPr>
        <w:t>Oficial Extra del 30 de junio del</w:t>
      </w:r>
      <w:r>
        <w:rPr>
          <w:b/>
          <w:spacing w:val="-11"/>
          <w:sz w:val="18"/>
          <w:shd w:val="clear" w:color="auto" w:fill="D2D2D2"/>
        </w:rPr>
        <w:t xml:space="preserve"> </w:t>
      </w:r>
      <w:r>
        <w:rPr>
          <w:b/>
          <w:sz w:val="18"/>
          <w:shd w:val="clear" w:color="auto" w:fill="D2D2D2"/>
        </w:rPr>
        <w:t>2015.</w:t>
      </w:r>
    </w:p>
    <w:p w:rsidR="001E50CC" w:rsidRDefault="001E50CC">
      <w:pPr>
        <w:pStyle w:val="Textoindependiente"/>
        <w:spacing w:before="8"/>
        <w:rPr>
          <w:b/>
          <w:sz w:val="21"/>
        </w:rPr>
      </w:pPr>
    </w:p>
    <w:p w:rsidR="001E50CC" w:rsidRDefault="007B6CD5">
      <w:pPr>
        <w:pStyle w:val="Textoindependiente"/>
        <w:spacing w:before="1" w:line="242" w:lineRule="auto"/>
        <w:ind w:left="100" w:right="122"/>
        <w:jc w:val="both"/>
      </w:pPr>
      <w:r>
        <w:rPr>
          <w:b/>
        </w:rPr>
        <w:t xml:space="preserve">VII.- </w:t>
      </w:r>
      <w:r>
        <w:t>En caso de que los proyectos de Ley de Ingresos y/o Presupuesto de Egresos del Estado no se aprobaran por el Congreso a más tardar el diez de diciembre, o no se hubiese superado el veto del Ejecutivo, se te</w:t>
      </w:r>
      <w:r>
        <w:t>ndrán por extendida su vigencia el año calendario siguiente.</w:t>
      </w:r>
    </w:p>
    <w:p w:rsidR="001E50CC" w:rsidRDefault="001E50CC">
      <w:pPr>
        <w:pStyle w:val="Textoindependiente"/>
        <w:spacing w:before="7"/>
        <w:rPr>
          <w:sz w:val="21"/>
        </w:rPr>
      </w:pPr>
    </w:p>
    <w:p w:rsidR="001E50CC" w:rsidRDefault="007B6CD5">
      <w:pPr>
        <w:pStyle w:val="Textoindependiente"/>
        <w:ind w:left="100" w:right="117"/>
        <w:jc w:val="both"/>
      </w:pPr>
      <w:r>
        <w:t>El</w:t>
      </w:r>
      <w:r>
        <w:rPr>
          <w:spacing w:val="-4"/>
        </w:rPr>
        <w:t xml:space="preserve"> </w:t>
      </w:r>
      <w:r>
        <w:t>veto</w:t>
      </w:r>
      <w:r>
        <w:rPr>
          <w:spacing w:val="-2"/>
        </w:rPr>
        <w:t xml:space="preserve"> </w:t>
      </w:r>
      <w:r>
        <w:t>a</w:t>
      </w:r>
      <w:r>
        <w:rPr>
          <w:spacing w:val="-3"/>
        </w:rPr>
        <w:t xml:space="preserve"> </w:t>
      </w:r>
      <w:r>
        <w:t>que</w:t>
      </w:r>
      <w:r>
        <w:rPr>
          <w:spacing w:val="-3"/>
        </w:rPr>
        <w:t xml:space="preserve"> </w:t>
      </w:r>
      <w:r>
        <w:t>se</w:t>
      </w:r>
      <w:r>
        <w:rPr>
          <w:spacing w:val="-4"/>
        </w:rPr>
        <w:t xml:space="preserve"> </w:t>
      </w:r>
      <w:r>
        <w:t>refiere</w:t>
      </w:r>
      <w:r>
        <w:rPr>
          <w:spacing w:val="-3"/>
        </w:rPr>
        <w:t xml:space="preserve"> </w:t>
      </w:r>
      <w:r>
        <w:t>la</w:t>
      </w:r>
      <w:r>
        <w:rPr>
          <w:spacing w:val="-3"/>
        </w:rPr>
        <w:t xml:space="preserve"> </w:t>
      </w:r>
      <w:r>
        <w:t>presente</w:t>
      </w:r>
      <w:r>
        <w:rPr>
          <w:spacing w:val="-5"/>
        </w:rPr>
        <w:t xml:space="preserve"> </w:t>
      </w:r>
      <w:r>
        <w:t>fracción</w:t>
      </w:r>
      <w:r>
        <w:rPr>
          <w:spacing w:val="-5"/>
        </w:rPr>
        <w:t xml:space="preserve"> </w:t>
      </w:r>
      <w:r>
        <w:t>se</w:t>
      </w:r>
      <w:r>
        <w:rPr>
          <w:spacing w:val="-5"/>
        </w:rPr>
        <w:t xml:space="preserve"> </w:t>
      </w:r>
      <w:r>
        <w:t>resolverá</w:t>
      </w:r>
      <w:r>
        <w:rPr>
          <w:spacing w:val="-3"/>
        </w:rPr>
        <w:t xml:space="preserve"> </w:t>
      </w:r>
      <w:r>
        <w:t>de</w:t>
      </w:r>
      <w:r>
        <w:rPr>
          <w:spacing w:val="-3"/>
        </w:rPr>
        <w:t xml:space="preserve"> </w:t>
      </w:r>
      <w:r>
        <w:t>acuerdo</w:t>
      </w:r>
      <w:r>
        <w:rPr>
          <w:spacing w:val="-4"/>
        </w:rPr>
        <w:t xml:space="preserve"> </w:t>
      </w:r>
      <w:r>
        <w:t>con</w:t>
      </w:r>
      <w:r>
        <w:rPr>
          <w:spacing w:val="-3"/>
        </w:rPr>
        <w:t xml:space="preserve"> </w:t>
      </w:r>
      <w:r>
        <w:t>las</w:t>
      </w:r>
      <w:r>
        <w:rPr>
          <w:spacing w:val="-3"/>
        </w:rPr>
        <w:t xml:space="preserve"> </w:t>
      </w:r>
      <w:r>
        <w:t>disposiciones</w:t>
      </w:r>
      <w:r>
        <w:rPr>
          <w:spacing w:val="-3"/>
        </w:rPr>
        <w:t xml:space="preserve"> </w:t>
      </w:r>
      <w:r>
        <w:t>contenidas</w:t>
      </w:r>
      <w:r>
        <w:rPr>
          <w:spacing w:val="-2"/>
        </w:rPr>
        <w:t xml:space="preserve"> </w:t>
      </w:r>
      <w:r>
        <w:t>en las fracciones</w:t>
      </w:r>
      <w:r>
        <w:rPr>
          <w:spacing w:val="-3"/>
        </w:rPr>
        <w:t xml:space="preserve"> </w:t>
      </w:r>
      <w:r>
        <w:t>anteriores.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2"/>
        <w:jc w:val="both"/>
      </w:pPr>
      <w:r>
        <w:t>Rebasada la fecha a que se refiere el párr</w:t>
      </w:r>
      <w:r>
        <w:t>afo primero de la presente fracción, el Ejecutivo del Estado, tratándose</w:t>
      </w:r>
      <w:r>
        <w:rPr>
          <w:spacing w:val="-6"/>
        </w:rPr>
        <w:t xml:space="preserve"> </w:t>
      </w:r>
      <w:r>
        <w:t>de</w:t>
      </w:r>
      <w:r>
        <w:rPr>
          <w:spacing w:val="-3"/>
        </w:rPr>
        <w:t xml:space="preserve"> </w:t>
      </w:r>
      <w:r>
        <w:t>la</w:t>
      </w:r>
      <w:r>
        <w:rPr>
          <w:spacing w:val="-5"/>
        </w:rPr>
        <w:t xml:space="preserve"> </w:t>
      </w:r>
      <w:r>
        <w:t>Ley</w:t>
      </w:r>
      <w:r>
        <w:rPr>
          <w:spacing w:val="-6"/>
        </w:rPr>
        <w:t xml:space="preserve"> </w:t>
      </w:r>
      <w:r>
        <w:t>de</w:t>
      </w:r>
      <w:r>
        <w:rPr>
          <w:spacing w:val="-6"/>
        </w:rPr>
        <w:t xml:space="preserve"> </w:t>
      </w:r>
      <w:r>
        <w:t>Ingresos</w:t>
      </w:r>
      <w:r>
        <w:rPr>
          <w:spacing w:val="-5"/>
        </w:rPr>
        <w:t xml:space="preserve"> </w:t>
      </w:r>
      <w:r>
        <w:t>del</w:t>
      </w:r>
      <w:r>
        <w:rPr>
          <w:spacing w:val="-4"/>
        </w:rPr>
        <w:t xml:space="preserve"> </w:t>
      </w:r>
      <w:r>
        <w:t>Estado,</w:t>
      </w:r>
      <w:r>
        <w:rPr>
          <w:spacing w:val="-5"/>
        </w:rPr>
        <w:t xml:space="preserve"> </w:t>
      </w:r>
      <w:r>
        <w:t>sólo</w:t>
      </w:r>
      <w:r>
        <w:rPr>
          <w:spacing w:val="-5"/>
        </w:rPr>
        <w:t xml:space="preserve"> </w:t>
      </w:r>
      <w:r>
        <w:t>podrá</w:t>
      </w:r>
      <w:r>
        <w:rPr>
          <w:spacing w:val="-5"/>
        </w:rPr>
        <w:t xml:space="preserve"> </w:t>
      </w:r>
      <w:r>
        <w:t>actualizar</w:t>
      </w:r>
      <w:r>
        <w:rPr>
          <w:spacing w:val="-2"/>
        </w:rPr>
        <w:t xml:space="preserve"> </w:t>
      </w:r>
      <w:r>
        <w:t>los</w:t>
      </w:r>
      <w:r>
        <w:rPr>
          <w:spacing w:val="-6"/>
        </w:rPr>
        <w:t xml:space="preserve"> </w:t>
      </w:r>
      <w:r>
        <w:t>montos</w:t>
      </w:r>
      <w:r>
        <w:rPr>
          <w:spacing w:val="-5"/>
        </w:rPr>
        <w:t xml:space="preserve"> </w:t>
      </w:r>
      <w:r>
        <w:t>estimados</w:t>
      </w:r>
      <w:r>
        <w:rPr>
          <w:spacing w:val="-3"/>
        </w:rPr>
        <w:t xml:space="preserve"> </w:t>
      </w:r>
      <w:r>
        <w:t>de</w:t>
      </w:r>
      <w:r>
        <w:rPr>
          <w:spacing w:val="-6"/>
        </w:rPr>
        <w:t xml:space="preserve"> </w:t>
      </w:r>
      <w:r>
        <w:t>ingresos,</w:t>
      </w:r>
      <w:r>
        <w:rPr>
          <w:spacing w:val="-5"/>
        </w:rPr>
        <w:t xml:space="preserve"> </w:t>
      </w:r>
      <w:r>
        <w:t>sin aumentar las tasas de los impuestos; respecto del Presupuesto de Egresos podrá hacer los ajustes de conformidad con lo establecido en la Ley</w:t>
      </w:r>
      <w:r>
        <w:rPr>
          <w:spacing w:val="-5"/>
        </w:rPr>
        <w:t xml:space="preserve"> </w:t>
      </w:r>
      <w:r>
        <w:t>reglamentaria.</w:t>
      </w:r>
    </w:p>
    <w:p w:rsidR="001E50CC" w:rsidRDefault="001E50CC">
      <w:pPr>
        <w:pStyle w:val="Textoindependiente"/>
        <w:spacing w:before="11"/>
        <w:rPr>
          <w:sz w:val="21"/>
        </w:rPr>
      </w:pPr>
    </w:p>
    <w:p w:rsidR="001E50CC" w:rsidRDefault="007B6CD5">
      <w:pPr>
        <w:pStyle w:val="Textoindependiente"/>
        <w:ind w:left="100" w:right="124"/>
        <w:jc w:val="both"/>
      </w:pPr>
      <w:r>
        <w:t>Los presupuestos aprobados en el año anterior al Poder Legislativo, Judicial y Órganos Autónomo</w:t>
      </w:r>
      <w:r>
        <w:t>s no podrán afectarse.</w:t>
      </w:r>
    </w:p>
    <w:p w:rsidR="001E50CC" w:rsidRDefault="007B6CD5">
      <w:pPr>
        <w:ind w:left="100"/>
        <w:rPr>
          <w:b/>
          <w:sz w:val="16"/>
        </w:rPr>
      </w:pPr>
      <w:r>
        <w:rPr>
          <w:b/>
          <w:sz w:val="16"/>
          <w:shd w:val="clear" w:color="auto" w:fill="D2D2D2"/>
        </w:rPr>
        <w:t>(Fracción VII del artículo 53 reformado mediante decreto número 6 de la LXIII Legislatura, aprobado el 23 de diciembre del 2016 y</w:t>
      </w:r>
      <w:r>
        <w:rPr>
          <w:b/>
          <w:sz w:val="16"/>
        </w:rPr>
        <w:t xml:space="preserve"> </w:t>
      </w:r>
      <w:r>
        <w:rPr>
          <w:b/>
          <w:sz w:val="16"/>
          <w:shd w:val="clear" w:color="auto" w:fill="D2D2D2"/>
        </w:rPr>
        <w:t>publicado en el periódico oficial número 53 tercera sección el 31 de diciembre del 2016)</w:t>
      </w:r>
    </w:p>
    <w:p w:rsidR="001E50CC" w:rsidRDefault="001E50CC">
      <w:pPr>
        <w:pStyle w:val="Textoindependiente"/>
        <w:spacing w:before="10"/>
        <w:rPr>
          <w:b/>
          <w:sz w:val="21"/>
        </w:rPr>
      </w:pPr>
    </w:p>
    <w:p w:rsidR="001E50CC" w:rsidRDefault="007B6CD5">
      <w:pPr>
        <w:ind w:left="100"/>
        <w:jc w:val="both"/>
      </w:pPr>
      <w:r>
        <w:rPr>
          <w:b/>
        </w:rPr>
        <w:t>Artículo 54.-</w:t>
      </w:r>
      <w:r>
        <w:rPr>
          <w:b/>
        </w:rPr>
        <w:t xml:space="preserve"> </w:t>
      </w:r>
      <w:r>
        <w:t>Derogado.</w:t>
      </w:r>
    </w:p>
    <w:p w:rsidR="001E50CC" w:rsidRDefault="001E50CC">
      <w:pPr>
        <w:pStyle w:val="Textoindependiente"/>
        <w:spacing w:before="1"/>
      </w:pPr>
    </w:p>
    <w:p w:rsidR="001E50CC" w:rsidRDefault="007B6CD5">
      <w:pPr>
        <w:pStyle w:val="Textoindependiente"/>
        <w:ind w:left="100" w:right="122"/>
        <w:jc w:val="both"/>
      </w:pPr>
      <w:r>
        <w:rPr>
          <w:b/>
        </w:rPr>
        <w:t xml:space="preserve">Artículo 55.- </w:t>
      </w:r>
      <w:r>
        <w:t>En los casos de urgencia notoria calificada por el voto de los dos tercios de los diputados presentes, la Legislatura puede reducir o dispensar los trámites establecidos por el Reglamento de Debates, menos el relativo al dictamen de comisión, el que sólo p</w:t>
      </w:r>
      <w:r>
        <w:t>odrá suprimirse en los casos de obvia resolución, calificada en la misma forma.</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9"/>
        <w:jc w:val="both"/>
      </w:pPr>
      <w:r>
        <w:rPr>
          <w:b/>
        </w:rPr>
        <w:t xml:space="preserve">Artículo 56.- </w:t>
      </w:r>
      <w:r>
        <w:t>Los Secretarios o Subsecretarios, cuando se trate de iniciativas del Ejecutivo del Estado, y que</w:t>
      </w:r>
      <w:r>
        <w:rPr>
          <w:spacing w:val="-8"/>
        </w:rPr>
        <w:t xml:space="preserve"> </w:t>
      </w:r>
      <w:r>
        <w:t>se</w:t>
      </w:r>
      <w:r>
        <w:rPr>
          <w:spacing w:val="-4"/>
        </w:rPr>
        <w:t xml:space="preserve"> </w:t>
      </w:r>
      <w:r>
        <w:t>relacionen</w:t>
      </w:r>
      <w:r>
        <w:rPr>
          <w:spacing w:val="-5"/>
        </w:rPr>
        <w:t xml:space="preserve"> </w:t>
      </w:r>
      <w:r>
        <w:t>con</w:t>
      </w:r>
      <w:r>
        <w:rPr>
          <w:spacing w:val="-8"/>
        </w:rPr>
        <w:t xml:space="preserve"> </w:t>
      </w:r>
      <w:r>
        <w:t>el</w:t>
      </w:r>
      <w:r>
        <w:rPr>
          <w:spacing w:val="-8"/>
        </w:rPr>
        <w:t xml:space="preserve"> </w:t>
      </w:r>
      <w:r>
        <w:t>ramo</w:t>
      </w:r>
      <w:r>
        <w:rPr>
          <w:spacing w:val="-4"/>
        </w:rPr>
        <w:t xml:space="preserve"> </w:t>
      </w:r>
      <w:r>
        <w:t>de</w:t>
      </w:r>
      <w:r>
        <w:rPr>
          <w:spacing w:val="-7"/>
        </w:rPr>
        <w:t xml:space="preserve"> </w:t>
      </w:r>
      <w:r>
        <w:t>aquellos;</w:t>
      </w:r>
      <w:r>
        <w:rPr>
          <w:spacing w:val="-4"/>
        </w:rPr>
        <w:t xml:space="preserve"> </w:t>
      </w:r>
      <w:r>
        <w:t>el</w:t>
      </w:r>
      <w:r>
        <w:rPr>
          <w:spacing w:val="-5"/>
        </w:rPr>
        <w:t xml:space="preserve"> </w:t>
      </w:r>
      <w:r>
        <w:t>Magistrado</w:t>
      </w:r>
      <w:r>
        <w:rPr>
          <w:spacing w:val="-7"/>
        </w:rPr>
        <w:t xml:space="preserve"> </w:t>
      </w:r>
      <w:r>
        <w:t>que</w:t>
      </w:r>
      <w:r>
        <w:rPr>
          <w:spacing w:val="-7"/>
        </w:rPr>
        <w:t xml:space="preserve"> </w:t>
      </w:r>
      <w:r>
        <w:t>designa</w:t>
      </w:r>
      <w:r>
        <w:rPr>
          <w:spacing w:val="-8"/>
        </w:rPr>
        <w:t xml:space="preserve"> </w:t>
      </w:r>
      <w:r>
        <w:t>el</w:t>
      </w:r>
      <w:r>
        <w:rPr>
          <w:spacing w:val="-8"/>
        </w:rPr>
        <w:t xml:space="preserve"> </w:t>
      </w:r>
      <w:r>
        <w:t>Tribunal</w:t>
      </w:r>
      <w:r>
        <w:rPr>
          <w:spacing w:val="-5"/>
        </w:rPr>
        <w:t xml:space="preserve"> </w:t>
      </w:r>
      <w:r>
        <w:t>Superior</w:t>
      </w:r>
      <w:r>
        <w:rPr>
          <w:spacing w:val="-3"/>
        </w:rPr>
        <w:t xml:space="preserve"> </w:t>
      </w:r>
      <w:r>
        <w:t>de</w:t>
      </w:r>
      <w:r>
        <w:rPr>
          <w:spacing w:val="-6"/>
        </w:rPr>
        <w:t xml:space="preserve"> </w:t>
      </w:r>
      <w:r>
        <w:t>Justicia</w:t>
      </w:r>
      <w:r>
        <w:rPr>
          <w:spacing w:val="-4"/>
        </w:rPr>
        <w:t xml:space="preserve"> </w:t>
      </w:r>
      <w:r>
        <w:t>del Estado, en el caso de iniciativas del Poder Judicial; y el Presidente y Síndico Municipal en los casos que afecten a los Ayuntamientos, podrán concurrir a las discusiones de la Legislatura con voz únicamente, de</w:t>
      </w:r>
      <w:r>
        <w:t>biendo ausentarse en el acto de</w:t>
      </w:r>
      <w:r>
        <w:rPr>
          <w:spacing w:val="-7"/>
        </w:rPr>
        <w:t xml:space="preserve"> </w:t>
      </w:r>
      <w:r>
        <w:t>votación.</w:t>
      </w:r>
    </w:p>
    <w:p w:rsidR="001E50CC" w:rsidRDefault="001E50CC">
      <w:pPr>
        <w:pStyle w:val="Textoindependiente"/>
        <w:rPr>
          <w:sz w:val="24"/>
        </w:rPr>
      </w:pPr>
    </w:p>
    <w:p w:rsidR="001E50CC" w:rsidRDefault="001E50CC">
      <w:pPr>
        <w:pStyle w:val="Textoindependiente"/>
        <w:rPr>
          <w:sz w:val="20"/>
        </w:rPr>
      </w:pPr>
    </w:p>
    <w:p w:rsidR="001E50CC" w:rsidRDefault="007B6CD5">
      <w:pPr>
        <w:spacing w:before="1"/>
        <w:ind w:left="100"/>
        <w:jc w:val="both"/>
      </w:pPr>
      <w:r>
        <w:rPr>
          <w:b/>
        </w:rPr>
        <w:t xml:space="preserve">Artículo 57.- </w:t>
      </w:r>
      <w:r>
        <w:t>Derogado.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before="1" w:line="244" w:lineRule="auto"/>
        <w:ind w:left="100" w:right="122"/>
        <w:jc w:val="both"/>
      </w:pPr>
      <w:r>
        <w:rPr>
          <w:b/>
        </w:rPr>
        <w:t xml:space="preserve">Artículo 58.- </w:t>
      </w:r>
      <w:r>
        <w:t>Todo proyecto que sea aprobado definitivamente será promulgado por el Ejecutivo en la siguiente forma:</w:t>
      </w:r>
    </w:p>
    <w:p w:rsidR="001E50CC" w:rsidRDefault="001E50CC">
      <w:pPr>
        <w:pStyle w:val="Textoindependiente"/>
        <w:spacing w:before="5"/>
        <w:rPr>
          <w:sz w:val="21"/>
        </w:rPr>
      </w:pPr>
    </w:p>
    <w:p w:rsidR="001E50CC" w:rsidRDefault="007B6CD5">
      <w:pPr>
        <w:pStyle w:val="Textoindependiente"/>
        <w:ind w:left="100" w:right="121"/>
        <w:jc w:val="both"/>
      </w:pPr>
      <w:r>
        <w:t xml:space="preserve">“N.N. Gobernador (aquí el carácter que tenga, si es constitucional, </w:t>
      </w:r>
      <w:r>
        <w:t>interino, etc.) del Estado Libre y Soberano de Oaxaca, a sus habitantes, hace saber:</w:t>
      </w:r>
    </w:p>
    <w:p w:rsidR="001E50CC" w:rsidRDefault="001E50CC">
      <w:pPr>
        <w:pStyle w:val="Textoindependiente"/>
        <w:spacing w:before="11"/>
        <w:rPr>
          <w:sz w:val="21"/>
        </w:rPr>
      </w:pPr>
    </w:p>
    <w:p w:rsidR="001E50CC" w:rsidRDefault="007B6CD5">
      <w:pPr>
        <w:pStyle w:val="Textoindependiente"/>
        <w:ind w:left="100"/>
        <w:jc w:val="both"/>
      </w:pPr>
      <w:r>
        <w:t>Que la Legislatura del Estado ha tenido a bien aprobar lo siguiente:</w:t>
      </w:r>
    </w:p>
    <w:p w:rsidR="001E50CC" w:rsidRDefault="001E50CC">
      <w:pPr>
        <w:pStyle w:val="Textoindependiente"/>
        <w:spacing w:before="1"/>
      </w:pPr>
    </w:p>
    <w:p w:rsidR="001E50CC" w:rsidRDefault="007B6CD5">
      <w:pPr>
        <w:pStyle w:val="Textoindependiente"/>
        <w:spacing w:line="477" w:lineRule="auto"/>
        <w:ind w:left="100" w:right="2568"/>
      </w:pPr>
      <w:r>
        <w:t>La (aquí el número ordinal que le corresponda) Legislatura del Estado, decreta: “(Aquí el texto de l</w:t>
      </w:r>
      <w:r>
        <w:t>a ley o decreto).</w:t>
      </w:r>
    </w:p>
    <w:p w:rsidR="001E50CC" w:rsidRDefault="007B6CD5">
      <w:pPr>
        <w:pStyle w:val="Textoindependiente"/>
        <w:spacing w:before="4"/>
        <w:ind w:left="100"/>
      </w:pPr>
      <w:r>
        <w:t>Lo tendrá entendido el Gobernador del Estado y hará que se publique y se cumpla.- (Fecha y firma del Presidente y Secretarios).</w:t>
      </w:r>
    </w:p>
    <w:p w:rsidR="001E50CC" w:rsidRDefault="007B6CD5">
      <w:pPr>
        <w:pStyle w:val="Textoindependiente"/>
        <w:spacing w:before="54" w:line="506" w:lineRule="exact"/>
        <w:ind w:left="100" w:right="1969"/>
      </w:pPr>
      <w:r>
        <w:t>Por tanto, mando que se imprima, publique, circule y se le dé el debido cumplimiento. (Fecha y firma del Gobernador y el Secretario General de Gobierno)”.</w:t>
      </w:r>
    </w:p>
    <w:p w:rsidR="001E50CC" w:rsidRDefault="007B6CD5">
      <w:pPr>
        <w:spacing w:line="151" w:lineRule="exact"/>
        <w:ind w:left="100"/>
        <w:rPr>
          <w:b/>
          <w:sz w:val="18"/>
        </w:rPr>
      </w:pPr>
      <w:r>
        <w:rPr>
          <w:b/>
          <w:sz w:val="18"/>
          <w:shd w:val="clear" w:color="auto" w:fill="D2D2D2"/>
        </w:rPr>
        <w:t>Párrafo reformado mediante decreto Número 1263 aprobado el 30 de junio del 2015 y publicado en el Per</w:t>
      </w:r>
      <w:r>
        <w:rPr>
          <w:b/>
          <w:sz w:val="18"/>
          <w:shd w:val="clear" w:color="auto" w:fill="D2D2D2"/>
        </w:rPr>
        <w:t>iódico Oficial</w:t>
      </w:r>
    </w:p>
    <w:p w:rsidR="001E50CC" w:rsidRDefault="007B6CD5">
      <w:pPr>
        <w:spacing w:line="207" w:lineRule="exact"/>
        <w:ind w:left="100"/>
        <w:rPr>
          <w:b/>
          <w:sz w:val="18"/>
        </w:rPr>
      </w:pPr>
      <w:r>
        <w:rPr>
          <w:b/>
          <w:sz w:val="18"/>
          <w:shd w:val="clear" w:color="auto" w:fill="D2D2D2"/>
        </w:rPr>
        <w:t>Extra del 30 de junio del 2015.</w:t>
      </w:r>
    </w:p>
    <w:p w:rsidR="001E50CC" w:rsidRDefault="001E50CC">
      <w:pPr>
        <w:spacing w:line="207" w:lineRule="exact"/>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10"/>
        <w:rPr>
          <w:b/>
          <w:sz w:val="19"/>
        </w:rPr>
      </w:pPr>
    </w:p>
    <w:p w:rsidR="001E50CC" w:rsidRDefault="007B6CD5">
      <w:pPr>
        <w:pStyle w:val="Ttulo1"/>
        <w:spacing w:before="94" w:line="252" w:lineRule="exact"/>
        <w:ind w:left="112"/>
      </w:pPr>
      <w:r>
        <w:t>SECCIÓN CUARTA</w:t>
      </w:r>
    </w:p>
    <w:p w:rsidR="001E50CC" w:rsidRDefault="007B6CD5">
      <w:pPr>
        <w:spacing w:line="252" w:lineRule="exact"/>
        <w:ind w:left="105" w:right="128"/>
        <w:jc w:val="center"/>
        <w:rPr>
          <w:b/>
        </w:rPr>
      </w:pPr>
      <w:r>
        <w:rPr>
          <w:b/>
        </w:rPr>
        <w:t>DE LAS FACULTADES DEL CONGRESO DEL ESTADO</w:t>
      </w:r>
    </w:p>
    <w:p w:rsidR="001E50CC" w:rsidRDefault="001E50CC">
      <w:pPr>
        <w:pStyle w:val="Textoindependiente"/>
        <w:rPr>
          <w:b/>
          <w:sz w:val="24"/>
        </w:rPr>
      </w:pPr>
    </w:p>
    <w:p w:rsidR="001E50CC" w:rsidRDefault="001E50CC">
      <w:pPr>
        <w:pStyle w:val="Textoindependiente"/>
        <w:spacing w:before="2"/>
        <w:rPr>
          <w:b/>
          <w:sz w:val="20"/>
        </w:rPr>
      </w:pPr>
    </w:p>
    <w:p w:rsidR="001E50CC" w:rsidRDefault="007B6CD5">
      <w:pPr>
        <w:spacing w:before="1"/>
        <w:ind w:left="100"/>
        <w:jc w:val="both"/>
      </w:pPr>
      <w:r>
        <w:rPr>
          <w:b/>
        </w:rPr>
        <w:t xml:space="preserve">Artículo 59.- </w:t>
      </w:r>
      <w:r>
        <w:t>Son facultades del Congreso del Estado:</w:t>
      </w:r>
    </w:p>
    <w:p w:rsidR="001E50CC" w:rsidRDefault="001E50CC">
      <w:pPr>
        <w:pStyle w:val="Textoindependiente"/>
        <w:spacing w:before="9"/>
        <w:rPr>
          <w:sz w:val="21"/>
        </w:rPr>
      </w:pPr>
    </w:p>
    <w:p w:rsidR="001E50CC" w:rsidRDefault="007B6CD5">
      <w:pPr>
        <w:pStyle w:val="Textoindependiente"/>
        <w:spacing w:line="244" w:lineRule="auto"/>
        <w:ind w:left="100" w:right="120"/>
        <w:jc w:val="both"/>
      </w:pPr>
      <w:r>
        <w:rPr>
          <w:b/>
        </w:rPr>
        <w:t>I.-</w:t>
      </w:r>
      <w:r>
        <w:rPr>
          <w:b/>
          <w:spacing w:val="-2"/>
        </w:rPr>
        <w:t xml:space="preserve"> </w:t>
      </w:r>
      <w:r>
        <w:t>Dictar</w:t>
      </w:r>
      <w:r>
        <w:rPr>
          <w:spacing w:val="-3"/>
        </w:rPr>
        <w:t xml:space="preserve"> </w:t>
      </w:r>
      <w:r>
        <w:t>leyes</w:t>
      </w:r>
      <w:r>
        <w:rPr>
          <w:spacing w:val="-3"/>
        </w:rPr>
        <w:t xml:space="preserve"> </w:t>
      </w:r>
      <w:r>
        <w:t>para</w:t>
      </w:r>
      <w:r>
        <w:rPr>
          <w:spacing w:val="-4"/>
        </w:rPr>
        <w:t xml:space="preserve"> </w:t>
      </w:r>
      <w:r>
        <w:t>la</w:t>
      </w:r>
      <w:r>
        <w:rPr>
          <w:spacing w:val="-4"/>
        </w:rPr>
        <w:t xml:space="preserve"> </w:t>
      </w:r>
      <w:r>
        <w:t>administración</w:t>
      </w:r>
      <w:r>
        <w:rPr>
          <w:spacing w:val="-3"/>
        </w:rPr>
        <w:t xml:space="preserve"> </w:t>
      </w:r>
      <w:r>
        <w:t>del</w:t>
      </w:r>
      <w:r>
        <w:rPr>
          <w:spacing w:val="-7"/>
        </w:rPr>
        <w:t xml:space="preserve"> </w:t>
      </w:r>
      <w:r>
        <w:t>Gobierno</w:t>
      </w:r>
      <w:r>
        <w:rPr>
          <w:spacing w:val="-4"/>
        </w:rPr>
        <w:t xml:space="preserve"> </w:t>
      </w:r>
      <w:r>
        <w:t>interior</w:t>
      </w:r>
      <w:r>
        <w:rPr>
          <w:spacing w:val="-2"/>
        </w:rPr>
        <w:t xml:space="preserve"> </w:t>
      </w:r>
      <w:r>
        <w:t>del</w:t>
      </w:r>
      <w:r>
        <w:rPr>
          <w:spacing w:val="-5"/>
        </w:rPr>
        <w:t xml:space="preserve"> </w:t>
      </w:r>
      <w:r>
        <w:t>Estado,</w:t>
      </w:r>
      <w:r>
        <w:rPr>
          <w:spacing w:val="-2"/>
        </w:rPr>
        <w:t xml:space="preserve"> </w:t>
      </w:r>
      <w:r>
        <w:t>en</w:t>
      </w:r>
      <w:r>
        <w:rPr>
          <w:spacing w:val="-7"/>
        </w:rPr>
        <w:t xml:space="preserve"> </w:t>
      </w:r>
      <w:r>
        <w:t>todos</w:t>
      </w:r>
      <w:r>
        <w:rPr>
          <w:spacing w:val="-4"/>
        </w:rPr>
        <w:t xml:space="preserve"> </w:t>
      </w:r>
      <w:r>
        <w:t>los</w:t>
      </w:r>
      <w:r>
        <w:rPr>
          <w:spacing w:val="-3"/>
        </w:rPr>
        <w:t xml:space="preserve"> </w:t>
      </w:r>
      <w:r>
        <w:t>ramos;</w:t>
      </w:r>
      <w:r>
        <w:rPr>
          <w:spacing w:val="-3"/>
        </w:rPr>
        <w:t xml:space="preserve"> </w:t>
      </w:r>
      <w:r>
        <w:t>interpretarlas, aclararlas en el ámbito de sus funciones, reformarlas, derogarlas y</w:t>
      </w:r>
      <w:r>
        <w:rPr>
          <w:spacing w:val="-12"/>
        </w:rPr>
        <w:t xml:space="preserve"> </w:t>
      </w:r>
      <w:r>
        <w:t>abrogarlas;</w:t>
      </w:r>
    </w:p>
    <w:p w:rsidR="001E50CC" w:rsidRDefault="001E50CC">
      <w:pPr>
        <w:pStyle w:val="Textoindependiente"/>
        <w:spacing w:before="3"/>
        <w:rPr>
          <w:sz w:val="21"/>
        </w:rPr>
      </w:pPr>
    </w:p>
    <w:p w:rsidR="001E50CC" w:rsidRDefault="007B6CD5">
      <w:pPr>
        <w:pStyle w:val="Textoindependiente"/>
        <w:ind w:left="100" w:right="126"/>
        <w:jc w:val="both"/>
      </w:pPr>
      <w:r>
        <w:rPr>
          <w:b/>
        </w:rPr>
        <w:t xml:space="preserve">II.- </w:t>
      </w:r>
      <w:r>
        <w:t>Expedir leyes reglamentarias y ejercer las facultades que le otorga la Constitución General de la República;</w:t>
      </w:r>
    </w:p>
    <w:p w:rsidR="001E50CC" w:rsidRDefault="001E50CC">
      <w:pPr>
        <w:pStyle w:val="Textoindependiente"/>
        <w:spacing w:before="1"/>
      </w:pPr>
    </w:p>
    <w:p w:rsidR="001E50CC" w:rsidRDefault="007B6CD5">
      <w:pPr>
        <w:pStyle w:val="Textoindependiente"/>
        <w:spacing w:before="1"/>
        <w:ind w:left="100" w:right="116"/>
        <w:jc w:val="both"/>
      </w:pPr>
      <w:r>
        <w:rPr>
          <w:rFonts w:ascii="Calibri" w:hAnsi="Calibri"/>
          <w:b/>
        </w:rPr>
        <w:t>III.-</w:t>
      </w:r>
      <w:r>
        <w:rPr>
          <w:rFonts w:ascii="Calibri" w:hAnsi="Calibri"/>
          <w:b/>
          <w:spacing w:val="-13"/>
        </w:rPr>
        <w:t xml:space="preserve"> </w:t>
      </w:r>
      <w:r>
        <w:t>Autorizar</w:t>
      </w:r>
      <w:r>
        <w:rPr>
          <w:spacing w:val="-15"/>
        </w:rPr>
        <w:t xml:space="preserve"> </w:t>
      </w:r>
      <w:r>
        <w:t>al</w:t>
      </w:r>
      <w:r>
        <w:rPr>
          <w:spacing w:val="-16"/>
        </w:rPr>
        <w:t xml:space="preserve"> </w:t>
      </w:r>
      <w:r>
        <w:t>Gobernador</w:t>
      </w:r>
      <w:r>
        <w:rPr>
          <w:spacing w:val="-14"/>
        </w:rPr>
        <w:t xml:space="preserve"> </w:t>
      </w:r>
      <w:r>
        <w:t>del</w:t>
      </w:r>
      <w:r>
        <w:rPr>
          <w:spacing w:val="-15"/>
        </w:rPr>
        <w:t xml:space="preserve"> </w:t>
      </w:r>
      <w:r>
        <w:t>Estado</w:t>
      </w:r>
      <w:r>
        <w:rPr>
          <w:spacing w:val="-15"/>
        </w:rPr>
        <w:t xml:space="preserve"> </w:t>
      </w:r>
      <w:r>
        <w:t>la</w:t>
      </w:r>
      <w:r>
        <w:rPr>
          <w:spacing w:val="-17"/>
        </w:rPr>
        <w:t xml:space="preserve"> </w:t>
      </w:r>
      <w:r>
        <w:t>firma</w:t>
      </w:r>
      <w:r>
        <w:rPr>
          <w:spacing w:val="-14"/>
        </w:rPr>
        <w:t xml:space="preserve"> </w:t>
      </w:r>
      <w:r>
        <w:t>de</w:t>
      </w:r>
      <w:r>
        <w:rPr>
          <w:spacing w:val="-18"/>
        </w:rPr>
        <w:t xml:space="preserve"> </w:t>
      </w:r>
      <w:r>
        <w:t>convenios,</w:t>
      </w:r>
      <w:r>
        <w:rPr>
          <w:spacing w:val="-14"/>
        </w:rPr>
        <w:t xml:space="preserve"> </w:t>
      </w:r>
      <w:r>
        <w:t>a</w:t>
      </w:r>
      <w:r>
        <w:rPr>
          <w:spacing w:val="-17"/>
        </w:rPr>
        <w:t xml:space="preserve"> </w:t>
      </w:r>
      <w:r>
        <w:t>fin</w:t>
      </w:r>
      <w:r>
        <w:rPr>
          <w:spacing w:val="-15"/>
        </w:rPr>
        <w:t xml:space="preserve"> </w:t>
      </w:r>
      <w:r>
        <w:t>de</w:t>
      </w:r>
      <w:r>
        <w:rPr>
          <w:spacing w:val="-15"/>
        </w:rPr>
        <w:t xml:space="preserve"> </w:t>
      </w:r>
      <w:r>
        <w:t>arreglar</w:t>
      </w:r>
      <w:r>
        <w:rPr>
          <w:spacing w:val="-14"/>
        </w:rPr>
        <w:t xml:space="preserve"> </w:t>
      </w:r>
      <w:r>
        <w:t>y</w:t>
      </w:r>
      <w:r>
        <w:rPr>
          <w:spacing w:val="-17"/>
        </w:rPr>
        <w:t xml:space="preserve"> </w:t>
      </w:r>
      <w:r>
        <w:t>fijar</w:t>
      </w:r>
      <w:r>
        <w:rPr>
          <w:spacing w:val="-14"/>
        </w:rPr>
        <w:t xml:space="preserve"> </w:t>
      </w:r>
      <w:r>
        <w:t>los</w:t>
      </w:r>
      <w:r>
        <w:rPr>
          <w:spacing w:val="-15"/>
        </w:rPr>
        <w:t xml:space="preserve"> </w:t>
      </w:r>
      <w:r>
        <w:t>límites</w:t>
      </w:r>
      <w:r>
        <w:rPr>
          <w:spacing w:val="-14"/>
        </w:rPr>
        <w:t xml:space="preserve"> </w:t>
      </w:r>
      <w:r>
        <w:t>del</w:t>
      </w:r>
      <w:r>
        <w:rPr>
          <w:spacing w:val="-16"/>
        </w:rPr>
        <w:t xml:space="preserve"> </w:t>
      </w:r>
      <w:r>
        <w:t>territorio del Estado y ratificar los mismos mediante el Decreto</w:t>
      </w:r>
      <w:r>
        <w:rPr>
          <w:spacing w:val="-8"/>
        </w:rPr>
        <w:t xml:space="preserve"> </w:t>
      </w:r>
      <w:r>
        <w:t>correspondiente.</w:t>
      </w:r>
    </w:p>
    <w:p w:rsidR="001E50CC" w:rsidRDefault="001E50CC">
      <w:pPr>
        <w:pStyle w:val="Textoindependiente"/>
        <w:spacing w:before="10"/>
        <w:rPr>
          <w:sz w:val="21"/>
        </w:rPr>
      </w:pPr>
    </w:p>
    <w:p w:rsidR="001E50CC" w:rsidRDefault="007B6CD5">
      <w:pPr>
        <w:pStyle w:val="Textoindependiente"/>
        <w:ind w:left="100" w:right="116"/>
        <w:jc w:val="both"/>
      </w:pPr>
      <w:r>
        <w:t>Consecuentemente solicitar la aprobación de la Cámara de Senadores, para los efectos del párrafo primero del artículo 46 de la Constitución Federal y de acuerdo con la Ley respectiva;</w:t>
      </w:r>
    </w:p>
    <w:p w:rsidR="001E50CC" w:rsidRDefault="007B6CD5">
      <w:pPr>
        <w:spacing w:line="242" w:lineRule="auto"/>
        <w:ind w:left="100" w:right="157"/>
        <w:rPr>
          <w:b/>
          <w:sz w:val="18"/>
        </w:rPr>
      </w:pPr>
      <w:r>
        <w:rPr>
          <w:b/>
          <w:sz w:val="18"/>
          <w:shd w:val="clear" w:color="auto" w:fill="D2D2D2"/>
        </w:rPr>
        <w:t xml:space="preserve">(Fracción reformada mediante decreto número 1615, aprobado por la LXIII </w:t>
      </w:r>
      <w:r>
        <w:rPr>
          <w:b/>
          <w:sz w:val="18"/>
          <w:shd w:val="clear" w:color="auto" w:fill="D2D2D2"/>
        </w:rPr>
        <w:t>Legislatura del Estado el 25 de septiembre</w:t>
      </w:r>
      <w:r>
        <w:rPr>
          <w:b/>
          <w:sz w:val="18"/>
        </w:rPr>
        <w:t xml:space="preserve"> </w:t>
      </w:r>
      <w:r>
        <w:rPr>
          <w:b/>
          <w:sz w:val="18"/>
          <w:shd w:val="clear" w:color="auto" w:fill="D2D2D2"/>
        </w:rPr>
        <w:t>del 2018 y publicado en el Periódico Oficial número 45 Octava Sección el 10 de noviembre del 2018)</w:t>
      </w:r>
    </w:p>
    <w:p w:rsidR="001E50CC" w:rsidRDefault="001E50CC">
      <w:pPr>
        <w:pStyle w:val="Textoindependiente"/>
        <w:spacing w:before="6"/>
        <w:rPr>
          <w:b/>
          <w:sz w:val="21"/>
        </w:rPr>
      </w:pPr>
    </w:p>
    <w:p w:rsidR="001E50CC" w:rsidRDefault="007B6CD5">
      <w:pPr>
        <w:pStyle w:val="Textoindependiente"/>
        <w:ind w:left="100"/>
        <w:jc w:val="both"/>
      </w:pPr>
      <w:r>
        <w:rPr>
          <w:b/>
        </w:rPr>
        <w:t xml:space="preserve">IV.- </w:t>
      </w:r>
      <w:r>
        <w:t>Iniciar leyes y decretos ante el Congreso de la Unión;</w:t>
      </w:r>
    </w:p>
    <w:p w:rsidR="001E50CC" w:rsidRDefault="001E50CC">
      <w:pPr>
        <w:pStyle w:val="Textoindependiente"/>
      </w:pPr>
    </w:p>
    <w:p w:rsidR="001E50CC" w:rsidRDefault="007B6CD5">
      <w:pPr>
        <w:pStyle w:val="Textoindependiente"/>
        <w:spacing w:before="1"/>
        <w:ind w:left="100" w:right="121"/>
        <w:jc w:val="both"/>
      </w:pPr>
      <w:r>
        <w:rPr>
          <w:b/>
        </w:rPr>
        <w:t xml:space="preserve">V.- </w:t>
      </w:r>
      <w:r>
        <w:t xml:space="preserve">Informar al Congreso de la Unión en los casos a </w:t>
      </w:r>
      <w:r>
        <w:t>que se refiere el inciso tercero de la fracción III del artículo setenta y tres de la Constitución General, y resolver lo conducente sobre la determinación del propio Congreso, de acuerdo con el inciso sexto de la misma fracción;</w:t>
      </w:r>
    </w:p>
    <w:p w:rsidR="001E50CC" w:rsidRDefault="001E50CC">
      <w:pPr>
        <w:pStyle w:val="Textoindependiente"/>
      </w:pPr>
    </w:p>
    <w:p w:rsidR="001E50CC" w:rsidRDefault="007B6CD5">
      <w:pPr>
        <w:ind w:left="100" w:right="355"/>
        <w:rPr>
          <w:b/>
          <w:sz w:val="18"/>
        </w:rPr>
      </w:pPr>
      <w:r>
        <w:rPr>
          <w:b/>
        </w:rPr>
        <w:t xml:space="preserve">VI.- </w:t>
      </w:r>
      <w:r>
        <w:t xml:space="preserve">Elegir al Contralor General del Instituto Estatal Electoral y de Participación Ciudadana de Oaxaca; </w:t>
      </w: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ind w:left="100" w:right="118"/>
        <w:jc w:val="both"/>
      </w:pPr>
      <w:r>
        <w:rPr>
          <w:b/>
        </w:rPr>
        <w:t>VII</w:t>
      </w:r>
      <w:r>
        <w:rPr>
          <w:b/>
        </w:rPr>
        <w:t xml:space="preserve">.- </w:t>
      </w:r>
      <w:r>
        <w:t>Erigir nuevos Municipios dentro de los ya existentes, siempre que los interesados comprueben debidamente que la nueva institución contará con los elementos suficientes para su sostenimiento, administración y desarrollo, y con una población no menor de q</w:t>
      </w:r>
      <w:r>
        <w:t>uince mil habitantes. En este caso, la Legislatura oirá la opinión de los Ayuntamientos interesados;</w:t>
      </w:r>
    </w:p>
    <w:p w:rsidR="001E50CC" w:rsidRDefault="001E50CC">
      <w:pPr>
        <w:pStyle w:val="Textoindependiente"/>
      </w:pPr>
    </w:p>
    <w:p w:rsidR="001E50CC" w:rsidRDefault="007B6CD5">
      <w:pPr>
        <w:pStyle w:val="Textoindependiente"/>
        <w:ind w:left="100" w:right="121"/>
        <w:jc w:val="both"/>
      </w:pPr>
      <w:r>
        <w:rPr>
          <w:b/>
        </w:rPr>
        <w:t xml:space="preserve">VIII.- </w:t>
      </w:r>
      <w:r>
        <w:t>Suprimir Municipios, siempre que sus rentas no alcancen a cubrir sus Presupuestos de Egresos o carezcan de capacidad para manejarse por sí mismos y</w:t>
      </w:r>
      <w:r>
        <w:t xml:space="preserve"> administrarse a través de sus respectivos Ayuntamientos o cuando los núcleos de población que los integran no lleguen a los 15 mil habitantes;</w:t>
      </w:r>
    </w:p>
    <w:p w:rsidR="001E50CC" w:rsidRDefault="001E50CC">
      <w:pPr>
        <w:pStyle w:val="Textoindependiente"/>
        <w:spacing w:before="1"/>
      </w:pPr>
    </w:p>
    <w:p w:rsidR="001E50CC" w:rsidRDefault="007B6CD5">
      <w:pPr>
        <w:pStyle w:val="Textoindependiente"/>
        <w:ind w:left="100" w:right="120"/>
        <w:jc w:val="both"/>
      </w:pPr>
      <w:r>
        <w:rPr>
          <w:b/>
        </w:rPr>
        <w:t xml:space="preserve">IX.- </w:t>
      </w:r>
      <w:r>
        <w:t>La Legislatura Local; por acuerdo de las dos terceras partes de sus integrantes, podrá suspender Ayuntamie</w:t>
      </w:r>
      <w:r>
        <w:t>ntos, declarar que estos han desaparecido y suspender o revocar el mandato a alguno de sus miembros por alguna de las causas graves que la ley reglamentaria prevenga, siempre y cuando sus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miembros hayan tenido oportunidad suficiente para</w:t>
      </w:r>
      <w:r>
        <w:t xml:space="preserve"> rendir pruebas y hacer los alegatos que a su juicio convengan.</w:t>
      </w:r>
    </w:p>
    <w:p w:rsidR="001E50CC" w:rsidRDefault="001E50CC">
      <w:pPr>
        <w:pStyle w:val="Textoindependiente"/>
        <w:spacing w:before="1"/>
      </w:pPr>
    </w:p>
    <w:p w:rsidR="001E50CC" w:rsidRDefault="007B6CD5">
      <w:pPr>
        <w:pStyle w:val="Textoindependiente"/>
        <w:spacing w:before="1"/>
        <w:ind w:left="100" w:right="118"/>
        <w:jc w:val="both"/>
      </w:pPr>
      <w:r>
        <w:t>En caso de declararse desaparecido o suspendido un Ayuntamiento o por renuncia o falta absoluta de</w:t>
      </w:r>
      <w:r>
        <w:rPr>
          <w:spacing w:val="-35"/>
        </w:rPr>
        <w:t xml:space="preserve"> </w:t>
      </w:r>
      <w:r>
        <w:t>la mayoría de sus miembros, si conforme a la ley no procede que entraren en funciones los su</w:t>
      </w:r>
      <w:r>
        <w:t>plentes, ni que se celebren nuevas elecciones, o cuando por cualquier circunstancia especial no se verificare la elección</w:t>
      </w:r>
      <w:r>
        <w:rPr>
          <w:spacing w:val="-7"/>
        </w:rPr>
        <w:t xml:space="preserve"> </w:t>
      </w:r>
      <w:r>
        <w:t>de</w:t>
      </w:r>
      <w:r>
        <w:rPr>
          <w:spacing w:val="-6"/>
        </w:rPr>
        <w:t xml:space="preserve"> </w:t>
      </w:r>
      <w:r>
        <w:t>un</w:t>
      </w:r>
      <w:r>
        <w:rPr>
          <w:spacing w:val="-6"/>
        </w:rPr>
        <w:t xml:space="preserve"> </w:t>
      </w:r>
      <w:r>
        <w:t>Ayuntamiento</w:t>
      </w:r>
      <w:r>
        <w:rPr>
          <w:spacing w:val="-5"/>
        </w:rPr>
        <w:t xml:space="preserve"> </w:t>
      </w:r>
      <w:r>
        <w:t>o</w:t>
      </w:r>
      <w:r>
        <w:rPr>
          <w:spacing w:val="-5"/>
        </w:rPr>
        <w:t xml:space="preserve"> </w:t>
      </w:r>
      <w:r>
        <w:t>esta</w:t>
      </w:r>
      <w:r>
        <w:rPr>
          <w:spacing w:val="-5"/>
        </w:rPr>
        <w:t xml:space="preserve"> </w:t>
      </w:r>
      <w:r>
        <w:t>se</w:t>
      </w:r>
      <w:r>
        <w:rPr>
          <w:spacing w:val="-9"/>
        </w:rPr>
        <w:t xml:space="preserve"> </w:t>
      </w:r>
      <w:r>
        <w:t>hubiere</w:t>
      </w:r>
      <w:r>
        <w:rPr>
          <w:spacing w:val="-5"/>
        </w:rPr>
        <w:t xml:space="preserve"> </w:t>
      </w:r>
      <w:r>
        <w:t>declarado</w:t>
      </w:r>
      <w:r>
        <w:rPr>
          <w:spacing w:val="-6"/>
        </w:rPr>
        <w:t xml:space="preserve"> </w:t>
      </w:r>
      <w:r>
        <w:t>nula</w:t>
      </w:r>
      <w:r>
        <w:rPr>
          <w:spacing w:val="-5"/>
        </w:rPr>
        <w:t xml:space="preserve"> </w:t>
      </w:r>
      <w:r>
        <w:t>o</w:t>
      </w:r>
      <w:r>
        <w:rPr>
          <w:spacing w:val="-5"/>
        </w:rPr>
        <w:t xml:space="preserve"> </w:t>
      </w:r>
      <w:r>
        <w:t>no</w:t>
      </w:r>
      <w:r>
        <w:rPr>
          <w:spacing w:val="-6"/>
        </w:rPr>
        <w:t xml:space="preserve"> </w:t>
      </w:r>
      <w:r>
        <w:t>válida,</w:t>
      </w:r>
      <w:r>
        <w:rPr>
          <w:spacing w:val="-5"/>
        </w:rPr>
        <w:t xml:space="preserve"> </w:t>
      </w:r>
      <w:r>
        <w:t>la</w:t>
      </w:r>
      <w:r>
        <w:rPr>
          <w:spacing w:val="-5"/>
        </w:rPr>
        <w:t xml:space="preserve"> </w:t>
      </w:r>
      <w:r>
        <w:t>Legislatura,</w:t>
      </w:r>
      <w:r>
        <w:rPr>
          <w:spacing w:val="-4"/>
        </w:rPr>
        <w:t xml:space="preserve"> </w:t>
      </w:r>
      <w:r>
        <w:t>a</w:t>
      </w:r>
      <w:r>
        <w:rPr>
          <w:spacing w:val="-8"/>
        </w:rPr>
        <w:t xml:space="preserve"> </w:t>
      </w:r>
      <w:r>
        <w:t>propuesta</w:t>
      </w:r>
      <w:r>
        <w:rPr>
          <w:spacing w:val="-5"/>
        </w:rPr>
        <w:t xml:space="preserve"> </w:t>
      </w:r>
      <w:r>
        <w:t>del Gobernador, designará por las dos terceras partes de sus miembros, a los Concejos Municipales, que concluirán los períodos</w:t>
      </w:r>
      <w:r>
        <w:rPr>
          <w:spacing w:val="-1"/>
        </w:rPr>
        <w:t xml:space="preserve"> </w:t>
      </w:r>
      <w:r>
        <w:t>respectivos.</w:t>
      </w:r>
    </w:p>
    <w:p w:rsidR="001E50CC" w:rsidRDefault="001E50CC">
      <w:pPr>
        <w:pStyle w:val="Textoindependiente"/>
      </w:pPr>
    </w:p>
    <w:p w:rsidR="001E50CC" w:rsidRDefault="007B6CD5">
      <w:pPr>
        <w:pStyle w:val="Textoindependiente"/>
        <w:spacing w:before="1"/>
        <w:ind w:left="100" w:right="122"/>
        <w:jc w:val="both"/>
      </w:pPr>
      <w:r>
        <w:t>Los integrantes de los Concejos Municipales se elegirán entre los vecinos y estarán integrados por el número de mie</w:t>
      </w:r>
      <w:r>
        <w:t>mbros que determina la ley, quienes deberán cumplir con los requisitos de elegibilidad establecidos para los regidores;</w:t>
      </w:r>
    </w:p>
    <w:p w:rsidR="001E50CC" w:rsidRDefault="007B6CD5">
      <w:pPr>
        <w:spacing w:line="203" w:lineRule="exact"/>
        <w:ind w:left="100"/>
        <w:rPr>
          <w:sz w:val="18"/>
        </w:rPr>
      </w:pPr>
      <w:r>
        <w:rPr>
          <w:sz w:val="18"/>
          <w:shd w:val="clear" w:color="auto" w:fill="D2D2D2"/>
        </w:rPr>
        <w:t xml:space="preserve">(Párrafos segundo y tercero </w:t>
      </w:r>
      <w:r>
        <w:rPr>
          <w:b/>
          <w:sz w:val="18"/>
          <w:shd w:val="clear" w:color="auto" w:fill="D2D2D2"/>
        </w:rPr>
        <w:t xml:space="preserve">reformados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y publicado en el</w:t>
      </w:r>
    </w:p>
    <w:p w:rsidR="001E50CC" w:rsidRDefault="007B6CD5">
      <w:pPr>
        <w:spacing w:line="207" w:lineRule="exact"/>
        <w:ind w:left="100"/>
        <w:rPr>
          <w:sz w:val="18"/>
        </w:rPr>
      </w:pPr>
      <w:r>
        <w:rPr>
          <w:b/>
          <w:sz w:val="18"/>
          <w:shd w:val="clear" w:color="auto" w:fill="D2D2D2"/>
        </w:rPr>
        <w:t>Periódico Oficial Extra del 12 de mayo del 2017</w:t>
      </w:r>
      <w:r>
        <w:rPr>
          <w:sz w:val="18"/>
          <w:shd w:val="clear" w:color="auto" w:fill="D2D2D2"/>
        </w:rPr>
        <w:t>)</w:t>
      </w:r>
    </w:p>
    <w:p w:rsidR="001E50CC" w:rsidRDefault="001E50CC">
      <w:pPr>
        <w:pStyle w:val="Textoindependiente"/>
        <w:spacing w:before="1"/>
      </w:pPr>
    </w:p>
    <w:p w:rsidR="001E50CC" w:rsidRDefault="007B6CD5">
      <w:pPr>
        <w:pStyle w:val="Textoindependiente"/>
        <w:ind w:left="100"/>
        <w:jc w:val="both"/>
      </w:pPr>
      <w:r>
        <w:rPr>
          <w:b/>
        </w:rPr>
        <w:t xml:space="preserve">X.- </w:t>
      </w:r>
      <w:r>
        <w:t>Emitir la Ley Municipal y las bases generales para su reglamentación;</w:t>
      </w:r>
    </w:p>
    <w:p w:rsidR="001E50CC" w:rsidRDefault="001E50CC">
      <w:pPr>
        <w:pStyle w:val="Textoindependiente"/>
        <w:spacing w:before="10"/>
        <w:rPr>
          <w:sz w:val="21"/>
        </w:rPr>
      </w:pPr>
    </w:p>
    <w:p w:rsidR="001E50CC" w:rsidRDefault="007B6CD5">
      <w:pPr>
        <w:pStyle w:val="Textoindependiente"/>
        <w:spacing w:line="244" w:lineRule="auto"/>
        <w:ind w:left="100" w:right="118"/>
        <w:jc w:val="both"/>
      </w:pPr>
      <w:r>
        <w:rPr>
          <w:b/>
        </w:rPr>
        <w:t xml:space="preserve">XI.- </w:t>
      </w:r>
      <w:r>
        <w:t>Aprobar los convenios amistosos que celebren los Municipios para fijar sus límites territoriales, de acuerdo con la Ley respec</w:t>
      </w:r>
      <w:r>
        <w:t>tiva.</w:t>
      </w:r>
    </w:p>
    <w:p w:rsidR="001E50CC" w:rsidRDefault="007B6CD5">
      <w:pPr>
        <w:ind w:left="100" w:right="157"/>
        <w:rPr>
          <w:b/>
          <w:sz w:val="18"/>
        </w:rPr>
      </w:pPr>
      <w:r>
        <w:rPr>
          <w:b/>
          <w:sz w:val="18"/>
          <w:shd w:val="clear" w:color="auto" w:fill="D2D2D2"/>
        </w:rPr>
        <w:t>(Fracción reformada mediante decreto número 1615, aprobado por la LXIII Legislatura del Estado el 25 de septiembre</w:t>
      </w:r>
      <w:r>
        <w:rPr>
          <w:b/>
          <w:sz w:val="18"/>
        </w:rPr>
        <w:t xml:space="preserve"> </w:t>
      </w:r>
      <w:r>
        <w:rPr>
          <w:b/>
          <w:sz w:val="18"/>
          <w:shd w:val="clear" w:color="auto" w:fill="D2D2D2"/>
        </w:rPr>
        <w:t>del 2018 y publicado en el Periódico Oficial número 45 Octava Sección el 10 de noviembre del 2018)</w:t>
      </w:r>
    </w:p>
    <w:p w:rsidR="001E50CC" w:rsidRDefault="001E50CC">
      <w:pPr>
        <w:pStyle w:val="Textoindependiente"/>
        <w:spacing w:before="2"/>
        <w:rPr>
          <w:b/>
          <w:sz w:val="21"/>
        </w:rPr>
      </w:pPr>
    </w:p>
    <w:p w:rsidR="001E50CC" w:rsidRDefault="007B6CD5">
      <w:pPr>
        <w:pStyle w:val="Textoindependiente"/>
        <w:spacing w:line="244" w:lineRule="auto"/>
        <w:ind w:left="100" w:right="123"/>
        <w:jc w:val="both"/>
      </w:pPr>
      <w:r>
        <w:rPr>
          <w:b/>
        </w:rPr>
        <w:t xml:space="preserve">XII.- </w:t>
      </w:r>
      <w:r>
        <w:t xml:space="preserve">Resolver en la </w:t>
      </w:r>
      <w:r>
        <w:rPr>
          <w:spacing w:val="-2"/>
        </w:rPr>
        <w:t xml:space="preserve">vía </w:t>
      </w:r>
      <w:r>
        <w:t>conciliato</w:t>
      </w:r>
      <w:r>
        <w:t>ria, los conflictos que surjan entre los Municipios entre sí y entre estos y los Poderes Ejecutivo y Judicial del Estado;</w:t>
      </w:r>
    </w:p>
    <w:p w:rsidR="001E50CC" w:rsidRDefault="001E50CC">
      <w:pPr>
        <w:pStyle w:val="Textoindependiente"/>
        <w:spacing w:before="1"/>
        <w:rPr>
          <w:sz w:val="21"/>
        </w:rPr>
      </w:pPr>
    </w:p>
    <w:p w:rsidR="001E50CC" w:rsidRDefault="007B6CD5">
      <w:pPr>
        <w:ind w:left="100"/>
        <w:jc w:val="both"/>
      </w:pPr>
      <w:r>
        <w:rPr>
          <w:b/>
        </w:rPr>
        <w:t xml:space="preserve">XIII.- </w:t>
      </w:r>
      <w:r>
        <w:t>Derogado.</w:t>
      </w:r>
    </w:p>
    <w:p w:rsidR="001E50CC" w:rsidRDefault="007B6CD5">
      <w:pPr>
        <w:spacing w:before="1"/>
        <w:ind w:left="100"/>
        <w:rPr>
          <w:sz w:val="18"/>
        </w:rPr>
      </w:pPr>
      <w:r>
        <w:rPr>
          <w:sz w:val="18"/>
          <w:shd w:val="clear" w:color="auto" w:fill="D2D2D2"/>
        </w:rPr>
        <w:t>[Modificado</w:t>
      </w:r>
      <w:r>
        <w:rPr>
          <w:spacing w:val="-14"/>
          <w:sz w:val="18"/>
          <w:shd w:val="clear" w:color="auto" w:fill="D2D2D2"/>
        </w:rPr>
        <w:t xml:space="preserve"> </w:t>
      </w:r>
      <w:r>
        <w:rPr>
          <w:sz w:val="18"/>
          <w:shd w:val="clear" w:color="auto" w:fill="D2D2D2"/>
        </w:rPr>
        <w:t>mediante</w:t>
      </w:r>
      <w:r>
        <w:rPr>
          <w:spacing w:val="-7"/>
          <w:sz w:val="18"/>
          <w:shd w:val="clear" w:color="auto" w:fill="D2D2D2"/>
        </w:rPr>
        <w:t xml:space="preserve"> </w:t>
      </w:r>
      <w:r>
        <w:rPr>
          <w:b/>
          <w:sz w:val="18"/>
          <w:shd w:val="clear" w:color="auto" w:fill="D2D2D2"/>
        </w:rPr>
        <w:t>Decreto</w:t>
      </w:r>
      <w:r>
        <w:rPr>
          <w:b/>
          <w:spacing w:val="-14"/>
          <w:sz w:val="18"/>
          <w:shd w:val="clear" w:color="auto" w:fill="D2D2D2"/>
        </w:rPr>
        <w:t xml:space="preserve"> </w:t>
      </w:r>
      <w:r>
        <w:rPr>
          <w:b/>
          <w:sz w:val="18"/>
          <w:shd w:val="clear" w:color="auto" w:fill="D2D2D2"/>
        </w:rPr>
        <w:t>número</w:t>
      </w:r>
      <w:r>
        <w:rPr>
          <w:b/>
          <w:spacing w:val="-9"/>
          <w:sz w:val="18"/>
          <w:shd w:val="clear" w:color="auto" w:fill="D2D2D2"/>
        </w:rPr>
        <w:t xml:space="preserve"> </w:t>
      </w:r>
      <w:r>
        <w:rPr>
          <w:b/>
          <w:sz w:val="18"/>
          <w:shd w:val="clear" w:color="auto" w:fill="D2D2D2"/>
        </w:rPr>
        <w:t>2007</w:t>
      </w:r>
      <w:r>
        <w:rPr>
          <w:b/>
          <w:spacing w:val="-11"/>
          <w:sz w:val="18"/>
          <w:shd w:val="clear" w:color="auto" w:fill="D2D2D2"/>
        </w:rPr>
        <w:t xml:space="preserve"> </w:t>
      </w:r>
      <w:r>
        <w:rPr>
          <w:sz w:val="18"/>
          <w:shd w:val="clear" w:color="auto" w:fill="D2D2D2"/>
        </w:rPr>
        <w:t>de</w:t>
      </w:r>
      <w:r>
        <w:rPr>
          <w:spacing w:val="-10"/>
          <w:sz w:val="18"/>
          <w:shd w:val="clear" w:color="auto" w:fill="D2D2D2"/>
        </w:rPr>
        <w:t xml:space="preserve"> </w:t>
      </w:r>
      <w:r>
        <w:rPr>
          <w:sz w:val="18"/>
          <w:shd w:val="clear" w:color="auto" w:fill="D2D2D2"/>
        </w:rPr>
        <w:t>la</w:t>
      </w:r>
      <w:r>
        <w:rPr>
          <w:spacing w:val="-13"/>
          <w:sz w:val="18"/>
          <w:shd w:val="clear" w:color="auto" w:fill="D2D2D2"/>
        </w:rPr>
        <w:t xml:space="preserve"> </w:t>
      </w:r>
      <w:r>
        <w:rPr>
          <w:b/>
          <w:sz w:val="18"/>
          <w:shd w:val="clear" w:color="auto" w:fill="D2D2D2"/>
        </w:rPr>
        <w:t>LXII</w:t>
      </w:r>
      <w:r>
        <w:rPr>
          <w:b/>
          <w:spacing w:val="-10"/>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sz w:val="18"/>
          <w:shd w:val="clear" w:color="auto" w:fill="D2D2D2"/>
        </w:rPr>
        <w:t>aprobado</w:t>
      </w:r>
      <w:r>
        <w:rPr>
          <w:spacing w:val="-10"/>
          <w:sz w:val="18"/>
          <w:shd w:val="clear" w:color="auto" w:fill="D2D2D2"/>
        </w:rPr>
        <w:t xml:space="preserve"> </w:t>
      </w:r>
      <w:r>
        <w:rPr>
          <w:sz w:val="18"/>
          <w:shd w:val="clear" w:color="auto" w:fill="D2D2D2"/>
        </w:rPr>
        <w:t>el</w:t>
      </w:r>
      <w:r>
        <w:rPr>
          <w:spacing w:val="-12"/>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julio</w:t>
      </w:r>
      <w:r>
        <w:rPr>
          <w:b/>
          <w:spacing w:val="-13"/>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2016</w:t>
      </w:r>
      <w:r>
        <w:rPr>
          <w:b/>
          <w:spacing w:val="-11"/>
          <w:sz w:val="18"/>
          <w:shd w:val="clear" w:color="auto" w:fill="D2D2D2"/>
        </w:rPr>
        <w:t xml:space="preserve"> </w:t>
      </w:r>
      <w:r>
        <w:rPr>
          <w:sz w:val="18"/>
          <w:shd w:val="clear" w:color="auto" w:fill="D2D2D2"/>
        </w:rPr>
        <w:t>y</w:t>
      </w:r>
      <w:r>
        <w:rPr>
          <w:spacing w:val="-12"/>
          <w:sz w:val="18"/>
          <w:shd w:val="clear" w:color="auto" w:fill="D2D2D2"/>
        </w:rPr>
        <w:t xml:space="preserve"> </w:t>
      </w:r>
      <w:r>
        <w:rPr>
          <w:sz w:val="18"/>
          <w:shd w:val="clear" w:color="auto" w:fill="D2D2D2"/>
        </w:rPr>
        <w:t>publicado</w:t>
      </w:r>
      <w:r>
        <w:rPr>
          <w:spacing w:val="-14"/>
          <w:sz w:val="18"/>
          <w:shd w:val="clear" w:color="auto" w:fill="D2D2D2"/>
        </w:rPr>
        <w:t xml:space="preserve"> </w:t>
      </w:r>
      <w:r>
        <w:rPr>
          <w:sz w:val="18"/>
          <w:shd w:val="clear" w:color="auto" w:fill="D2D2D2"/>
        </w:rPr>
        <w:t>en</w:t>
      </w:r>
      <w:r>
        <w:rPr>
          <w:spacing w:val="-10"/>
          <w:sz w:val="18"/>
          <w:shd w:val="clear" w:color="auto" w:fill="D2D2D2"/>
        </w:rPr>
        <w:t xml:space="preserve"> </w:t>
      </w:r>
      <w:r>
        <w:rPr>
          <w:sz w:val="18"/>
          <w:shd w:val="clear" w:color="auto" w:fill="D2D2D2"/>
        </w:rPr>
        <w:t>el</w:t>
      </w:r>
      <w:r>
        <w:rPr>
          <w:spacing w:val="-9"/>
          <w:sz w:val="18"/>
          <w:shd w:val="clear" w:color="auto" w:fill="D2D2D2"/>
        </w:rPr>
        <w:t xml:space="preserve"> </w:t>
      </w:r>
      <w:r>
        <w:rPr>
          <w:b/>
          <w:sz w:val="18"/>
          <w:shd w:val="clear" w:color="auto" w:fill="D2D2D2"/>
        </w:rPr>
        <w:t>Periódico</w:t>
      </w:r>
      <w:r>
        <w:rPr>
          <w:b/>
          <w:sz w:val="18"/>
        </w:rPr>
        <w:t xml:space="preserve"> </w:t>
      </w:r>
      <w:r>
        <w:rPr>
          <w:b/>
          <w:sz w:val="18"/>
          <w:shd w:val="clear" w:color="auto" w:fill="D2D2D2"/>
        </w:rPr>
        <w:t xml:space="preserve">Oficial Extra </w:t>
      </w:r>
      <w:r>
        <w:rPr>
          <w:sz w:val="18"/>
          <w:shd w:val="clear" w:color="auto" w:fill="D2D2D2"/>
        </w:rPr>
        <w:t xml:space="preserve">del </w:t>
      </w:r>
      <w:r>
        <w:rPr>
          <w:b/>
          <w:sz w:val="18"/>
          <w:shd w:val="clear" w:color="auto" w:fill="D2D2D2"/>
        </w:rPr>
        <w:t>12 de agosto del</w:t>
      </w:r>
      <w:r>
        <w:rPr>
          <w:b/>
          <w:spacing w:val="-2"/>
          <w:sz w:val="18"/>
          <w:shd w:val="clear" w:color="auto" w:fill="D2D2D2"/>
        </w:rPr>
        <w:t xml:space="preserve"> </w:t>
      </w:r>
      <w:r>
        <w:rPr>
          <w:b/>
          <w:sz w:val="18"/>
          <w:shd w:val="clear" w:color="auto" w:fill="D2D2D2"/>
        </w:rPr>
        <w:t>2016</w:t>
      </w:r>
      <w:r>
        <w:rPr>
          <w:sz w:val="18"/>
          <w:shd w:val="clear" w:color="auto" w:fill="D2D2D2"/>
        </w:rPr>
        <w:t>]</w:t>
      </w:r>
    </w:p>
    <w:p w:rsidR="001E50CC" w:rsidRDefault="007B6CD5">
      <w:pPr>
        <w:ind w:left="100"/>
        <w:rPr>
          <w:sz w:val="18"/>
        </w:rPr>
      </w:pPr>
      <w:r>
        <w:rPr>
          <w:sz w:val="18"/>
          <w:shd w:val="clear" w:color="auto" w:fill="D2D2D2"/>
        </w:rPr>
        <w:t xml:space="preserve">(Fracción XIII </w:t>
      </w:r>
      <w:r>
        <w:rPr>
          <w:b/>
          <w:sz w:val="18"/>
          <w:shd w:val="clear" w:color="auto" w:fill="D2D2D2"/>
        </w:rPr>
        <w:t xml:space="preserve">derogada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 xml:space="preserve">y publicado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E50CC" w:rsidRDefault="001E50CC">
      <w:pPr>
        <w:pStyle w:val="Textoindependiente"/>
        <w:rPr>
          <w:sz w:val="20"/>
        </w:rPr>
      </w:pPr>
    </w:p>
    <w:p w:rsidR="001E50CC" w:rsidRDefault="001E50CC">
      <w:pPr>
        <w:pStyle w:val="Textoindependiente"/>
        <w:spacing w:before="1"/>
        <w:rPr>
          <w:sz w:val="24"/>
        </w:rPr>
      </w:pPr>
    </w:p>
    <w:p w:rsidR="001E50CC" w:rsidRDefault="007B6CD5">
      <w:pPr>
        <w:pStyle w:val="Textoindependiente"/>
        <w:ind w:left="100" w:right="121"/>
        <w:jc w:val="both"/>
      </w:pPr>
      <w:r>
        <w:rPr>
          <w:b/>
        </w:rPr>
        <w:t xml:space="preserve">XIV.- </w:t>
      </w:r>
      <w:r>
        <w:t xml:space="preserve">Señalar por una ley general los ingresos que deben constituir la Hacienda Municipal, sin perjuicio de decretar las cuotas y tarifas de impuestos, derechos y contribuciones de mejoras que cada Ayuntamiento proponga de acuerdo con las necesidades locales de </w:t>
      </w:r>
      <w:r>
        <w:t>sus respectivos Municipios;</w:t>
      </w:r>
    </w:p>
    <w:p w:rsidR="001E50CC" w:rsidRDefault="001E50CC">
      <w:pPr>
        <w:pStyle w:val="Textoindependiente"/>
        <w:spacing w:before="10"/>
        <w:rPr>
          <w:sz w:val="21"/>
        </w:rPr>
      </w:pPr>
    </w:p>
    <w:p w:rsidR="001E50CC" w:rsidRDefault="007B6CD5">
      <w:pPr>
        <w:pStyle w:val="Textoindependiente"/>
        <w:spacing w:before="1"/>
        <w:ind w:left="100" w:right="119"/>
        <w:jc w:val="both"/>
      </w:pPr>
      <w:r>
        <w:rPr>
          <w:b/>
        </w:rPr>
        <w:t xml:space="preserve">XV.- </w:t>
      </w:r>
      <w:r>
        <w:t>Determinar mediante leyes los casos en que se requiera el acuerdo de las dos terceras partes de los miembros de los Ayuntamientos para dictar resoluciones que afecten el patrimonio inmobiliario municipal</w:t>
      </w:r>
      <w:r>
        <w:rPr>
          <w:spacing w:val="-10"/>
        </w:rPr>
        <w:t xml:space="preserve"> </w:t>
      </w:r>
      <w:r>
        <w:t>o</w:t>
      </w:r>
      <w:r>
        <w:rPr>
          <w:spacing w:val="-8"/>
        </w:rPr>
        <w:t xml:space="preserve"> </w:t>
      </w:r>
      <w:r>
        <w:t>para</w:t>
      </w:r>
      <w:r>
        <w:rPr>
          <w:spacing w:val="-11"/>
        </w:rPr>
        <w:t xml:space="preserve"> </w:t>
      </w:r>
      <w:r>
        <w:t>celebrar</w:t>
      </w:r>
      <w:r>
        <w:rPr>
          <w:spacing w:val="-9"/>
        </w:rPr>
        <w:t xml:space="preserve"> </w:t>
      </w:r>
      <w:r>
        <w:t>actos</w:t>
      </w:r>
      <w:r>
        <w:rPr>
          <w:spacing w:val="-7"/>
        </w:rPr>
        <w:t xml:space="preserve"> </w:t>
      </w:r>
      <w:r>
        <w:t>o</w:t>
      </w:r>
      <w:r>
        <w:rPr>
          <w:spacing w:val="-11"/>
        </w:rPr>
        <w:t xml:space="preserve"> </w:t>
      </w:r>
      <w:r>
        <w:t>convenios</w:t>
      </w:r>
      <w:r>
        <w:rPr>
          <w:spacing w:val="-10"/>
        </w:rPr>
        <w:t xml:space="preserve"> </w:t>
      </w:r>
      <w:r>
        <w:t>que</w:t>
      </w:r>
      <w:r>
        <w:rPr>
          <w:spacing w:val="-11"/>
        </w:rPr>
        <w:t xml:space="preserve"> </w:t>
      </w:r>
      <w:r>
        <w:t>comprometan</w:t>
      </w:r>
      <w:r>
        <w:rPr>
          <w:spacing w:val="-11"/>
        </w:rPr>
        <w:t xml:space="preserve"> </w:t>
      </w:r>
      <w:r>
        <w:t>al</w:t>
      </w:r>
      <w:r>
        <w:rPr>
          <w:spacing w:val="-9"/>
        </w:rPr>
        <w:t xml:space="preserve"> </w:t>
      </w:r>
      <w:r>
        <w:t>Municipio</w:t>
      </w:r>
      <w:r>
        <w:rPr>
          <w:spacing w:val="-7"/>
        </w:rPr>
        <w:t xml:space="preserve"> </w:t>
      </w:r>
      <w:r>
        <w:t>por</w:t>
      </w:r>
      <w:r>
        <w:rPr>
          <w:spacing w:val="-9"/>
        </w:rPr>
        <w:t xml:space="preserve"> </w:t>
      </w:r>
      <w:r>
        <w:t>un</w:t>
      </w:r>
      <w:r>
        <w:rPr>
          <w:spacing w:val="-11"/>
        </w:rPr>
        <w:t xml:space="preserve"> </w:t>
      </w:r>
      <w:r>
        <w:t>plazo</w:t>
      </w:r>
      <w:r>
        <w:rPr>
          <w:spacing w:val="-9"/>
        </w:rPr>
        <w:t xml:space="preserve"> </w:t>
      </w:r>
      <w:r>
        <w:t>mayor</w:t>
      </w:r>
      <w:r>
        <w:rPr>
          <w:spacing w:val="-7"/>
        </w:rPr>
        <w:t xml:space="preserve"> </w:t>
      </w:r>
      <w:r>
        <w:t>al</w:t>
      </w:r>
      <w:r>
        <w:rPr>
          <w:spacing w:val="-10"/>
        </w:rPr>
        <w:t xml:space="preserve"> </w:t>
      </w:r>
      <w:r>
        <w:t>periodo del Ayuntamiento;</w:t>
      </w:r>
    </w:p>
    <w:p w:rsidR="001E50CC" w:rsidRDefault="001E50CC">
      <w:pPr>
        <w:pStyle w:val="Textoindependiente"/>
        <w:spacing w:before="11"/>
        <w:rPr>
          <w:sz w:val="21"/>
        </w:rPr>
      </w:pPr>
    </w:p>
    <w:p w:rsidR="001E50CC" w:rsidRDefault="007B6CD5">
      <w:pPr>
        <w:pStyle w:val="Textoindependiente"/>
        <w:spacing w:line="244" w:lineRule="auto"/>
        <w:ind w:left="100" w:right="122"/>
        <w:jc w:val="both"/>
      </w:pPr>
      <w:r>
        <w:rPr>
          <w:b/>
        </w:rPr>
        <w:t>XVI.-</w:t>
      </w:r>
      <w:r>
        <w:rPr>
          <w:b/>
          <w:spacing w:val="-8"/>
        </w:rPr>
        <w:t xml:space="preserve"> </w:t>
      </w:r>
      <w:r>
        <w:t>Establecer</w:t>
      </w:r>
      <w:r>
        <w:rPr>
          <w:spacing w:val="-4"/>
        </w:rPr>
        <w:t xml:space="preserve"> </w:t>
      </w:r>
      <w:r>
        <w:t>las</w:t>
      </w:r>
      <w:r>
        <w:rPr>
          <w:spacing w:val="-6"/>
        </w:rPr>
        <w:t xml:space="preserve"> </w:t>
      </w:r>
      <w:r>
        <w:t>normas</w:t>
      </w:r>
      <w:r>
        <w:rPr>
          <w:spacing w:val="-5"/>
        </w:rPr>
        <w:t xml:space="preserve"> </w:t>
      </w:r>
      <w:r>
        <w:t>de</w:t>
      </w:r>
      <w:r>
        <w:rPr>
          <w:spacing w:val="-8"/>
        </w:rPr>
        <w:t xml:space="preserve"> </w:t>
      </w:r>
      <w:r>
        <w:t>aplicación</w:t>
      </w:r>
      <w:r>
        <w:rPr>
          <w:spacing w:val="-7"/>
        </w:rPr>
        <w:t xml:space="preserve"> </w:t>
      </w:r>
      <w:r>
        <w:t>general</w:t>
      </w:r>
      <w:r>
        <w:rPr>
          <w:spacing w:val="-6"/>
        </w:rPr>
        <w:t xml:space="preserve"> </w:t>
      </w:r>
      <w:r>
        <w:t>para</w:t>
      </w:r>
      <w:r>
        <w:rPr>
          <w:spacing w:val="-6"/>
        </w:rPr>
        <w:t xml:space="preserve"> </w:t>
      </w:r>
      <w:r>
        <w:t>celebrar</w:t>
      </w:r>
      <w:r>
        <w:rPr>
          <w:spacing w:val="-4"/>
        </w:rPr>
        <w:t xml:space="preserve"> </w:t>
      </w:r>
      <w:r>
        <w:t>los</w:t>
      </w:r>
      <w:r>
        <w:rPr>
          <w:spacing w:val="-8"/>
        </w:rPr>
        <w:t xml:space="preserve"> </w:t>
      </w:r>
      <w:r>
        <w:t>convenios</w:t>
      </w:r>
      <w:r>
        <w:rPr>
          <w:spacing w:val="-6"/>
        </w:rPr>
        <w:t xml:space="preserve"> </w:t>
      </w:r>
      <w:r>
        <w:t>a</w:t>
      </w:r>
      <w:r>
        <w:rPr>
          <w:spacing w:val="-8"/>
        </w:rPr>
        <w:t xml:space="preserve"> </w:t>
      </w:r>
      <w:r>
        <w:t>que</w:t>
      </w:r>
      <w:r>
        <w:rPr>
          <w:spacing w:val="-6"/>
        </w:rPr>
        <w:t xml:space="preserve"> </w:t>
      </w:r>
      <w:r>
        <w:t>se</w:t>
      </w:r>
      <w:r>
        <w:rPr>
          <w:spacing w:val="-9"/>
        </w:rPr>
        <w:t xml:space="preserve"> </w:t>
      </w:r>
      <w:r>
        <w:t>refiere</w:t>
      </w:r>
      <w:r>
        <w:rPr>
          <w:spacing w:val="-5"/>
        </w:rPr>
        <w:t xml:space="preserve"> </w:t>
      </w:r>
      <w:r>
        <w:t>la</w:t>
      </w:r>
      <w:r>
        <w:rPr>
          <w:spacing w:val="-8"/>
        </w:rPr>
        <w:t xml:space="preserve"> </w:t>
      </w:r>
      <w:r>
        <w:t>fracción III del Artículo 113 de esta</w:t>
      </w:r>
      <w:r>
        <w:rPr>
          <w:spacing w:val="1"/>
        </w:rPr>
        <w:t xml:space="preserve"> </w:t>
      </w:r>
      <w:r>
        <w:t>Constitución;</w:t>
      </w:r>
    </w:p>
    <w:p w:rsidR="001E50CC" w:rsidRDefault="001E50CC">
      <w:pPr>
        <w:pStyle w:val="Textoindependiente"/>
        <w:spacing w:before="1"/>
        <w:rPr>
          <w:sz w:val="21"/>
        </w:rPr>
      </w:pPr>
    </w:p>
    <w:p w:rsidR="001E50CC" w:rsidRDefault="007B6CD5">
      <w:pPr>
        <w:pStyle w:val="Textoindependiente"/>
        <w:spacing w:line="242" w:lineRule="auto"/>
        <w:ind w:left="100" w:right="120"/>
        <w:jc w:val="both"/>
      </w:pPr>
      <w:r>
        <w:rPr>
          <w:b/>
        </w:rPr>
        <w:t xml:space="preserve">XVII.- </w:t>
      </w:r>
      <w:r>
        <w:t>Disponer, a través de las leyes correspondientes, el procedimiento y condiciones para que el Gobierno Estatal asuma una función o servicio municipal, cuando al no existir el convenio correspondiente,</w:t>
      </w:r>
      <w:r>
        <w:rPr>
          <w:spacing w:val="-6"/>
        </w:rPr>
        <w:t xml:space="preserve"> </w:t>
      </w:r>
      <w:r>
        <w:t>la</w:t>
      </w:r>
      <w:r>
        <w:rPr>
          <w:spacing w:val="-4"/>
        </w:rPr>
        <w:t xml:space="preserve"> </w:t>
      </w:r>
      <w:r>
        <w:t>Legislatura</w:t>
      </w:r>
      <w:r>
        <w:rPr>
          <w:spacing w:val="-4"/>
        </w:rPr>
        <w:t xml:space="preserve"> </w:t>
      </w:r>
      <w:r>
        <w:t>del</w:t>
      </w:r>
      <w:r>
        <w:rPr>
          <w:spacing w:val="-7"/>
        </w:rPr>
        <w:t xml:space="preserve"> </w:t>
      </w:r>
      <w:r>
        <w:t>Estado</w:t>
      </w:r>
      <w:r>
        <w:rPr>
          <w:spacing w:val="-6"/>
        </w:rPr>
        <w:t xml:space="preserve"> </w:t>
      </w:r>
      <w:r>
        <w:t>considere</w:t>
      </w:r>
      <w:r>
        <w:rPr>
          <w:spacing w:val="-5"/>
        </w:rPr>
        <w:t xml:space="preserve"> </w:t>
      </w:r>
      <w:r>
        <w:t>que</w:t>
      </w:r>
      <w:r>
        <w:rPr>
          <w:spacing w:val="-7"/>
        </w:rPr>
        <w:t xml:space="preserve"> </w:t>
      </w:r>
      <w:r>
        <w:t>el</w:t>
      </w:r>
      <w:r>
        <w:rPr>
          <w:spacing w:val="-5"/>
        </w:rPr>
        <w:t xml:space="preserve"> </w:t>
      </w:r>
      <w:r>
        <w:t>Municipio</w:t>
      </w:r>
      <w:r>
        <w:rPr>
          <w:spacing w:val="-5"/>
        </w:rPr>
        <w:t xml:space="preserve"> </w:t>
      </w:r>
      <w:r>
        <w:t>de</w:t>
      </w:r>
      <w:r>
        <w:rPr>
          <w:spacing w:val="-4"/>
        </w:rPr>
        <w:t xml:space="preserve"> </w:t>
      </w:r>
      <w:r>
        <w:t>que</w:t>
      </w:r>
      <w:r>
        <w:rPr>
          <w:spacing w:val="-2"/>
        </w:rPr>
        <w:t xml:space="preserve"> </w:t>
      </w:r>
      <w:r>
        <w:t>se</w:t>
      </w:r>
      <w:r>
        <w:rPr>
          <w:spacing w:val="-6"/>
        </w:rPr>
        <w:t xml:space="preserve"> </w:t>
      </w:r>
      <w:r>
        <w:t>trate,</w:t>
      </w:r>
      <w:r>
        <w:rPr>
          <w:spacing w:val="-3"/>
        </w:rPr>
        <w:t xml:space="preserve"> </w:t>
      </w:r>
      <w:r>
        <w:t>esté</w:t>
      </w:r>
      <w:r>
        <w:rPr>
          <w:spacing w:val="-4"/>
        </w:rPr>
        <w:t xml:space="preserve"> </w:t>
      </w:r>
      <w:r>
        <w:t>imposibilitado</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3"/>
        <w:jc w:val="both"/>
      </w:pPr>
      <w:r>
        <w:t>para ejercerlos o prestarlos; en este caso, será necesaria solicitud previa del Ayuntamiento respectivo, aprobada por cuando menos las dos terceras partes de sus integrantes;</w:t>
      </w:r>
    </w:p>
    <w:p w:rsidR="001E50CC" w:rsidRDefault="001E50CC">
      <w:pPr>
        <w:pStyle w:val="Textoindependiente"/>
        <w:spacing w:before="11"/>
        <w:rPr>
          <w:sz w:val="21"/>
        </w:rPr>
      </w:pPr>
    </w:p>
    <w:p w:rsidR="001E50CC" w:rsidRDefault="007B6CD5">
      <w:pPr>
        <w:pStyle w:val="Textoindependiente"/>
        <w:ind w:left="100" w:right="119"/>
        <w:jc w:val="both"/>
      </w:pPr>
      <w:r>
        <w:rPr>
          <w:b/>
        </w:rPr>
        <w:t>XVIII.-</w:t>
      </w:r>
      <w:r>
        <w:rPr>
          <w:b/>
          <w:spacing w:val="-15"/>
        </w:rPr>
        <w:t xml:space="preserve"> </w:t>
      </w:r>
      <w:r>
        <w:t>Determinar</w:t>
      </w:r>
      <w:r>
        <w:rPr>
          <w:spacing w:val="-14"/>
        </w:rPr>
        <w:t xml:space="preserve"> </w:t>
      </w:r>
      <w:r>
        <w:t>mediante</w:t>
      </w:r>
      <w:r>
        <w:rPr>
          <w:spacing w:val="-13"/>
        </w:rPr>
        <w:t xml:space="preserve"> </w:t>
      </w:r>
      <w:r>
        <w:t>leyes</w:t>
      </w:r>
      <w:r>
        <w:rPr>
          <w:spacing w:val="-12"/>
        </w:rPr>
        <w:t xml:space="preserve"> </w:t>
      </w:r>
      <w:r>
        <w:t>las</w:t>
      </w:r>
      <w:r>
        <w:rPr>
          <w:spacing w:val="-13"/>
        </w:rPr>
        <w:t xml:space="preserve"> </w:t>
      </w:r>
      <w:r>
        <w:t>disposiciones</w:t>
      </w:r>
      <w:r>
        <w:rPr>
          <w:spacing w:val="-12"/>
        </w:rPr>
        <w:t xml:space="preserve"> </w:t>
      </w:r>
      <w:r>
        <w:t>aplicables</w:t>
      </w:r>
      <w:r>
        <w:rPr>
          <w:spacing w:val="-13"/>
        </w:rPr>
        <w:t xml:space="preserve"> </w:t>
      </w:r>
      <w:r>
        <w:t>en</w:t>
      </w:r>
      <w:r>
        <w:rPr>
          <w:spacing w:val="-13"/>
        </w:rPr>
        <w:t xml:space="preserve"> </w:t>
      </w:r>
      <w:r>
        <w:t>aquellos</w:t>
      </w:r>
      <w:r>
        <w:rPr>
          <w:spacing w:val="-16"/>
        </w:rPr>
        <w:t xml:space="preserve"> </w:t>
      </w:r>
      <w:r>
        <w:t>Municipios</w:t>
      </w:r>
      <w:r>
        <w:rPr>
          <w:spacing w:val="-12"/>
        </w:rPr>
        <w:t xml:space="preserve"> </w:t>
      </w:r>
      <w:r>
        <w:t>que</w:t>
      </w:r>
      <w:r>
        <w:rPr>
          <w:spacing w:val="-14"/>
        </w:rPr>
        <w:t xml:space="preserve"> </w:t>
      </w:r>
      <w:r>
        <w:t>no</w:t>
      </w:r>
      <w:r>
        <w:rPr>
          <w:spacing w:val="-13"/>
        </w:rPr>
        <w:t xml:space="preserve"> </w:t>
      </w:r>
      <w:r>
        <w:t>cuenten</w:t>
      </w:r>
      <w:r>
        <w:rPr>
          <w:spacing w:val="-13"/>
        </w:rPr>
        <w:t xml:space="preserve"> </w:t>
      </w:r>
      <w:r>
        <w:t>con los bandos o reglamentos correspondientes o usos y</w:t>
      </w:r>
      <w:r>
        <w:rPr>
          <w:spacing w:val="-7"/>
        </w:rPr>
        <w:t xml:space="preserve"> </w:t>
      </w:r>
      <w:r>
        <w:t>costumbres;</w:t>
      </w:r>
    </w:p>
    <w:p w:rsidR="001E50CC" w:rsidRDefault="001E50CC">
      <w:pPr>
        <w:pStyle w:val="Textoindependiente"/>
        <w:spacing w:before="10"/>
        <w:rPr>
          <w:sz w:val="21"/>
        </w:rPr>
      </w:pPr>
    </w:p>
    <w:p w:rsidR="001E50CC" w:rsidRDefault="007B6CD5">
      <w:pPr>
        <w:pStyle w:val="Textoindependiente"/>
        <w:spacing w:before="1"/>
        <w:ind w:left="100" w:right="120"/>
        <w:jc w:val="both"/>
      </w:pPr>
      <w:r>
        <w:rPr>
          <w:b/>
        </w:rPr>
        <w:t xml:space="preserve">XIX.- </w:t>
      </w:r>
      <w:r>
        <w:t>Emitir las normas que establezcan los procedimientos mediante los cuales se resolverán los conflictos</w:t>
      </w:r>
      <w:r>
        <w:rPr>
          <w:spacing w:val="-8"/>
        </w:rPr>
        <w:t xml:space="preserve"> </w:t>
      </w:r>
      <w:r>
        <w:t>que</w:t>
      </w:r>
      <w:r>
        <w:rPr>
          <w:spacing w:val="-8"/>
        </w:rPr>
        <w:t xml:space="preserve"> </w:t>
      </w:r>
      <w:r>
        <w:t>se</w:t>
      </w:r>
      <w:r>
        <w:rPr>
          <w:spacing w:val="-5"/>
        </w:rPr>
        <w:t xml:space="preserve"> </w:t>
      </w:r>
      <w:r>
        <w:t>presenten</w:t>
      </w:r>
      <w:r>
        <w:rPr>
          <w:spacing w:val="-6"/>
        </w:rPr>
        <w:t xml:space="preserve"> </w:t>
      </w:r>
      <w:r>
        <w:t>entre</w:t>
      </w:r>
      <w:r>
        <w:rPr>
          <w:spacing w:val="-8"/>
        </w:rPr>
        <w:t xml:space="preserve"> </w:t>
      </w:r>
      <w:r>
        <w:t>los</w:t>
      </w:r>
      <w:r>
        <w:rPr>
          <w:spacing w:val="-5"/>
        </w:rPr>
        <w:t xml:space="preserve"> </w:t>
      </w:r>
      <w:r>
        <w:t>Municipios</w:t>
      </w:r>
      <w:r>
        <w:rPr>
          <w:spacing w:val="-3"/>
        </w:rPr>
        <w:t xml:space="preserve"> </w:t>
      </w:r>
      <w:r>
        <w:t>y</w:t>
      </w:r>
      <w:r>
        <w:rPr>
          <w:spacing w:val="-5"/>
        </w:rPr>
        <w:t xml:space="preserve"> </w:t>
      </w:r>
      <w:r>
        <w:t>el</w:t>
      </w:r>
      <w:r>
        <w:rPr>
          <w:spacing w:val="-6"/>
        </w:rPr>
        <w:t xml:space="preserve"> </w:t>
      </w:r>
      <w:r>
        <w:t>Gobierno</w:t>
      </w:r>
      <w:r>
        <w:rPr>
          <w:spacing w:val="-5"/>
        </w:rPr>
        <w:t xml:space="preserve"> </w:t>
      </w:r>
      <w:r>
        <w:t>del</w:t>
      </w:r>
      <w:r>
        <w:rPr>
          <w:spacing w:val="-6"/>
        </w:rPr>
        <w:t xml:space="preserve"> </w:t>
      </w:r>
      <w:r>
        <w:t>Estado</w:t>
      </w:r>
      <w:r>
        <w:rPr>
          <w:spacing w:val="-8"/>
        </w:rPr>
        <w:t xml:space="preserve"> </w:t>
      </w:r>
      <w:r>
        <w:t>o</w:t>
      </w:r>
      <w:r>
        <w:rPr>
          <w:spacing w:val="-5"/>
        </w:rPr>
        <w:t xml:space="preserve"> </w:t>
      </w:r>
      <w:r>
        <w:t>entre</w:t>
      </w:r>
      <w:r>
        <w:rPr>
          <w:spacing w:val="-8"/>
        </w:rPr>
        <w:t xml:space="preserve"> </w:t>
      </w:r>
      <w:r>
        <w:t>aquellos,</w:t>
      </w:r>
      <w:r>
        <w:rPr>
          <w:spacing w:val="-4"/>
        </w:rPr>
        <w:t xml:space="preserve"> </w:t>
      </w:r>
      <w:r>
        <w:t>con</w:t>
      </w:r>
      <w:r>
        <w:rPr>
          <w:spacing w:val="-8"/>
        </w:rPr>
        <w:t xml:space="preserve"> </w:t>
      </w:r>
      <w:r>
        <w:t>motivo</w:t>
      </w:r>
      <w:r>
        <w:rPr>
          <w:spacing w:val="-5"/>
        </w:rPr>
        <w:t xml:space="preserve"> </w:t>
      </w:r>
      <w:r>
        <w:t>de los actos derivados de las fracciones XVI y XVII de este</w:t>
      </w:r>
      <w:r>
        <w:rPr>
          <w:spacing w:val="-10"/>
        </w:rPr>
        <w:t xml:space="preserve"> </w:t>
      </w:r>
      <w:r>
        <w:t>Artículo;</w:t>
      </w:r>
    </w:p>
    <w:p w:rsidR="001E50CC" w:rsidRDefault="001E50CC">
      <w:pPr>
        <w:pStyle w:val="Textoindependiente"/>
        <w:spacing w:before="1"/>
      </w:pPr>
    </w:p>
    <w:p w:rsidR="001E50CC" w:rsidRDefault="007B6CD5">
      <w:pPr>
        <w:pStyle w:val="Textoindependiente"/>
        <w:ind w:left="100" w:right="118"/>
        <w:jc w:val="both"/>
      </w:pPr>
      <w:r>
        <w:rPr>
          <w:b/>
        </w:rPr>
        <w:t xml:space="preserve">XX.- </w:t>
      </w:r>
      <w:r>
        <w:t>Legislar en lo relativo a justicia administrativa, comprendiendo códigos administrativos, de p</w:t>
      </w:r>
      <w:r>
        <w:t xml:space="preserve">rocedimientos y recursos administrativos que resuelvan las controversias que se susciten entre la administración pública estatal o municipal y los particulares, así como las que se susciten entre los municipios entre sí, o entre éstos y las dependencias o </w:t>
      </w:r>
      <w:r>
        <w:t>entidades de la administración pública estatal, como consecuencia de los convenios que celebren para el ejercicio de funciones, ejecución de obras o prestación de servicios públicos, estableciendo las normas para su organización y funcionamiento, el proced</w:t>
      </w:r>
      <w:r>
        <w:t>imiento</w:t>
      </w:r>
      <w:r>
        <w:rPr>
          <w:spacing w:val="-19"/>
        </w:rPr>
        <w:t xml:space="preserve"> </w:t>
      </w:r>
      <w:r>
        <w:t>y</w:t>
      </w:r>
      <w:r>
        <w:rPr>
          <w:spacing w:val="-17"/>
        </w:rPr>
        <w:t xml:space="preserve"> </w:t>
      </w:r>
      <w:r>
        <w:t>los</w:t>
      </w:r>
      <w:r>
        <w:rPr>
          <w:spacing w:val="-17"/>
        </w:rPr>
        <w:t xml:space="preserve"> </w:t>
      </w:r>
      <w:r>
        <w:t>recursos</w:t>
      </w:r>
      <w:r>
        <w:rPr>
          <w:spacing w:val="-15"/>
        </w:rPr>
        <w:t xml:space="preserve"> </w:t>
      </w:r>
      <w:r>
        <w:t>contra</w:t>
      </w:r>
      <w:r>
        <w:rPr>
          <w:spacing w:val="-18"/>
        </w:rPr>
        <w:t xml:space="preserve"> </w:t>
      </w:r>
      <w:r>
        <w:t>sus</w:t>
      </w:r>
      <w:r>
        <w:rPr>
          <w:spacing w:val="-18"/>
        </w:rPr>
        <w:t xml:space="preserve"> </w:t>
      </w:r>
      <w:r>
        <w:t>resoluciones;</w:t>
      </w:r>
      <w:r>
        <w:rPr>
          <w:spacing w:val="-16"/>
        </w:rPr>
        <w:t xml:space="preserve"> </w:t>
      </w:r>
      <w:r>
        <w:t>con</w:t>
      </w:r>
      <w:r>
        <w:rPr>
          <w:spacing w:val="-15"/>
        </w:rPr>
        <w:t xml:space="preserve"> </w:t>
      </w:r>
      <w:r>
        <w:t>sujeción</w:t>
      </w:r>
      <w:r>
        <w:rPr>
          <w:spacing w:val="-18"/>
        </w:rPr>
        <w:t xml:space="preserve"> </w:t>
      </w:r>
      <w:r>
        <w:t>a</w:t>
      </w:r>
      <w:r>
        <w:rPr>
          <w:spacing w:val="-15"/>
        </w:rPr>
        <w:t xml:space="preserve"> </w:t>
      </w:r>
      <w:r>
        <w:t>los</w:t>
      </w:r>
      <w:r>
        <w:rPr>
          <w:spacing w:val="-18"/>
        </w:rPr>
        <w:t xml:space="preserve"> </w:t>
      </w:r>
      <w:r>
        <w:t>principios</w:t>
      </w:r>
      <w:r>
        <w:rPr>
          <w:spacing w:val="-16"/>
        </w:rPr>
        <w:t xml:space="preserve"> </w:t>
      </w:r>
      <w:r>
        <w:t>de</w:t>
      </w:r>
      <w:r>
        <w:rPr>
          <w:spacing w:val="-15"/>
        </w:rPr>
        <w:t xml:space="preserve"> </w:t>
      </w:r>
      <w:r>
        <w:t>igualdad,</w:t>
      </w:r>
      <w:r>
        <w:rPr>
          <w:spacing w:val="-16"/>
        </w:rPr>
        <w:t xml:space="preserve"> </w:t>
      </w:r>
      <w:r>
        <w:t>publicidad, audiencia y</w:t>
      </w:r>
      <w:r>
        <w:rPr>
          <w:spacing w:val="-2"/>
        </w:rPr>
        <w:t xml:space="preserve"> </w:t>
      </w:r>
      <w:r>
        <w:t>legalidad;</w:t>
      </w:r>
    </w:p>
    <w:p w:rsidR="001E50CC" w:rsidRDefault="001E50CC">
      <w:pPr>
        <w:pStyle w:val="Textoindependiente"/>
        <w:spacing w:before="10"/>
        <w:rPr>
          <w:sz w:val="21"/>
        </w:rPr>
      </w:pPr>
    </w:p>
    <w:p w:rsidR="001E50CC" w:rsidRDefault="007B6CD5">
      <w:pPr>
        <w:pStyle w:val="Textoindependiente"/>
        <w:spacing w:line="242" w:lineRule="auto"/>
        <w:ind w:left="100" w:right="119"/>
        <w:jc w:val="both"/>
      </w:pPr>
      <w:r>
        <w:rPr>
          <w:b/>
        </w:rPr>
        <w:t xml:space="preserve">XXI.- </w:t>
      </w:r>
      <w:r>
        <w:t>A iniciativa del Ejecutivo analizar, discutir y decretar anualmente en primer lugar la Ley de Ingresos del Estado, imponiendo las contribuciones indispensables, determinando su cuota, duración y modo de recaudarlas, y posteriormente el Presupuesto de Egres</w:t>
      </w:r>
      <w:r>
        <w:t>os;</w:t>
      </w:r>
    </w:p>
    <w:p w:rsidR="001E50CC" w:rsidRDefault="001E50CC">
      <w:pPr>
        <w:pStyle w:val="Textoindependiente"/>
        <w:spacing w:before="7"/>
        <w:rPr>
          <w:sz w:val="21"/>
        </w:rPr>
      </w:pPr>
    </w:p>
    <w:p w:rsidR="001E50CC" w:rsidRDefault="007B6CD5">
      <w:pPr>
        <w:pStyle w:val="Textoindependiente"/>
        <w:spacing w:before="1"/>
        <w:ind w:left="100" w:right="125"/>
        <w:jc w:val="both"/>
      </w:pPr>
      <w:r>
        <w:t>Tratándose del año que corresponda la renovación del titular del Poder Ejecutivo, aprobar la Ley ce Ingresos y el Decreto de Presupuesto de Egresos del Estado a más tardar el treinta de diciembre.</w:t>
      </w:r>
    </w:p>
    <w:p w:rsidR="001E50CC" w:rsidRDefault="007B6CD5">
      <w:pPr>
        <w:ind w:left="100" w:right="426"/>
        <w:rPr>
          <w:b/>
          <w:sz w:val="18"/>
        </w:rPr>
      </w:pPr>
      <w:r>
        <w:rPr>
          <w:b/>
          <w:sz w:val="18"/>
          <w:shd w:val="clear" w:color="auto" w:fill="D2D2D2"/>
        </w:rPr>
        <w:t>Párrafo segundo de la Fracción XXI adicionado mediante decreto Número 2023 aprobado el 11 de agosto del 2016 y</w:t>
      </w:r>
      <w:r>
        <w:rPr>
          <w:b/>
          <w:sz w:val="18"/>
        </w:rPr>
        <w:t xml:space="preserve"> </w:t>
      </w:r>
      <w:r>
        <w:rPr>
          <w:b/>
          <w:sz w:val="18"/>
          <w:shd w:val="clear" w:color="auto" w:fill="D2D2D2"/>
        </w:rPr>
        <w:t>publicado en el Periódico Oficial Extra del 3 de octubre del 2016.</w:t>
      </w:r>
    </w:p>
    <w:p w:rsidR="001E50CC" w:rsidRDefault="001E50CC">
      <w:pPr>
        <w:pStyle w:val="Textoindependiente"/>
        <w:spacing w:before="9"/>
        <w:rPr>
          <w:b/>
          <w:sz w:val="21"/>
        </w:rPr>
      </w:pPr>
    </w:p>
    <w:p w:rsidR="001E50CC" w:rsidRDefault="007B6CD5">
      <w:pPr>
        <w:pStyle w:val="Textoindependiente"/>
        <w:ind w:left="100" w:right="117"/>
        <w:jc w:val="both"/>
      </w:pPr>
      <w:r>
        <w:rPr>
          <w:b/>
        </w:rPr>
        <w:t xml:space="preserve">XXI Bis.- </w:t>
      </w:r>
      <w:r>
        <w:t>Autorizar al Titular del Poder Ejecutivo, la ejecución de los proye</w:t>
      </w:r>
      <w:r>
        <w:t xml:space="preserve">ctos de inversión en infraestructura pública o de prestación de servicios públicos, así como las erogaciones plurianuales para el cumplimiento de las obligaciones de pago derivadas de dichos proyectos en los Presupuestos de Egresos del Estado, en términos </w:t>
      </w:r>
      <w:r>
        <w:t>de lo dispuesto por la Ley reglamentaria. Las erogaciones autorizadas deberán incluirse en los subsecuentes Presupuestos de Egresos durante la vigencia de los contratos correspondienites.</w:t>
      </w:r>
    </w:p>
    <w:p w:rsidR="001E50CC" w:rsidRDefault="001E50CC">
      <w:pPr>
        <w:pStyle w:val="Textoindependiente"/>
        <w:spacing w:before="10"/>
        <w:rPr>
          <w:sz w:val="21"/>
        </w:rPr>
      </w:pPr>
    </w:p>
    <w:p w:rsidR="001E50CC" w:rsidRDefault="007B6CD5">
      <w:pPr>
        <w:pStyle w:val="Textoindependiente"/>
        <w:ind w:left="100" w:right="118"/>
        <w:jc w:val="both"/>
      </w:pPr>
      <w:r>
        <w:rPr>
          <w:b/>
        </w:rPr>
        <w:t>XXII.-</w:t>
      </w:r>
      <w:r>
        <w:rPr>
          <w:b/>
          <w:spacing w:val="46"/>
        </w:rPr>
        <w:t xml:space="preserve"> </w:t>
      </w:r>
      <w:r>
        <w:t>Dictaminar</w:t>
      </w:r>
      <w:r>
        <w:rPr>
          <w:spacing w:val="-7"/>
        </w:rPr>
        <w:t xml:space="preserve"> </w:t>
      </w:r>
      <w:r>
        <w:t>anualmente</w:t>
      </w:r>
      <w:r>
        <w:rPr>
          <w:spacing w:val="-9"/>
        </w:rPr>
        <w:t xml:space="preserve"> </w:t>
      </w:r>
      <w:r>
        <w:t>la</w:t>
      </w:r>
      <w:r>
        <w:rPr>
          <w:spacing w:val="-8"/>
        </w:rPr>
        <w:t xml:space="preserve"> </w:t>
      </w:r>
      <w:r>
        <w:t>Cuenta</w:t>
      </w:r>
      <w:r>
        <w:rPr>
          <w:spacing w:val="-9"/>
        </w:rPr>
        <w:t xml:space="preserve"> </w:t>
      </w:r>
      <w:r>
        <w:t>Pública</w:t>
      </w:r>
      <w:r>
        <w:rPr>
          <w:spacing w:val="-8"/>
        </w:rPr>
        <w:t xml:space="preserve"> </w:t>
      </w:r>
      <w:r>
        <w:t>del</w:t>
      </w:r>
      <w:r>
        <w:rPr>
          <w:spacing w:val="-10"/>
        </w:rPr>
        <w:t xml:space="preserve"> </w:t>
      </w:r>
      <w:r>
        <w:t>Estado</w:t>
      </w:r>
      <w:r>
        <w:rPr>
          <w:spacing w:val="-8"/>
        </w:rPr>
        <w:t xml:space="preserve"> </w:t>
      </w:r>
      <w:r>
        <w:t>y</w:t>
      </w:r>
      <w:r>
        <w:rPr>
          <w:spacing w:val="-11"/>
        </w:rPr>
        <w:t xml:space="preserve"> </w:t>
      </w:r>
      <w:r>
        <w:t>Municip</w:t>
      </w:r>
      <w:r>
        <w:t>ios,</w:t>
      </w:r>
      <w:r>
        <w:rPr>
          <w:spacing w:val="-7"/>
        </w:rPr>
        <w:t xml:space="preserve"> </w:t>
      </w:r>
      <w:r>
        <w:t>el</w:t>
      </w:r>
      <w:r>
        <w:rPr>
          <w:spacing w:val="-10"/>
        </w:rPr>
        <w:t xml:space="preserve"> </w:t>
      </w:r>
      <w:r>
        <w:t>Congreso</w:t>
      </w:r>
      <w:r>
        <w:rPr>
          <w:spacing w:val="-11"/>
        </w:rPr>
        <w:t xml:space="preserve"> </w:t>
      </w:r>
      <w:r>
        <w:t>del</w:t>
      </w:r>
      <w:r>
        <w:rPr>
          <w:spacing w:val="-10"/>
        </w:rPr>
        <w:t xml:space="preserve"> </w:t>
      </w:r>
      <w:r>
        <w:t>Estado</w:t>
      </w:r>
      <w:r>
        <w:rPr>
          <w:spacing w:val="-8"/>
        </w:rPr>
        <w:t xml:space="preserve"> </w:t>
      </w:r>
      <w:r>
        <w:t>contará con el apoyo del Órgano Superior de Fiscalización del Estado de Oaxaca con el objeto de evaluar los resultados de la gestión financiera, comprobar si se ha ajustado a los criterios señalados por los presupuestos</w:t>
      </w:r>
      <w:r>
        <w:rPr>
          <w:spacing w:val="-15"/>
        </w:rPr>
        <w:t xml:space="preserve"> </w:t>
      </w:r>
      <w:r>
        <w:t>y</w:t>
      </w:r>
      <w:r>
        <w:rPr>
          <w:spacing w:val="-17"/>
        </w:rPr>
        <w:t xml:space="preserve"> </w:t>
      </w:r>
      <w:r>
        <w:t>verifi</w:t>
      </w:r>
      <w:r>
        <w:t>car</w:t>
      </w:r>
      <w:r>
        <w:rPr>
          <w:spacing w:val="-19"/>
        </w:rPr>
        <w:t xml:space="preserve"> </w:t>
      </w:r>
      <w:r>
        <w:t>el</w:t>
      </w:r>
      <w:r>
        <w:rPr>
          <w:spacing w:val="-16"/>
        </w:rPr>
        <w:t xml:space="preserve"> </w:t>
      </w:r>
      <w:r>
        <w:t>cumplimiento</w:t>
      </w:r>
      <w:r>
        <w:rPr>
          <w:spacing w:val="-15"/>
        </w:rPr>
        <w:t xml:space="preserve"> </w:t>
      </w:r>
      <w:r>
        <w:t>de</w:t>
      </w:r>
      <w:r>
        <w:rPr>
          <w:spacing w:val="-18"/>
        </w:rPr>
        <w:t xml:space="preserve"> </w:t>
      </w:r>
      <w:r>
        <w:t>los</w:t>
      </w:r>
      <w:r>
        <w:rPr>
          <w:spacing w:val="-15"/>
        </w:rPr>
        <w:t xml:space="preserve"> </w:t>
      </w:r>
      <w:r>
        <w:t>objetivos</w:t>
      </w:r>
      <w:r>
        <w:rPr>
          <w:spacing w:val="-15"/>
        </w:rPr>
        <w:t xml:space="preserve"> </w:t>
      </w:r>
      <w:r>
        <w:t>contenidos</w:t>
      </w:r>
      <w:r>
        <w:rPr>
          <w:spacing w:val="-15"/>
        </w:rPr>
        <w:t xml:space="preserve"> </w:t>
      </w:r>
      <w:r>
        <w:t>en</w:t>
      </w:r>
      <w:r>
        <w:rPr>
          <w:spacing w:val="-18"/>
        </w:rPr>
        <w:t xml:space="preserve"> </w:t>
      </w:r>
      <w:r>
        <w:t>los</w:t>
      </w:r>
      <w:r>
        <w:rPr>
          <w:spacing w:val="-17"/>
        </w:rPr>
        <w:t xml:space="preserve"> </w:t>
      </w:r>
      <w:r>
        <w:t>programas</w:t>
      </w:r>
      <w:r>
        <w:rPr>
          <w:spacing w:val="-17"/>
        </w:rPr>
        <w:t xml:space="preserve"> </w:t>
      </w:r>
      <w:r>
        <w:t>mediante</w:t>
      </w:r>
      <w:r>
        <w:rPr>
          <w:spacing w:val="-15"/>
        </w:rPr>
        <w:t xml:space="preserve"> </w:t>
      </w:r>
      <w:r>
        <w:t>la</w:t>
      </w:r>
      <w:r>
        <w:rPr>
          <w:spacing w:val="-17"/>
        </w:rPr>
        <w:t xml:space="preserve"> </w:t>
      </w:r>
      <w:r>
        <w:t>revisión y fiscalización de las</w:t>
      </w:r>
      <w:r>
        <w:rPr>
          <w:spacing w:val="-5"/>
        </w:rPr>
        <w:t xml:space="preserve"> </w:t>
      </w:r>
      <w:r>
        <w:t>mismas.</w:t>
      </w:r>
    </w:p>
    <w:p w:rsidR="001E50CC" w:rsidRDefault="001E50CC">
      <w:pPr>
        <w:pStyle w:val="Textoindependiente"/>
        <w:spacing w:before="4"/>
      </w:pPr>
    </w:p>
    <w:p w:rsidR="001E50CC" w:rsidRDefault="007B6CD5">
      <w:pPr>
        <w:pStyle w:val="Textoindependiente"/>
        <w:ind w:left="100" w:right="116"/>
        <w:jc w:val="both"/>
      </w:pPr>
      <w:r>
        <w:t>Sólo</w:t>
      </w:r>
      <w:r>
        <w:rPr>
          <w:spacing w:val="-11"/>
        </w:rPr>
        <w:t xml:space="preserve"> </w:t>
      </w:r>
      <w:r>
        <w:t>se</w:t>
      </w:r>
      <w:r>
        <w:rPr>
          <w:spacing w:val="-10"/>
        </w:rPr>
        <w:t xml:space="preserve"> </w:t>
      </w:r>
      <w:r>
        <w:t>podrá</w:t>
      </w:r>
      <w:r>
        <w:rPr>
          <w:spacing w:val="-10"/>
        </w:rPr>
        <w:t xml:space="preserve"> </w:t>
      </w:r>
      <w:r>
        <w:t>ampliar</w:t>
      </w:r>
      <w:r>
        <w:rPr>
          <w:spacing w:val="-9"/>
        </w:rPr>
        <w:t xml:space="preserve"> </w:t>
      </w:r>
      <w:r>
        <w:t>el</w:t>
      </w:r>
      <w:r>
        <w:rPr>
          <w:spacing w:val="-16"/>
        </w:rPr>
        <w:t xml:space="preserve"> </w:t>
      </w:r>
      <w:r>
        <w:t>plazo</w:t>
      </w:r>
      <w:r>
        <w:rPr>
          <w:spacing w:val="-10"/>
        </w:rPr>
        <w:t xml:space="preserve"> </w:t>
      </w:r>
      <w:r>
        <w:t>de</w:t>
      </w:r>
      <w:r>
        <w:rPr>
          <w:spacing w:val="-11"/>
        </w:rPr>
        <w:t xml:space="preserve"> </w:t>
      </w:r>
      <w:r>
        <w:t>presentación</w:t>
      </w:r>
      <w:r>
        <w:rPr>
          <w:spacing w:val="-12"/>
        </w:rPr>
        <w:t xml:space="preserve"> </w:t>
      </w:r>
      <w:r>
        <w:t>de</w:t>
      </w:r>
      <w:r>
        <w:rPr>
          <w:spacing w:val="-13"/>
        </w:rPr>
        <w:t xml:space="preserve"> </w:t>
      </w:r>
      <w:r>
        <w:t>las</w:t>
      </w:r>
      <w:r>
        <w:rPr>
          <w:spacing w:val="-10"/>
        </w:rPr>
        <w:t xml:space="preserve"> </w:t>
      </w:r>
      <w:r>
        <w:t>Cuentas</w:t>
      </w:r>
      <w:r>
        <w:rPr>
          <w:spacing w:val="-10"/>
        </w:rPr>
        <w:t xml:space="preserve"> </w:t>
      </w:r>
      <w:r>
        <w:t>Públicas</w:t>
      </w:r>
      <w:r>
        <w:rPr>
          <w:spacing w:val="-12"/>
        </w:rPr>
        <w:t xml:space="preserve"> </w:t>
      </w:r>
      <w:r>
        <w:t>cuando</w:t>
      </w:r>
      <w:r>
        <w:rPr>
          <w:spacing w:val="-10"/>
        </w:rPr>
        <w:t xml:space="preserve"> </w:t>
      </w:r>
      <w:r>
        <w:t>se</w:t>
      </w:r>
      <w:r>
        <w:rPr>
          <w:spacing w:val="-13"/>
        </w:rPr>
        <w:t xml:space="preserve"> </w:t>
      </w:r>
      <w:r>
        <w:t>presente</w:t>
      </w:r>
      <w:r>
        <w:rPr>
          <w:spacing w:val="-12"/>
        </w:rPr>
        <w:t xml:space="preserve"> </w:t>
      </w:r>
      <w:r>
        <w:t>solicitud</w:t>
      </w:r>
      <w:r>
        <w:rPr>
          <w:spacing w:val="-12"/>
        </w:rPr>
        <w:t xml:space="preserve"> </w:t>
      </w:r>
      <w:r>
        <w:t xml:space="preserve">para que sea justificada, a juicio del Congreso del Estado; a condición de que sea presentada por lo menos con quince días de anticipación a la conclusión del plazo, para lo cual deberá comparecer el Secretario de Finanzas, o bien, el Presidente Municipal </w:t>
      </w:r>
      <w:r>
        <w:t>del Ayuntamiento respectivo, según se trate de Cuenta Pública estatal o municipal, a informar de las razones que motiven la solicitud; la prórroga no deberá exceder</w:t>
      </w:r>
      <w:r>
        <w:rPr>
          <w:spacing w:val="10"/>
        </w:rPr>
        <w:t xml:space="preserve"> </w:t>
      </w:r>
      <w:r>
        <w:t>de</w:t>
      </w:r>
      <w:r>
        <w:rPr>
          <w:spacing w:val="6"/>
        </w:rPr>
        <w:t xml:space="preserve"> </w:t>
      </w:r>
      <w:r>
        <w:t>quince</w:t>
      </w:r>
      <w:r>
        <w:rPr>
          <w:spacing w:val="8"/>
        </w:rPr>
        <w:t xml:space="preserve"> </w:t>
      </w:r>
      <w:r>
        <w:t>días</w:t>
      </w:r>
      <w:r>
        <w:rPr>
          <w:spacing w:val="9"/>
        </w:rPr>
        <w:t xml:space="preserve"> </w:t>
      </w:r>
      <w:r>
        <w:t>naturales</w:t>
      </w:r>
      <w:r>
        <w:rPr>
          <w:spacing w:val="9"/>
        </w:rPr>
        <w:t xml:space="preserve"> </w:t>
      </w:r>
      <w:r>
        <w:t>y,</w:t>
      </w:r>
      <w:r>
        <w:rPr>
          <w:spacing w:val="10"/>
        </w:rPr>
        <w:t xml:space="preserve"> </w:t>
      </w:r>
      <w:r>
        <w:t>en</w:t>
      </w:r>
      <w:r>
        <w:rPr>
          <w:spacing w:val="6"/>
        </w:rPr>
        <w:t xml:space="preserve"> </w:t>
      </w:r>
      <w:r>
        <w:t>tal</w:t>
      </w:r>
      <w:r>
        <w:rPr>
          <w:spacing w:val="8"/>
        </w:rPr>
        <w:t xml:space="preserve"> </w:t>
      </w:r>
      <w:r>
        <w:t>supuesto,</w:t>
      </w:r>
      <w:r>
        <w:rPr>
          <w:spacing w:val="8"/>
        </w:rPr>
        <w:t xml:space="preserve"> </w:t>
      </w:r>
      <w:r>
        <w:t>el</w:t>
      </w:r>
      <w:r>
        <w:rPr>
          <w:spacing w:val="8"/>
        </w:rPr>
        <w:t xml:space="preserve"> </w:t>
      </w:r>
      <w:r>
        <w:t>Órgano</w:t>
      </w:r>
      <w:r>
        <w:rPr>
          <w:spacing w:val="9"/>
        </w:rPr>
        <w:t xml:space="preserve"> </w:t>
      </w:r>
      <w:r>
        <w:t>Superior</w:t>
      </w:r>
      <w:r>
        <w:rPr>
          <w:spacing w:val="7"/>
        </w:rPr>
        <w:t xml:space="preserve"> </w:t>
      </w:r>
      <w:r>
        <w:rPr>
          <w:spacing w:val="2"/>
        </w:rPr>
        <w:t>de</w:t>
      </w:r>
      <w:r>
        <w:rPr>
          <w:spacing w:val="9"/>
        </w:rPr>
        <w:t xml:space="preserve"> </w:t>
      </w:r>
      <w:r>
        <w:t>Fiscalización</w:t>
      </w:r>
      <w:r>
        <w:rPr>
          <w:spacing w:val="8"/>
        </w:rPr>
        <w:t xml:space="preserve"> </w:t>
      </w:r>
      <w:r>
        <w:t>del</w:t>
      </w:r>
      <w:r>
        <w:rPr>
          <w:spacing w:val="8"/>
        </w:rPr>
        <w:t xml:space="preserve"> </w:t>
      </w:r>
      <w:r>
        <w:t>Estado</w:t>
      </w:r>
      <w:r>
        <w:rPr>
          <w:spacing w:val="9"/>
        </w:rPr>
        <w:t xml:space="preserve"> </w:t>
      </w:r>
      <w:r>
        <w:t>de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5"/>
        <w:jc w:val="both"/>
      </w:pPr>
      <w:r>
        <w:t>Oaxaca</w:t>
      </w:r>
      <w:r>
        <w:rPr>
          <w:spacing w:val="-14"/>
        </w:rPr>
        <w:t xml:space="preserve"> </w:t>
      </w:r>
      <w:r>
        <w:t>contará</w:t>
      </w:r>
      <w:r>
        <w:rPr>
          <w:spacing w:val="-15"/>
        </w:rPr>
        <w:t xml:space="preserve"> </w:t>
      </w:r>
      <w:r>
        <w:t>con</w:t>
      </w:r>
      <w:r>
        <w:rPr>
          <w:spacing w:val="-13"/>
        </w:rPr>
        <w:t xml:space="preserve"> </w:t>
      </w:r>
      <w:r>
        <w:t>el</w:t>
      </w:r>
      <w:r>
        <w:rPr>
          <w:spacing w:val="-16"/>
        </w:rPr>
        <w:t xml:space="preserve"> </w:t>
      </w:r>
      <w:r>
        <w:t>mismo</w:t>
      </w:r>
      <w:r>
        <w:rPr>
          <w:spacing w:val="-15"/>
        </w:rPr>
        <w:t xml:space="preserve"> </w:t>
      </w:r>
      <w:r>
        <w:t>tiempo</w:t>
      </w:r>
      <w:r>
        <w:rPr>
          <w:spacing w:val="-15"/>
        </w:rPr>
        <w:t xml:space="preserve"> </w:t>
      </w:r>
      <w:r>
        <w:t>adicional</w:t>
      </w:r>
      <w:r>
        <w:rPr>
          <w:spacing w:val="-15"/>
        </w:rPr>
        <w:t xml:space="preserve"> </w:t>
      </w:r>
      <w:r>
        <w:t>para</w:t>
      </w:r>
      <w:r>
        <w:rPr>
          <w:spacing w:val="-12"/>
        </w:rPr>
        <w:t xml:space="preserve"> </w:t>
      </w:r>
      <w:r>
        <w:t>la</w:t>
      </w:r>
      <w:r>
        <w:rPr>
          <w:spacing w:val="-12"/>
        </w:rPr>
        <w:t xml:space="preserve"> </w:t>
      </w:r>
      <w:r>
        <w:t>presentación</w:t>
      </w:r>
      <w:r>
        <w:rPr>
          <w:spacing w:val="-15"/>
        </w:rPr>
        <w:t xml:space="preserve"> </w:t>
      </w:r>
      <w:r>
        <w:t>del</w:t>
      </w:r>
      <w:r>
        <w:rPr>
          <w:spacing w:val="-13"/>
        </w:rPr>
        <w:t xml:space="preserve"> </w:t>
      </w:r>
      <w:r>
        <w:t>informe</w:t>
      </w:r>
      <w:r>
        <w:rPr>
          <w:spacing w:val="-16"/>
        </w:rPr>
        <w:t xml:space="preserve"> </w:t>
      </w:r>
      <w:r>
        <w:t>de</w:t>
      </w:r>
      <w:r>
        <w:rPr>
          <w:spacing w:val="-15"/>
        </w:rPr>
        <w:t xml:space="preserve"> </w:t>
      </w:r>
      <w:r>
        <w:t>resultado</w:t>
      </w:r>
      <w:r>
        <w:rPr>
          <w:spacing w:val="-15"/>
        </w:rPr>
        <w:t xml:space="preserve"> </w:t>
      </w:r>
      <w:r>
        <w:t>de</w:t>
      </w:r>
      <w:r>
        <w:rPr>
          <w:spacing w:val="-13"/>
        </w:rPr>
        <w:t xml:space="preserve"> </w:t>
      </w:r>
      <w:r>
        <w:t>la</w:t>
      </w:r>
      <w:r>
        <w:rPr>
          <w:spacing w:val="-15"/>
        </w:rPr>
        <w:t xml:space="preserve"> </w:t>
      </w:r>
      <w:r>
        <w:t>revisión y fiscalización de las Cuentas</w:t>
      </w:r>
      <w:r>
        <w:rPr>
          <w:spacing w:val="-3"/>
        </w:rPr>
        <w:t xml:space="preserve"> </w:t>
      </w:r>
      <w:r>
        <w:t>Públicas.</w:t>
      </w:r>
    </w:p>
    <w:p w:rsidR="001E50CC" w:rsidRDefault="001E50CC">
      <w:pPr>
        <w:pStyle w:val="Textoindependiente"/>
        <w:spacing w:before="1"/>
      </w:pPr>
    </w:p>
    <w:p w:rsidR="001E50CC" w:rsidRDefault="007B6CD5">
      <w:pPr>
        <w:pStyle w:val="Textoindependiente"/>
        <w:spacing w:before="1"/>
        <w:ind w:left="100" w:right="117"/>
        <w:jc w:val="both"/>
      </w:pPr>
      <w:r>
        <w:t>Tratándose de la Cuenta Pública del Estado, los Poderes del Estado, Órganos Autónomos y todos aquellos</w:t>
      </w:r>
      <w:r>
        <w:rPr>
          <w:spacing w:val="-15"/>
        </w:rPr>
        <w:t xml:space="preserve"> </w:t>
      </w:r>
      <w:r>
        <w:t>entes</w:t>
      </w:r>
      <w:r>
        <w:rPr>
          <w:spacing w:val="-18"/>
        </w:rPr>
        <w:t xml:space="preserve"> </w:t>
      </w:r>
      <w:r>
        <w:t>que</w:t>
      </w:r>
      <w:r>
        <w:rPr>
          <w:spacing w:val="-15"/>
        </w:rPr>
        <w:t xml:space="preserve"> </w:t>
      </w:r>
      <w:r>
        <w:t>ejerzan</w:t>
      </w:r>
      <w:r>
        <w:rPr>
          <w:spacing w:val="-16"/>
        </w:rPr>
        <w:t xml:space="preserve"> </w:t>
      </w:r>
      <w:r>
        <w:t>recursos</w:t>
      </w:r>
      <w:r>
        <w:rPr>
          <w:spacing w:val="-18"/>
        </w:rPr>
        <w:t xml:space="preserve"> </w:t>
      </w:r>
      <w:r>
        <w:t>públicos</w:t>
      </w:r>
      <w:r>
        <w:rPr>
          <w:spacing w:val="-16"/>
        </w:rPr>
        <w:t xml:space="preserve"> </w:t>
      </w:r>
      <w:r>
        <w:t>estatales,</w:t>
      </w:r>
      <w:r>
        <w:rPr>
          <w:spacing w:val="-17"/>
        </w:rPr>
        <w:t xml:space="preserve"> </w:t>
      </w:r>
      <w:r>
        <w:t>enviarán</w:t>
      </w:r>
      <w:r>
        <w:rPr>
          <w:spacing w:val="-15"/>
        </w:rPr>
        <w:t xml:space="preserve"> </w:t>
      </w:r>
      <w:r>
        <w:t>a</w:t>
      </w:r>
      <w:r>
        <w:rPr>
          <w:spacing w:val="-16"/>
        </w:rPr>
        <w:t xml:space="preserve"> </w:t>
      </w:r>
      <w:r>
        <w:t>la</w:t>
      </w:r>
      <w:r>
        <w:rPr>
          <w:spacing w:val="-15"/>
        </w:rPr>
        <w:t xml:space="preserve"> </w:t>
      </w:r>
      <w:r>
        <w:t>Secretaría</w:t>
      </w:r>
      <w:r>
        <w:rPr>
          <w:spacing w:val="-16"/>
        </w:rPr>
        <w:t xml:space="preserve"> </w:t>
      </w:r>
      <w:r>
        <w:t>de</w:t>
      </w:r>
      <w:r>
        <w:rPr>
          <w:spacing w:val="-16"/>
        </w:rPr>
        <w:t xml:space="preserve"> </w:t>
      </w:r>
      <w:r>
        <w:t>Finanzas,</w:t>
      </w:r>
      <w:r>
        <w:rPr>
          <w:spacing w:val="-14"/>
        </w:rPr>
        <w:t xml:space="preserve"> </w:t>
      </w:r>
      <w:r>
        <w:t>a</w:t>
      </w:r>
      <w:r>
        <w:rPr>
          <w:spacing w:val="-19"/>
        </w:rPr>
        <w:t xml:space="preserve"> </w:t>
      </w:r>
      <w:r>
        <w:t>más</w:t>
      </w:r>
      <w:r>
        <w:rPr>
          <w:spacing w:val="-20"/>
        </w:rPr>
        <w:t xml:space="preserve"> </w:t>
      </w:r>
      <w:r>
        <w:t>tardar el último día hábil de febrero del año que corresponda,</w:t>
      </w:r>
      <w:r>
        <w:t xml:space="preserve"> la información correspondiente al año inmediato anterior, atendiendo al contenido señalado en la Ley General de Contabilidad Gubernamental y a la Ley Estatal de Presupuesto y Responsabilidad Hacendaria y demás disposiciones</w:t>
      </w:r>
      <w:r>
        <w:rPr>
          <w:spacing w:val="-13"/>
        </w:rPr>
        <w:t xml:space="preserve"> </w:t>
      </w:r>
      <w:r>
        <w:t>aplicables.</w:t>
      </w:r>
    </w:p>
    <w:p w:rsidR="001E50CC" w:rsidRDefault="001E50CC">
      <w:pPr>
        <w:pStyle w:val="Textoindependiente"/>
        <w:spacing w:before="10"/>
        <w:rPr>
          <w:sz w:val="21"/>
        </w:rPr>
      </w:pPr>
    </w:p>
    <w:p w:rsidR="001E50CC" w:rsidRDefault="007B6CD5">
      <w:pPr>
        <w:pStyle w:val="Textoindependiente"/>
        <w:ind w:left="100" w:right="116"/>
        <w:jc w:val="both"/>
      </w:pPr>
      <w:r>
        <w:t>El Órgano Superior</w:t>
      </w:r>
      <w:r>
        <w:t xml:space="preserve"> de Fiscalización del Estado de Oaxaca, a más tardar el día último hábil del mes de noviembre del año de la presentación de la Cuenta Pública, deberá rendir al Congreso, por conducto de la Comisión Permanente de Vigilancia de la Auditoría Superior del Esta</w:t>
      </w:r>
      <w:r>
        <w:t>do, el informe de resultados de la Cuenta Pública del Estado. El Congreso a más tardar el 15 de diciembre del año de su presentación, concluirá su revisión, dictamen y votación.</w:t>
      </w:r>
    </w:p>
    <w:p w:rsidR="001E50CC" w:rsidRDefault="001E50CC">
      <w:pPr>
        <w:pStyle w:val="Textoindependiente"/>
        <w:spacing w:before="2"/>
      </w:pPr>
    </w:p>
    <w:p w:rsidR="001E50CC" w:rsidRDefault="007B6CD5">
      <w:pPr>
        <w:pStyle w:val="Textoindependiente"/>
        <w:ind w:left="100" w:right="116"/>
        <w:jc w:val="both"/>
      </w:pPr>
      <w:r>
        <w:t>Por</w:t>
      </w:r>
      <w:r>
        <w:rPr>
          <w:spacing w:val="-2"/>
        </w:rPr>
        <w:t xml:space="preserve"> </w:t>
      </w:r>
      <w:r>
        <w:t>lo</w:t>
      </w:r>
      <w:r>
        <w:rPr>
          <w:spacing w:val="-5"/>
        </w:rPr>
        <w:t xml:space="preserve"> </w:t>
      </w:r>
      <w:r>
        <w:t>que</w:t>
      </w:r>
      <w:r>
        <w:rPr>
          <w:spacing w:val="-6"/>
        </w:rPr>
        <w:t xml:space="preserve"> </w:t>
      </w:r>
      <w:r>
        <w:t>respecta</w:t>
      </w:r>
      <w:r>
        <w:rPr>
          <w:spacing w:val="-5"/>
        </w:rPr>
        <w:t xml:space="preserve"> </w:t>
      </w:r>
      <w:r>
        <w:t>a</w:t>
      </w:r>
      <w:r>
        <w:rPr>
          <w:spacing w:val="-5"/>
        </w:rPr>
        <w:t xml:space="preserve"> </w:t>
      </w:r>
      <w:r>
        <w:t>la</w:t>
      </w:r>
      <w:r>
        <w:rPr>
          <w:spacing w:val="-5"/>
        </w:rPr>
        <w:t xml:space="preserve"> </w:t>
      </w:r>
      <w:r>
        <w:t>Cuenta</w:t>
      </w:r>
      <w:r>
        <w:rPr>
          <w:spacing w:val="-1"/>
        </w:rPr>
        <w:t xml:space="preserve"> </w:t>
      </w:r>
      <w:r>
        <w:t>Pública</w:t>
      </w:r>
      <w:r>
        <w:rPr>
          <w:spacing w:val="-3"/>
        </w:rPr>
        <w:t xml:space="preserve"> </w:t>
      </w:r>
      <w:r>
        <w:t>del</w:t>
      </w:r>
      <w:r>
        <w:rPr>
          <w:spacing w:val="-4"/>
        </w:rPr>
        <w:t xml:space="preserve"> </w:t>
      </w:r>
      <w:r>
        <w:t>Estado</w:t>
      </w:r>
      <w:r>
        <w:rPr>
          <w:spacing w:val="-3"/>
        </w:rPr>
        <w:t xml:space="preserve"> </w:t>
      </w:r>
      <w:r>
        <w:t>del</w:t>
      </w:r>
      <w:r>
        <w:rPr>
          <w:spacing w:val="-4"/>
        </w:rPr>
        <w:t xml:space="preserve"> </w:t>
      </w:r>
      <w:r>
        <w:t>último</w:t>
      </w:r>
      <w:r>
        <w:rPr>
          <w:spacing w:val="-5"/>
        </w:rPr>
        <w:t xml:space="preserve"> </w:t>
      </w:r>
      <w:r>
        <w:t>año</w:t>
      </w:r>
      <w:r>
        <w:rPr>
          <w:spacing w:val="-4"/>
        </w:rPr>
        <w:t xml:space="preserve"> </w:t>
      </w:r>
      <w:r>
        <w:t>de</w:t>
      </w:r>
      <w:r>
        <w:rPr>
          <w:spacing w:val="-8"/>
        </w:rPr>
        <w:t xml:space="preserve"> </w:t>
      </w:r>
      <w:r>
        <w:t>gobierno</w:t>
      </w:r>
      <w:r>
        <w:rPr>
          <w:spacing w:val="-3"/>
        </w:rPr>
        <w:t xml:space="preserve"> </w:t>
      </w:r>
      <w:r>
        <w:t>de</w:t>
      </w:r>
      <w:r>
        <w:rPr>
          <w:spacing w:val="-6"/>
        </w:rPr>
        <w:t xml:space="preserve"> </w:t>
      </w:r>
      <w:r>
        <w:t>cada</w:t>
      </w:r>
      <w:r>
        <w:rPr>
          <w:spacing w:val="-5"/>
        </w:rPr>
        <w:t xml:space="preserve"> </w:t>
      </w:r>
      <w:r>
        <w:t>administración,</w:t>
      </w:r>
      <w:r>
        <w:rPr>
          <w:spacing w:val="-2"/>
        </w:rPr>
        <w:t xml:space="preserve"> </w:t>
      </w:r>
      <w:r>
        <w:t>el titular del Ejecutivo presentará trimestralmente el informe de avance de la Cuenta Pública del Estado dentro de los treinta días naturales siguientes a la conclusión de cada trimestre, el Órgano Superior de Fiscalización</w:t>
      </w:r>
      <w:r>
        <w:rPr>
          <w:spacing w:val="-6"/>
        </w:rPr>
        <w:t xml:space="preserve"> </w:t>
      </w:r>
      <w:r>
        <w:t>del</w:t>
      </w:r>
      <w:r>
        <w:rPr>
          <w:spacing w:val="-5"/>
        </w:rPr>
        <w:t xml:space="preserve"> </w:t>
      </w:r>
      <w:r>
        <w:t>Est</w:t>
      </w:r>
      <w:r>
        <w:t>ado</w:t>
      </w:r>
      <w:r>
        <w:rPr>
          <w:spacing w:val="-8"/>
        </w:rPr>
        <w:t xml:space="preserve"> </w:t>
      </w:r>
      <w:r>
        <w:t>de</w:t>
      </w:r>
      <w:r>
        <w:rPr>
          <w:spacing w:val="-5"/>
        </w:rPr>
        <w:t xml:space="preserve"> </w:t>
      </w:r>
      <w:r>
        <w:t>Oaxaca</w:t>
      </w:r>
      <w:r>
        <w:rPr>
          <w:spacing w:val="-5"/>
        </w:rPr>
        <w:t xml:space="preserve"> </w:t>
      </w:r>
      <w:r>
        <w:t>deberá</w:t>
      </w:r>
      <w:r>
        <w:rPr>
          <w:spacing w:val="-8"/>
        </w:rPr>
        <w:t xml:space="preserve"> </w:t>
      </w:r>
      <w:r>
        <w:t>rendir</w:t>
      </w:r>
      <w:r>
        <w:rPr>
          <w:spacing w:val="-6"/>
        </w:rPr>
        <w:t xml:space="preserve"> </w:t>
      </w:r>
      <w:r>
        <w:t>el</w:t>
      </w:r>
      <w:r>
        <w:rPr>
          <w:spacing w:val="-5"/>
        </w:rPr>
        <w:t xml:space="preserve"> </w:t>
      </w:r>
      <w:r>
        <w:t>informe</w:t>
      </w:r>
      <w:r>
        <w:rPr>
          <w:spacing w:val="-8"/>
        </w:rPr>
        <w:t xml:space="preserve"> </w:t>
      </w:r>
      <w:r>
        <w:t>de</w:t>
      </w:r>
      <w:r>
        <w:rPr>
          <w:spacing w:val="-7"/>
        </w:rPr>
        <w:t xml:space="preserve"> </w:t>
      </w:r>
      <w:r>
        <w:t>resultados</w:t>
      </w:r>
      <w:r>
        <w:rPr>
          <w:spacing w:val="-9"/>
        </w:rPr>
        <w:t xml:space="preserve"> </w:t>
      </w:r>
      <w:r>
        <w:t>de</w:t>
      </w:r>
      <w:r>
        <w:rPr>
          <w:spacing w:val="-6"/>
        </w:rPr>
        <w:t xml:space="preserve"> </w:t>
      </w:r>
      <w:r>
        <w:t>los</w:t>
      </w:r>
      <w:r>
        <w:rPr>
          <w:spacing w:val="-4"/>
        </w:rPr>
        <w:t xml:space="preserve"> </w:t>
      </w:r>
      <w:r>
        <w:t>dos</w:t>
      </w:r>
      <w:r>
        <w:rPr>
          <w:spacing w:val="-7"/>
        </w:rPr>
        <w:t xml:space="preserve"> </w:t>
      </w:r>
      <w:r>
        <w:t>primeros</w:t>
      </w:r>
      <w:r>
        <w:rPr>
          <w:spacing w:val="-7"/>
        </w:rPr>
        <w:t xml:space="preserve"> </w:t>
      </w:r>
      <w:r>
        <w:t>trimestres a más tardar el 15 de septiembre del año en que se presenta, debiendo el Congreso a más tardar el 30 de septiembre de ese año concluir su revisión y dictamen y</w:t>
      </w:r>
      <w:r>
        <w:rPr>
          <w:spacing w:val="-13"/>
        </w:rPr>
        <w:t xml:space="preserve"> </w:t>
      </w:r>
      <w:r>
        <w:t>votación.</w:t>
      </w:r>
    </w:p>
    <w:p w:rsidR="001E50CC" w:rsidRDefault="001E50CC">
      <w:pPr>
        <w:pStyle w:val="Textoindependiente"/>
        <w:spacing w:before="9"/>
        <w:rPr>
          <w:sz w:val="21"/>
        </w:rPr>
      </w:pPr>
    </w:p>
    <w:p w:rsidR="001E50CC" w:rsidRDefault="007B6CD5">
      <w:pPr>
        <w:pStyle w:val="Textoindependiente"/>
        <w:ind w:left="100" w:right="118"/>
        <w:jc w:val="both"/>
      </w:pPr>
      <w:r>
        <w:t>T</w:t>
      </w:r>
      <w:r>
        <w:t>ratándose del tercer trimestre, el titular del Ejecutivo presentará el informe del avance de la Cuenta Pública del Estado el día 15 de octubre, para lo cual el Órgano Superior de Fiscalización del Estado de Oaxaca</w:t>
      </w:r>
      <w:r>
        <w:rPr>
          <w:spacing w:val="-6"/>
        </w:rPr>
        <w:t xml:space="preserve"> </w:t>
      </w:r>
      <w:r>
        <w:t>rendirá</w:t>
      </w:r>
      <w:r>
        <w:rPr>
          <w:spacing w:val="-8"/>
        </w:rPr>
        <w:t xml:space="preserve"> </w:t>
      </w:r>
      <w:r>
        <w:t>el</w:t>
      </w:r>
      <w:r>
        <w:rPr>
          <w:spacing w:val="-6"/>
        </w:rPr>
        <w:t xml:space="preserve"> </w:t>
      </w:r>
      <w:r>
        <w:t>informe</w:t>
      </w:r>
      <w:r>
        <w:rPr>
          <w:spacing w:val="-5"/>
        </w:rPr>
        <w:t xml:space="preserve"> </w:t>
      </w:r>
      <w:r>
        <w:t>de</w:t>
      </w:r>
      <w:r>
        <w:rPr>
          <w:spacing w:val="-8"/>
        </w:rPr>
        <w:t xml:space="preserve"> </w:t>
      </w:r>
      <w:r>
        <w:t>resultados</w:t>
      </w:r>
      <w:r>
        <w:rPr>
          <w:spacing w:val="-8"/>
        </w:rPr>
        <w:t xml:space="preserve"> </w:t>
      </w:r>
      <w:r>
        <w:t>a</w:t>
      </w:r>
      <w:r>
        <w:rPr>
          <w:spacing w:val="-7"/>
        </w:rPr>
        <w:t xml:space="preserve"> </w:t>
      </w:r>
      <w:r>
        <w:t>más</w:t>
      </w:r>
      <w:r>
        <w:rPr>
          <w:spacing w:val="-7"/>
        </w:rPr>
        <w:t xml:space="preserve"> </w:t>
      </w:r>
      <w:r>
        <w:t>tar</w:t>
      </w:r>
      <w:r>
        <w:t>dar</w:t>
      </w:r>
      <w:r>
        <w:rPr>
          <w:spacing w:val="-7"/>
        </w:rPr>
        <w:t xml:space="preserve"> </w:t>
      </w:r>
      <w:r>
        <w:t>el</w:t>
      </w:r>
      <w:r>
        <w:rPr>
          <w:spacing w:val="-6"/>
        </w:rPr>
        <w:t xml:space="preserve"> </w:t>
      </w:r>
      <w:r>
        <w:t>día</w:t>
      </w:r>
      <w:r>
        <w:rPr>
          <w:spacing w:val="-5"/>
        </w:rPr>
        <w:t xml:space="preserve"> </w:t>
      </w:r>
      <w:r>
        <w:t>7</w:t>
      </w:r>
      <w:r>
        <w:rPr>
          <w:spacing w:val="-5"/>
        </w:rPr>
        <w:t xml:space="preserve"> </w:t>
      </w:r>
      <w:r>
        <w:t>de</w:t>
      </w:r>
      <w:r>
        <w:rPr>
          <w:spacing w:val="-7"/>
        </w:rPr>
        <w:t xml:space="preserve"> </w:t>
      </w:r>
      <w:r>
        <w:t>noviembre</w:t>
      </w:r>
      <w:r>
        <w:rPr>
          <w:spacing w:val="-5"/>
        </w:rPr>
        <w:t xml:space="preserve"> </w:t>
      </w:r>
      <w:r>
        <w:t>del</w:t>
      </w:r>
      <w:r>
        <w:rPr>
          <w:spacing w:val="-6"/>
        </w:rPr>
        <w:t xml:space="preserve"> </w:t>
      </w:r>
      <w:r>
        <w:t>año</w:t>
      </w:r>
      <w:r>
        <w:rPr>
          <w:spacing w:val="-8"/>
        </w:rPr>
        <w:t xml:space="preserve"> </w:t>
      </w:r>
      <w:r>
        <w:t>en</w:t>
      </w:r>
      <w:r>
        <w:rPr>
          <w:spacing w:val="-8"/>
        </w:rPr>
        <w:t xml:space="preserve"> </w:t>
      </w:r>
      <w:r>
        <w:t>que</w:t>
      </w:r>
      <w:r>
        <w:rPr>
          <w:spacing w:val="-8"/>
        </w:rPr>
        <w:t xml:space="preserve"> </w:t>
      </w:r>
      <w:r>
        <w:t>se</w:t>
      </w:r>
      <w:r>
        <w:rPr>
          <w:spacing w:val="-7"/>
        </w:rPr>
        <w:t xml:space="preserve"> </w:t>
      </w:r>
      <w:r>
        <w:t>presentan, debiendo el Congreso concluir su revisión, dictamen y votación a más tardar el 12 de noviembre de ese año.</w:t>
      </w:r>
      <w:r>
        <w:rPr>
          <w:spacing w:val="-7"/>
        </w:rPr>
        <w:t xml:space="preserve"> </w:t>
      </w:r>
      <w:r>
        <w:t>Por</w:t>
      </w:r>
      <w:r>
        <w:rPr>
          <w:spacing w:val="-9"/>
        </w:rPr>
        <w:t xml:space="preserve"> </w:t>
      </w:r>
      <w:r>
        <w:t>lo</w:t>
      </w:r>
      <w:r>
        <w:rPr>
          <w:spacing w:val="-10"/>
        </w:rPr>
        <w:t xml:space="preserve"> </w:t>
      </w:r>
      <w:r>
        <w:t>que</w:t>
      </w:r>
      <w:r>
        <w:rPr>
          <w:spacing w:val="-10"/>
        </w:rPr>
        <w:t xml:space="preserve"> </w:t>
      </w:r>
      <w:r>
        <w:t>respecta</w:t>
      </w:r>
      <w:r>
        <w:rPr>
          <w:spacing w:val="-13"/>
        </w:rPr>
        <w:t xml:space="preserve"> </w:t>
      </w:r>
      <w:r>
        <w:t>al</w:t>
      </w:r>
      <w:r>
        <w:rPr>
          <w:spacing w:val="-9"/>
        </w:rPr>
        <w:t xml:space="preserve"> </w:t>
      </w:r>
      <w:r>
        <w:t>cuarto</w:t>
      </w:r>
      <w:r>
        <w:rPr>
          <w:spacing w:val="-10"/>
        </w:rPr>
        <w:t xml:space="preserve"> </w:t>
      </w:r>
      <w:r>
        <w:t>trimestre,</w:t>
      </w:r>
      <w:r>
        <w:rPr>
          <w:spacing w:val="-9"/>
        </w:rPr>
        <w:t xml:space="preserve"> </w:t>
      </w:r>
      <w:r>
        <w:t>el</w:t>
      </w:r>
      <w:r>
        <w:rPr>
          <w:spacing w:val="-10"/>
        </w:rPr>
        <w:t xml:space="preserve"> </w:t>
      </w:r>
      <w:r>
        <w:t>titular</w:t>
      </w:r>
      <w:r>
        <w:rPr>
          <w:spacing w:val="-7"/>
        </w:rPr>
        <w:t xml:space="preserve"> </w:t>
      </w:r>
      <w:r>
        <w:t>del</w:t>
      </w:r>
      <w:r>
        <w:rPr>
          <w:spacing w:val="-11"/>
        </w:rPr>
        <w:t xml:space="preserve"> </w:t>
      </w:r>
      <w:r>
        <w:t>ejecutivo</w:t>
      </w:r>
      <w:r>
        <w:rPr>
          <w:spacing w:val="-8"/>
        </w:rPr>
        <w:t xml:space="preserve"> </w:t>
      </w:r>
      <w:r>
        <w:t>la</w:t>
      </w:r>
      <w:r>
        <w:rPr>
          <w:spacing w:val="-8"/>
        </w:rPr>
        <w:t xml:space="preserve"> </w:t>
      </w:r>
      <w:r>
        <w:t>presentará</w:t>
      </w:r>
      <w:r>
        <w:rPr>
          <w:spacing w:val="-10"/>
        </w:rPr>
        <w:t xml:space="preserve"> </w:t>
      </w:r>
      <w:r>
        <w:t>a</w:t>
      </w:r>
      <w:r>
        <w:rPr>
          <w:spacing w:val="-10"/>
        </w:rPr>
        <w:t xml:space="preserve"> </w:t>
      </w:r>
      <w:r>
        <w:t>más</w:t>
      </w:r>
      <w:r>
        <w:rPr>
          <w:spacing w:val="-13"/>
        </w:rPr>
        <w:t xml:space="preserve"> </w:t>
      </w:r>
      <w:r>
        <w:t>tardar</w:t>
      </w:r>
      <w:r>
        <w:rPr>
          <w:spacing w:val="-9"/>
        </w:rPr>
        <w:t xml:space="preserve"> </w:t>
      </w:r>
      <w:r>
        <w:t>el</w:t>
      </w:r>
      <w:r>
        <w:rPr>
          <w:spacing w:val="-8"/>
        </w:rPr>
        <w:t xml:space="preserve"> </w:t>
      </w:r>
      <w:r>
        <w:t>30</w:t>
      </w:r>
      <w:r>
        <w:rPr>
          <w:spacing w:val="-11"/>
        </w:rPr>
        <w:t xml:space="preserve"> </w:t>
      </w:r>
      <w:r>
        <w:t>de</w:t>
      </w:r>
      <w:r>
        <w:rPr>
          <w:spacing w:val="-8"/>
        </w:rPr>
        <w:t xml:space="preserve"> </w:t>
      </w:r>
      <w:r>
        <w:t>abril del año siguiente, debiendo el Órgano Superior de Fiscalización del Estado de Oaxaca remitir el informe de resultados que corresponda el día último hábil del mes de noviembre del año de presentación y el Congreso concluirá su revisión, dicta</w:t>
      </w:r>
      <w:r>
        <w:t>men y votación a más tardar el 15 de diciembre del mismo</w:t>
      </w:r>
      <w:r>
        <w:rPr>
          <w:spacing w:val="-26"/>
        </w:rPr>
        <w:t xml:space="preserve"> </w:t>
      </w:r>
      <w:r>
        <w:t>año.</w:t>
      </w:r>
    </w:p>
    <w:p w:rsidR="001E50CC" w:rsidRDefault="001E50CC">
      <w:pPr>
        <w:pStyle w:val="Textoindependiente"/>
        <w:spacing w:before="1"/>
      </w:pPr>
    </w:p>
    <w:p w:rsidR="001E50CC" w:rsidRDefault="007B6CD5">
      <w:pPr>
        <w:pStyle w:val="Textoindependiente"/>
        <w:spacing w:before="1"/>
        <w:ind w:left="100" w:right="120"/>
        <w:jc w:val="both"/>
      </w:pPr>
      <w:r>
        <w:t>En el caso de las Cuentas Públicas de los Municipios, se observará el párrafo anterior, con la salvedad de que se presentarán la correspondiente al año anterior a más tardar el último día hábil</w:t>
      </w:r>
      <w:r>
        <w:t xml:space="preserve"> del mes de febrero, el informe de resultados del Órgano Superior de Fiscalización del Estado de Oaxaca se presentará</w:t>
      </w:r>
      <w:r>
        <w:rPr>
          <w:spacing w:val="-10"/>
        </w:rPr>
        <w:t xml:space="preserve"> </w:t>
      </w:r>
      <w:r>
        <w:t>el</w:t>
      </w:r>
      <w:r>
        <w:rPr>
          <w:spacing w:val="-11"/>
        </w:rPr>
        <w:t xml:space="preserve"> </w:t>
      </w:r>
      <w:r>
        <w:t>último</w:t>
      </w:r>
      <w:r>
        <w:rPr>
          <w:spacing w:val="-10"/>
        </w:rPr>
        <w:t xml:space="preserve"> </w:t>
      </w:r>
      <w:r>
        <w:t>día</w:t>
      </w:r>
      <w:r>
        <w:rPr>
          <w:spacing w:val="-10"/>
        </w:rPr>
        <w:t xml:space="preserve"> </w:t>
      </w:r>
      <w:r>
        <w:t>hábil</w:t>
      </w:r>
      <w:r>
        <w:rPr>
          <w:spacing w:val="-11"/>
        </w:rPr>
        <w:t xml:space="preserve"> </w:t>
      </w:r>
      <w:r>
        <w:t>del</w:t>
      </w:r>
      <w:r>
        <w:rPr>
          <w:spacing w:val="-11"/>
        </w:rPr>
        <w:t xml:space="preserve"> </w:t>
      </w:r>
      <w:r>
        <w:t>mes</w:t>
      </w:r>
      <w:r>
        <w:rPr>
          <w:spacing w:val="-10"/>
        </w:rPr>
        <w:t xml:space="preserve"> </w:t>
      </w:r>
      <w:r>
        <w:t>de</w:t>
      </w:r>
      <w:r>
        <w:rPr>
          <w:spacing w:val="-11"/>
        </w:rPr>
        <w:t xml:space="preserve"> </w:t>
      </w:r>
      <w:r>
        <w:t>noviembre;</w:t>
      </w:r>
      <w:r>
        <w:rPr>
          <w:spacing w:val="-9"/>
        </w:rPr>
        <w:t xml:space="preserve"> </w:t>
      </w:r>
      <w:r>
        <w:t>su</w:t>
      </w:r>
      <w:r>
        <w:rPr>
          <w:spacing w:val="-13"/>
        </w:rPr>
        <w:t xml:space="preserve"> </w:t>
      </w:r>
      <w:r>
        <w:t>dictaminación</w:t>
      </w:r>
      <w:r>
        <w:rPr>
          <w:spacing w:val="-11"/>
        </w:rPr>
        <w:t xml:space="preserve"> </w:t>
      </w:r>
      <w:r>
        <w:t>y</w:t>
      </w:r>
      <w:r>
        <w:rPr>
          <w:spacing w:val="-12"/>
        </w:rPr>
        <w:t xml:space="preserve"> </w:t>
      </w:r>
      <w:r>
        <w:t>votación</w:t>
      </w:r>
      <w:r>
        <w:rPr>
          <w:spacing w:val="-11"/>
        </w:rPr>
        <w:t xml:space="preserve"> </w:t>
      </w:r>
      <w:r>
        <w:t>se</w:t>
      </w:r>
      <w:r>
        <w:rPr>
          <w:spacing w:val="-10"/>
        </w:rPr>
        <w:t xml:space="preserve"> </w:t>
      </w:r>
      <w:r>
        <w:t>realizará</w:t>
      </w:r>
      <w:r>
        <w:rPr>
          <w:spacing w:val="-10"/>
        </w:rPr>
        <w:t xml:space="preserve"> </w:t>
      </w:r>
      <w:r>
        <w:t>a</w:t>
      </w:r>
      <w:r>
        <w:rPr>
          <w:spacing w:val="-12"/>
        </w:rPr>
        <w:t xml:space="preserve"> </w:t>
      </w:r>
      <w:r>
        <w:t>más</w:t>
      </w:r>
      <w:r>
        <w:rPr>
          <w:spacing w:val="-12"/>
        </w:rPr>
        <w:t xml:space="preserve"> </w:t>
      </w:r>
      <w:r>
        <w:t>tardar al término del segundo período ordinario d</w:t>
      </w:r>
      <w:r>
        <w:t>e</w:t>
      </w:r>
      <w:r>
        <w:rPr>
          <w:spacing w:val="-4"/>
        </w:rPr>
        <w:t xml:space="preserve"> </w:t>
      </w:r>
      <w:r>
        <w:t>sesiones.</w:t>
      </w:r>
    </w:p>
    <w:p w:rsidR="001E50CC" w:rsidRDefault="007B6CD5">
      <w:pPr>
        <w:ind w:left="100" w:right="307"/>
        <w:rPr>
          <w:b/>
          <w:sz w:val="18"/>
        </w:rPr>
      </w:pPr>
      <w:r>
        <w:rPr>
          <w:b/>
          <w:sz w:val="18"/>
          <w:shd w:val="clear" w:color="auto" w:fill="D2D2D2"/>
        </w:rPr>
        <w:t>Fracción XXII reformada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E50CC" w:rsidRDefault="001E50CC">
      <w:pPr>
        <w:pStyle w:val="Textoindependiente"/>
        <w:spacing w:before="9"/>
        <w:rPr>
          <w:b/>
          <w:sz w:val="21"/>
        </w:rPr>
      </w:pPr>
    </w:p>
    <w:p w:rsidR="001E50CC" w:rsidRDefault="007B6CD5">
      <w:pPr>
        <w:pStyle w:val="Textoindependiente"/>
        <w:ind w:left="100" w:right="123"/>
        <w:jc w:val="both"/>
      </w:pPr>
      <w:r>
        <w:rPr>
          <w:b/>
        </w:rPr>
        <w:t xml:space="preserve">XXIII.- </w:t>
      </w:r>
      <w:r>
        <w:t>Coordinar y evaluar, sin perjuicio de la autonomía técnica y de gestión, el desempeño en las acciones y funciones del Órgano Superior de Fiscalización del Estado de Oaxaca, en términos de la ley respectiva;</w:t>
      </w:r>
    </w:p>
    <w:p w:rsidR="001E50CC" w:rsidRDefault="007B6CD5">
      <w:pPr>
        <w:ind w:left="100" w:right="257"/>
        <w:rPr>
          <w:b/>
          <w:sz w:val="18"/>
        </w:rPr>
      </w:pPr>
      <w:r>
        <w:rPr>
          <w:b/>
          <w:sz w:val="18"/>
          <w:shd w:val="clear" w:color="auto" w:fill="D2D2D2"/>
        </w:rPr>
        <w:t xml:space="preserve">Fracción XXIII reformada mediante decreto Número </w:t>
      </w:r>
      <w:r>
        <w:rPr>
          <w:b/>
          <w:sz w:val="18"/>
          <w:shd w:val="clear" w:color="auto" w:fill="D2D2D2"/>
        </w:rPr>
        <w:t>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E50CC" w:rsidRDefault="001E50CC">
      <w:pPr>
        <w:pStyle w:val="Textoindependiente"/>
        <w:rPr>
          <w:b/>
        </w:rPr>
      </w:pPr>
    </w:p>
    <w:p w:rsidR="001E50CC" w:rsidRDefault="007B6CD5">
      <w:pPr>
        <w:pStyle w:val="Textoindependiente"/>
        <w:spacing w:line="242" w:lineRule="auto"/>
        <w:ind w:left="100" w:right="120"/>
        <w:jc w:val="both"/>
      </w:pPr>
      <w:r>
        <w:rPr>
          <w:b/>
        </w:rPr>
        <w:t>XXIV.-</w:t>
      </w:r>
      <w:r>
        <w:rPr>
          <w:b/>
          <w:spacing w:val="-8"/>
        </w:rPr>
        <w:t xml:space="preserve"> </w:t>
      </w:r>
      <w:r>
        <w:t>Legislar</w:t>
      </w:r>
      <w:r>
        <w:rPr>
          <w:spacing w:val="-5"/>
        </w:rPr>
        <w:t xml:space="preserve"> </w:t>
      </w:r>
      <w:r>
        <w:t>acerca</w:t>
      </w:r>
      <w:r>
        <w:rPr>
          <w:spacing w:val="-5"/>
        </w:rPr>
        <w:t xml:space="preserve"> </w:t>
      </w:r>
      <w:r>
        <w:t>de</w:t>
      </w:r>
      <w:r>
        <w:rPr>
          <w:spacing w:val="-6"/>
        </w:rPr>
        <w:t xml:space="preserve"> </w:t>
      </w:r>
      <w:r>
        <w:t>la</w:t>
      </w:r>
      <w:r>
        <w:rPr>
          <w:spacing w:val="-5"/>
        </w:rPr>
        <w:t xml:space="preserve"> </w:t>
      </w:r>
      <w:r>
        <w:t>administración,</w:t>
      </w:r>
      <w:r>
        <w:rPr>
          <w:spacing w:val="-7"/>
        </w:rPr>
        <w:t xml:space="preserve"> </w:t>
      </w:r>
      <w:r>
        <w:t>conservación</w:t>
      </w:r>
      <w:r>
        <w:rPr>
          <w:spacing w:val="-6"/>
        </w:rPr>
        <w:t xml:space="preserve"> </w:t>
      </w:r>
      <w:r>
        <w:t>y</w:t>
      </w:r>
      <w:r>
        <w:rPr>
          <w:spacing w:val="-8"/>
        </w:rPr>
        <w:t xml:space="preserve"> </w:t>
      </w:r>
      <w:r>
        <w:t>enajenación</w:t>
      </w:r>
      <w:r>
        <w:rPr>
          <w:spacing w:val="-6"/>
        </w:rPr>
        <w:t xml:space="preserve"> </w:t>
      </w:r>
      <w:r>
        <w:t>de</w:t>
      </w:r>
      <w:r>
        <w:rPr>
          <w:spacing w:val="-6"/>
        </w:rPr>
        <w:t xml:space="preserve"> </w:t>
      </w:r>
      <w:r>
        <w:t>los</w:t>
      </w:r>
      <w:r>
        <w:rPr>
          <w:spacing w:val="-5"/>
        </w:rPr>
        <w:t xml:space="preserve"> </w:t>
      </w:r>
      <w:r>
        <w:t>bienes</w:t>
      </w:r>
      <w:r>
        <w:rPr>
          <w:spacing w:val="-6"/>
        </w:rPr>
        <w:t xml:space="preserve"> </w:t>
      </w:r>
      <w:r>
        <w:t>del</w:t>
      </w:r>
      <w:r>
        <w:rPr>
          <w:spacing w:val="-6"/>
        </w:rPr>
        <w:t xml:space="preserve"> </w:t>
      </w:r>
      <w:r>
        <w:t>Est</w:t>
      </w:r>
      <w:r>
        <w:t>ado,</w:t>
      </w:r>
      <w:r>
        <w:rPr>
          <w:spacing w:val="-9"/>
        </w:rPr>
        <w:t xml:space="preserve"> </w:t>
      </w:r>
      <w:r>
        <w:t>y</w:t>
      </w:r>
      <w:r>
        <w:rPr>
          <w:spacing w:val="-7"/>
        </w:rPr>
        <w:t xml:space="preserve"> </w:t>
      </w:r>
      <w:r>
        <w:t>de</w:t>
      </w:r>
      <w:r>
        <w:rPr>
          <w:spacing w:val="-7"/>
        </w:rPr>
        <w:t xml:space="preserve"> </w:t>
      </w:r>
      <w:r>
        <w:t>la inversión de los capitales que a éste</w:t>
      </w:r>
      <w:r>
        <w:rPr>
          <w:spacing w:val="-5"/>
        </w:rPr>
        <w:t xml:space="preserve"> </w:t>
      </w:r>
      <w:r>
        <w:t>pertenezcan;</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spacing w:before="94"/>
        <w:ind w:left="100" w:right="118"/>
        <w:rPr>
          <w:b/>
          <w:sz w:val="18"/>
        </w:rPr>
      </w:pPr>
      <w:r>
        <w:rPr>
          <w:b/>
        </w:rPr>
        <w:t xml:space="preserve">XXV.- </w:t>
      </w:r>
      <w:r>
        <w:t>Autorizar por el voto de las dos terceras partes de sus miembros presentes, los montos máximos para contraer financiamiento u obligaciones cuando se destinen a inversiones público productivas, mismas que deberán realizarse bajo las mejores condiciones de m</w:t>
      </w:r>
      <w:r>
        <w:t xml:space="preserve">ercado, previo análisis de su destino, capacidad de pago y, en su caso, el otorgamiento de garantía o el establecimiento de la fuente de pago </w:t>
      </w:r>
      <w:r>
        <w:rPr>
          <w:b/>
          <w:sz w:val="18"/>
          <w:shd w:val="clear" w:color="auto" w:fill="D2D2D2"/>
        </w:rPr>
        <w:t>(Primer</w:t>
      </w:r>
      <w:r>
        <w:rPr>
          <w:b/>
          <w:spacing w:val="-10"/>
          <w:sz w:val="18"/>
          <w:shd w:val="clear" w:color="auto" w:fill="D2D2D2"/>
        </w:rPr>
        <w:t xml:space="preserve"> </w:t>
      </w:r>
      <w:r>
        <w:rPr>
          <w:b/>
          <w:sz w:val="18"/>
          <w:shd w:val="clear" w:color="auto" w:fill="D2D2D2"/>
        </w:rPr>
        <w:t>párrafo</w:t>
      </w:r>
      <w:r>
        <w:rPr>
          <w:b/>
          <w:spacing w:val="-10"/>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la</w:t>
      </w:r>
      <w:r>
        <w:rPr>
          <w:b/>
          <w:spacing w:val="-8"/>
          <w:sz w:val="18"/>
          <w:shd w:val="clear" w:color="auto" w:fill="D2D2D2"/>
        </w:rPr>
        <w:t xml:space="preserve"> </w:t>
      </w:r>
      <w:r>
        <w:rPr>
          <w:b/>
          <w:sz w:val="18"/>
          <w:shd w:val="clear" w:color="auto" w:fill="D2D2D2"/>
        </w:rPr>
        <w:t>fracción</w:t>
      </w:r>
      <w:r>
        <w:rPr>
          <w:b/>
          <w:spacing w:val="-9"/>
          <w:sz w:val="18"/>
          <w:shd w:val="clear" w:color="auto" w:fill="D2D2D2"/>
        </w:rPr>
        <w:t xml:space="preserve"> </w:t>
      </w:r>
      <w:r>
        <w:rPr>
          <w:b/>
          <w:sz w:val="18"/>
          <w:shd w:val="clear" w:color="auto" w:fill="D2D2D2"/>
        </w:rPr>
        <w:t>XXV</w:t>
      </w:r>
      <w:r>
        <w:rPr>
          <w:b/>
          <w:spacing w:val="-8"/>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artículo</w:t>
      </w:r>
      <w:r>
        <w:rPr>
          <w:b/>
          <w:spacing w:val="-9"/>
          <w:sz w:val="18"/>
          <w:shd w:val="clear" w:color="auto" w:fill="D2D2D2"/>
        </w:rPr>
        <w:t xml:space="preserve"> </w:t>
      </w:r>
      <w:r>
        <w:rPr>
          <w:b/>
          <w:sz w:val="18"/>
          <w:shd w:val="clear" w:color="auto" w:fill="D2D2D2"/>
        </w:rPr>
        <w:t>59</w:t>
      </w:r>
      <w:r>
        <w:rPr>
          <w:b/>
          <w:spacing w:val="-10"/>
          <w:sz w:val="18"/>
          <w:shd w:val="clear" w:color="auto" w:fill="D2D2D2"/>
        </w:rPr>
        <w:t xml:space="preserve"> </w:t>
      </w:r>
      <w:r>
        <w:rPr>
          <w:b/>
          <w:sz w:val="18"/>
          <w:shd w:val="clear" w:color="auto" w:fill="D2D2D2"/>
        </w:rPr>
        <w:t>reformada</w:t>
      </w:r>
      <w:r>
        <w:rPr>
          <w:b/>
          <w:spacing w:val="-8"/>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7</w:t>
      </w:r>
      <w:r>
        <w:rPr>
          <w:b/>
          <w:spacing w:val="-9"/>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9"/>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aprobado</w:t>
      </w:r>
      <w:r>
        <w:rPr>
          <w:b/>
          <w:sz w:val="18"/>
        </w:rPr>
        <w:t xml:space="preserve"> </w:t>
      </w:r>
      <w:r>
        <w:rPr>
          <w:b/>
          <w:sz w:val="18"/>
          <w:shd w:val="clear" w:color="auto" w:fill="D2D2D2"/>
        </w:rPr>
        <w:t>el</w:t>
      </w:r>
      <w:r>
        <w:rPr>
          <w:b/>
          <w:spacing w:val="-1"/>
          <w:sz w:val="18"/>
          <w:shd w:val="clear" w:color="auto" w:fill="D2D2D2"/>
        </w:rPr>
        <w:t xml:space="preserve"> </w:t>
      </w:r>
      <w:r>
        <w:rPr>
          <w:b/>
          <w:sz w:val="18"/>
          <w:shd w:val="clear" w:color="auto" w:fill="D2D2D2"/>
        </w:rPr>
        <w:t>23</w:t>
      </w:r>
      <w:r>
        <w:rPr>
          <w:b/>
          <w:spacing w:val="-3"/>
          <w:sz w:val="18"/>
          <w:shd w:val="clear" w:color="auto" w:fill="D2D2D2"/>
        </w:rPr>
        <w:t xml:space="preserve"> </w:t>
      </w:r>
      <w:r>
        <w:rPr>
          <w:b/>
          <w:sz w:val="18"/>
          <w:shd w:val="clear" w:color="auto" w:fill="D2D2D2"/>
        </w:rPr>
        <w:t>de</w:t>
      </w:r>
      <w:r>
        <w:rPr>
          <w:b/>
          <w:spacing w:val="-1"/>
          <w:sz w:val="18"/>
          <w:shd w:val="clear" w:color="auto" w:fill="D2D2D2"/>
        </w:rPr>
        <w:t xml:space="preserve"> </w:t>
      </w:r>
      <w:r>
        <w:rPr>
          <w:b/>
          <w:sz w:val="18"/>
          <w:shd w:val="clear" w:color="auto" w:fill="D2D2D2"/>
        </w:rPr>
        <w:t>diciembre</w:t>
      </w:r>
      <w:r>
        <w:rPr>
          <w:b/>
          <w:spacing w:val="-1"/>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2016</w:t>
      </w:r>
      <w:r>
        <w:rPr>
          <w:b/>
          <w:spacing w:val="-3"/>
          <w:sz w:val="18"/>
          <w:shd w:val="clear" w:color="auto" w:fill="D2D2D2"/>
        </w:rPr>
        <w:t xml:space="preserve"> </w:t>
      </w:r>
      <w:r>
        <w:rPr>
          <w:b/>
          <w:sz w:val="18"/>
          <w:shd w:val="clear" w:color="auto" w:fill="D2D2D2"/>
        </w:rPr>
        <w:t>y</w:t>
      </w:r>
      <w:r>
        <w:rPr>
          <w:b/>
          <w:spacing w:val="-6"/>
          <w:sz w:val="18"/>
          <w:shd w:val="clear" w:color="auto" w:fill="D2D2D2"/>
        </w:rPr>
        <w:t xml:space="preserve"> </w:t>
      </w:r>
      <w:r>
        <w:rPr>
          <w:b/>
          <w:sz w:val="18"/>
          <w:shd w:val="clear" w:color="auto" w:fill="D2D2D2"/>
        </w:rPr>
        <w:t>publicado</w:t>
      </w:r>
      <w:r>
        <w:rPr>
          <w:b/>
          <w:spacing w:val="-1"/>
          <w:sz w:val="18"/>
          <w:shd w:val="clear" w:color="auto" w:fill="D2D2D2"/>
        </w:rPr>
        <w:t xml:space="preserve"> </w:t>
      </w:r>
      <w:r>
        <w:rPr>
          <w:b/>
          <w:sz w:val="18"/>
          <w:shd w:val="clear" w:color="auto" w:fill="D2D2D2"/>
        </w:rPr>
        <w:t>en</w:t>
      </w:r>
      <w:r>
        <w:rPr>
          <w:b/>
          <w:spacing w:val="-1"/>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w:t>
      </w:r>
      <w:r>
        <w:rPr>
          <w:b/>
          <w:spacing w:val="-1"/>
          <w:sz w:val="18"/>
          <w:shd w:val="clear" w:color="auto" w:fill="D2D2D2"/>
        </w:rPr>
        <w:t xml:space="preserve"> </w:t>
      </w:r>
      <w:r>
        <w:rPr>
          <w:b/>
          <w:sz w:val="18"/>
          <w:shd w:val="clear" w:color="auto" w:fill="D2D2D2"/>
        </w:rPr>
        <w:t>número</w:t>
      </w:r>
      <w:r>
        <w:rPr>
          <w:b/>
          <w:spacing w:val="-1"/>
          <w:sz w:val="18"/>
          <w:shd w:val="clear" w:color="auto" w:fill="D2D2D2"/>
        </w:rPr>
        <w:t xml:space="preserve"> </w:t>
      </w:r>
      <w:r>
        <w:rPr>
          <w:b/>
          <w:sz w:val="18"/>
          <w:shd w:val="clear" w:color="auto" w:fill="D2D2D2"/>
        </w:rPr>
        <w:t>53</w:t>
      </w:r>
      <w:r>
        <w:rPr>
          <w:b/>
          <w:spacing w:val="-1"/>
          <w:sz w:val="18"/>
          <w:shd w:val="clear" w:color="auto" w:fill="D2D2D2"/>
        </w:rPr>
        <w:t xml:space="preserve"> </w:t>
      </w:r>
      <w:r>
        <w:rPr>
          <w:b/>
          <w:sz w:val="18"/>
          <w:shd w:val="clear" w:color="auto" w:fill="D2D2D2"/>
        </w:rPr>
        <w:t>Tercera</w:t>
      </w:r>
      <w:r>
        <w:rPr>
          <w:b/>
          <w:spacing w:val="-1"/>
          <w:sz w:val="18"/>
          <w:shd w:val="clear" w:color="auto" w:fill="D2D2D2"/>
        </w:rPr>
        <w:t xml:space="preserve"> </w:t>
      </w:r>
      <w:r>
        <w:rPr>
          <w:b/>
          <w:sz w:val="18"/>
          <w:shd w:val="clear" w:color="auto" w:fill="D2D2D2"/>
        </w:rPr>
        <w:t>Sección</w:t>
      </w:r>
      <w:r>
        <w:rPr>
          <w:b/>
          <w:spacing w:val="-3"/>
          <w:sz w:val="18"/>
          <w:shd w:val="clear" w:color="auto" w:fill="D2D2D2"/>
        </w:rPr>
        <w:t xml:space="preserve"> </w:t>
      </w:r>
      <w:r>
        <w:rPr>
          <w:b/>
          <w:sz w:val="18"/>
          <w:shd w:val="clear" w:color="auto" w:fill="D2D2D2"/>
        </w:rPr>
        <w:t>el</w:t>
      </w:r>
      <w:r>
        <w:rPr>
          <w:b/>
          <w:spacing w:val="-1"/>
          <w:sz w:val="18"/>
          <w:shd w:val="clear" w:color="auto" w:fill="D2D2D2"/>
        </w:rPr>
        <w:t xml:space="preserve"> </w:t>
      </w:r>
      <w:r>
        <w:rPr>
          <w:b/>
          <w:sz w:val="18"/>
          <w:shd w:val="clear" w:color="auto" w:fill="D2D2D2"/>
        </w:rPr>
        <w:t>31</w:t>
      </w:r>
      <w:r>
        <w:rPr>
          <w:b/>
          <w:spacing w:val="-1"/>
          <w:sz w:val="18"/>
          <w:shd w:val="clear" w:color="auto" w:fill="D2D2D2"/>
        </w:rPr>
        <w:t xml:space="preserve"> </w:t>
      </w:r>
      <w:r>
        <w:rPr>
          <w:b/>
          <w:sz w:val="18"/>
          <w:shd w:val="clear" w:color="auto" w:fill="D2D2D2"/>
        </w:rPr>
        <w:t>de</w:t>
      </w:r>
      <w:r>
        <w:rPr>
          <w:b/>
          <w:spacing w:val="-2"/>
          <w:sz w:val="18"/>
          <w:shd w:val="clear" w:color="auto" w:fill="D2D2D2"/>
        </w:rPr>
        <w:t xml:space="preserve"> </w:t>
      </w:r>
      <w:r>
        <w:rPr>
          <w:b/>
          <w:sz w:val="18"/>
          <w:shd w:val="clear" w:color="auto" w:fill="D2D2D2"/>
        </w:rPr>
        <w:t>diciembre</w:t>
      </w:r>
      <w:r>
        <w:rPr>
          <w:b/>
          <w:spacing w:val="-3"/>
          <w:sz w:val="18"/>
          <w:shd w:val="clear" w:color="auto" w:fill="D2D2D2"/>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2016)</w:t>
      </w:r>
      <w:r>
        <w:rPr>
          <w:b/>
          <w:spacing w:val="21"/>
          <w:sz w:val="18"/>
          <w:shd w:val="clear" w:color="auto" w:fill="D2D2D2"/>
        </w:rPr>
        <w:t xml:space="preserve"> </w:t>
      </w:r>
    </w:p>
    <w:p w:rsidR="001E50CC" w:rsidRDefault="001E50CC">
      <w:pPr>
        <w:pStyle w:val="Textoindependiente"/>
        <w:spacing w:before="3"/>
        <w:rPr>
          <w:b/>
        </w:rPr>
      </w:pPr>
    </w:p>
    <w:p w:rsidR="001E50CC" w:rsidRDefault="007B6CD5">
      <w:pPr>
        <w:pStyle w:val="Textoindependiente"/>
        <w:ind w:left="100" w:right="119"/>
        <w:jc w:val="both"/>
      </w:pPr>
      <w:r>
        <w:t>Sin perjuicio de lo anterior, el Estado y Municipios podrán contraer obligaciones para cubrir sus necesidades de corto plazo, sin rebasar los límites máximos y condiciones que establezca la legislación general aplicable. Las obligaciones a corto plazo, deb</w:t>
      </w:r>
      <w:r>
        <w:t>erán liquidarse a más tardar tres meses antes del término del período de gobierno correspondiente y no podrán contratarse nuevas obligaciones durante los últimos tres meses.</w:t>
      </w:r>
    </w:p>
    <w:p w:rsidR="001E50CC" w:rsidRDefault="001E50CC">
      <w:pPr>
        <w:pStyle w:val="Textoindependiente"/>
      </w:pPr>
    </w:p>
    <w:p w:rsidR="001E50CC" w:rsidRDefault="007B6CD5">
      <w:pPr>
        <w:pStyle w:val="Textoindependiente"/>
        <w:spacing w:line="252" w:lineRule="exact"/>
        <w:ind w:left="100"/>
        <w:jc w:val="both"/>
      </w:pPr>
      <w:r>
        <w:t>En ningún caso podrán destinarse empréstitos para cubrir gasto corriente.</w:t>
      </w:r>
    </w:p>
    <w:p w:rsidR="001E50CC" w:rsidRDefault="007B6CD5">
      <w:pPr>
        <w:ind w:left="100"/>
        <w:rPr>
          <w:b/>
          <w:sz w:val="18"/>
        </w:rPr>
      </w:pPr>
      <w:r>
        <w:rPr>
          <w:b/>
          <w:sz w:val="18"/>
          <w:shd w:val="clear" w:color="auto" w:fill="D2D2D2"/>
        </w:rPr>
        <w:t>(Fracci</w:t>
      </w:r>
      <w:r>
        <w:rPr>
          <w:b/>
          <w:sz w:val="18"/>
          <w:shd w:val="clear" w:color="auto" w:fill="D2D2D2"/>
        </w:rPr>
        <w:t>ón XXV reformada mediante decreto número 1384, aprobado el 31 de diciembre del 2015 y publicado en el</w:t>
      </w:r>
      <w:r>
        <w:rPr>
          <w:b/>
          <w:sz w:val="18"/>
        </w:rPr>
        <w:t xml:space="preserve"> </w:t>
      </w:r>
      <w:r>
        <w:rPr>
          <w:b/>
          <w:sz w:val="18"/>
          <w:shd w:val="clear" w:color="auto" w:fill="D2D2D2"/>
        </w:rPr>
        <w:t>Periódico Oficial Extra del 31 de diciembre del 2015)</w:t>
      </w:r>
    </w:p>
    <w:p w:rsidR="001E50CC" w:rsidRDefault="001E50CC">
      <w:pPr>
        <w:pStyle w:val="Textoindependiente"/>
        <w:rPr>
          <w:b/>
        </w:rPr>
      </w:pPr>
    </w:p>
    <w:p w:rsidR="001E50CC" w:rsidRDefault="007B6CD5">
      <w:pPr>
        <w:pStyle w:val="Textoindependiente"/>
        <w:ind w:left="100"/>
        <w:jc w:val="both"/>
      </w:pPr>
      <w:r>
        <w:rPr>
          <w:b/>
        </w:rPr>
        <w:t xml:space="preserve">XXVI.- </w:t>
      </w:r>
      <w:r>
        <w:t>Dictar las disposiciones necesarias para liquidar y amortizar las deudas que tuviere el Esta</w:t>
      </w:r>
      <w:r>
        <w:t>do;</w:t>
      </w:r>
    </w:p>
    <w:p w:rsidR="001E50CC" w:rsidRDefault="001E50CC">
      <w:pPr>
        <w:pStyle w:val="Textoindependiente"/>
        <w:spacing w:before="3"/>
      </w:pPr>
    </w:p>
    <w:p w:rsidR="001E50CC" w:rsidRDefault="007B6CD5">
      <w:pPr>
        <w:pStyle w:val="Textoindependiente"/>
        <w:ind w:left="100" w:right="121"/>
        <w:jc w:val="both"/>
      </w:pPr>
      <w:r>
        <w:t>Aprobar</w:t>
      </w:r>
      <w:r>
        <w:rPr>
          <w:spacing w:val="-11"/>
        </w:rPr>
        <w:t xml:space="preserve"> </w:t>
      </w:r>
      <w:r>
        <w:t>al</w:t>
      </w:r>
      <w:r>
        <w:rPr>
          <w:spacing w:val="-11"/>
        </w:rPr>
        <w:t xml:space="preserve"> </w:t>
      </w:r>
      <w:r>
        <w:t>Titular</w:t>
      </w:r>
      <w:r>
        <w:rPr>
          <w:spacing w:val="-9"/>
        </w:rPr>
        <w:t xml:space="preserve"> </w:t>
      </w:r>
      <w:r>
        <w:t>del</w:t>
      </w:r>
      <w:r>
        <w:rPr>
          <w:spacing w:val="-11"/>
        </w:rPr>
        <w:t xml:space="preserve"> </w:t>
      </w:r>
      <w:r>
        <w:t>Poder</w:t>
      </w:r>
      <w:r>
        <w:rPr>
          <w:spacing w:val="-8"/>
        </w:rPr>
        <w:t xml:space="preserve"> </w:t>
      </w:r>
      <w:r>
        <w:t>Ejecutivo</w:t>
      </w:r>
      <w:r>
        <w:rPr>
          <w:spacing w:val="-8"/>
        </w:rPr>
        <w:t xml:space="preserve"> </w:t>
      </w:r>
      <w:r>
        <w:t>y</w:t>
      </w:r>
      <w:r>
        <w:rPr>
          <w:spacing w:val="-10"/>
        </w:rPr>
        <w:t xml:space="preserve"> </w:t>
      </w:r>
      <w:r>
        <w:t>a</w:t>
      </w:r>
      <w:r>
        <w:rPr>
          <w:spacing w:val="-8"/>
        </w:rPr>
        <w:t xml:space="preserve"> </w:t>
      </w:r>
      <w:r>
        <w:t>los</w:t>
      </w:r>
      <w:r>
        <w:rPr>
          <w:spacing w:val="-11"/>
        </w:rPr>
        <w:t xml:space="preserve"> </w:t>
      </w:r>
      <w:r>
        <w:t>Ayuntamientos</w:t>
      </w:r>
      <w:r>
        <w:rPr>
          <w:spacing w:val="-7"/>
        </w:rPr>
        <w:t xml:space="preserve"> </w:t>
      </w:r>
      <w:r>
        <w:t>la</w:t>
      </w:r>
      <w:r>
        <w:rPr>
          <w:spacing w:val="-10"/>
        </w:rPr>
        <w:t xml:space="preserve"> </w:t>
      </w:r>
      <w:r>
        <w:t>afectación</w:t>
      </w:r>
      <w:r>
        <w:rPr>
          <w:spacing w:val="-13"/>
        </w:rPr>
        <w:t xml:space="preserve"> </w:t>
      </w:r>
      <w:r>
        <w:t>como</w:t>
      </w:r>
      <w:r>
        <w:rPr>
          <w:spacing w:val="-12"/>
        </w:rPr>
        <w:t xml:space="preserve"> </w:t>
      </w:r>
      <w:r>
        <w:t>fuente</w:t>
      </w:r>
      <w:r>
        <w:rPr>
          <w:spacing w:val="-11"/>
        </w:rPr>
        <w:t xml:space="preserve"> </w:t>
      </w:r>
      <w:r>
        <w:t>o</w:t>
      </w:r>
      <w:r>
        <w:rPr>
          <w:spacing w:val="-10"/>
        </w:rPr>
        <w:t xml:space="preserve"> </w:t>
      </w:r>
      <w:r>
        <w:t>garantía</w:t>
      </w:r>
      <w:r>
        <w:rPr>
          <w:spacing w:val="-8"/>
        </w:rPr>
        <w:t xml:space="preserve"> </w:t>
      </w:r>
      <w:r>
        <w:t>de</w:t>
      </w:r>
      <w:r>
        <w:rPr>
          <w:spacing w:val="-8"/>
        </w:rPr>
        <w:t xml:space="preserve"> </w:t>
      </w:r>
      <w:r>
        <w:t>pago de</w:t>
      </w:r>
      <w:r>
        <w:rPr>
          <w:spacing w:val="-16"/>
        </w:rPr>
        <w:t xml:space="preserve"> </w:t>
      </w:r>
      <w:r>
        <w:t>los</w:t>
      </w:r>
      <w:r>
        <w:rPr>
          <w:spacing w:val="-16"/>
        </w:rPr>
        <w:t xml:space="preserve"> </w:t>
      </w:r>
      <w:r>
        <w:t>ingresos</w:t>
      </w:r>
      <w:r>
        <w:rPr>
          <w:spacing w:val="-17"/>
        </w:rPr>
        <w:t xml:space="preserve"> </w:t>
      </w:r>
      <w:r>
        <w:t>que</w:t>
      </w:r>
      <w:r>
        <w:rPr>
          <w:spacing w:val="-19"/>
        </w:rPr>
        <w:t xml:space="preserve"> </w:t>
      </w:r>
      <w:r>
        <w:t>les</w:t>
      </w:r>
      <w:r>
        <w:rPr>
          <w:spacing w:val="-17"/>
        </w:rPr>
        <w:t xml:space="preserve"> </w:t>
      </w:r>
      <w:r>
        <w:t>correspondan</w:t>
      </w:r>
      <w:r>
        <w:rPr>
          <w:spacing w:val="-19"/>
        </w:rPr>
        <w:t xml:space="preserve"> </w:t>
      </w:r>
      <w:r>
        <w:t>y</w:t>
      </w:r>
      <w:r>
        <w:rPr>
          <w:spacing w:val="-17"/>
        </w:rPr>
        <w:t xml:space="preserve"> </w:t>
      </w:r>
      <w:r>
        <w:t>sean</w:t>
      </w:r>
      <w:r>
        <w:rPr>
          <w:spacing w:val="-18"/>
        </w:rPr>
        <w:t xml:space="preserve"> </w:t>
      </w:r>
      <w:r>
        <w:t>susceptibles</w:t>
      </w:r>
      <w:r>
        <w:rPr>
          <w:spacing w:val="-15"/>
        </w:rPr>
        <w:t xml:space="preserve"> </w:t>
      </w:r>
      <w:r>
        <w:t>de</w:t>
      </w:r>
      <w:r>
        <w:rPr>
          <w:spacing w:val="-16"/>
        </w:rPr>
        <w:t xml:space="preserve"> </w:t>
      </w:r>
      <w:r>
        <w:t>afectación</w:t>
      </w:r>
      <w:r>
        <w:rPr>
          <w:spacing w:val="-15"/>
        </w:rPr>
        <w:t xml:space="preserve"> </w:t>
      </w:r>
      <w:r>
        <w:t>conforme</w:t>
      </w:r>
      <w:r>
        <w:rPr>
          <w:spacing w:val="-16"/>
        </w:rPr>
        <w:t xml:space="preserve"> </w:t>
      </w:r>
      <w:r>
        <w:t>a</w:t>
      </w:r>
      <w:r>
        <w:rPr>
          <w:spacing w:val="-18"/>
        </w:rPr>
        <w:t xml:space="preserve"> </w:t>
      </w:r>
      <w:r>
        <w:t>la</w:t>
      </w:r>
      <w:r>
        <w:rPr>
          <w:spacing w:val="-16"/>
        </w:rPr>
        <w:t xml:space="preserve"> </w:t>
      </w:r>
      <w:r>
        <w:t>legislación</w:t>
      </w:r>
      <w:r>
        <w:rPr>
          <w:spacing w:val="-16"/>
        </w:rPr>
        <w:t xml:space="preserve"> </w:t>
      </w:r>
      <w:r>
        <w:t>aplicable o, en su caso, de los derechos al cobro de los mismos, respecto al cumplimiento de todo tipo de obligaciones que deriven de procesos de bursatilización, deuda pública o de proyectos de asociación pública privada, que contrate el estado o en su ca</w:t>
      </w:r>
      <w:r>
        <w:t>so los municipios, no podrán destinar más de lo que establezcan</w:t>
      </w:r>
      <w:r>
        <w:rPr>
          <w:spacing w:val="-3"/>
        </w:rPr>
        <w:t xml:space="preserve"> </w:t>
      </w:r>
      <w:r>
        <w:t>las</w:t>
      </w:r>
      <w:r>
        <w:rPr>
          <w:spacing w:val="-3"/>
        </w:rPr>
        <w:t xml:space="preserve"> </w:t>
      </w:r>
      <w:r>
        <w:t>leyes</w:t>
      </w:r>
      <w:r>
        <w:rPr>
          <w:spacing w:val="-3"/>
        </w:rPr>
        <w:t xml:space="preserve"> </w:t>
      </w:r>
      <w:r>
        <w:t>respectivas.</w:t>
      </w:r>
      <w:r>
        <w:rPr>
          <w:spacing w:val="-2"/>
        </w:rPr>
        <w:t xml:space="preserve"> </w:t>
      </w:r>
      <w:r>
        <w:t>Así</w:t>
      </w:r>
      <w:r>
        <w:rPr>
          <w:spacing w:val="-6"/>
        </w:rPr>
        <w:t xml:space="preserve"> </w:t>
      </w:r>
      <w:r>
        <w:t>mismo</w:t>
      </w:r>
      <w:r>
        <w:rPr>
          <w:spacing w:val="-3"/>
        </w:rPr>
        <w:t xml:space="preserve"> </w:t>
      </w:r>
      <w:r>
        <w:t>autorizar</w:t>
      </w:r>
      <w:r>
        <w:rPr>
          <w:spacing w:val="-2"/>
        </w:rPr>
        <w:t xml:space="preserve"> </w:t>
      </w:r>
      <w:r>
        <w:t>la</w:t>
      </w:r>
      <w:r>
        <w:rPr>
          <w:spacing w:val="-3"/>
        </w:rPr>
        <w:t xml:space="preserve"> </w:t>
      </w:r>
      <w:r>
        <w:t>desafectación</w:t>
      </w:r>
      <w:r>
        <w:rPr>
          <w:spacing w:val="-3"/>
        </w:rPr>
        <w:t xml:space="preserve"> </w:t>
      </w:r>
      <w:r>
        <w:t>de</w:t>
      </w:r>
      <w:r>
        <w:rPr>
          <w:spacing w:val="-8"/>
        </w:rPr>
        <w:t xml:space="preserve"> </w:t>
      </w:r>
      <w:r>
        <w:t>esos</w:t>
      </w:r>
      <w:r>
        <w:rPr>
          <w:spacing w:val="-3"/>
        </w:rPr>
        <w:t xml:space="preserve"> </w:t>
      </w:r>
      <w:r>
        <w:t>ingresos</w:t>
      </w:r>
      <w:r>
        <w:rPr>
          <w:spacing w:val="-3"/>
        </w:rPr>
        <w:t xml:space="preserve"> </w:t>
      </w:r>
      <w:r>
        <w:t>en</w:t>
      </w:r>
      <w:r>
        <w:rPr>
          <w:spacing w:val="-5"/>
        </w:rPr>
        <w:t xml:space="preserve"> </w:t>
      </w:r>
      <w:r>
        <w:t>términos</w:t>
      </w:r>
      <w:r>
        <w:rPr>
          <w:spacing w:val="-3"/>
        </w:rPr>
        <w:t xml:space="preserve"> </w:t>
      </w:r>
      <w:r>
        <w:t>de la legislación</w:t>
      </w:r>
      <w:r>
        <w:rPr>
          <w:spacing w:val="-1"/>
        </w:rPr>
        <w:t xml:space="preserve"> </w:t>
      </w:r>
      <w:r>
        <w:t>aplicable.</w:t>
      </w:r>
    </w:p>
    <w:p w:rsidR="001E50CC" w:rsidRDefault="001E50CC">
      <w:pPr>
        <w:pStyle w:val="Textoindependiente"/>
        <w:spacing w:before="9"/>
        <w:rPr>
          <w:sz w:val="21"/>
        </w:rPr>
      </w:pPr>
    </w:p>
    <w:p w:rsidR="001E50CC" w:rsidRDefault="007B6CD5">
      <w:pPr>
        <w:pStyle w:val="Textoindependiente"/>
        <w:ind w:left="100" w:right="115"/>
        <w:jc w:val="both"/>
      </w:pPr>
      <w:r>
        <w:rPr>
          <w:b/>
        </w:rPr>
        <w:t xml:space="preserve">XXVII.- </w:t>
      </w:r>
      <w:r>
        <w:t xml:space="preserve">Expedir el decreto correspondiente para que el Instituto Estatal </w:t>
      </w:r>
      <w:r>
        <w:t xml:space="preserve">Electoral y de Participación Ciudadana, convoque a elecciones de Gobernador, Diputados y Ayuntamientos en los períodos constitucionales o cuando por cualquier causa hubiere falta absoluta de estos servidores públicos, así como para declarar la procedencia </w:t>
      </w:r>
      <w:r>
        <w:t>de la consulta de revocación de mandato;</w:t>
      </w:r>
    </w:p>
    <w:p w:rsidR="001E50CC" w:rsidRDefault="001E50CC">
      <w:pPr>
        <w:pStyle w:val="Textoindependiente"/>
      </w:pPr>
    </w:p>
    <w:p w:rsidR="001E50CC" w:rsidRDefault="007B6CD5">
      <w:pPr>
        <w:pStyle w:val="Prrafodelista"/>
        <w:numPr>
          <w:ilvl w:val="0"/>
          <w:numId w:val="23"/>
        </w:numPr>
        <w:tabs>
          <w:tab w:val="left" w:pos="738"/>
        </w:tabs>
        <w:ind w:right="122" w:firstLine="0"/>
        <w:jc w:val="both"/>
      </w:pPr>
      <w:r>
        <w:rPr>
          <w:b/>
        </w:rPr>
        <w:t xml:space="preserve">BIS.- </w:t>
      </w:r>
      <w:r>
        <w:t>Formular la solicitud ante el Instituto Estatal Electoral y de Participación Ciudadana para la realización del</w:t>
      </w:r>
      <w:r>
        <w:rPr>
          <w:spacing w:val="-1"/>
        </w:rPr>
        <w:t xml:space="preserve"> </w:t>
      </w:r>
      <w:r>
        <w:t>plebiscito;</w:t>
      </w:r>
    </w:p>
    <w:p w:rsidR="001E50CC" w:rsidRDefault="001E50CC">
      <w:pPr>
        <w:pStyle w:val="Textoindependiente"/>
        <w:spacing w:before="11"/>
        <w:rPr>
          <w:sz w:val="21"/>
        </w:rPr>
      </w:pPr>
    </w:p>
    <w:p w:rsidR="001E50CC" w:rsidRDefault="007B6CD5">
      <w:pPr>
        <w:pStyle w:val="Textoindependiente"/>
        <w:ind w:left="100" w:right="121"/>
        <w:jc w:val="both"/>
      </w:pPr>
      <w:r>
        <w:rPr>
          <w:b/>
        </w:rPr>
        <w:t xml:space="preserve">XXVIII.- </w:t>
      </w:r>
      <w:r>
        <w:t>Elegir a los Magistrados del Tribunal Superior de Justicia, de conformidad con lo establecido</w:t>
      </w:r>
      <w:r>
        <w:rPr>
          <w:spacing w:val="-43"/>
        </w:rPr>
        <w:t xml:space="preserve"> </w:t>
      </w:r>
      <w:r>
        <w:t>por el artículo 102 de esta</w:t>
      </w:r>
      <w:r>
        <w:rPr>
          <w:spacing w:val="-2"/>
        </w:rPr>
        <w:t xml:space="preserve"> </w:t>
      </w:r>
      <w:r>
        <w:t>Constitución;</w:t>
      </w:r>
    </w:p>
    <w:p w:rsidR="001E50CC" w:rsidRDefault="007B6CD5">
      <w:pPr>
        <w:ind w:left="100" w:right="266"/>
        <w:rPr>
          <w:b/>
          <w:sz w:val="18"/>
        </w:rPr>
      </w:pPr>
      <w:r>
        <w:rPr>
          <w:b/>
          <w:sz w:val="18"/>
          <w:shd w:val="clear" w:color="auto" w:fill="D2D2D2"/>
        </w:rPr>
        <w:t>Fracción XVIII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ight="187"/>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E50CC" w:rsidRDefault="001E50CC">
      <w:pPr>
        <w:pStyle w:val="Textoindependiente"/>
        <w:rPr>
          <w:b/>
        </w:rPr>
      </w:pPr>
    </w:p>
    <w:p w:rsidR="001E50CC" w:rsidRDefault="007B6CD5">
      <w:pPr>
        <w:pStyle w:val="Prrafodelista"/>
        <w:numPr>
          <w:ilvl w:val="0"/>
          <w:numId w:val="23"/>
        </w:numPr>
        <w:tabs>
          <w:tab w:val="left" w:pos="820"/>
        </w:tabs>
        <w:ind w:right="124" w:firstLine="0"/>
        <w:rPr>
          <w:b/>
          <w:sz w:val="18"/>
        </w:rPr>
      </w:pPr>
      <w:r>
        <w:rPr>
          <w:b/>
        </w:rPr>
        <w:t xml:space="preserve">Bis. </w:t>
      </w:r>
      <w:r>
        <w:t>Ratific</w:t>
      </w:r>
      <w:r>
        <w:t>ar las designaciones de los Magistrados del Tribunal de Justicia Administrativa del Estado de Oaxaca, de conformidad con lo establecido por el artículo 114 QUÁTER de esta Constitución.</w:t>
      </w:r>
      <w:r>
        <w:rPr>
          <w:shd w:val="clear" w:color="auto" w:fill="D2D2D2"/>
        </w:rPr>
        <w:t xml:space="preserve"> </w:t>
      </w:r>
      <w:r>
        <w:rPr>
          <w:b/>
          <w:sz w:val="18"/>
          <w:shd w:val="clear" w:color="auto" w:fill="D2D2D2"/>
        </w:rPr>
        <w:t>Fracción reformada mediante decreto Número 786 aprobado por la LXIII Le</w:t>
      </w:r>
      <w:r>
        <w:rPr>
          <w:b/>
          <w:sz w:val="18"/>
          <w:shd w:val="clear" w:color="auto" w:fill="D2D2D2"/>
        </w:rPr>
        <w:t>gislatura Constitucional del Estado el 12 de diciembre del 2017 y publicado en el Periódico Oficial Extra del 16 de enero del</w:t>
      </w:r>
      <w:r>
        <w:rPr>
          <w:b/>
          <w:spacing w:val="-6"/>
          <w:sz w:val="18"/>
          <w:shd w:val="clear" w:color="auto" w:fill="D2D2D2"/>
        </w:rPr>
        <w:t xml:space="preserve"> </w:t>
      </w:r>
      <w:r>
        <w:rPr>
          <w:b/>
          <w:sz w:val="18"/>
          <w:shd w:val="clear" w:color="auto" w:fill="D2D2D2"/>
        </w:rPr>
        <w:t>2018.</w:t>
      </w:r>
    </w:p>
    <w:p w:rsidR="001E50CC" w:rsidRDefault="001E50CC">
      <w:pPr>
        <w:pStyle w:val="Textoindependiente"/>
        <w:rPr>
          <w:b/>
        </w:rPr>
      </w:pPr>
    </w:p>
    <w:p w:rsidR="001E50CC" w:rsidRDefault="007B6CD5">
      <w:pPr>
        <w:pStyle w:val="Textoindependiente"/>
        <w:ind w:left="100"/>
        <w:jc w:val="both"/>
      </w:pPr>
      <w:r>
        <w:rPr>
          <w:b/>
        </w:rPr>
        <w:t xml:space="preserve">XXIX.- </w:t>
      </w:r>
      <w:r>
        <w:t>Elegir al Gobernador sustituto o interino en los casos determinados por esta Constitución;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18"/>
      </w:pPr>
      <w:r>
        <w:rPr>
          <w:b/>
        </w:rPr>
        <w:t xml:space="preserve">XXX.- </w:t>
      </w:r>
      <w:r>
        <w:t>Recibir la protesta de los Diputados, Gobernador y de los demás servidores públicos que ella elija o nombre;</w:t>
      </w:r>
    </w:p>
    <w:p w:rsidR="001E50CC" w:rsidRDefault="001E50CC">
      <w:pPr>
        <w:pStyle w:val="Textoindependiente"/>
        <w:spacing w:before="3"/>
        <w:rPr>
          <w:sz w:val="21"/>
        </w:rPr>
      </w:pPr>
    </w:p>
    <w:p w:rsidR="001E50CC" w:rsidRDefault="007B6CD5">
      <w:pPr>
        <w:pStyle w:val="Textoindependiente"/>
        <w:ind w:left="100" w:right="121"/>
        <w:jc w:val="both"/>
      </w:pPr>
      <w:r>
        <w:rPr>
          <w:b/>
        </w:rPr>
        <w:t>XXXI.-</w:t>
      </w:r>
      <w:r>
        <w:rPr>
          <w:b/>
          <w:spacing w:val="-7"/>
        </w:rPr>
        <w:t xml:space="preserve"> </w:t>
      </w:r>
      <w:r>
        <w:t>Conceder</w:t>
      </w:r>
      <w:r>
        <w:rPr>
          <w:spacing w:val="-7"/>
        </w:rPr>
        <w:t xml:space="preserve"> </w:t>
      </w:r>
      <w:r>
        <w:t>licencias</w:t>
      </w:r>
      <w:r>
        <w:rPr>
          <w:spacing w:val="-6"/>
        </w:rPr>
        <w:t xml:space="preserve"> </w:t>
      </w:r>
      <w:r>
        <w:t>a</w:t>
      </w:r>
      <w:r>
        <w:rPr>
          <w:spacing w:val="-5"/>
        </w:rPr>
        <w:t xml:space="preserve"> </w:t>
      </w:r>
      <w:r>
        <w:t>sus</w:t>
      </w:r>
      <w:r>
        <w:rPr>
          <w:spacing w:val="-5"/>
        </w:rPr>
        <w:t xml:space="preserve"> </w:t>
      </w:r>
      <w:r>
        <w:t>propios</w:t>
      </w:r>
      <w:r>
        <w:rPr>
          <w:spacing w:val="-8"/>
        </w:rPr>
        <w:t xml:space="preserve"> </w:t>
      </w:r>
      <w:r>
        <w:t>miembros,</w:t>
      </w:r>
      <w:r>
        <w:rPr>
          <w:spacing w:val="-4"/>
        </w:rPr>
        <w:t xml:space="preserve"> </w:t>
      </w:r>
      <w:r>
        <w:t>al</w:t>
      </w:r>
      <w:r>
        <w:rPr>
          <w:spacing w:val="-9"/>
        </w:rPr>
        <w:t xml:space="preserve"> </w:t>
      </w:r>
      <w:r>
        <w:t>Gobernador</w:t>
      </w:r>
      <w:r>
        <w:rPr>
          <w:spacing w:val="-7"/>
        </w:rPr>
        <w:t xml:space="preserve"> </w:t>
      </w:r>
      <w:r>
        <w:t>y</w:t>
      </w:r>
      <w:r>
        <w:rPr>
          <w:spacing w:val="-7"/>
        </w:rPr>
        <w:t xml:space="preserve"> </w:t>
      </w:r>
      <w:r>
        <w:t>a</w:t>
      </w:r>
      <w:r>
        <w:rPr>
          <w:spacing w:val="-5"/>
        </w:rPr>
        <w:t xml:space="preserve"> </w:t>
      </w:r>
      <w:r>
        <w:t>los</w:t>
      </w:r>
      <w:r>
        <w:rPr>
          <w:spacing w:val="-8"/>
        </w:rPr>
        <w:t xml:space="preserve"> </w:t>
      </w:r>
      <w:r>
        <w:t>demás</w:t>
      </w:r>
      <w:r>
        <w:rPr>
          <w:spacing w:val="-7"/>
        </w:rPr>
        <w:t xml:space="preserve"> </w:t>
      </w:r>
      <w:r>
        <w:t>servidores</w:t>
      </w:r>
      <w:r>
        <w:rPr>
          <w:spacing w:val="-6"/>
        </w:rPr>
        <w:t xml:space="preserve"> </w:t>
      </w:r>
      <w:r>
        <w:t>públicos</w:t>
      </w:r>
      <w:r>
        <w:rPr>
          <w:spacing w:val="-7"/>
        </w:rPr>
        <w:t xml:space="preserve"> </w:t>
      </w:r>
      <w:r>
        <w:t>que ella elija o nombre;</w:t>
      </w:r>
    </w:p>
    <w:p w:rsidR="001E50CC" w:rsidRDefault="001E50CC">
      <w:pPr>
        <w:pStyle w:val="Textoindependiente"/>
        <w:spacing w:before="11"/>
        <w:rPr>
          <w:sz w:val="21"/>
        </w:rPr>
      </w:pPr>
    </w:p>
    <w:p w:rsidR="001E50CC" w:rsidRDefault="007B6CD5">
      <w:pPr>
        <w:pStyle w:val="Textoindependiente"/>
        <w:ind w:left="100" w:right="119"/>
        <w:jc w:val="both"/>
      </w:pPr>
      <w:r>
        <w:rPr>
          <w:b/>
        </w:rPr>
        <w:t>XXXII.-</w:t>
      </w:r>
      <w:r>
        <w:rPr>
          <w:b/>
          <w:spacing w:val="-5"/>
        </w:rPr>
        <w:t xml:space="preserve"> </w:t>
      </w:r>
      <w:r>
        <w:t>Resolver</w:t>
      </w:r>
      <w:r>
        <w:rPr>
          <w:spacing w:val="-5"/>
        </w:rPr>
        <w:t xml:space="preserve"> </w:t>
      </w:r>
      <w:r>
        <w:t>sobre</w:t>
      </w:r>
      <w:r>
        <w:rPr>
          <w:spacing w:val="-5"/>
        </w:rPr>
        <w:t xml:space="preserve"> </w:t>
      </w:r>
      <w:r>
        <w:t>las</w:t>
      </w:r>
      <w:r>
        <w:rPr>
          <w:spacing w:val="-6"/>
        </w:rPr>
        <w:t xml:space="preserve"> </w:t>
      </w:r>
      <w:r>
        <w:t>renuncias</w:t>
      </w:r>
      <w:r>
        <w:rPr>
          <w:spacing w:val="-5"/>
        </w:rPr>
        <w:t xml:space="preserve"> </w:t>
      </w:r>
      <w:r>
        <w:t>de</w:t>
      </w:r>
      <w:r>
        <w:rPr>
          <w:spacing w:val="-6"/>
        </w:rPr>
        <w:t xml:space="preserve"> </w:t>
      </w:r>
      <w:r>
        <w:t>sus</w:t>
      </w:r>
      <w:r>
        <w:rPr>
          <w:spacing w:val="-5"/>
        </w:rPr>
        <w:t xml:space="preserve"> </w:t>
      </w:r>
      <w:r>
        <w:t>propios</w:t>
      </w:r>
      <w:r>
        <w:rPr>
          <w:spacing w:val="-6"/>
        </w:rPr>
        <w:t xml:space="preserve"> </w:t>
      </w:r>
      <w:r>
        <w:t>miembros,</w:t>
      </w:r>
      <w:r>
        <w:rPr>
          <w:spacing w:val="-4"/>
        </w:rPr>
        <w:t xml:space="preserve"> </w:t>
      </w:r>
      <w:r>
        <w:t>del</w:t>
      </w:r>
      <w:r>
        <w:rPr>
          <w:spacing w:val="-9"/>
        </w:rPr>
        <w:t xml:space="preserve"> </w:t>
      </w:r>
      <w:r>
        <w:t>Gobernador</w:t>
      </w:r>
      <w:r>
        <w:rPr>
          <w:spacing w:val="-4"/>
        </w:rPr>
        <w:t xml:space="preserve"> </w:t>
      </w:r>
      <w:r>
        <w:t>y</w:t>
      </w:r>
      <w:r>
        <w:rPr>
          <w:spacing w:val="-8"/>
        </w:rPr>
        <w:t xml:space="preserve"> </w:t>
      </w:r>
      <w:r>
        <w:t>a</w:t>
      </w:r>
      <w:r>
        <w:rPr>
          <w:spacing w:val="-5"/>
        </w:rPr>
        <w:t xml:space="preserve"> </w:t>
      </w:r>
      <w:r>
        <w:t>los</w:t>
      </w:r>
      <w:r>
        <w:rPr>
          <w:spacing w:val="-5"/>
        </w:rPr>
        <w:t xml:space="preserve"> </w:t>
      </w:r>
      <w:r>
        <w:t>demás</w:t>
      </w:r>
      <w:r>
        <w:rPr>
          <w:spacing w:val="-5"/>
        </w:rPr>
        <w:t xml:space="preserve"> </w:t>
      </w:r>
      <w:r>
        <w:t>servidores públicos que ella elija o</w:t>
      </w:r>
      <w:r>
        <w:rPr>
          <w:spacing w:val="-7"/>
        </w:rPr>
        <w:t xml:space="preserve"> </w:t>
      </w:r>
      <w:r>
        <w:t>nombre;</w:t>
      </w:r>
    </w:p>
    <w:p w:rsidR="001E50CC" w:rsidRDefault="001E50CC">
      <w:pPr>
        <w:pStyle w:val="Textoindependiente"/>
        <w:spacing w:before="11"/>
        <w:rPr>
          <w:sz w:val="21"/>
        </w:rPr>
      </w:pPr>
    </w:p>
    <w:p w:rsidR="001E50CC" w:rsidRDefault="007B6CD5">
      <w:pPr>
        <w:pStyle w:val="Textoindependiente"/>
        <w:spacing w:line="244" w:lineRule="auto"/>
        <w:ind w:left="100" w:right="50"/>
      </w:pPr>
      <w:r>
        <w:rPr>
          <w:b/>
        </w:rPr>
        <w:t xml:space="preserve">XXXIII.- </w:t>
      </w:r>
      <w:r>
        <w:t>Elegir al Fiscal General del Estado de Oaxaca, al Fiscal Especializado en Delitos Electorales y al Fiscal Especial en Materia de Combate a la Corrupción.</w:t>
      </w:r>
    </w:p>
    <w:p w:rsidR="001E50CC" w:rsidRDefault="007B6CD5">
      <w:pPr>
        <w:ind w:left="100" w:right="146"/>
        <w:rPr>
          <w:b/>
          <w:sz w:val="18"/>
        </w:rPr>
      </w:pPr>
      <w:r>
        <w:rPr>
          <w:b/>
          <w:sz w:val="18"/>
          <w:shd w:val="clear" w:color="auto" w:fill="D2D2D2"/>
        </w:rPr>
        <w:t>Fracción XXXIII reformada mediante decreto Número 1263 aprobado el 30 de junio del 2015 y publicado en</w:t>
      </w:r>
      <w:r>
        <w:rPr>
          <w:b/>
          <w:sz w:val="18"/>
          <w:shd w:val="clear" w:color="auto" w:fill="D2D2D2"/>
        </w:rPr>
        <w:t xml:space="preserve"> el Periódico</w:t>
      </w:r>
      <w:r>
        <w:rPr>
          <w:b/>
          <w:sz w:val="18"/>
        </w:rPr>
        <w:t xml:space="preserve"> </w:t>
      </w:r>
      <w:r>
        <w:rPr>
          <w:b/>
          <w:sz w:val="18"/>
          <w:shd w:val="clear" w:color="auto" w:fill="D2D2D2"/>
        </w:rPr>
        <w:t>Oficial Extra del 30 de junio del 2015.</w:t>
      </w:r>
    </w:p>
    <w:p w:rsidR="001E50CC" w:rsidRDefault="007B6CD5">
      <w:pPr>
        <w:ind w:left="100" w:right="306"/>
        <w:rPr>
          <w:b/>
          <w:sz w:val="18"/>
        </w:rPr>
      </w:pPr>
      <w:r>
        <w:rPr>
          <w:b/>
          <w:sz w:val="18"/>
          <w:shd w:val="clear" w:color="auto" w:fill="D2D2D2"/>
        </w:rPr>
        <w:t>Fracción XXXIII reformada mediante decreto Número 601 aprobado el 3 de mayo del 2017 y publicado en el Periódico</w:t>
      </w:r>
      <w:r>
        <w:rPr>
          <w:b/>
          <w:sz w:val="18"/>
        </w:rPr>
        <w:t xml:space="preserve"> </w:t>
      </w:r>
      <w:r>
        <w:rPr>
          <w:b/>
          <w:sz w:val="18"/>
          <w:shd w:val="clear" w:color="auto" w:fill="D2D2D2"/>
        </w:rPr>
        <w:t>Oficial Extra del 3 de mayo del 2017.</w:t>
      </w:r>
    </w:p>
    <w:p w:rsidR="001E50CC" w:rsidRDefault="001E50CC">
      <w:pPr>
        <w:pStyle w:val="Textoindependiente"/>
        <w:spacing w:before="1"/>
        <w:rPr>
          <w:b/>
          <w:sz w:val="21"/>
        </w:rPr>
      </w:pPr>
    </w:p>
    <w:p w:rsidR="001E50CC" w:rsidRDefault="007B6CD5">
      <w:pPr>
        <w:pStyle w:val="Textoindependiente"/>
        <w:spacing w:before="1" w:line="244" w:lineRule="auto"/>
        <w:ind w:left="100"/>
      </w:pPr>
      <w:r>
        <w:rPr>
          <w:b/>
        </w:rPr>
        <w:t>XXXIV.-</w:t>
      </w:r>
      <w:r>
        <w:rPr>
          <w:b/>
          <w:spacing w:val="-7"/>
        </w:rPr>
        <w:t xml:space="preserve"> </w:t>
      </w:r>
      <w:r>
        <w:t>Ratificar</w:t>
      </w:r>
      <w:r>
        <w:rPr>
          <w:spacing w:val="-9"/>
        </w:rPr>
        <w:t xml:space="preserve"> </w:t>
      </w:r>
      <w:r>
        <w:t>los</w:t>
      </w:r>
      <w:r>
        <w:rPr>
          <w:spacing w:val="-8"/>
        </w:rPr>
        <w:t xml:space="preserve"> </w:t>
      </w:r>
      <w:r>
        <w:t>nombramientos</w:t>
      </w:r>
      <w:r>
        <w:rPr>
          <w:spacing w:val="-13"/>
        </w:rPr>
        <w:t xml:space="preserve"> </w:t>
      </w:r>
      <w:r>
        <w:t>que</w:t>
      </w:r>
      <w:r>
        <w:rPr>
          <w:spacing w:val="-8"/>
        </w:rPr>
        <w:t xml:space="preserve"> </w:t>
      </w:r>
      <w:r>
        <w:t>el</w:t>
      </w:r>
      <w:r>
        <w:rPr>
          <w:spacing w:val="-11"/>
        </w:rPr>
        <w:t xml:space="preserve"> </w:t>
      </w:r>
      <w:r>
        <w:t>Goberna</w:t>
      </w:r>
      <w:r>
        <w:t>dor</w:t>
      </w:r>
      <w:r>
        <w:rPr>
          <w:spacing w:val="-7"/>
        </w:rPr>
        <w:t xml:space="preserve"> </w:t>
      </w:r>
      <w:r>
        <w:t>del</w:t>
      </w:r>
      <w:r>
        <w:rPr>
          <w:spacing w:val="-11"/>
        </w:rPr>
        <w:t xml:space="preserve"> </w:t>
      </w:r>
      <w:r>
        <w:t>Estado</w:t>
      </w:r>
      <w:r>
        <w:rPr>
          <w:spacing w:val="-10"/>
        </w:rPr>
        <w:t xml:space="preserve"> </w:t>
      </w:r>
      <w:r>
        <w:t>haga</w:t>
      </w:r>
      <w:r>
        <w:rPr>
          <w:spacing w:val="-9"/>
        </w:rPr>
        <w:t xml:space="preserve"> </w:t>
      </w:r>
      <w:r>
        <w:t>de</w:t>
      </w:r>
      <w:r>
        <w:rPr>
          <w:spacing w:val="-8"/>
        </w:rPr>
        <w:t xml:space="preserve"> </w:t>
      </w:r>
      <w:r>
        <w:t>los</w:t>
      </w:r>
      <w:r>
        <w:rPr>
          <w:spacing w:val="-8"/>
        </w:rPr>
        <w:t xml:space="preserve"> </w:t>
      </w:r>
      <w:r>
        <w:t>Secretarios</w:t>
      </w:r>
      <w:r>
        <w:rPr>
          <w:spacing w:val="-7"/>
        </w:rPr>
        <w:t xml:space="preserve"> </w:t>
      </w:r>
      <w:r>
        <w:t>de</w:t>
      </w:r>
      <w:r>
        <w:rPr>
          <w:spacing w:val="-11"/>
        </w:rPr>
        <w:t xml:space="preserve"> </w:t>
      </w:r>
      <w:r>
        <w:t>Despacho en caso de que se opte por un gobierno de</w:t>
      </w:r>
      <w:r>
        <w:rPr>
          <w:spacing w:val="-15"/>
        </w:rPr>
        <w:t xml:space="preserve"> </w:t>
      </w:r>
      <w:r>
        <w:t>coalición;</w:t>
      </w:r>
    </w:p>
    <w:p w:rsidR="001E50CC" w:rsidRDefault="007B6CD5">
      <w:pPr>
        <w:ind w:left="100"/>
        <w:rPr>
          <w:b/>
          <w:sz w:val="18"/>
        </w:rPr>
      </w:pPr>
      <w:r>
        <w:rPr>
          <w:b/>
          <w:sz w:val="18"/>
          <w:shd w:val="clear" w:color="auto" w:fill="D2D2D2"/>
        </w:rPr>
        <w:t>Fracción derogada mediante Decreto número 2049, aprobado el 15 de septiembre del 2016 y publicado en el Periódico</w:t>
      </w:r>
      <w:r>
        <w:rPr>
          <w:b/>
          <w:sz w:val="18"/>
        </w:rPr>
        <w:t xml:space="preserve"> </w:t>
      </w:r>
      <w:r>
        <w:rPr>
          <w:b/>
          <w:sz w:val="18"/>
          <w:shd w:val="clear" w:color="auto" w:fill="D2D2D2"/>
        </w:rPr>
        <w:t>Oficial número 42 segunda sección del 15 de octubre de 2016)</w:t>
      </w:r>
    </w:p>
    <w:p w:rsidR="001E50CC" w:rsidRDefault="007B6CD5">
      <w:pPr>
        <w:ind w:left="100" w:right="117"/>
        <w:rPr>
          <w:b/>
          <w:sz w:val="18"/>
        </w:rPr>
      </w:pPr>
      <w:r>
        <w:rPr>
          <w:b/>
          <w:sz w:val="18"/>
          <w:shd w:val="clear" w:color="auto" w:fill="D2D2D2"/>
        </w:rPr>
        <w:t>Fracción XXXIV reformada mediante decreto Número 739 aprobado por la LXIII Legislatura Constitucional del Estado el</w:t>
      </w:r>
      <w:r>
        <w:rPr>
          <w:b/>
          <w:sz w:val="18"/>
        </w:rPr>
        <w:t xml:space="preserve"> </w:t>
      </w:r>
      <w:r>
        <w:rPr>
          <w:b/>
          <w:sz w:val="18"/>
          <w:shd w:val="clear" w:color="auto" w:fill="D2D2D2"/>
        </w:rPr>
        <w:t>30 de septiembre del 2017 y publicado en el Periódico Oficial Extra del 30 de n</w:t>
      </w:r>
      <w:r>
        <w:rPr>
          <w:b/>
          <w:sz w:val="18"/>
          <w:shd w:val="clear" w:color="auto" w:fill="D2D2D2"/>
        </w:rPr>
        <w:t>oviembre del 2017.</w:t>
      </w:r>
    </w:p>
    <w:p w:rsidR="001E50CC" w:rsidRDefault="001E50CC">
      <w:pPr>
        <w:pStyle w:val="Textoindependiente"/>
        <w:rPr>
          <w:b/>
          <w:sz w:val="21"/>
        </w:rPr>
      </w:pPr>
    </w:p>
    <w:p w:rsidR="001E50CC" w:rsidRDefault="007B6CD5">
      <w:pPr>
        <w:pStyle w:val="Textoindependiente"/>
        <w:ind w:left="100"/>
        <w:jc w:val="both"/>
      </w:pPr>
      <w:r>
        <w:rPr>
          <w:b/>
        </w:rPr>
        <w:t xml:space="preserve">XXXV.- </w:t>
      </w:r>
      <w:r>
        <w:t>Llamar a los Diputados suplentes conforme a las prevenciones relativas de esta Constitución;</w:t>
      </w:r>
    </w:p>
    <w:p w:rsidR="001E50CC" w:rsidRDefault="001E50CC">
      <w:pPr>
        <w:pStyle w:val="Textoindependiente"/>
        <w:spacing w:before="1"/>
      </w:pPr>
    </w:p>
    <w:p w:rsidR="001E50CC" w:rsidRDefault="007B6CD5">
      <w:pPr>
        <w:pStyle w:val="Textoindependiente"/>
        <w:spacing w:line="244" w:lineRule="auto"/>
        <w:ind w:left="100" w:right="118"/>
      </w:pPr>
      <w:r>
        <w:rPr>
          <w:b/>
        </w:rPr>
        <w:t xml:space="preserve">XXXVI.- </w:t>
      </w:r>
      <w:r>
        <w:t>Elegir y remover al Titular del Órgano Superior de Fiscalización del Estado de Oaxaca y a los Sub-Auditores;</w:t>
      </w:r>
    </w:p>
    <w:p w:rsidR="001E50CC" w:rsidRDefault="007B6CD5">
      <w:pPr>
        <w:ind w:left="100" w:right="117"/>
        <w:rPr>
          <w:b/>
          <w:sz w:val="18"/>
        </w:rPr>
      </w:pPr>
      <w:r>
        <w:rPr>
          <w:b/>
          <w:sz w:val="18"/>
          <w:shd w:val="clear" w:color="auto" w:fill="D2D2D2"/>
        </w:rPr>
        <w:t>Fracción XXXVI ref</w:t>
      </w:r>
      <w:r>
        <w:rPr>
          <w:b/>
          <w:sz w:val="18"/>
          <w:shd w:val="clear" w:color="auto" w:fill="D2D2D2"/>
        </w:rPr>
        <w:t>ormada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E50CC" w:rsidRDefault="001E50CC">
      <w:pPr>
        <w:pStyle w:val="Textoindependiente"/>
        <w:spacing w:before="2"/>
        <w:rPr>
          <w:b/>
          <w:sz w:val="21"/>
        </w:rPr>
      </w:pPr>
    </w:p>
    <w:p w:rsidR="001E50CC" w:rsidRDefault="007B6CD5">
      <w:pPr>
        <w:pStyle w:val="Textoindependiente"/>
        <w:ind w:left="100"/>
        <w:jc w:val="both"/>
      </w:pPr>
      <w:r>
        <w:rPr>
          <w:b/>
        </w:rPr>
        <w:t xml:space="preserve">XXXVII.- </w:t>
      </w:r>
      <w:r>
        <w:t>Cambiar la sede de los Poderes del Estado;</w:t>
      </w:r>
    </w:p>
    <w:p w:rsidR="001E50CC" w:rsidRDefault="001E50CC">
      <w:pPr>
        <w:pStyle w:val="Textoindependiente"/>
        <w:spacing w:before="1"/>
      </w:pPr>
    </w:p>
    <w:p w:rsidR="001E50CC" w:rsidRDefault="007B6CD5">
      <w:pPr>
        <w:pStyle w:val="Textoindependiente"/>
        <w:ind w:left="100" w:right="123"/>
        <w:jc w:val="both"/>
      </w:pPr>
      <w:r>
        <w:rPr>
          <w:b/>
        </w:rPr>
        <w:t>XXXVIII.-</w:t>
      </w:r>
      <w:r>
        <w:rPr>
          <w:b/>
        </w:rPr>
        <w:t xml:space="preserve"> </w:t>
      </w:r>
      <w:r>
        <w:t>Crear y suprimir, con las limitaciones que establezcan las leyes, empleos públicos del Estado, y señalar, aumentar o disminuir sus dotaciones;</w:t>
      </w:r>
    </w:p>
    <w:p w:rsidR="001E50CC" w:rsidRDefault="001E50CC">
      <w:pPr>
        <w:pStyle w:val="Textoindependiente"/>
        <w:spacing w:before="11"/>
        <w:rPr>
          <w:sz w:val="21"/>
        </w:rPr>
      </w:pPr>
    </w:p>
    <w:p w:rsidR="001E50CC" w:rsidRDefault="007B6CD5">
      <w:pPr>
        <w:pStyle w:val="Textoindependiente"/>
        <w:ind w:left="100"/>
        <w:jc w:val="both"/>
      </w:pPr>
      <w:r>
        <w:rPr>
          <w:b/>
        </w:rPr>
        <w:t xml:space="preserve">XXXIX.- </w:t>
      </w:r>
      <w:r>
        <w:t>Legislar en los ramos de educación, cultura y salubridad pública;</w:t>
      </w:r>
    </w:p>
    <w:p w:rsidR="001E50CC" w:rsidRDefault="001E50CC">
      <w:pPr>
        <w:pStyle w:val="Textoindependiente"/>
      </w:pPr>
    </w:p>
    <w:p w:rsidR="001E50CC" w:rsidRDefault="007B6CD5">
      <w:pPr>
        <w:pStyle w:val="Textoindependiente"/>
        <w:spacing w:line="242" w:lineRule="auto"/>
        <w:ind w:left="100" w:right="157"/>
      </w:pPr>
      <w:r>
        <w:rPr>
          <w:b/>
        </w:rPr>
        <w:t xml:space="preserve">XL.- </w:t>
      </w:r>
      <w:r>
        <w:t>Expedir leyes sobre vías de comunicación, aprovechamiento de las aguas y bosques que no sean de jurisdicción federal;</w:t>
      </w:r>
    </w:p>
    <w:p w:rsidR="001E50CC" w:rsidRDefault="001E50CC">
      <w:pPr>
        <w:pStyle w:val="Textoindependiente"/>
        <w:spacing w:before="7"/>
        <w:rPr>
          <w:sz w:val="21"/>
        </w:rPr>
      </w:pPr>
    </w:p>
    <w:p w:rsidR="001E50CC" w:rsidRDefault="007B6CD5">
      <w:pPr>
        <w:pStyle w:val="Textoindependiente"/>
        <w:ind w:left="100" w:right="117"/>
        <w:jc w:val="both"/>
      </w:pPr>
      <w:r>
        <w:rPr>
          <w:b/>
        </w:rPr>
        <w:t xml:space="preserve">XLI.- </w:t>
      </w:r>
      <w:r>
        <w:t>Expedir leyes que establezcan la concurrencia del Gobierno del Estado y de los Municipios en el ámbito de sus respectivas competenc</w:t>
      </w:r>
      <w:r>
        <w:t>ias, en materia de protección, perduración, aprovechamiento y restauración del patrimonio natural de la entidad;</w:t>
      </w:r>
    </w:p>
    <w:p w:rsidR="001E50CC" w:rsidRDefault="001E50CC">
      <w:pPr>
        <w:pStyle w:val="Textoindependiente"/>
      </w:pPr>
    </w:p>
    <w:p w:rsidR="001E50CC" w:rsidRDefault="007B6CD5">
      <w:pPr>
        <w:pStyle w:val="Textoindependiente"/>
        <w:spacing w:before="1"/>
        <w:ind w:left="100" w:right="120"/>
        <w:jc w:val="both"/>
      </w:pPr>
      <w:r>
        <w:rPr>
          <w:b/>
        </w:rPr>
        <w:t>XLII.-</w:t>
      </w:r>
      <w:r>
        <w:rPr>
          <w:b/>
          <w:spacing w:val="-7"/>
        </w:rPr>
        <w:t xml:space="preserve"> </w:t>
      </w:r>
      <w:r>
        <w:t>Autorizar</w:t>
      </w:r>
      <w:r>
        <w:rPr>
          <w:spacing w:val="-7"/>
        </w:rPr>
        <w:t xml:space="preserve"> </w:t>
      </w:r>
      <w:r>
        <w:t>la</w:t>
      </w:r>
      <w:r>
        <w:rPr>
          <w:spacing w:val="-10"/>
        </w:rPr>
        <w:t xml:space="preserve"> </w:t>
      </w:r>
      <w:r>
        <w:t>formación</w:t>
      </w:r>
      <w:r>
        <w:rPr>
          <w:spacing w:val="-8"/>
        </w:rPr>
        <w:t xml:space="preserve"> </w:t>
      </w:r>
      <w:r>
        <w:t>de</w:t>
      </w:r>
      <w:r>
        <w:rPr>
          <w:spacing w:val="-8"/>
        </w:rPr>
        <w:t xml:space="preserve"> </w:t>
      </w:r>
      <w:r>
        <w:t>asociaciones</w:t>
      </w:r>
      <w:r>
        <w:rPr>
          <w:spacing w:val="-8"/>
        </w:rPr>
        <w:t xml:space="preserve"> </w:t>
      </w:r>
      <w:r>
        <w:t>o</w:t>
      </w:r>
      <w:r>
        <w:rPr>
          <w:spacing w:val="-8"/>
        </w:rPr>
        <w:t xml:space="preserve"> </w:t>
      </w:r>
      <w:r>
        <w:t>sociedades</w:t>
      </w:r>
      <w:r>
        <w:rPr>
          <w:spacing w:val="-8"/>
        </w:rPr>
        <w:t xml:space="preserve"> </w:t>
      </w:r>
      <w:r>
        <w:t>cooperativas</w:t>
      </w:r>
      <w:r>
        <w:rPr>
          <w:spacing w:val="-8"/>
        </w:rPr>
        <w:t xml:space="preserve"> </w:t>
      </w:r>
      <w:r>
        <w:t>de</w:t>
      </w:r>
      <w:r>
        <w:rPr>
          <w:spacing w:val="-8"/>
        </w:rPr>
        <w:t xml:space="preserve"> </w:t>
      </w:r>
      <w:r>
        <w:t>productores</w:t>
      </w:r>
      <w:r>
        <w:rPr>
          <w:spacing w:val="-7"/>
        </w:rPr>
        <w:t xml:space="preserve"> </w:t>
      </w:r>
      <w:r>
        <w:t>para</w:t>
      </w:r>
      <w:r>
        <w:rPr>
          <w:spacing w:val="-10"/>
        </w:rPr>
        <w:t xml:space="preserve"> </w:t>
      </w:r>
      <w:r>
        <w:t>que</w:t>
      </w:r>
      <w:r>
        <w:rPr>
          <w:spacing w:val="-8"/>
        </w:rPr>
        <w:t xml:space="preserve"> </w:t>
      </w:r>
      <w:r>
        <w:t>vendan directamente en los mercados extranjero</w:t>
      </w:r>
      <w:r>
        <w:t>s los productos naturales o industriales de</w:t>
      </w:r>
      <w:r>
        <w:rPr>
          <w:spacing w:val="-16"/>
        </w:rPr>
        <w:t xml:space="preserve"> </w:t>
      </w:r>
      <w:r>
        <w:t>determinada</w:t>
      </w:r>
    </w:p>
    <w:p w:rsidR="001E50CC" w:rsidRDefault="001E50CC">
      <w:pPr>
        <w:pStyle w:val="Textoindependiente"/>
        <w:spacing w:before="1"/>
      </w:pPr>
    </w:p>
    <w:p w:rsidR="001E50CC" w:rsidRDefault="007B6CD5">
      <w:pPr>
        <w:pStyle w:val="Textoindependiente"/>
        <w:ind w:left="100" w:right="124"/>
        <w:jc w:val="both"/>
      </w:pPr>
      <w:r>
        <w:t>región del Estado siempre que no se trate de artículos de primera necesidad; y para derogar dichas autorizaciones cuando las necesidades públicas así lo exijan;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23"/>
        <w:jc w:val="both"/>
      </w:pPr>
      <w:r>
        <w:rPr>
          <w:b/>
        </w:rPr>
        <w:t xml:space="preserve">XLIII.- </w:t>
      </w:r>
      <w:r>
        <w:t>Expedir leyes encaminadas a combatir el alcoholismo y el abuso de las drogas denominadas heroicas;</w:t>
      </w:r>
    </w:p>
    <w:p w:rsidR="001E50CC" w:rsidRDefault="001E50CC">
      <w:pPr>
        <w:pStyle w:val="Textoindependiente"/>
      </w:pPr>
    </w:p>
    <w:p w:rsidR="001E50CC" w:rsidRDefault="007B6CD5">
      <w:pPr>
        <w:pStyle w:val="Textoindependiente"/>
        <w:ind w:left="100" w:right="123"/>
        <w:jc w:val="both"/>
      </w:pPr>
      <w:r>
        <w:rPr>
          <w:b/>
        </w:rPr>
        <w:t xml:space="preserve">XLIV.- </w:t>
      </w:r>
      <w:r>
        <w:t>Expedir las leyes que regulen las relaciones de trabajo entre el Estado y sus trabajadores, así como las de los Ayuntamientos del mismo Estado con su</w:t>
      </w:r>
      <w:r>
        <w:t>s respectivos trabajadores, con base en lo dispuesto en los artículos 115 y 116 de la Constitución Política de los Estados Unidos Mexicanos y sus disposiciones reglamentarias;</w:t>
      </w:r>
    </w:p>
    <w:p w:rsidR="001E50CC" w:rsidRDefault="001E50CC">
      <w:pPr>
        <w:pStyle w:val="Textoindependiente"/>
        <w:spacing w:before="11"/>
        <w:rPr>
          <w:sz w:val="21"/>
        </w:rPr>
      </w:pPr>
    </w:p>
    <w:p w:rsidR="001E50CC" w:rsidRDefault="007B6CD5">
      <w:pPr>
        <w:pStyle w:val="Textoindependiente"/>
        <w:spacing w:line="244" w:lineRule="auto"/>
        <w:ind w:left="100"/>
      </w:pPr>
      <w:r>
        <w:rPr>
          <w:b/>
        </w:rPr>
        <w:t xml:space="preserve">XLV.- </w:t>
      </w:r>
      <w:r>
        <w:t>Conceder premios y recompensas por servicios eminentes prestados a la humanidad, a la Patria o al Estado;</w:t>
      </w:r>
    </w:p>
    <w:p w:rsidR="001E50CC" w:rsidRDefault="001E50CC">
      <w:pPr>
        <w:pStyle w:val="Textoindependiente"/>
        <w:spacing w:before="1"/>
        <w:rPr>
          <w:sz w:val="21"/>
        </w:rPr>
      </w:pPr>
    </w:p>
    <w:p w:rsidR="001E50CC" w:rsidRDefault="007B6CD5">
      <w:pPr>
        <w:spacing w:before="1"/>
        <w:ind w:left="100"/>
      </w:pPr>
      <w:r>
        <w:rPr>
          <w:b/>
        </w:rPr>
        <w:t xml:space="preserve">XLVI.- </w:t>
      </w:r>
      <w:r>
        <w:t>Se deroga.</w:t>
      </w:r>
    </w:p>
    <w:p w:rsidR="001E50CC" w:rsidRDefault="007B6CD5">
      <w:pPr>
        <w:ind w:left="100"/>
        <w:rPr>
          <w:b/>
          <w:sz w:val="18"/>
        </w:rPr>
      </w:pPr>
      <w:r>
        <w:rPr>
          <w:b/>
          <w:sz w:val="18"/>
          <w:shd w:val="clear" w:color="auto" w:fill="D2D2D2"/>
        </w:rPr>
        <w:t>(Fracción derogada mediante decreto número 671, aprobado por la LXIII Legislatura el 9 de agosto del 2017 y publicado</w:t>
      </w:r>
      <w:r>
        <w:rPr>
          <w:b/>
          <w:sz w:val="18"/>
        </w:rPr>
        <w:t xml:space="preserve"> </w:t>
      </w:r>
      <w:r>
        <w:rPr>
          <w:b/>
          <w:sz w:val="18"/>
          <w:shd w:val="clear" w:color="auto" w:fill="D2D2D2"/>
        </w:rPr>
        <w:t>en el Periódi</w:t>
      </w:r>
      <w:r>
        <w:rPr>
          <w:b/>
          <w:sz w:val="18"/>
          <w:shd w:val="clear" w:color="auto" w:fill="D2D2D2"/>
        </w:rPr>
        <w:t>co Oficial Extra del 11 de agosto del 2017)</w:t>
      </w:r>
    </w:p>
    <w:p w:rsidR="001E50CC" w:rsidRDefault="007B6CD5">
      <w:pPr>
        <w:pStyle w:val="Textoindependiente"/>
        <w:spacing w:line="244" w:lineRule="auto"/>
        <w:ind w:left="100"/>
      </w:pPr>
      <w:r>
        <w:rPr>
          <w:b/>
        </w:rPr>
        <w:t xml:space="preserve">XLVII.- </w:t>
      </w:r>
      <w:r>
        <w:t>Ejercer las facultades que le otorga la Constitución de la República en relación a la Guardia Nacional;</w:t>
      </w:r>
    </w:p>
    <w:p w:rsidR="001E50CC" w:rsidRDefault="001E50CC">
      <w:pPr>
        <w:pStyle w:val="Textoindependiente"/>
        <w:rPr>
          <w:sz w:val="21"/>
        </w:rPr>
      </w:pPr>
    </w:p>
    <w:p w:rsidR="001E50CC" w:rsidRDefault="007B6CD5">
      <w:pPr>
        <w:pStyle w:val="Textoindependiente"/>
        <w:spacing w:before="1" w:line="244" w:lineRule="auto"/>
        <w:ind w:left="100" w:right="157"/>
      </w:pPr>
      <w:r>
        <w:rPr>
          <w:b/>
        </w:rPr>
        <w:t xml:space="preserve">XLVIII.- </w:t>
      </w:r>
      <w:r>
        <w:t>Establecer tropas permanentes dentro del territorio del Estado; imponer derechos de tonela</w:t>
      </w:r>
      <w:r>
        <w:t>je o de importación y exportación marítima, previo consentimiento del Congreso de la Unión;</w:t>
      </w:r>
    </w:p>
    <w:p w:rsidR="001E50CC" w:rsidRDefault="001E50CC">
      <w:pPr>
        <w:pStyle w:val="Textoindependiente"/>
        <w:spacing w:before="3"/>
        <w:rPr>
          <w:sz w:val="21"/>
        </w:rPr>
      </w:pPr>
    </w:p>
    <w:p w:rsidR="001E50CC" w:rsidRDefault="007B6CD5">
      <w:pPr>
        <w:pStyle w:val="Textoindependiente"/>
        <w:ind w:left="100" w:right="115"/>
        <w:jc w:val="both"/>
      </w:pPr>
      <w:r>
        <w:rPr>
          <w:b/>
        </w:rPr>
        <w:t xml:space="preserve">XLIX.- </w:t>
      </w:r>
      <w:r>
        <w:t>Excitar a los Poderes de la Unión a que presten protección al Estado en los casos señalados en el Artículo 119 de la Constitución Federal, aún en el caso de</w:t>
      </w:r>
      <w:r>
        <w:t xml:space="preserve"> que los perturbadores del orden interior del Estado declaren que su acción no va en contra del Gobierno Federal;</w:t>
      </w:r>
    </w:p>
    <w:p w:rsidR="001E50CC" w:rsidRDefault="001E50CC">
      <w:pPr>
        <w:pStyle w:val="Textoindependiente"/>
        <w:spacing w:before="10"/>
        <w:rPr>
          <w:sz w:val="21"/>
        </w:rPr>
      </w:pPr>
    </w:p>
    <w:p w:rsidR="001E50CC" w:rsidRDefault="007B6CD5">
      <w:pPr>
        <w:pStyle w:val="Textoindependiente"/>
        <w:spacing w:line="244" w:lineRule="auto"/>
        <w:ind w:left="100"/>
      </w:pPr>
      <w:r>
        <w:rPr>
          <w:b/>
        </w:rPr>
        <w:t xml:space="preserve">L.- </w:t>
      </w:r>
      <w:r>
        <w:t>Cumplir con las obligaciones legislativas que le impone la Constitución Federal y las que le impongan las leyes generales;</w:t>
      </w:r>
    </w:p>
    <w:p w:rsidR="001E50CC" w:rsidRDefault="001E50CC">
      <w:pPr>
        <w:pStyle w:val="Textoindependiente"/>
        <w:spacing w:before="3"/>
        <w:rPr>
          <w:sz w:val="21"/>
        </w:rPr>
      </w:pPr>
    </w:p>
    <w:p w:rsidR="001E50CC" w:rsidRDefault="007B6CD5">
      <w:pPr>
        <w:pStyle w:val="Textoindependiente"/>
        <w:spacing w:before="1"/>
        <w:ind w:left="100" w:right="117"/>
        <w:jc w:val="both"/>
      </w:pPr>
      <w:r>
        <w:rPr>
          <w:b/>
        </w:rPr>
        <w:t xml:space="preserve">LI.- </w:t>
      </w:r>
      <w:r>
        <w:t>Requerir</w:t>
      </w:r>
      <w:r>
        <w:t xml:space="preserve"> la comparecencia de los secretario (sic) de despacho del Gobierno del Estado, Consejero Jurídico, Fiscal General del Estado de Oaxaca, titulares de los órganos constitucionales autónomos, directores o administradores de las dependencias y entidades de la </w:t>
      </w:r>
      <w:r>
        <w:t>Administración Pública Estatal, concejos municipales y comisionados municipales que se consideren pertinente(sic), para que informen cuando se discuta o estudie un asunto relativo a su ramo o actividades, así como, para que respondan a preguntas que se les</w:t>
      </w:r>
      <w:r>
        <w:t xml:space="preserve"> formulen;</w:t>
      </w:r>
    </w:p>
    <w:p w:rsidR="001E50CC" w:rsidRDefault="007B6CD5">
      <w:pPr>
        <w:ind w:left="100" w:right="497"/>
        <w:rPr>
          <w:b/>
          <w:sz w:val="18"/>
        </w:rPr>
      </w:pPr>
      <w:r>
        <w:rPr>
          <w:b/>
          <w:sz w:val="18"/>
          <w:shd w:val="clear" w:color="auto" w:fill="D2D2D2"/>
        </w:rPr>
        <w:t>Fracción LI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spacing w:line="242" w:lineRule="auto"/>
        <w:ind w:left="100"/>
        <w:rPr>
          <w:sz w:val="18"/>
        </w:rPr>
      </w:pPr>
      <w:r>
        <w:rPr>
          <w:sz w:val="18"/>
          <w:shd w:val="clear" w:color="auto" w:fill="D2D2D2"/>
        </w:rPr>
        <w:t xml:space="preserve">(Fracción LI </w:t>
      </w:r>
      <w:r>
        <w:rPr>
          <w:b/>
          <w:sz w:val="18"/>
          <w:shd w:val="clear" w:color="auto" w:fill="D2D2D2"/>
        </w:rPr>
        <w:t xml:space="preserve">reformada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y public</w:t>
      </w:r>
      <w:r>
        <w:rPr>
          <w:sz w:val="18"/>
          <w:shd w:val="clear" w:color="auto" w:fill="D2D2D2"/>
        </w:rPr>
        <w:t xml:space="preserve">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E50CC" w:rsidRDefault="001E50CC">
      <w:pPr>
        <w:pStyle w:val="Textoindependiente"/>
        <w:rPr>
          <w:sz w:val="20"/>
        </w:rPr>
      </w:pPr>
    </w:p>
    <w:p w:rsidR="001E50CC" w:rsidRDefault="001E50CC">
      <w:pPr>
        <w:pStyle w:val="Textoindependiente"/>
        <w:spacing w:before="7"/>
        <w:rPr>
          <w:sz w:val="19"/>
        </w:rPr>
      </w:pPr>
    </w:p>
    <w:p w:rsidR="001E50CC" w:rsidRDefault="007B6CD5">
      <w:pPr>
        <w:pStyle w:val="Textoindependiente"/>
        <w:ind w:left="100"/>
        <w:jc w:val="both"/>
      </w:pPr>
      <w:r>
        <w:rPr>
          <w:b/>
        </w:rPr>
        <w:t>LII.-</w:t>
      </w:r>
      <w:r>
        <w:rPr>
          <w:b/>
          <w:spacing w:val="-9"/>
        </w:rPr>
        <w:t xml:space="preserve"> </w:t>
      </w:r>
      <w:r>
        <w:t>Expedir</w:t>
      </w:r>
      <w:r>
        <w:rPr>
          <w:spacing w:val="-9"/>
        </w:rPr>
        <w:t xml:space="preserve"> </w:t>
      </w:r>
      <w:r>
        <w:t>todas</w:t>
      </w:r>
      <w:r>
        <w:rPr>
          <w:spacing w:val="-12"/>
        </w:rPr>
        <w:t xml:space="preserve"> </w:t>
      </w:r>
      <w:r>
        <w:t>las</w:t>
      </w:r>
      <w:r>
        <w:rPr>
          <w:spacing w:val="-10"/>
        </w:rPr>
        <w:t xml:space="preserve"> </w:t>
      </w:r>
      <w:r>
        <w:t>leyes</w:t>
      </w:r>
      <w:r>
        <w:rPr>
          <w:spacing w:val="-10"/>
        </w:rPr>
        <w:t xml:space="preserve"> </w:t>
      </w:r>
      <w:r>
        <w:t>orgánicas</w:t>
      </w:r>
      <w:r>
        <w:rPr>
          <w:spacing w:val="-11"/>
        </w:rPr>
        <w:t xml:space="preserve"> </w:t>
      </w:r>
      <w:r>
        <w:t>que</w:t>
      </w:r>
      <w:r>
        <w:rPr>
          <w:spacing w:val="-11"/>
        </w:rPr>
        <w:t xml:space="preserve"> </w:t>
      </w:r>
      <w:r>
        <w:t>se</w:t>
      </w:r>
      <w:r>
        <w:rPr>
          <w:spacing w:val="-13"/>
        </w:rPr>
        <w:t xml:space="preserve"> </w:t>
      </w:r>
      <w:r>
        <w:t>deriven</w:t>
      </w:r>
      <w:r>
        <w:rPr>
          <w:spacing w:val="-10"/>
        </w:rPr>
        <w:t xml:space="preserve"> </w:t>
      </w:r>
      <w:r>
        <w:t>de</w:t>
      </w:r>
      <w:r>
        <w:rPr>
          <w:spacing w:val="-11"/>
        </w:rPr>
        <w:t xml:space="preserve"> </w:t>
      </w:r>
      <w:r>
        <w:t>los</w:t>
      </w:r>
      <w:r>
        <w:rPr>
          <w:spacing w:val="-10"/>
        </w:rPr>
        <w:t xml:space="preserve"> </w:t>
      </w:r>
      <w:r>
        <w:t>artículos</w:t>
      </w:r>
      <w:r>
        <w:rPr>
          <w:spacing w:val="-9"/>
        </w:rPr>
        <w:t xml:space="preserve"> </w:t>
      </w:r>
      <w:r>
        <w:t>27</w:t>
      </w:r>
      <w:r>
        <w:rPr>
          <w:spacing w:val="-11"/>
        </w:rPr>
        <w:t xml:space="preserve"> </w:t>
      </w:r>
      <w:r>
        <w:t>y</w:t>
      </w:r>
      <w:r>
        <w:rPr>
          <w:spacing w:val="-10"/>
        </w:rPr>
        <w:t xml:space="preserve"> </w:t>
      </w:r>
      <w:r>
        <w:t>123</w:t>
      </w:r>
      <w:r>
        <w:rPr>
          <w:spacing w:val="-9"/>
        </w:rPr>
        <w:t xml:space="preserve"> </w:t>
      </w:r>
      <w:r>
        <w:t>de</w:t>
      </w:r>
      <w:r>
        <w:rPr>
          <w:spacing w:val="-11"/>
        </w:rPr>
        <w:t xml:space="preserve"> </w:t>
      </w:r>
      <w:r>
        <w:t>la</w:t>
      </w:r>
      <w:r>
        <w:rPr>
          <w:spacing w:val="-10"/>
        </w:rPr>
        <w:t xml:space="preserve"> </w:t>
      </w:r>
      <w:r>
        <w:t>Constitución</w:t>
      </w:r>
      <w:r>
        <w:rPr>
          <w:spacing w:val="-10"/>
        </w:rPr>
        <w:t xml:space="preserve"> </w:t>
      </w:r>
      <w:r>
        <w:t>Federal;</w:t>
      </w:r>
    </w:p>
    <w:p w:rsidR="001E50CC" w:rsidRDefault="001E50CC">
      <w:pPr>
        <w:pStyle w:val="Textoindependiente"/>
        <w:spacing w:before="10"/>
        <w:rPr>
          <w:sz w:val="21"/>
        </w:rPr>
      </w:pPr>
    </w:p>
    <w:p w:rsidR="001E50CC" w:rsidRDefault="007B6CD5">
      <w:pPr>
        <w:pStyle w:val="Textoindependiente"/>
        <w:ind w:left="100"/>
        <w:jc w:val="both"/>
      </w:pPr>
      <w:r>
        <w:rPr>
          <w:b/>
        </w:rPr>
        <w:t xml:space="preserve">LIII.- </w:t>
      </w:r>
      <w:r>
        <w:t>Legislar sobre todos los servicios públicos, oficiales y particulares dentro del Estado;</w:t>
      </w:r>
    </w:p>
    <w:p w:rsidR="001E50CC" w:rsidRDefault="001E50CC">
      <w:pPr>
        <w:pStyle w:val="Textoindependiente"/>
      </w:pPr>
    </w:p>
    <w:p w:rsidR="001E50CC" w:rsidRDefault="007B6CD5">
      <w:pPr>
        <w:pStyle w:val="Textoindependiente"/>
        <w:ind w:left="100"/>
        <w:jc w:val="both"/>
      </w:pPr>
      <w:r>
        <w:rPr>
          <w:b/>
        </w:rPr>
        <w:t xml:space="preserve">LIV.- </w:t>
      </w:r>
      <w:r>
        <w:t>Determinar las características y el uso del escudo estatal;</w:t>
      </w:r>
    </w:p>
    <w:p w:rsidR="001E50CC" w:rsidRDefault="001E50CC">
      <w:pPr>
        <w:pStyle w:val="Textoindependiente"/>
        <w:spacing w:before="1"/>
      </w:pPr>
    </w:p>
    <w:p w:rsidR="001E50CC" w:rsidRDefault="007B6CD5">
      <w:pPr>
        <w:pStyle w:val="Textoindependiente"/>
        <w:ind w:left="100" w:right="122"/>
        <w:jc w:val="both"/>
      </w:pPr>
      <w:r>
        <w:rPr>
          <w:b/>
        </w:rPr>
        <w:t xml:space="preserve">LV.- </w:t>
      </w:r>
      <w:r>
        <w:t>Legislar sobre todo aquello que la Constitución General y la particular del Estado, no someten</w:t>
      </w:r>
      <w:r>
        <w:t xml:space="preserve"> expresamente a las facultades de cualquier otro poder;</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pPr>
      <w:r>
        <w:rPr>
          <w:b/>
        </w:rPr>
        <w:t xml:space="preserve">LVI.- </w:t>
      </w:r>
      <w:r>
        <w:t>Elegir la Diputación Permanente;</w:t>
      </w:r>
    </w:p>
    <w:p w:rsidR="001E50CC" w:rsidRDefault="001E50CC">
      <w:pPr>
        <w:pStyle w:val="Textoindependiente"/>
      </w:pPr>
    </w:p>
    <w:p w:rsidR="001E50CC" w:rsidRDefault="007B6CD5">
      <w:pPr>
        <w:pStyle w:val="Textoindependiente"/>
        <w:ind w:left="100"/>
      </w:pPr>
      <w:r>
        <w:rPr>
          <w:b/>
        </w:rPr>
        <w:t xml:space="preserve">LVII.- </w:t>
      </w:r>
      <w:r>
        <w:t>Expedir su Ley Orgánica y el reglamento interior;</w:t>
      </w:r>
    </w:p>
    <w:p w:rsidR="001E50CC" w:rsidRDefault="001E50CC">
      <w:pPr>
        <w:pStyle w:val="Textoindependiente"/>
        <w:spacing w:before="1"/>
      </w:pPr>
    </w:p>
    <w:p w:rsidR="001E50CC" w:rsidRDefault="007B6CD5">
      <w:pPr>
        <w:pStyle w:val="Textoindependiente"/>
        <w:ind w:left="100"/>
      </w:pPr>
      <w:r>
        <w:rPr>
          <w:b/>
        </w:rPr>
        <w:t xml:space="preserve">LVIII.- </w:t>
      </w:r>
      <w:r>
        <w:t>Expedir la Ley de Fiscalización Superior del Estado de Oaxaca;</w:t>
      </w:r>
    </w:p>
    <w:p w:rsidR="001E50CC" w:rsidRDefault="001E50CC">
      <w:pPr>
        <w:pStyle w:val="Textoindependiente"/>
      </w:pPr>
    </w:p>
    <w:p w:rsidR="001E50CC" w:rsidRDefault="007B6CD5">
      <w:pPr>
        <w:pStyle w:val="Textoindependiente"/>
        <w:ind w:left="100"/>
      </w:pPr>
      <w:r>
        <w:rPr>
          <w:b/>
        </w:rPr>
        <w:t xml:space="preserve">LIX.- </w:t>
      </w:r>
      <w:r>
        <w:t>Autor</w:t>
      </w:r>
      <w:r>
        <w:t>izar al Gobernador para celebrar convenio con la Federación;</w:t>
      </w:r>
    </w:p>
    <w:p w:rsidR="001E50CC" w:rsidRDefault="001E50CC">
      <w:pPr>
        <w:pStyle w:val="Textoindependiente"/>
      </w:pPr>
    </w:p>
    <w:p w:rsidR="001E50CC" w:rsidRDefault="007B6CD5">
      <w:pPr>
        <w:pStyle w:val="Textoindependiente"/>
        <w:spacing w:before="1"/>
        <w:ind w:left="100" w:right="120"/>
        <w:jc w:val="both"/>
      </w:pPr>
      <w:r>
        <w:rPr>
          <w:b/>
        </w:rPr>
        <w:t xml:space="preserve">LX.- </w:t>
      </w:r>
      <w:r>
        <w:t>Autorizar al Gobernador para que enajene, traspase, hipoteque, grave o ejerza cualquier otro acto de dominio sobre bienes muebles o inmuebles pertenecientes al Estado cuando su valor sea su</w:t>
      </w:r>
      <w:r>
        <w:t>perior a 6,300 salarios mínimos diarios, previo avalúo de la Secretaría de Finanzas. El Gobernador dará cuenta al Congreso del Estado del uso que hiciere de esta facultad;</w:t>
      </w:r>
    </w:p>
    <w:p w:rsidR="001E50CC" w:rsidRDefault="001E50CC">
      <w:pPr>
        <w:pStyle w:val="Textoindependiente"/>
      </w:pPr>
    </w:p>
    <w:p w:rsidR="001E50CC" w:rsidRDefault="007B6CD5">
      <w:pPr>
        <w:pStyle w:val="Textoindependiente"/>
        <w:ind w:left="100"/>
      </w:pPr>
      <w:r>
        <w:rPr>
          <w:b/>
        </w:rPr>
        <w:t xml:space="preserve">LXI.- </w:t>
      </w:r>
      <w:r>
        <w:t>Legislar sobre seguridad social y medio ambiente, procurando la superación de</w:t>
      </w:r>
      <w:r>
        <w:t>l nivel de vida de la población y el mejoramiento de la salud;</w:t>
      </w:r>
    </w:p>
    <w:p w:rsidR="001E50CC" w:rsidRDefault="001E50CC">
      <w:pPr>
        <w:pStyle w:val="Textoindependiente"/>
        <w:spacing w:before="11"/>
        <w:rPr>
          <w:sz w:val="21"/>
        </w:rPr>
      </w:pPr>
    </w:p>
    <w:p w:rsidR="001E50CC" w:rsidRDefault="007B6CD5">
      <w:pPr>
        <w:pStyle w:val="Textoindependiente"/>
        <w:ind w:left="100"/>
      </w:pPr>
      <w:r>
        <w:rPr>
          <w:b/>
        </w:rPr>
        <w:t>LXII.-</w:t>
      </w:r>
      <w:r>
        <w:rPr>
          <w:b/>
          <w:spacing w:val="-8"/>
        </w:rPr>
        <w:t xml:space="preserve"> </w:t>
      </w:r>
      <w:r>
        <w:t>Legislar</w:t>
      </w:r>
      <w:r>
        <w:rPr>
          <w:spacing w:val="-7"/>
        </w:rPr>
        <w:t xml:space="preserve"> </w:t>
      </w:r>
      <w:r>
        <w:t>en</w:t>
      </w:r>
      <w:r>
        <w:rPr>
          <w:spacing w:val="-11"/>
        </w:rPr>
        <w:t xml:space="preserve"> </w:t>
      </w:r>
      <w:r>
        <w:t>materia</w:t>
      </w:r>
      <w:r>
        <w:rPr>
          <w:spacing w:val="-8"/>
        </w:rPr>
        <w:t xml:space="preserve"> </w:t>
      </w:r>
      <w:r>
        <w:t>de</w:t>
      </w:r>
      <w:r>
        <w:rPr>
          <w:spacing w:val="-9"/>
        </w:rPr>
        <w:t xml:space="preserve"> </w:t>
      </w:r>
      <w:r>
        <w:t>seguridad</w:t>
      </w:r>
      <w:r>
        <w:rPr>
          <w:spacing w:val="-8"/>
        </w:rPr>
        <w:t xml:space="preserve"> </w:t>
      </w:r>
      <w:r>
        <w:t>pública,</w:t>
      </w:r>
      <w:r>
        <w:rPr>
          <w:spacing w:val="-5"/>
        </w:rPr>
        <w:t xml:space="preserve"> </w:t>
      </w:r>
      <w:r>
        <w:t>en</w:t>
      </w:r>
      <w:r>
        <w:rPr>
          <w:spacing w:val="-11"/>
        </w:rPr>
        <w:t xml:space="preserve"> </w:t>
      </w:r>
      <w:r>
        <w:t>los</w:t>
      </w:r>
      <w:r>
        <w:rPr>
          <w:spacing w:val="-8"/>
        </w:rPr>
        <w:t xml:space="preserve"> </w:t>
      </w:r>
      <w:r>
        <w:t>términos</w:t>
      </w:r>
      <w:r>
        <w:rPr>
          <w:spacing w:val="-8"/>
        </w:rPr>
        <w:t xml:space="preserve"> </w:t>
      </w:r>
      <w:r>
        <w:t>del</w:t>
      </w:r>
      <w:r>
        <w:rPr>
          <w:spacing w:val="-9"/>
        </w:rPr>
        <w:t xml:space="preserve"> </w:t>
      </w:r>
      <w:r>
        <w:t>Artículo</w:t>
      </w:r>
      <w:r>
        <w:rPr>
          <w:spacing w:val="-5"/>
        </w:rPr>
        <w:t xml:space="preserve"> </w:t>
      </w:r>
      <w:r>
        <w:t>21</w:t>
      </w:r>
      <w:r>
        <w:rPr>
          <w:spacing w:val="-8"/>
        </w:rPr>
        <w:t xml:space="preserve"> </w:t>
      </w:r>
      <w:r>
        <w:t>de</w:t>
      </w:r>
      <w:r>
        <w:rPr>
          <w:spacing w:val="-9"/>
        </w:rPr>
        <w:t xml:space="preserve"> </w:t>
      </w:r>
      <w:r>
        <w:t>la</w:t>
      </w:r>
      <w:r>
        <w:rPr>
          <w:spacing w:val="-8"/>
        </w:rPr>
        <w:t xml:space="preserve"> </w:t>
      </w:r>
      <w:r>
        <w:t>Constitución</w:t>
      </w:r>
      <w:r>
        <w:rPr>
          <w:spacing w:val="-8"/>
        </w:rPr>
        <w:t xml:space="preserve"> </w:t>
      </w:r>
      <w:r>
        <w:t>General de la República, así como en materia de protección</w:t>
      </w:r>
      <w:r>
        <w:rPr>
          <w:spacing w:val="-9"/>
        </w:rPr>
        <w:t xml:space="preserve"> </w:t>
      </w:r>
      <w:r>
        <w:t>civil;</w:t>
      </w:r>
    </w:p>
    <w:p w:rsidR="001E50CC" w:rsidRDefault="001E50CC">
      <w:pPr>
        <w:pStyle w:val="Textoindependiente"/>
        <w:spacing w:before="11"/>
        <w:rPr>
          <w:sz w:val="21"/>
        </w:rPr>
      </w:pPr>
    </w:p>
    <w:p w:rsidR="001E50CC" w:rsidRDefault="007B6CD5">
      <w:pPr>
        <w:pStyle w:val="Textoindependiente"/>
        <w:spacing w:line="244" w:lineRule="auto"/>
        <w:ind w:left="100" w:right="116"/>
        <w:jc w:val="both"/>
      </w:pPr>
      <w:r>
        <w:rPr>
          <w:b/>
        </w:rPr>
        <w:t xml:space="preserve">LXIII.- </w:t>
      </w:r>
      <w:r>
        <w:t>Legislar en materia de turismo en los términos de la fracción XXIX-K del artículo 73 de la Constitución Política de los Estados Unidos Mexicanos y leyes de carácter federal;</w:t>
      </w:r>
    </w:p>
    <w:p w:rsidR="001E50CC" w:rsidRDefault="001E50CC">
      <w:pPr>
        <w:pStyle w:val="Textoindependiente"/>
        <w:spacing w:before="1"/>
        <w:rPr>
          <w:sz w:val="21"/>
        </w:rPr>
      </w:pPr>
    </w:p>
    <w:p w:rsidR="001E50CC" w:rsidRDefault="007B6CD5">
      <w:pPr>
        <w:pStyle w:val="Textoindependiente"/>
        <w:ind w:left="100"/>
      </w:pPr>
      <w:r>
        <w:rPr>
          <w:b/>
        </w:rPr>
        <w:t xml:space="preserve">LXIV.- </w:t>
      </w:r>
      <w:r>
        <w:t>Decretar amnistías cuando se trate de delitos de la competencia de los tri</w:t>
      </w:r>
      <w:r>
        <w:t>bunales del Estado;</w:t>
      </w:r>
    </w:p>
    <w:p w:rsidR="001E50CC" w:rsidRDefault="001E50CC">
      <w:pPr>
        <w:pStyle w:val="Textoindependiente"/>
        <w:spacing w:before="1"/>
      </w:pPr>
    </w:p>
    <w:p w:rsidR="001E50CC" w:rsidRDefault="007B6CD5">
      <w:pPr>
        <w:pStyle w:val="Textoindependiente"/>
        <w:ind w:left="100"/>
      </w:pPr>
      <w:r>
        <w:rPr>
          <w:b/>
        </w:rPr>
        <w:t xml:space="preserve">LXV.- </w:t>
      </w:r>
      <w:r>
        <w:t>Autorizar y en su caso solicitar que se modifique el Plan Estatal de Desarrollo;</w:t>
      </w:r>
    </w:p>
    <w:p w:rsidR="001E50CC" w:rsidRDefault="007B6CD5">
      <w:pPr>
        <w:ind w:left="100" w:right="846"/>
        <w:rPr>
          <w:b/>
          <w:sz w:val="18"/>
        </w:rPr>
      </w:pPr>
      <w:r>
        <w:rPr>
          <w:b/>
          <w:sz w:val="18"/>
          <w:shd w:val="clear" w:color="auto" w:fill="D2D2D2"/>
        </w:rPr>
        <w:t>Fracción reformada mediante decreto Número 582 aprobado por la LXIV Legislatura el 27 de febrero del 2019 y</w:t>
      </w:r>
      <w:r>
        <w:rPr>
          <w:b/>
          <w:sz w:val="18"/>
        </w:rPr>
        <w:t xml:space="preserve"> </w:t>
      </w:r>
      <w:r>
        <w:rPr>
          <w:b/>
          <w:sz w:val="18"/>
          <w:shd w:val="clear" w:color="auto" w:fill="D2D2D2"/>
        </w:rPr>
        <w:t>publicado en el Periódico Oficial número</w:t>
      </w:r>
      <w:r>
        <w:rPr>
          <w:b/>
          <w:sz w:val="18"/>
          <w:shd w:val="clear" w:color="auto" w:fill="D2D2D2"/>
        </w:rPr>
        <w:t xml:space="preserve"> 14 décima cuarta sección del 6 de abril del 2019.</w:t>
      </w:r>
    </w:p>
    <w:p w:rsidR="001E50CC" w:rsidRDefault="001E50CC">
      <w:pPr>
        <w:pStyle w:val="Textoindependiente"/>
        <w:spacing w:before="1"/>
        <w:rPr>
          <w:b/>
        </w:rPr>
      </w:pPr>
    </w:p>
    <w:p w:rsidR="001E50CC" w:rsidRDefault="007B6CD5">
      <w:pPr>
        <w:pStyle w:val="Textoindependiente"/>
        <w:ind w:left="100" w:right="157"/>
      </w:pPr>
      <w:r>
        <w:rPr>
          <w:b/>
        </w:rPr>
        <w:t xml:space="preserve">LXVI.- </w:t>
      </w:r>
      <w:r>
        <w:t>Recibir los informes que anualmente presenten los órganos autónomos ante el pleno, y a través de las comisiones respectivas, discutirlos y dictaminarlos;</w:t>
      </w:r>
    </w:p>
    <w:p w:rsidR="001E50CC" w:rsidRDefault="001E50CC">
      <w:pPr>
        <w:pStyle w:val="Textoindependiente"/>
      </w:pPr>
    </w:p>
    <w:p w:rsidR="001E50CC" w:rsidRDefault="007B6CD5">
      <w:pPr>
        <w:pStyle w:val="Textoindependiente"/>
        <w:ind w:left="100"/>
      </w:pPr>
      <w:r>
        <w:rPr>
          <w:b/>
        </w:rPr>
        <w:t xml:space="preserve">LXVII.- </w:t>
      </w:r>
      <w:r>
        <w:t>Expedir la convocatoria para la in</w:t>
      </w:r>
      <w:r>
        <w:t>tegración de los órganos establecidos en los artículos 65 Bis y 114 de conformidad con la legislación aplicable;</w:t>
      </w:r>
    </w:p>
    <w:p w:rsidR="001E50CC" w:rsidRDefault="001E50CC">
      <w:pPr>
        <w:pStyle w:val="Textoindependiente"/>
        <w:spacing w:before="11"/>
        <w:rPr>
          <w:sz w:val="21"/>
        </w:rPr>
      </w:pPr>
    </w:p>
    <w:p w:rsidR="001E50CC" w:rsidRDefault="007B6CD5">
      <w:pPr>
        <w:pStyle w:val="Textoindependiente"/>
        <w:spacing w:line="242" w:lineRule="auto"/>
        <w:ind w:left="100" w:right="122"/>
        <w:jc w:val="both"/>
      </w:pPr>
      <w:r>
        <w:rPr>
          <w:b/>
        </w:rPr>
        <w:t xml:space="preserve">LXVIII.- </w:t>
      </w:r>
      <w:r>
        <w:t>Aprobar, mediante el voto de la mayoría de los diputados presentes, el convenio y el programa de gobierno de coalición que, en su cas</w:t>
      </w:r>
      <w:r>
        <w:t>o, celebre el Gobernador con uno o varios partidos políticos representados en el Congreso del Estado;</w:t>
      </w:r>
    </w:p>
    <w:p w:rsidR="001E50CC" w:rsidRDefault="007B6CD5">
      <w:pPr>
        <w:ind w:left="100" w:right="156"/>
        <w:rPr>
          <w:b/>
          <w:sz w:val="18"/>
        </w:rPr>
      </w:pPr>
      <w:r>
        <w:rPr>
          <w:b/>
          <w:sz w:val="18"/>
          <w:shd w:val="clear" w:color="auto" w:fill="D2D2D2"/>
        </w:rPr>
        <w:t>Fracción LXVIII reformada mediante decreto Número 1263 aprobado el 30 de junio del 2015 y publicado en el Periódico</w:t>
      </w:r>
      <w:r>
        <w:rPr>
          <w:b/>
          <w:sz w:val="18"/>
        </w:rPr>
        <w:t xml:space="preserve"> </w:t>
      </w:r>
      <w:r>
        <w:rPr>
          <w:b/>
          <w:sz w:val="18"/>
          <w:shd w:val="clear" w:color="auto" w:fill="D2D2D2"/>
        </w:rPr>
        <w:t>Oficial Extra del 30 de junio del 2015</w:t>
      </w:r>
      <w:r>
        <w:rPr>
          <w:b/>
          <w:sz w:val="18"/>
          <w:shd w:val="clear" w:color="auto" w:fill="D2D2D2"/>
        </w:rPr>
        <w:t>.</w:t>
      </w:r>
    </w:p>
    <w:p w:rsidR="001E50CC" w:rsidRDefault="001E50CC">
      <w:pPr>
        <w:pStyle w:val="Textoindependiente"/>
        <w:spacing w:before="4"/>
        <w:rPr>
          <w:b/>
          <w:sz w:val="21"/>
        </w:rPr>
      </w:pPr>
    </w:p>
    <w:p w:rsidR="001E50CC" w:rsidRDefault="007B6CD5">
      <w:pPr>
        <w:pStyle w:val="Textoindependiente"/>
        <w:spacing w:line="252" w:lineRule="exact"/>
        <w:ind w:left="100"/>
        <w:jc w:val="both"/>
      </w:pPr>
      <w:r>
        <w:rPr>
          <w:b/>
        </w:rPr>
        <w:t xml:space="preserve">LXIX.- </w:t>
      </w:r>
      <w:r>
        <w:t>Expedir la Ley del Sistema Estatal de Combate a la Corrupción.</w:t>
      </w:r>
    </w:p>
    <w:p w:rsidR="001E50CC" w:rsidRDefault="007B6CD5">
      <w:pPr>
        <w:ind w:left="100" w:right="197"/>
        <w:rPr>
          <w:b/>
          <w:sz w:val="18"/>
        </w:rPr>
      </w:pPr>
      <w:r>
        <w:rPr>
          <w:b/>
          <w:sz w:val="18"/>
          <w:shd w:val="clear" w:color="auto" w:fill="D2D2D2"/>
        </w:rPr>
        <w:t>Fracción LXIX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rPr>
      </w:pPr>
    </w:p>
    <w:p w:rsidR="001E50CC" w:rsidRDefault="007B6CD5">
      <w:pPr>
        <w:pStyle w:val="Textoindependiente"/>
        <w:spacing w:line="242" w:lineRule="auto"/>
        <w:ind w:left="100" w:right="119"/>
        <w:jc w:val="both"/>
      </w:pPr>
      <w:r>
        <w:rPr>
          <w:b/>
        </w:rPr>
        <w:t xml:space="preserve">LXX.- </w:t>
      </w:r>
      <w:r>
        <w:t>Elegir al titular del Centro de Conciliación Laboral del Estado de Oaxaca, conforme al artículo</w:t>
      </w:r>
      <w:r>
        <w:rPr>
          <w:spacing w:val="-43"/>
        </w:rPr>
        <w:t xml:space="preserve"> </w:t>
      </w:r>
      <w:r>
        <w:t>114, apartado B de esta Constitución, así como a los integrantes del Instituto de Acceso a la Información Pública</w:t>
      </w:r>
      <w:r>
        <w:rPr>
          <w:spacing w:val="-5"/>
        </w:rPr>
        <w:t xml:space="preserve"> </w:t>
      </w:r>
      <w:r>
        <w:t>y</w:t>
      </w:r>
      <w:r>
        <w:rPr>
          <w:spacing w:val="-7"/>
        </w:rPr>
        <w:t xml:space="preserve"> </w:t>
      </w:r>
      <w:r>
        <w:t>Protección</w:t>
      </w:r>
      <w:r>
        <w:rPr>
          <w:spacing w:val="-5"/>
        </w:rPr>
        <w:t xml:space="preserve"> </w:t>
      </w:r>
      <w:r>
        <w:t>de</w:t>
      </w:r>
      <w:r>
        <w:rPr>
          <w:spacing w:val="-6"/>
        </w:rPr>
        <w:t xml:space="preserve"> </w:t>
      </w:r>
      <w:r>
        <w:t>Datos</w:t>
      </w:r>
      <w:r>
        <w:rPr>
          <w:spacing w:val="-5"/>
        </w:rPr>
        <w:t xml:space="preserve"> </w:t>
      </w:r>
      <w:r>
        <w:t>Personales,</w:t>
      </w:r>
      <w:r>
        <w:rPr>
          <w:spacing w:val="-3"/>
        </w:rPr>
        <w:t xml:space="preserve"> </w:t>
      </w:r>
      <w:r>
        <w:t>conforme</w:t>
      </w:r>
      <w:r>
        <w:rPr>
          <w:spacing w:val="-5"/>
        </w:rPr>
        <w:t xml:space="preserve"> </w:t>
      </w:r>
      <w:r>
        <w:t>al</w:t>
      </w:r>
      <w:r>
        <w:rPr>
          <w:spacing w:val="-6"/>
        </w:rPr>
        <w:t xml:space="preserve"> </w:t>
      </w:r>
      <w:r>
        <w:t>artículo</w:t>
      </w:r>
      <w:r>
        <w:rPr>
          <w:spacing w:val="-4"/>
        </w:rPr>
        <w:t xml:space="preserve"> </w:t>
      </w:r>
      <w:r>
        <w:t>114,</w:t>
      </w:r>
      <w:r>
        <w:rPr>
          <w:spacing w:val="-4"/>
        </w:rPr>
        <w:t xml:space="preserve"> </w:t>
      </w:r>
      <w:r>
        <w:t>apartado</w:t>
      </w:r>
      <w:r>
        <w:rPr>
          <w:spacing w:val="-5"/>
        </w:rPr>
        <w:t xml:space="preserve"> </w:t>
      </w:r>
      <w:r>
        <w:t>C,</w:t>
      </w:r>
      <w:r>
        <w:rPr>
          <w:spacing w:val="-3"/>
        </w:rPr>
        <w:t xml:space="preserve"> </w:t>
      </w:r>
      <w:r>
        <w:t>de</w:t>
      </w:r>
      <w:r>
        <w:rPr>
          <w:spacing w:val="-6"/>
        </w:rPr>
        <w:t xml:space="preserve"> </w:t>
      </w:r>
      <w:r>
        <w:t>esta</w:t>
      </w:r>
      <w:r>
        <w:rPr>
          <w:spacing w:val="-7"/>
        </w:rPr>
        <w:t xml:space="preserve"> </w:t>
      </w:r>
      <w:r>
        <w:t>Constitución</w:t>
      </w:r>
      <w:r>
        <w:rPr>
          <w:spacing w:val="-5"/>
        </w:rPr>
        <w:t xml:space="preserve"> </w:t>
      </w:r>
      <w:r>
        <w:t>y</w:t>
      </w:r>
      <w:r>
        <w:rPr>
          <w:spacing w:val="-7"/>
        </w:rPr>
        <w:t xml:space="preserve"> </w:t>
      </w:r>
      <w:r>
        <w:t>a su Contralor.</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ight="247"/>
        <w:rPr>
          <w:b/>
          <w:sz w:val="18"/>
        </w:rPr>
      </w:pPr>
      <w:r>
        <w:rPr>
          <w:b/>
          <w:sz w:val="18"/>
          <w:shd w:val="clear" w:color="auto" w:fill="D2D2D2"/>
        </w:rPr>
        <w:t>Fracción LXX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spacing w:before="1"/>
        <w:ind w:left="100" w:right="116"/>
        <w:rPr>
          <w:b/>
          <w:sz w:val="18"/>
        </w:rPr>
      </w:pPr>
      <w:r>
        <w:rPr>
          <w:b/>
          <w:sz w:val="18"/>
          <w:shd w:val="clear" w:color="auto" w:fill="D2D2D2"/>
        </w:rPr>
        <w:t>(Fracción LXX reformada mediante decreto Número 1609 aprobado por la LXIII Legislatura el 25 de septiembre del 2018</w:t>
      </w:r>
      <w:r>
        <w:rPr>
          <w:b/>
          <w:sz w:val="18"/>
        </w:rPr>
        <w:t xml:space="preserve"> </w:t>
      </w:r>
      <w:r>
        <w:rPr>
          <w:b/>
          <w:sz w:val="18"/>
          <w:shd w:val="clear" w:color="auto" w:fill="D2D2D2"/>
        </w:rPr>
        <w:t>y publicado en el Periódico Oficial número 45 Octava Sección el 10 de noviembre del 2018).</w:t>
      </w:r>
    </w:p>
    <w:p w:rsidR="001E50CC" w:rsidRDefault="001E50CC">
      <w:pPr>
        <w:pStyle w:val="Textoindependiente"/>
        <w:spacing w:before="1"/>
        <w:rPr>
          <w:b/>
        </w:rPr>
      </w:pPr>
    </w:p>
    <w:p w:rsidR="001E50CC" w:rsidRDefault="007B6CD5">
      <w:pPr>
        <w:pStyle w:val="Textoindependiente"/>
        <w:ind w:left="100" w:right="119"/>
        <w:jc w:val="both"/>
      </w:pPr>
      <w:r>
        <w:rPr>
          <w:b/>
        </w:rPr>
        <w:t xml:space="preserve">LXXI.- </w:t>
      </w:r>
      <w:r>
        <w:t>Realizar consultas a los pueblos y comuni</w:t>
      </w:r>
      <w:r>
        <w:t>dades indígenas y afromexicanas, garantizando el principio de consentimiento libre, previo e informado, antes de adoptar medidas legislativas y de otra índole, que les afecten o sean susceptibles de afectarles, en términos del artículo 2 de la Constitución</w:t>
      </w:r>
      <w:r>
        <w:t xml:space="preserve"> Política de los Estados Unidos Mexicanos;</w:t>
      </w:r>
    </w:p>
    <w:p w:rsidR="001E50CC" w:rsidRDefault="007B6CD5">
      <w:pPr>
        <w:spacing w:line="242" w:lineRule="auto"/>
        <w:ind w:left="100" w:right="197"/>
        <w:rPr>
          <w:b/>
          <w:sz w:val="18"/>
        </w:rPr>
      </w:pPr>
      <w:r>
        <w:rPr>
          <w:b/>
          <w:sz w:val="18"/>
          <w:shd w:val="clear" w:color="auto" w:fill="D2D2D2"/>
        </w:rPr>
        <w:t>Fracción LXXI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7"/>
        <w:rPr>
          <w:b/>
          <w:sz w:val="21"/>
        </w:rPr>
      </w:pPr>
    </w:p>
    <w:p w:rsidR="001E50CC" w:rsidRDefault="007B6CD5">
      <w:pPr>
        <w:ind w:left="100"/>
        <w:jc w:val="both"/>
      </w:pPr>
      <w:r>
        <w:rPr>
          <w:b/>
        </w:rPr>
        <w:t xml:space="preserve">LXXII.- </w:t>
      </w:r>
      <w:r>
        <w:t>Legislar en materia indígena.</w:t>
      </w:r>
    </w:p>
    <w:p w:rsidR="001E50CC" w:rsidRDefault="007B6CD5">
      <w:pPr>
        <w:spacing w:before="1"/>
        <w:ind w:left="100" w:right="147"/>
        <w:rPr>
          <w:b/>
          <w:sz w:val="18"/>
        </w:rPr>
      </w:pPr>
      <w:r>
        <w:rPr>
          <w:b/>
          <w:sz w:val="18"/>
          <w:shd w:val="clear" w:color="auto" w:fill="D2D2D2"/>
        </w:rPr>
        <w:t>Fracción LXXII adic</w:t>
      </w:r>
      <w:r>
        <w:rPr>
          <w:b/>
          <w:sz w:val="18"/>
          <w:shd w:val="clear" w:color="auto" w:fill="D2D2D2"/>
        </w:rPr>
        <w:t>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
        <w:rPr>
          <w:b/>
        </w:rPr>
      </w:pPr>
    </w:p>
    <w:p w:rsidR="001E50CC" w:rsidRDefault="007B6CD5">
      <w:pPr>
        <w:pStyle w:val="Textoindependiente"/>
        <w:spacing w:line="252" w:lineRule="exact"/>
        <w:ind w:left="100"/>
        <w:jc w:val="both"/>
      </w:pPr>
      <w:r>
        <w:rPr>
          <w:b/>
        </w:rPr>
        <w:t xml:space="preserve">LXXIII.- </w:t>
      </w:r>
      <w:r>
        <w:t>Legislar en materia de responsabilidades de los servidores públicos del Estado.</w:t>
      </w:r>
    </w:p>
    <w:p w:rsidR="001E50CC" w:rsidRDefault="007B6CD5">
      <w:pPr>
        <w:ind w:left="100" w:right="267"/>
        <w:rPr>
          <w:b/>
          <w:sz w:val="18"/>
        </w:rPr>
      </w:pPr>
      <w:r>
        <w:rPr>
          <w:b/>
          <w:sz w:val="18"/>
          <w:shd w:val="clear" w:color="auto" w:fill="D2D2D2"/>
        </w:rPr>
        <w:t>Fracción LXIII reformada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E50CC" w:rsidRDefault="007B6CD5">
      <w:pPr>
        <w:ind w:left="100"/>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1369,</w:t>
      </w:r>
      <w:r>
        <w:rPr>
          <w:b/>
          <w:spacing w:val="-13"/>
          <w:sz w:val="18"/>
          <w:shd w:val="clear" w:color="auto" w:fill="D2D2D2"/>
        </w:rPr>
        <w:t xml:space="preserve"> </w:t>
      </w:r>
      <w:r>
        <w:rPr>
          <w:b/>
          <w:sz w:val="18"/>
          <w:shd w:val="clear" w:color="auto" w:fill="D2D2D2"/>
        </w:rPr>
        <w:t>aprobado</w:t>
      </w:r>
      <w:r>
        <w:rPr>
          <w:b/>
          <w:spacing w:val="-13"/>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3"/>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6</w:t>
      </w:r>
      <w:r>
        <w:rPr>
          <w:b/>
          <w:spacing w:val="-11"/>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febrero</w:t>
      </w:r>
      <w:r>
        <w:rPr>
          <w:b/>
          <w:spacing w:val="-11"/>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2018</w:t>
      </w:r>
      <w:r>
        <w:rPr>
          <w:b/>
          <w:spacing w:val="-8"/>
          <w:sz w:val="18"/>
          <w:shd w:val="clear" w:color="auto" w:fill="D2D2D2"/>
        </w:rPr>
        <w:t xml:space="preserve"> </w:t>
      </w:r>
      <w:r>
        <w:rPr>
          <w:b/>
          <w:sz w:val="18"/>
          <w:shd w:val="clear" w:color="auto" w:fill="D2D2D2"/>
        </w:rPr>
        <w:t>y</w:t>
      </w:r>
      <w:r>
        <w:rPr>
          <w:b/>
          <w:spacing w:val="-19"/>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23 de marzo del</w:t>
      </w:r>
      <w:r>
        <w:rPr>
          <w:b/>
          <w:spacing w:val="-11"/>
          <w:sz w:val="18"/>
          <w:shd w:val="clear" w:color="auto" w:fill="D2D2D2"/>
        </w:rPr>
        <w:t xml:space="preserve"> </w:t>
      </w:r>
      <w:r>
        <w:rPr>
          <w:b/>
          <w:sz w:val="18"/>
          <w:shd w:val="clear" w:color="auto" w:fill="D2D2D2"/>
        </w:rPr>
        <w:t>2018)</w:t>
      </w:r>
    </w:p>
    <w:p w:rsidR="001E50CC" w:rsidRDefault="001E50CC">
      <w:pPr>
        <w:pStyle w:val="Textoindependiente"/>
        <w:spacing w:before="10"/>
        <w:rPr>
          <w:b/>
          <w:sz w:val="17"/>
        </w:rPr>
      </w:pPr>
    </w:p>
    <w:p w:rsidR="001E50CC" w:rsidRDefault="007B6CD5">
      <w:pPr>
        <w:pStyle w:val="Textoindependiente"/>
        <w:spacing w:before="1" w:line="244" w:lineRule="auto"/>
        <w:ind w:left="100" w:right="117"/>
        <w:jc w:val="both"/>
      </w:pPr>
      <w:r>
        <w:rPr>
          <w:b/>
        </w:rPr>
        <w:t>LXXIV.-</w:t>
      </w:r>
      <w:r>
        <w:rPr>
          <w:b/>
          <w:spacing w:val="-5"/>
        </w:rPr>
        <w:t xml:space="preserve"> </w:t>
      </w:r>
      <w:r>
        <w:t>Expedir</w:t>
      </w:r>
      <w:r>
        <w:rPr>
          <w:spacing w:val="-3"/>
        </w:rPr>
        <w:t xml:space="preserve"> </w:t>
      </w:r>
      <w:r>
        <w:t>leyes</w:t>
      </w:r>
      <w:r>
        <w:rPr>
          <w:spacing w:val="-6"/>
        </w:rPr>
        <w:t xml:space="preserve"> </w:t>
      </w:r>
      <w:r>
        <w:t>que</w:t>
      </w:r>
      <w:r>
        <w:rPr>
          <w:spacing w:val="-3"/>
        </w:rPr>
        <w:t xml:space="preserve"> </w:t>
      </w:r>
      <w:r>
        <w:t>establezcan</w:t>
      </w:r>
      <w:r>
        <w:rPr>
          <w:spacing w:val="-4"/>
        </w:rPr>
        <w:t xml:space="preserve"> </w:t>
      </w:r>
      <w:r>
        <w:t>la</w:t>
      </w:r>
      <w:r>
        <w:rPr>
          <w:spacing w:val="-4"/>
        </w:rPr>
        <w:t xml:space="preserve"> </w:t>
      </w:r>
      <w:r>
        <w:t>concurrencia</w:t>
      </w:r>
      <w:r>
        <w:rPr>
          <w:spacing w:val="-3"/>
        </w:rPr>
        <w:t xml:space="preserve"> </w:t>
      </w:r>
      <w:r>
        <w:t>del</w:t>
      </w:r>
      <w:r>
        <w:rPr>
          <w:spacing w:val="-7"/>
        </w:rPr>
        <w:t xml:space="preserve"> </w:t>
      </w:r>
      <w:r>
        <w:t>Gobierno</w:t>
      </w:r>
      <w:r>
        <w:rPr>
          <w:spacing w:val="-6"/>
        </w:rPr>
        <w:t xml:space="preserve"> </w:t>
      </w:r>
      <w:r>
        <w:t>del</w:t>
      </w:r>
      <w:r>
        <w:rPr>
          <w:spacing w:val="-4"/>
        </w:rPr>
        <w:t xml:space="preserve"> </w:t>
      </w:r>
      <w:r>
        <w:t>Estado</w:t>
      </w:r>
      <w:r>
        <w:rPr>
          <w:spacing w:val="-6"/>
        </w:rPr>
        <w:t xml:space="preserve"> </w:t>
      </w:r>
      <w:r>
        <w:t>y</w:t>
      </w:r>
      <w:r>
        <w:rPr>
          <w:spacing w:val="-3"/>
        </w:rPr>
        <w:t xml:space="preserve"> </w:t>
      </w:r>
      <w:r>
        <w:t>de</w:t>
      </w:r>
      <w:r>
        <w:rPr>
          <w:spacing w:val="-3"/>
        </w:rPr>
        <w:t xml:space="preserve"> </w:t>
      </w:r>
      <w:r>
        <w:t>los</w:t>
      </w:r>
      <w:r>
        <w:rPr>
          <w:spacing w:val="-6"/>
        </w:rPr>
        <w:t xml:space="preserve"> </w:t>
      </w:r>
      <w:r>
        <w:t>Municipios</w:t>
      </w:r>
      <w:r>
        <w:rPr>
          <w:spacing w:val="-2"/>
        </w:rPr>
        <w:t xml:space="preserve"> </w:t>
      </w:r>
      <w:r>
        <w:t>en</w:t>
      </w:r>
      <w:r>
        <w:rPr>
          <w:spacing w:val="-6"/>
        </w:rPr>
        <w:t xml:space="preserve"> </w:t>
      </w:r>
      <w:r>
        <w:t>el ámbito de sus competencias, en materia de alimentación;</w:t>
      </w:r>
      <w:r>
        <w:rPr>
          <w:spacing w:val="-6"/>
        </w:rPr>
        <w:t xml:space="preserve"> </w:t>
      </w:r>
      <w:r>
        <w:t>y</w:t>
      </w:r>
    </w:p>
    <w:p w:rsidR="001E50CC" w:rsidRDefault="007B6CD5">
      <w:pPr>
        <w:ind w:left="100" w:right="227"/>
        <w:rPr>
          <w:b/>
          <w:sz w:val="18"/>
        </w:rPr>
      </w:pPr>
      <w:r>
        <w:rPr>
          <w:b/>
          <w:sz w:val="18"/>
          <w:shd w:val="clear" w:color="auto" w:fill="D2D2D2"/>
        </w:rPr>
        <w:t>Fracción LXXIV recorrida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w:t>
      </w:r>
      <w:r>
        <w:rPr>
          <w:b/>
          <w:sz w:val="18"/>
          <w:shd w:val="clear" w:color="auto" w:fill="D2D2D2"/>
        </w:rPr>
        <w:t>embre del 2017.</w:t>
      </w:r>
    </w:p>
    <w:p w:rsidR="001E50CC" w:rsidRDefault="007B6CD5">
      <w:pPr>
        <w:ind w:left="100"/>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reformada</w:t>
      </w:r>
      <w:r>
        <w:rPr>
          <w:b/>
          <w:spacing w:val="-10"/>
          <w:sz w:val="18"/>
          <w:shd w:val="clear" w:color="auto" w:fill="D2D2D2"/>
        </w:rPr>
        <w:t xml:space="preserve"> </w:t>
      </w:r>
      <w:r>
        <w:rPr>
          <w:b/>
          <w:sz w:val="18"/>
          <w:shd w:val="clear" w:color="auto" w:fill="D2D2D2"/>
        </w:rPr>
        <w:t>mediante</w:t>
      </w:r>
      <w:r>
        <w:rPr>
          <w:b/>
          <w:spacing w:val="-11"/>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4"/>
          <w:sz w:val="18"/>
          <w:shd w:val="clear" w:color="auto" w:fill="D2D2D2"/>
        </w:rPr>
        <w:t xml:space="preserve"> </w:t>
      </w:r>
      <w:r>
        <w:rPr>
          <w:b/>
          <w:sz w:val="18"/>
          <w:shd w:val="clear" w:color="auto" w:fill="D2D2D2"/>
        </w:rPr>
        <w:t>1369,</w:t>
      </w:r>
      <w:r>
        <w:rPr>
          <w:b/>
          <w:spacing w:val="-13"/>
          <w:sz w:val="18"/>
          <w:shd w:val="clear" w:color="auto" w:fill="D2D2D2"/>
        </w:rPr>
        <w:t xml:space="preserve"> </w:t>
      </w:r>
      <w:r>
        <w:rPr>
          <w:b/>
          <w:sz w:val="18"/>
          <w:shd w:val="clear" w:color="auto" w:fill="D2D2D2"/>
        </w:rPr>
        <w:t>aprobado</w:t>
      </w:r>
      <w:r>
        <w:rPr>
          <w:b/>
          <w:spacing w:val="-12"/>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3"/>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4"/>
          <w:sz w:val="18"/>
          <w:shd w:val="clear" w:color="auto" w:fill="D2D2D2"/>
        </w:rPr>
        <w:t xml:space="preserve"> </w:t>
      </w:r>
      <w:r>
        <w:rPr>
          <w:b/>
          <w:sz w:val="18"/>
          <w:shd w:val="clear" w:color="auto" w:fill="D2D2D2"/>
        </w:rPr>
        <w:t>6</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febrero</w:t>
      </w:r>
      <w:r>
        <w:rPr>
          <w:b/>
          <w:spacing w:val="-12"/>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2018</w:t>
      </w:r>
      <w:r>
        <w:rPr>
          <w:b/>
          <w:spacing w:val="-9"/>
          <w:sz w:val="18"/>
          <w:shd w:val="clear" w:color="auto" w:fill="D2D2D2"/>
        </w:rPr>
        <w:t xml:space="preserve"> </w:t>
      </w:r>
      <w:r>
        <w:rPr>
          <w:b/>
          <w:sz w:val="18"/>
          <w:shd w:val="clear" w:color="auto" w:fill="D2D2D2"/>
        </w:rPr>
        <w:t>y</w:t>
      </w:r>
      <w:r>
        <w:rPr>
          <w:b/>
          <w:spacing w:val="-19"/>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23 de marzo del</w:t>
      </w:r>
      <w:r>
        <w:rPr>
          <w:b/>
          <w:spacing w:val="-11"/>
          <w:sz w:val="18"/>
          <w:shd w:val="clear" w:color="auto" w:fill="D2D2D2"/>
        </w:rPr>
        <w:t xml:space="preserve"> </w:t>
      </w:r>
      <w:r>
        <w:rPr>
          <w:b/>
          <w:sz w:val="18"/>
          <w:shd w:val="clear" w:color="auto" w:fill="D2D2D2"/>
        </w:rPr>
        <w:t>2018)</w:t>
      </w:r>
    </w:p>
    <w:p w:rsidR="001E50CC" w:rsidRDefault="001E50CC">
      <w:pPr>
        <w:pStyle w:val="Textoindependiente"/>
        <w:spacing w:before="1"/>
        <w:rPr>
          <w:b/>
          <w:sz w:val="21"/>
        </w:rPr>
      </w:pPr>
    </w:p>
    <w:p w:rsidR="001E50CC" w:rsidRDefault="007B6CD5">
      <w:pPr>
        <w:pStyle w:val="Textoindependiente"/>
        <w:spacing w:line="242" w:lineRule="auto"/>
        <w:ind w:left="100" w:right="121"/>
        <w:jc w:val="both"/>
      </w:pPr>
      <w:r>
        <w:rPr>
          <w:b/>
        </w:rPr>
        <w:t xml:space="preserve">LXXV.- </w:t>
      </w:r>
      <w:r>
        <w:t>Designar por el voto de las dos terceras partes de sus miembros a los órganos de control</w:t>
      </w:r>
      <w:r>
        <w:rPr>
          <w:spacing w:val="-37"/>
        </w:rPr>
        <w:t xml:space="preserve"> </w:t>
      </w:r>
      <w:r>
        <w:t>interno de los órganos autónomos reconocidos en esta Constitución que ejerzan recursos del presupuesto de egresos del</w:t>
      </w:r>
      <w:r>
        <w:rPr>
          <w:spacing w:val="-3"/>
        </w:rPr>
        <w:t xml:space="preserve"> </w:t>
      </w:r>
      <w:r>
        <w:t>Estado.</w:t>
      </w:r>
    </w:p>
    <w:p w:rsidR="001E50CC" w:rsidRDefault="007B6CD5">
      <w:pPr>
        <w:ind w:left="100"/>
        <w:rPr>
          <w:b/>
          <w:sz w:val="18"/>
        </w:rPr>
      </w:pPr>
      <w:r>
        <w:rPr>
          <w:b/>
          <w:sz w:val="18"/>
          <w:shd w:val="clear" w:color="auto" w:fill="D2D2D2"/>
        </w:rPr>
        <w:t>(Fracción reformada mediante decreto núme</w:t>
      </w:r>
      <w:r>
        <w:rPr>
          <w:b/>
          <w:sz w:val="18"/>
          <w:shd w:val="clear" w:color="auto" w:fill="D2D2D2"/>
        </w:rPr>
        <w:t>ro 1611, aprobado por la LXIII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E50CC" w:rsidRDefault="001E50CC">
      <w:pPr>
        <w:pStyle w:val="Textoindependiente"/>
        <w:spacing w:before="6"/>
        <w:rPr>
          <w:b/>
          <w:sz w:val="21"/>
        </w:rPr>
      </w:pPr>
    </w:p>
    <w:p w:rsidR="001E50CC" w:rsidRDefault="007B6CD5">
      <w:pPr>
        <w:pStyle w:val="Textoindependiente"/>
        <w:ind w:left="100" w:right="125"/>
        <w:jc w:val="both"/>
      </w:pPr>
      <w:r>
        <w:rPr>
          <w:b/>
        </w:rPr>
        <w:t xml:space="preserve">LXXVI.- </w:t>
      </w:r>
      <w:r>
        <w:t>Todas aquellas que deriven a su favor de la Constitución Política de los Estados Unid</w:t>
      </w:r>
      <w:r>
        <w:t>os Mexicanos, los tratados internacionales, las leyes federales, esta Constitución Política y las que sean necesarias para hacer efectivas sus facultades y atribuciones.</w:t>
      </w:r>
    </w:p>
    <w:p w:rsidR="001E50CC" w:rsidRDefault="007B6CD5">
      <w:pPr>
        <w:ind w:left="100"/>
        <w:rPr>
          <w:b/>
          <w:sz w:val="18"/>
        </w:rPr>
      </w:pPr>
      <w:r>
        <w:rPr>
          <w:b/>
          <w:sz w:val="18"/>
          <w:shd w:val="clear" w:color="auto" w:fill="D2D2D2"/>
        </w:rPr>
        <w:t>(Fracción adicionada mediante decreto número 1611, aprobado por la LXIII Legislatura e</w:t>
      </w:r>
      <w:r>
        <w:rPr>
          <w:b/>
          <w:sz w:val="18"/>
          <w:shd w:val="clear" w:color="auto" w:fill="D2D2D2"/>
        </w:rPr>
        <w:t>l 25 de septiembre del 2018 y</w:t>
      </w:r>
      <w:r>
        <w:rPr>
          <w:b/>
          <w:sz w:val="18"/>
        </w:rPr>
        <w:t xml:space="preserve"> </w:t>
      </w:r>
      <w:r>
        <w:rPr>
          <w:b/>
          <w:sz w:val="18"/>
          <w:shd w:val="clear" w:color="auto" w:fill="D2D2D2"/>
        </w:rPr>
        <w:t>publicado en el Periódico Oficial número 45 Octava Sección el 10 de noviembre del 2018)</w:t>
      </w:r>
    </w:p>
    <w:p w:rsidR="001E50CC" w:rsidRDefault="001E50CC">
      <w:pPr>
        <w:pStyle w:val="Textoindependiente"/>
        <w:rPr>
          <w:b/>
        </w:rPr>
      </w:pPr>
    </w:p>
    <w:p w:rsidR="001E50CC" w:rsidRDefault="007B6CD5">
      <w:pPr>
        <w:pStyle w:val="Textoindependiente"/>
        <w:ind w:left="100" w:right="119"/>
        <w:jc w:val="both"/>
      </w:pPr>
      <w:r>
        <w:rPr>
          <w:b/>
        </w:rPr>
        <w:t xml:space="preserve">Artículo 60.- </w:t>
      </w:r>
      <w:r>
        <w:t xml:space="preserve">La Legislatura tiene facultades para pedir el apoyo de los Jefes y Oficiales de la Guardia Nacional del Estado, y éstos la </w:t>
      </w:r>
      <w:r>
        <w:t>obligación de dárselo, siempre que trate de hacer efectivas sus disposiciones legales y el Ejecutivo se niegue a obedecerlas o a ejecutarlas.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16"/>
        <w:jc w:val="both"/>
      </w:pPr>
      <w:r>
        <w:rPr>
          <w:b/>
        </w:rPr>
        <w:t xml:space="preserve">Artículo 61.- </w:t>
      </w:r>
      <w:r>
        <w:t xml:space="preserve">La Legislatura no podrá dejar de señalar la retribución que corresponda a un empleo que esté establecido por ley anterior; en caso de que por cualquiera circunstancia se omita fijar dicha remuneración, se entenderá señalada la que hubiere tenido fijada en </w:t>
      </w:r>
      <w:r>
        <w:t>el Presupuesto anterior o en la ley que estableció el empleo.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En todo caso, dicho señalamiento deberá respetar las bases previstas en el artículo 138 de esta Constitución y demás disposiciones legales aplicables.</w:t>
      </w:r>
    </w:p>
    <w:p w:rsidR="001E50CC" w:rsidRDefault="001E50CC">
      <w:pPr>
        <w:pStyle w:val="Textoindependiente"/>
        <w:spacing w:before="1"/>
      </w:pPr>
    </w:p>
    <w:p w:rsidR="001E50CC" w:rsidRDefault="007B6CD5">
      <w:pPr>
        <w:pStyle w:val="Textoindependiente"/>
        <w:spacing w:before="1"/>
        <w:ind w:left="100" w:right="117"/>
        <w:jc w:val="both"/>
      </w:pPr>
      <w:r>
        <w:t>Los</w:t>
      </w:r>
      <w:r>
        <w:rPr>
          <w:spacing w:val="-7"/>
        </w:rPr>
        <w:t xml:space="preserve"> </w:t>
      </w:r>
      <w:r>
        <w:t>poderes</w:t>
      </w:r>
      <w:r>
        <w:rPr>
          <w:spacing w:val="-8"/>
        </w:rPr>
        <w:t xml:space="preserve"> </w:t>
      </w:r>
      <w:r>
        <w:t>Legislativo</w:t>
      </w:r>
      <w:r>
        <w:t>,</w:t>
      </w:r>
      <w:r>
        <w:rPr>
          <w:spacing w:val="-7"/>
        </w:rPr>
        <w:t xml:space="preserve"> </w:t>
      </w:r>
      <w:r>
        <w:t>Ejecutivo</w:t>
      </w:r>
      <w:r>
        <w:rPr>
          <w:spacing w:val="-8"/>
        </w:rPr>
        <w:t xml:space="preserve"> </w:t>
      </w:r>
      <w:r>
        <w:t>y</w:t>
      </w:r>
      <w:r>
        <w:rPr>
          <w:spacing w:val="-9"/>
        </w:rPr>
        <w:t xml:space="preserve"> </w:t>
      </w:r>
      <w:r>
        <w:t>Judicial,</w:t>
      </w:r>
      <w:r>
        <w:rPr>
          <w:spacing w:val="-7"/>
        </w:rPr>
        <w:t xml:space="preserve"> </w:t>
      </w:r>
      <w:r>
        <w:t>así</w:t>
      </w:r>
      <w:r>
        <w:rPr>
          <w:spacing w:val="-9"/>
        </w:rPr>
        <w:t xml:space="preserve"> </w:t>
      </w:r>
      <w:r>
        <w:t>como</w:t>
      </w:r>
      <w:r>
        <w:rPr>
          <w:spacing w:val="-7"/>
        </w:rPr>
        <w:t xml:space="preserve"> </w:t>
      </w:r>
      <w:r>
        <w:t>los</w:t>
      </w:r>
      <w:r>
        <w:rPr>
          <w:spacing w:val="-7"/>
        </w:rPr>
        <w:t xml:space="preserve"> </w:t>
      </w:r>
      <w:r>
        <w:t>organismos</w:t>
      </w:r>
      <w:r>
        <w:rPr>
          <w:spacing w:val="-8"/>
        </w:rPr>
        <w:t xml:space="preserve"> </w:t>
      </w:r>
      <w:r>
        <w:t>con</w:t>
      </w:r>
      <w:r>
        <w:rPr>
          <w:spacing w:val="-11"/>
        </w:rPr>
        <w:t xml:space="preserve"> </w:t>
      </w:r>
      <w:r>
        <w:t>autonomía</w:t>
      </w:r>
      <w:r>
        <w:rPr>
          <w:spacing w:val="-8"/>
        </w:rPr>
        <w:t xml:space="preserve"> </w:t>
      </w:r>
      <w:r>
        <w:t>reconocida</w:t>
      </w:r>
      <w:r>
        <w:rPr>
          <w:spacing w:val="-7"/>
        </w:rPr>
        <w:t xml:space="preserve"> </w:t>
      </w:r>
      <w:r>
        <w:t>en</w:t>
      </w:r>
      <w:r>
        <w:rPr>
          <w:spacing w:val="-8"/>
        </w:rPr>
        <w:t xml:space="preserve"> </w:t>
      </w:r>
      <w:r>
        <w:t>esta Constitución que ejerzan recursos del Presupuesto de Egresos del Estado, deberán incluir dentro de</w:t>
      </w:r>
      <w:r>
        <w:rPr>
          <w:spacing w:val="-38"/>
        </w:rPr>
        <w:t xml:space="preserve"> </w:t>
      </w:r>
      <w:r>
        <w:t>sus proyectos</w:t>
      </w:r>
      <w:r>
        <w:rPr>
          <w:spacing w:val="-13"/>
        </w:rPr>
        <w:t xml:space="preserve"> </w:t>
      </w:r>
      <w:r>
        <w:t>de</w:t>
      </w:r>
      <w:r>
        <w:rPr>
          <w:spacing w:val="-13"/>
        </w:rPr>
        <w:t xml:space="preserve"> </w:t>
      </w:r>
      <w:r>
        <w:t>presupuestos,</w:t>
      </w:r>
      <w:r>
        <w:rPr>
          <w:spacing w:val="-13"/>
        </w:rPr>
        <w:t xml:space="preserve"> </w:t>
      </w:r>
      <w:r>
        <w:t>los</w:t>
      </w:r>
      <w:r>
        <w:rPr>
          <w:spacing w:val="-12"/>
        </w:rPr>
        <w:t xml:space="preserve"> </w:t>
      </w:r>
      <w:r>
        <w:t>tabuladores</w:t>
      </w:r>
      <w:r>
        <w:rPr>
          <w:spacing w:val="-13"/>
        </w:rPr>
        <w:t xml:space="preserve"> </w:t>
      </w:r>
      <w:r>
        <w:t>desglosados</w:t>
      </w:r>
      <w:r>
        <w:rPr>
          <w:spacing w:val="-12"/>
        </w:rPr>
        <w:t xml:space="preserve"> </w:t>
      </w:r>
      <w:r>
        <w:t>de</w:t>
      </w:r>
      <w:r>
        <w:rPr>
          <w:spacing w:val="-14"/>
        </w:rPr>
        <w:t xml:space="preserve"> </w:t>
      </w:r>
      <w:r>
        <w:t>las</w:t>
      </w:r>
      <w:r>
        <w:rPr>
          <w:spacing w:val="-12"/>
        </w:rPr>
        <w:t xml:space="preserve"> </w:t>
      </w:r>
      <w:r>
        <w:t>remuneraciones</w:t>
      </w:r>
      <w:r>
        <w:rPr>
          <w:spacing w:val="-13"/>
        </w:rPr>
        <w:t xml:space="preserve"> </w:t>
      </w:r>
      <w:r>
        <w:t>que</w:t>
      </w:r>
      <w:r>
        <w:rPr>
          <w:spacing w:val="-13"/>
        </w:rPr>
        <w:t xml:space="preserve"> </w:t>
      </w:r>
      <w:r>
        <w:t>se</w:t>
      </w:r>
      <w:r>
        <w:rPr>
          <w:spacing w:val="-16"/>
        </w:rPr>
        <w:t xml:space="preserve"> </w:t>
      </w:r>
      <w:r>
        <w:t>propone</w:t>
      </w:r>
      <w:r>
        <w:rPr>
          <w:spacing w:val="-12"/>
        </w:rPr>
        <w:t xml:space="preserve"> </w:t>
      </w:r>
      <w:r>
        <w:t>perciban sus servidores públicos. Estas propuestas deberán observar el procedimiento que para tal efecto determine esta Constitución y demás disposiciones legales</w:t>
      </w:r>
      <w:r>
        <w:rPr>
          <w:spacing w:val="-6"/>
        </w:rPr>
        <w:t xml:space="preserve"> </w:t>
      </w:r>
      <w:r>
        <w:t>aplicables.</w:t>
      </w:r>
    </w:p>
    <w:p w:rsidR="001E50CC" w:rsidRDefault="001E50CC">
      <w:pPr>
        <w:pStyle w:val="Textoindependiente"/>
        <w:spacing w:before="7"/>
        <w:rPr>
          <w:sz w:val="21"/>
        </w:rPr>
      </w:pPr>
    </w:p>
    <w:p w:rsidR="001E50CC" w:rsidRDefault="007B6CD5">
      <w:pPr>
        <w:pStyle w:val="Textoindependiente"/>
        <w:spacing w:before="1" w:line="244" w:lineRule="auto"/>
        <w:ind w:left="100"/>
      </w:pPr>
      <w:r>
        <w:rPr>
          <w:b/>
        </w:rPr>
        <w:t xml:space="preserve">Artículo 62.- </w:t>
      </w:r>
      <w:r>
        <w:t>La Legislatura podrá autorizar al Go</w:t>
      </w:r>
      <w:r>
        <w:t>bernador el uso de facultades extraordinarias, en caso de desastre o para afrontar una emergencia.</w:t>
      </w:r>
    </w:p>
    <w:p w:rsidR="001E50CC" w:rsidRDefault="001E50CC">
      <w:pPr>
        <w:pStyle w:val="Textoindependiente"/>
        <w:spacing w:before="3"/>
        <w:rPr>
          <w:sz w:val="21"/>
        </w:rPr>
      </w:pPr>
    </w:p>
    <w:p w:rsidR="001E50CC" w:rsidRDefault="007B6CD5">
      <w:pPr>
        <w:pStyle w:val="Textoindependiente"/>
        <w:ind w:left="100" w:right="121"/>
        <w:jc w:val="both"/>
      </w:pPr>
      <w:r>
        <w:t>Fuera de los casos señalados, la Legislatura no podrá, en ningún caso, delegar sus facultades en el Ejecutivo.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tulo1"/>
        <w:spacing w:line="252" w:lineRule="exact"/>
        <w:ind w:left="110"/>
      </w:pPr>
      <w:r>
        <w:t>SECCIÓN QUINTA</w:t>
      </w:r>
    </w:p>
    <w:p w:rsidR="001E50CC" w:rsidRDefault="007B6CD5">
      <w:pPr>
        <w:spacing w:line="252" w:lineRule="exact"/>
        <w:ind w:left="106" w:right="128"/>
        <w:jc w:val="center"/>
        <w:rPr>
          <w:b/>
        </w:rPr>
      </w:pPr>
      <w:r>
        <w:rPr>
          <w:b/>
        </w:rPr>
        <w:t>DE LA DIPUTACIÓN PERMANENTE</w:t>
      </w:r>
    </w:p>
    <w:p w:rsidR="001E50CC" w:rsidRDefault="001E50CC">
      <w:pPr>
        <w:pStyle w:val="Textoindependiente"/>
        <w:rPr>
          <w:b/>
          <w:sz w:val="24"/>
        </w:rPr>
      </w:pPr>
    </w:p>
    <w:p w:rsidR="001E50CC" w:rsidRDefault="001E50CC">
      <w:pPr>
        <w:pStyle w:val="Textoindependiente"/>
        <w:spacing w:before="2"/>
        <w:rPr>
          <w:b/>
          <w:sz w:val="20"/>
        </w:rPr>
      </w:pPr>
    </w:p>
    <w:p w:rsidR="001E50CC" w:rsidRDefault="007B6CD5">
      <w:pPr>
        <w:pStyle w:val="Textoindependiente"/>
        <w:ind w:left="100" w:right="120"/>
        <w:jc w:val="both"/>
      </w:pPr>
      <w:r>
        <w:rPr>
          <w:b/>
        </w:rPr>
        <w:t xml:space="preserve">Artículo 63.- </w:t>
      </w:r>
      <w:r>
        <w:t>Durante los recesos de la Legislatura habrá una Diputación Permanente que será elegida la víspera de la clausura de sesiones, y se compondrá de cinco diputados propietarios y dos como suplentes, para el caso de falta absoluta de los primeros.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24"/>
        <w:jc w:val="both"/>
      </w:pPr>
      <w:r>
        <w:rPr>
          <w:b/>
        </w:rPr>
        <w:t>Artículo 64</w:t>
      </w:r>
      <w:r>
        <w:rPr>
          <w:b/>
        </w:rPr>
        <w:t xml:space="preserve">.- </w:t>
      </w:r>
      <w:r>
        <w:t>La Diputación Permanente, además de los periodos de receso, funcionará en el año de la renovación de la Cámara, hasta la declaración de quedar instalada la nueva Legislatura.</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spacing w:before="1"/>
        <w:ind w:left="100"/>
        <w:jc w:val="both"/>
      </w:pPr>
      <w:r>
        <w:rPr>
          <w:b/>
        </w:rPr>
        <w:t xml:space="preserve">Artículo 65.- </w:t>
      </w:r>
      <w:r>
        <w:t>Son atribuciones de la Diputación Permanente:</w:t>
      </w:r>
    </w:p>
    <w:p w:rsidR="001E50CC" w:rsidRDefault="001E50CC">
      <w:pPr>
        <w:pStyle w:val="Textoindependiente"/>
      </w:pPr>
    </w:p>
    <w:p w:rsidR="001E50CC" w:rsidRDefault="007B6CD5">
      <w:pPr>
        <w:pStyle w:val="Textoindependiente"/>
        <w:ind w:left="100" w:right="123"/>
        <w:jc w:val="both"/>
      </w:pPr>
      <w:r>
        <w:rPr>
          <w:b/>
        </w:rPr>
        <w:t xml:space="preserve">I.- </w:t>
      </w:r>
      <w:r>
        <w:t>Acordar por propia iniciativa o a petición del ejecutivo, la convocación de la Legislatura a periodo extraordinario de sesiones.</w:t>
      </w:r>
    </w:p>
    <w:p w:rsidR="001E50CC" w:rsidRDefault="001E50CC">
      <w:pPr>
        <w:pStyle w:val="Textoindependiente"/>
        <w:spacing w:before="11"/>
        <w:rPr>
          <w:sz w:val="21"/>
        </w:rPr>
      </w:pPr>
    </w:p>
    <w:p w:rsidR="001E50CC" w:rsidRDefault="007B6CD5">
      <w:pPr>
        <w:pStyle w:val="Textoindependiente"/>
        <w:spacing w:line="244" w:lineRule="auto"/>
        <w:ind w:left="100" w:right="157"/>
      </w:pPr>
      <w:r>
        <w:rPr>
          <w:b/>
        </w:rPr>
        <w:t xml:space="preserve">II.- </w:t>
      </w:r>
      <w:r>
        <w:t>Ampliar por una sola vez el número de asuntos contenidos en la convocatoria, a petición de quien haya solicitado el perio</w:t>
      </w:r>
      <w:r>
        <w:t>do extraordinario de sesiones.</w:t>
      </w:r>
    </w:p>
    <w:p w:rsidR="001E50CC" w:rsidRDefault="001E50CC">
      <w:pPr>
        <w:pStyle w:val="Textoindependiente"/>
        <w:spacing w:before="4"/>
        <w:rPr>
          <w:sz w:val="21"/>
        </w:rPr>
      </w:pPr>
    </w:p>
    <w:p w:rsidR="001E50CC" w:rsidRDefault="007B6CD5">
      <w:pPr>
        <w:pStyle w:val="Textoindependiente"/>
        <w:ind w:left="100" w:right="121"/>
        <w:jc w:val="both"/>
      </w:pPr>
      <w:r>
        <w:rPr>
          <w:b/>
        </w:rPr>
        <w:t xml:space="preserve">III.- </w:t>
      </w:r>
      <w:r>
        <w:t>Publicar la convocatoria y su ampliación por medio de su presidente siempre que después de tres días de comunicada al Ejecutivo, éste no le hubiere dado la debida publicidad.</w:t>
      </w:r>
    </w:p>
    <w:p w:rsidR="001E50CC" w:rsidRDefault="007B6CD5">
      <w:pPr>
        <w:spacing w:line="242" w:lineRule="auto"/>
        <w:ind w:left="100" w:right="507"/>
        <w:rPr>
          <w:b/>
          <w:sz w:val="18"/>
        </w:rPr>
      </w:pPr>
      <w:r>
        <w:rPr>
          <w:b/>
          <w:sz w:val="18"/>
          <w:shd w:val="clear" w:color="auto" w:fill="D2D2D2"/>
        </w:rPr>
        <w:t>Fracción III reformada mediante decreto Núm</w:t>
      </w:r>
      <w:r>
        <w:rPr>
          <w:b/>
          <w:sz w:val="18"/>
          <w:shd w:val="clear" w:color="auto" w:fill="D2D2D2"/>
        </w:rPr>
        <w:t>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5"/>
        <w:rPr>
          <w:b/>
          <w:sz w:val="21"/>
        </w:rPr>
      </w:pPr>
    </w:p>
    <w:p w:rsidR="001E50CC" w:rsidRDefault="007B6CD5">
      <w:pPr>
        <w:pStyle w:val="Textoindependiente"/>
        <w:spacing w:before="1" w:line="244" w:lineRule="auto"/>
        <w:ind w:left="100"/>
      </w:pPr>
      <w:r>
        <w:rPr>
          <w:b/>
        </w:rPr>
        <w:t xml:space="preserve">IV.- </w:t>
      </w:r>
      <w:r>
        <w:t>Recibir la protesta de ley de los servidores públicos que deban otorgarla ante la Legislatura, durante los recesos de ésta.</w:t>
      </w:r>
    </w:p>
    <w:p w:rsidR="001E50CC" w:rsidRDefault="001E50CC">
      <w:pPr>
        <w:pStyle w:val="Textoindependiente"/>
        <w:rPr>
          <w:sz w:val="21"/>
        </w:rPr>
      </w:pPr>
    </w:p>
    <w:p w:rsidR="001E50CC" w:rsidRDefault="007B6CD5">
      <w:pPr>
        <w:pStyle w:val="Textoindependiente"/>
        <w:spacing w:line="242" w:lineRule="auto"/>
        <w:ind w:left="100"/>
      </w:pPr>
      <w:r>
        <w:rPr>
          <w:b/>
        </w:rPr>
        <w:t xml:space="preserve">V.- </w:t>
      </w:r>
      <w:r>
        <w:t>Conceder licencias a los mismos servidores públicos a que se refiere la fracción anterior, hasta por el tiempo que dure el receso.</w:t>
      </w:r>
    </w:p>
    <w:p w:rsidR="001E50CC" w:rsidRDefault="001E50CC">
      <w:pPr>
        <w:spacing w:line="242" w:lineRule="auto"/>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21"/>
        <w:jc w:val="both"/>
      </w:pPr>
      <w:r>
        <w:rPr>
          <w:b/>
        </w:rPr>
        <w:t>VI.-</w:t>
      </w:r>
      <w:r>
        <w:rPr>
          <w:b/>
          <w:spacing w:val="-16"/>
        </w:rPr>
        <w:t xml:space="preserve"> </w:t>
      </w:r>
      <w:r>
        <w:t>Resolver</w:t>
      </w:r>
      <w:r>
        <w:rPr>
          <w:spacing w:val="-14"/>
        </w:rPr>
        <w:t xml:space="preserve"> </w:t>
      </w:r>
      <w:r>
        <w:t>todas</w:t>
      </w:r>
      <w:r>
        <w:rPr>
          <w:spacing w:val="-15"/>
        </w:rPr>
        <w:t xml:space="preserve"> </w:t>
      </w:r>
      <w:r>
        <w:t>las</w:t>
      </w:r>
      <w:r>
        <w:rPr>
          <w:spacing w:val="-16"/>
        </w:rPr>
        <w:t xml:space="preserve"> </w:t>
      </w:r>
      <w:r>
        <w:t>renuncias</w:t>
      </w:r>
      <w:r>
        <w:rPr>
          <w:spacing w:val="-15"/>
        </w:rPr>
        <w:t xml:space="preserve"> </w:t>
      </w:r>
      <w:r>
        <w:t>que</w:t>
      </w:r>
      <w:r>
        <w:rPr>
          <w:spacing w:val="-17"/>
        </w:rPr>
        <w:t xml:space="preserve"> </w:t>
      </w:r>
      <w:r>
        <w:t>por</w:t>
      </w:r>
      <w:r>
        <w:rPr>
          <w:spacing w:val="-16"/>
        </w:rPr>
        <w:t xml:space="preserve"> </w:t>
      </w:r>
      <w:r>
        <w:t>causa</w:t>
      </w:r>
      <w:r>
        <w:rPr>
          <w:spacing w:val="-15"/>
        </w:rPr>
        <w:t xml:space="preserve"> </w:t>
      </w:r>
      <w:r>
        <w:t>de</w:t>
      </w:r>
      <w:r>
        <w:rPr>
          <w:spacing w:val="-14"/>
        </w:rPr>
        <w:t xml:space="preserve"> </w:t>
      </w:r>
      <w:r>
        <w:t>urgencia</w:t>
      </w:r>
      <w:r>
        <w:rPr>
          <w:spacing w:val="-15"/>
        </w:rPr>
        <w:t xml:space="preserve"> </w:t>
      </w:r>
      <w:r>
        <w:t>presenten</w:t>
      </w:r>
      <w:r>
        <w:rPr>
          <w:spacing w:val="-18"/>
        </w:rPr>
        <w:t xml:space="preserve"> </w:t>
      </w:r>
      <w:r>
        <w:t>los</w:t>
      </w:r>
      <w:r>
        <w:rPr>
          <w:spacing w:val="-16"/>
        </w:rPr>
        <w:t xml:space="preserve"> </w:t>
      </w:r>
      <w:r>
        <w:t>funcionarios</w:t>
      </w:r>
      <w:r>
        <w:rPr>
          <w:spacing w:val="-17"/>
        </w:rPr>
        <w:t xml:space="preserve"> </w:t>
      </w:r>
      <w:r>
        <w:t>que</w:t>
      </w:r>
      <w:r>
        <w:rPr>
          <w:spacing w:val="-15"/>
        </w:rPr>
        <w:t xml:space="preserve"> </w:t>
      </w:r>
      <w:r>
        <w:t>deban</w:t>
      </w:r>
      <w:r>
        <w:rPr>
          <w:spacing w:val="-17"/>
        </w:rPr>
        <w:t xml:space="preserve"> </w:t>
      </w:r>
      <w:r>
        <w:t>hacerlo a</w:t>
      </w:r>
      <w:r>
        <w:t>nte la Legislatura, en los recesos de</w:t>
      </w:r>
      <w:r>
        <w:rPr>
          <w:spacing w:val="-2"/>
        </w:rPr>
        <w:t xml:space="preserve"> </w:t>
      </w:r>
      <w:r>
        <w:t>ésta;</w:t>
      </w:r>
    </w:p>
    <w:p w:rsidR="001E50CC" w:rsidRDefault="001E50CC">
      <w:pPr>
        <w:pStyle w:val="Textoindependiente"/>
        <w:spacing w:before="3"/>
        <w:rPr>
          <w:sz w:val="21"/>
        </w:rPr>
      </w:pPr>
    </w:p>
    <w:p w:rsidR="001E50CC" w:rsidRDefault="007B6CD5">
      <w:pPr>
        <w:pStyle w:val="Textoindependiente"/>
        <w:ind w:left="100" w:right="122"/>
        <w:jc w:val="both"/>
      </w:pPr>
      <w:r>
        <w:rPr>
          <w:b/>
        </w:rPr>
        <w:t xml:space="preserve">VII.- </w:t>
      </w:r>
      <w:r>
        <w:t>Nombrar provisionalmente a los sustitutos de los servidores públicos cuyas renuncias hubiere aceptado.</w:t>
      </w:r>
    </w:p>
    <w:p w:rsidR="001E50CC" w:rsidRDefault="001E50CC">
      <w:pPr>
        <w:pStyle w:val="Textoindependiente"/>
        <w:spacing w:before="11"/>
        <w:rPr>
          <w:sz w:val="21"/>
        </w:rPr>
      </w:pPr>
    </w:p>
    <w:p w:rsidR="001E50CC" w:rsidRDefault="007B6CD5">
      <w:pPr>
        <w:pStyle w:val="Textoindependiente"/>
        <w:ind w:left="100" w:right="117"/>
        <w:jc w:val="both"/>
      </w:pPr>
      <w:r>
        <w:rPr>
          <w:b/>
        </w:rPr>
        <w:t>VIII.-</w:t>
      </w:r>
      <w:r>
        <w:rPr>
          <w:b/>
          <w:spacing w:val="-15"/>
        </w:rPr>
        <w:t xml:space="preserve"> </w:t>
      </w:r>
      <w:r>
        <w:t>Convocar</w:t>
      </w:r>
      <w:r>
        <w:rPr>
          <w:spacing w:val="-12"/>
        </w:rPr>
        <w:t xml:space="preserve"> </w:t>
      </w:r>
      <w:r>
        <w:t>de</w:t>
      </w:r>
      <w:r>
        <w:rPr>
          <w:spacing w:val="-14"/>
        </w:rPr>
        <w:t xml:space="preserve"> </w:t>
      </w:r>
      <w:r>
        <w:t>inmediato</w:t>
      </w:r>
      <w:r>
        <w:rPr>
          <w:spacing w:val="-12"/>
        </w:rPr>
        <w:t xml:space="preserve"> </w:t>
      </w:r>
      <w:r>
        <w:t>al</w:t>
      </w:r>
      <w:r>
        <w:rPr>
          <w:spacing w:val="-14"/>
        </w:rPr>
        <w:t xml:space="preserve"> </w:t>
      </w:r>
      <w:r>
        <w:t>Pleno</w:t>
      </w:r>
      <w:r>
        <w:rPr>
          <w:spacing w:val="-13"/>
        </w:rPr>
        <w:t xml:space="preserve"> </w:t>
      </w:r>
      <w:r>
        <w:t>del</w:t>
      </w:r>
      <w:r>
        <w:rPr>
          <w:spacing w:val="-13"/>
        </w:rPr>
        <w:t xml:space="preserve"> </w:t>
      </w:r>
      <w:r>
        <w:t>Congreso,</w:t>
      </w:r>
      <w:r>
        <w:rPr>
          <w:spacing w:val="-12"/>
        </w:rPr>
        <w:t xml:space="preserve"> </w:t>
      </w:r>
      <w:r>
        <w:t>a</w:t>
      </w:r>
      <w:r>
        <w:rPr>
          <w:spacing w:val="-13"/>
        </w:rPr>
        <w:t xml:space="preserve"> </w:t>
      </w:r>
      <w:r>
        <w:t>un</w:t>
      </w:r>
      <w:r>
        <w:rPr>
          <w:spacing w:val="-13"/>
        </w:rPr>
        <w:t xml:space="preserve"> </w:t>
      </w:r>
      <w:r>
        <w:t>período</w:t>
      </w:r>
      <w:r>
        <w:rPr>
          <w:spacing w:val="-12"/>
        </w:rPr>
        <w:t xml:space="preserve"> </w:t>
      </w:r>
      <w:r>
        <w:t>extraordinario</w:t>
      </w:r>
      <w:r>
        <w:rPr>
          <w:spacing w:val="-13"/>
        </w:rPr>
        <w:t xml:space="preserve"> </w:t>
      </w:r>
      <w:r>
        <w:t>de</w:t>
      </w:r>
      <w:r>
        <w:rPr>
          <w:spacing w:val="-13"/>
        </w:rPr>
        <w:t xml:space="preserve"> </w:t>
      </w:r>
      <w:r>
        <w:t>sesión</w:t>
      </w:r>
      <w:r>
        <w:rPr>
          <w:spacing w:val="-13"/>
        </w:rPr>
        <w:t xml:space="preserve"> </w:t>
      </w:r>
      <w:r>
        <w:t>para</w:t>
      </w:r>
      <w:r>
        <w:rPr>
          <w:spacing w:val="-13"/>
        </w:rPr>
        <w:t xml:space="preserve"> </w:t>
      </w:r>
      <w:r>
        <w:t>la</w:t>
      </w:r>
      <w:r>
        <w:rPr>
          <w:spacing w:val="-12"/>
        </w:rPr>
        <w:t xml:space="preserve"> </w:t>
      </w:r>
      <w:r>
        <w:t>elección o formulación de objeción a la remoción del Fiscal General del Estado de</w:t>
      </w:r>
      <w:r>
        <w:rPr>
          <w:spacing w:val="-14"/>
        </w:rPr>
        <w:t xml:space="preserve"> </w:t>
      </w:r>
      <w:r>
        <w:t>Oaxaca;</w:t>
      </w:r>
    </w:p>
    <w:p w:rsidR="001E50CC" w:rsidRDefault="007B6CD5">
      <w:pPr>
        <w:ind w:left="100" w:right="386"/>
        <w:rPr>
          <w:b/>
          <w:sz w:val="18"/>
        </w:rPr>
      </w:pPr>
      <w:r>
        <w:rPr>
          <w:b/>
          <w:sz w:val="18"/>
          <w:shd w:val="clear" w:color="auto" w:fill="D2D2D2"/>
        </w:rPr>
        <w:t>Fracción VIII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
        <w:rPr>
          <w:b/>
        </w:rPr>
      </w:pPr>
    </w:p>
    <w:p w:rsidR="001E50CC" w:rsidRDefault="007B6CD5">
      <w:pPr>
        <w:pStyle w:val="Textoindependiente"/>
        <w:ind w:left="100" w:right="116"/>
        <w:jc w:val="both"/>
      </w:pPr>
      <w:r>
        <w:rPr>
          <w:b/>
        </w:rPr>
        <w:t xml:space="preserve">IX.- </w:t>
      </w:r>
      <w:r>
        <w:t>Califi</w:t>
      </w:r>
      <w:r>
        <w:t>car las excusas que presente el Fiscal General del Estado de Oaxaca para intervenir en determinado negocio.</w:t>
      </w:r>
    </w:p>
    <w:p w:rsidR="001E50CC" w:rsidRDefault="007B6CD5">
      <w:pPr>
        <w:spacing w:line="242" w:lineRule="auto"/>
        <w:ind w:left="100" w:right="487"/>
        <w:rPr>
          <w:b/>
          <w:sz w:val="18"/>
        </w:rPr>
      </w:pPr>
      <w:r>
        <w:rPr>
          <w:b/>
          <w:sz w:val="18"/>
          <w:shd w:val="clear" w:color="auto" w:fill="D2D2D2"/>
        </w:rPr>
        <w:t>Fracción IX reformada mediante decreto Número 1263 aprobado el 30 de junio del 2015 y publicado en el Periódico</w:t>
      </w:r>
      <w:r>
        <w:rPr>
          <w:b/>
          <w:sz w:val="18"/>
        </w:rPr>
        <w:t xml:space="preserve"> </w:t>
      </w:r>
      <w:r>
        <w:rPr>
          <w:b/>
          <w:sz w:val="18"/>
          <w:shd w:val="clear" w:color="auto" w:fill="D2D2D2"/>
        </w:rPr>
        <w:t>Oficial Extra del 30 de junio del 20</w:t>
      </w:r>
      <w:r>
        <w:rPr>
          <w:b/>
          <w:sz w:val="18"/>
          <w:shd w:val="clear" w:color="auto" w:fill="D2D2D2"/>
        </w:rPr>
        <w:t>15.</w:t>
      </w:r>
    </w:p>
    <w:p w:rsidR="001E50CC" w:rsidRDefault="001E50CC">
      <w:pPr>
        <w:pStyle w:val="Textoindependiente"/>
        <w:spacing w:before="6"/>
        <w:rPr>
          <w:b/>
          <w:sz w:val="21"/>
        </w:rPr>
      </w:pPr>
    </w:p>
    <w:p w:rsidR="001E50CC" w:rsidRDefault="007B6CD5">
      <w:pPr>
        <w:pStyle w:val="Textoindependiente"/>
        <w:spacing w:line="244" w:lineRule="auto"/>
        <w:ind w:left="100" w:right="119"/>
        <w:jc w:val="both"/>
      </w:pPr>
      <w:r>
        <w:rPr>
          <w:b/>
        </w:rPr>
        <w:t>X.-</w:t>
      </w:r>
      <w:r>
        <w:rPr>
          <w:b/>
          <w:spacing w:val="-4"/>
        </w:rPr>
        <w:t xml:space="preserve"> </w:t>
      </w:r>
      <w:r>
        <w:t>Dictaminar</w:t>
      </w:r>
      <w:r>
        <w:rPr>
          <w:spacing w:val="-7"/>
        </w:rPr>
        <w:t xml:space="preserve"> </w:t>
      </w:r>
      <w:r>
        <w:t>sobre</w:t>
      </w:r>
      <w:r>
        <w:rPr>
          <w:spacing w:val="-8"/>
        </w:rPr>
        <w:t xml:space="preserve"> </w:t>
      </w:r>
      <w:r>
        <w:t>todos</w:t>
      </w:r>
      <w:r>
        <w:rPr>
          <w:spacing w:val="-4"/>
        </w:rPr>
        <w:t xml:space="preserve"> </w:t>
      </w:r>
      <w:r>
        <w:t>los</w:t>
      </w:r>
      <w:r>
        <w:rPr>
          <w:spacing w:val="-5"/>
        </w:rPr>
        <w:t xml:space="preserve"> </w:t>
      </w:r>
      <w:r>
        <w:t>asuntos</w:t>
      </w:r>
      <w:r>
        <w:rPr>
          <w:spacing w:val="-8"/>
        </w:rPr>
        <w:t xml:space="preserve"> </w:t>
      </w:r>
      <w:r>
        <w:t>que</w:t>
      </w:r>
      <w:r>
        <w:rPr>
          <w:spacing w:val="-10"/>
        </w:rPr>
        <w:t xml:space="preserve"> </w:t>
      </w:r>
      <w:r>
        <w:t>queden</w:t>
      </w:r>
      <w:r>
        <w:rPr>
          <w:spacing w:val="-6"/>
        </w:rPr>
        <w:t xml:space="preserve"> </w:t>
      </w:r>
      <w:r>
        <w:t>sin</w:t>
      </w:r>
      <w:r>
        <w:rPr>
          <w:spacing w:val="-5"/>
        </w:rPr>
        <w:t xml:space="preserve"> </w:t>
      </w:r>
      <w:r>
        <w:t>resolución,</w:t>
      </w:r>
      <w:r>
        <w:rPr>
          <w:spacing w:val="-6"/>
        </w:rPr>
        <w:t xml:space="preserve"> </w:t>
      </w:r>
      <w:r>
        <w:t>a</w:t>
      </w:r>
      <w:r>
        <w:rPr>
          <w:spacing w:val="-4"/>
        </w:rPr>
        <w:t xml:space="preserve"> </w:t>
      </w:r>
      <w:r>
        <w:t>efecto</w:t>
      </w:r>
      <w:r>
        <w:rPr>
          <w:spacing w:val="-5"/>
        </w:rPr>
        <w:t xml:space="preserve"> </w:t>
      </w:r>
      <w:r>
        <w:t>de</w:t>
      </w:r>
      <w:r>
        <w:rPr>
          <w:spacing w:val="-8"/>
        </w:rPr>
        <w:t xml:space="preserve"> </w:t>
      </w:r>
      <w:r>
        <w:t>que</w:t>
      </w:r>
      <w:r>
        <w:rPr>
          <w:spacing w:val="-7"/>
        </w:rPr>
        <w:t xml:space="preserve"> </w:t>
      </w:r>
      <w:r>
        <w:t>sigan</w:t>
      </w:r>
      <w:r>
        <w:rPr>
          <w:spacing w:val="-8"/>
        </w:rPr>
        <w:t xml:space="preserve"> </w:t>
      </w:r>
      <w:r>
        <w:t>tramitándose</w:t>
      </w:r>
      <w:r>
        <w:rPr>
          <w:spacing w:val="-6"/>
        </w:rPr>
        <w:t xml:space="preserve"> </w:t>
      </w:r>
      <w:r>
        <w:t>en el periodo ordinario</w:t>
      </w:r>
      <w:r>
        <w:rPr>
          <w:spacing w:val="-2"/>
        </w:rPr>
        <w:t xml:space="preserve"> </w:t>
      </w:r>
      <w:r>
        <w:t>siguiente.</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tulo1"/>
        <w:spacing w:line="252" w:lineRule="exact"/>
        <w:ind w:left="110"/>
      </w:pPr>
      <w:r>
        <w:t>SECCION SEXTA</w:t>
      </w:r>
    </w:p>
    <w:p w:rsidR="001E50CC" w:rsidRDefault="007B6CD5">
      <w:pPr>
        <w:spacing w:line="252" w:lineRule="exact"/>
        <w:ind w:left="103" w:right="128"/>
        <w:jc w:val="center"/>
        <w:rPr>
          <w:b/>
        </w:rPr>
      </w:pPr>
      <w:r>
        <w:rPr>
          <w:b/>
        </w:rPr>
        <w:t>DEL ÓRGANO SUPERIOR DE FISCALIZACIÓN DEL ESTADO DE OAXACA</w:t>
      </w:r>
    </w:p>
    <w:p w:rsidR="001E50CC" w:rsidRDefault="007B6CD5">
      <w:pPr>
        <w:spacing w:before="1"/>
        <w:ind w:left="100" w:right="367"/>
        <w:rPr>
          <w:b/>
          <w:sz w:val="18"/>
        </w:rPr>
      </w:pPr>
      <w:r>
        <w:rPr>
          <w:b/>
          <w:sz w:val="18"/>
          <w:shd w:val="clear" w:color="auto" w:fill="D2D2D2"/>
        </w:rPr>
        <w:t>Denominación de la Sección Sexta reformada mediante decreto Número 695 aprobado por la LXIII Legislatura</w:t>
      </w:r>
      <w:r>
        <w:rPr>
          <w:b/>
          <w:sz w:val="18"/>
        </w:rPr>
        <w:t xml:space="preserve"> </w:t>
      </w:r>
      <w:r>
        <w:rPr>
          <w:b/>
          <w:sz w:val="18"/>
          <w:shd w:val="clear" w:color="auto" w:fill="D2D2D2"/>
        </w:rPr>
        <w:t>Constitucional del Estado el 30 de agosto del 2017 y publicado en el Periódico Oficial Extra del 21 de septiembre del</w:t>
      </w:r>
      <w:r>
        <w:rPr>
          <w:b/>
          <w:sz w:val="18"/>
        </w:rPr>
        <w:t xml:space="preserve"> </w:t>
      </w:r>
      <w:r>
        <w:rPr>
          <w:b/>
          <w:sz w:val="18"/>
          <w:shd w:val="clear" w:color="auto" w:fill="D2D2D2"/>
        </w:rPr>
        <w:t>2017.</w:t>
      </w:r>
    </w:p>
    <w:p w:rsidR="001E50CC" w:rsidRDefault="001E50CC">
      <w:pPr>
        <w:pStyle w:val="Textoindependiente"/>
        <w:rPr>
          <w:b/>
          <w:sz w:val="20"/>
        </w:rPr>
      </w:pPr>
    </w:p>
    <w:p w:rsidR="001E50CC" w:rsidRDefault="001E50CC">
      <w:pPr>
        <w:pStyle w:val="Textoindependiente"/>
        <w:rPr>
          <w:b/>
          <w:sz w:val="24"/>
        </w:rPr>
      </w:pPr>
    </w:p>
    <w:p w:rsidR="001E50CC" w:rsidRDefault="007B6CD5">
      <w:pPr>
        <w:pStyle w:val="Textoindependiente"/>
        <w:ind w:left="100" w:right="117"/>
        <w:jc w:val="both"/>
      </w:pPr>
      <w:r>
        <w:rPr>
          <w:b/>
        </w:rPr>
        <w:t xml:space="preserve">Artículo 65 BIS.- </w:t>
      </w:r>
      <w:r>
        <w:t>El Órga</w:t>
      </w:r>
      <w:r>
        <w:t>no Superior de Fiscalización del Estado de Oaxaca es el órgano técnico del Congreso que tiene a su cargo la revisión y fiscalización de la Cuenta Pública y gestión financiera de los Poderes</w:t>
      </w:r>
      <w:r>
        <w:rPr>
          <w:spacing w:val="-13"/>
        </w:rPr>
        <w:t xml:space="preserve"> </w:t>
      </w:r>
      <w:r>
        <w:t>del</w:t>
      </w:r>
      <w:r>
        <w:rPr>
          <w:spacing w:val="-13"/>
        </w:rPr>
        <w:t xml:space="preserve"> </w:t>
      </w:r>
      <w:r>
        <w:t>Estado</w:t>
      </w:r>
      <w:r>
        <w:rPr>
          <w:spacing w:val="-13"/>
        </w:rPr>
        <w:t xml:space="preserve"> </w:t>
      </w:r>
      <w:r>
        <w:t>y</w:t>
      </w:r>
      <w:r>
        <w:rPr>
          <w:spacing w:val="-15"/>
        </w:rPr>
        <w:t xml:space="preserve"> </w:t>
      </w:r>
      <w:r>
        <w:t>Municipios,</w:t>
      </w:r>
      <w:r>
        <w:rPr>
          <w:spacing w:val="-13"/>
        </w:rPr>
        <w:t xml:space="preserve"> </w:t>
      </w:r>
      <w:r>
        <w:t>entes</w:t>
      </w:r>
      <w:r>
        <w:rPr>
          <w:spacing w:val="-12"/>
        </w:rPr>
        <w:t xml:space="preserve"> </w:t>
      </w:r>
      <w:r>
        <w:t>públicos</w:t>
      </w:r>
      <w:r>
        <w:rPr>
          <w:spacing w:val="-13"/>
        </w:rPr>
        <w:t xml:space="preserve"> </w:t>
      </w:r>
      <w:r>
        <w:t>estatales</w:t>
      </w:r>
      <w:r>
        <w:rPr>
          <w:spacing w:val="-12"/>
        </w:rPr>
        <w:t xml:space="preserve"> </w:t>
      </w:r>
      <w:r>
        <w:t>y</w:t>
      </w:r>
      <w:r>
        <w:rPr>
          <w:spacing w:val="-16"/>
        </w:rPr>
        <w:t xml:space="preserve"> </w:t>
      </w:r>
      <w:r>
        <w:t>municipales,</w:t>
      </w:r>
      <w:r>
        <w:rPr>
          <w:spacing w:val="-12"/>
        </w:rPr>
        <w:t xml:space="preserve"> </w:t>
      </w:r>
      <w:r>
        <w:t>o</w:t>
      </w:r>
      <w:r>
        <w:t>rganismos</w:t>
      </w:r>
      <w:r>
        <w:rPr>
          <w:spacing w:val="-13"/>
        </w:rPr>
        <w:t xml:space="preserve"> </w:t>
      </w:r>
      <w:r>
        <w:t>públicos</w:t>
      </w:r>
      <w:r>
        <w:rPr>
          <w:spacing w:val="-12"/>
        </w:rPr>
        <w:t xml:space="preserve"> </w:t>
      </w:r>
      <w:r>
        <w:t>autónomos que ejerzan recursos públicos y en general, cualquier entidad, persona física o moral, pública o privada que haya recaudado, administrado, manejado o ejercido recursos públicos estatales o municipales. La revisión</w:t>
      </w:r>
      <w:r>
        <w:rPr>
          <w:spacing w:val="-7"/>
        </w:rPr>
        <w:t xml:space="preserve"> </w:t>
      </w:r>
      <w:r>
        <w:t>y</w:t>
      </w:r>
      <w:r>
        <w:rPr>
          <w:spacing w:val="-7"/>
        </w:rPr>
        <w:t xml:space="preserve"> </w:t>
      </w:r>
      <w:r>
        <w:t>fiscalizaci</w:t>
      </w:r>
      <w:r>
        <w:t>ón</w:t>
      </w:r>
      <w:r>
        <w:rPr>
          <w:spacing w:val="-7"/>
        </w:rPr>
        <w:t xml:space="preserve"> </w:t>
      </w:r>
      <w:r>
        <w:t>se</w:t>
      </w:r>
      <w:r>
        <w:rPr>
          <w:spacing w:val="-5"/>
        </w:rPr>
        <w:t xml:space="preserve"> </w:t>
      </w:r>
      <w:r>
        <w:t>constreñirá</w:t>
      </w:r>
      <w:r>
        <w:rPr>
          <w:spacing w:val="-9"/>
        </w:rPr>
        <w:t xml:space="preserve"> </w:t>
      </w:r>
      <w:r>
        <w:t>a</w:t>
      </w:r>
      <w:r>
        <w:rPr>
          <w:spacing w:val="-8"/>
        </w:rPr>
        <w:t xml:space="preserve"> </w:t>
      </w:r>
      <w:r>
        <w:t>la</w:t>
      </w:r>
      <w:r>
        <w:rPr>
          <w:spacing w:val="-6"/>
        </w:rPr>
        <w:t xml:space="preserve"> </w:t>
      </w:r>
      <w:r>
        <w:t>Cuenta</w:t>
      </w:r>
      <w:r>
        <w:rPr>
          <w:spacing w:val="-10"/>
        </w:rPr>
        <w:t xml:space="preserve"> </w:t>
      </w:r>
      <w:r>
        <w:t>Pública</w:t>
      </w:r>
      <w:r>
        <w:rPr>
          <w:spacing w:val="-5"/>
        </w:rPr>
        <w:t xml:space="preserve"> </w:t>
      </w:r>
      <w:r>
        <w:t>del</w:t>
      </w:r>
      <w:r>
        <w:rPr>
          <w:spacing w:val="-7"/>
        </w:rPr>
        <w:t xml:space="preserve"> </w:t>
      </w:r>
      <w:r>
        <w:t>año</w:t>
      </w:r>
      <w:r>
        <w:rPr>
          <w:spacing w:val="-5"/>
        </w:rPr>
        <w:t xml:space="preserve"> </w:t>
      </w:r>
      <w:r>
        <w:t>inmediato</w:t>
      </w:r>
      <w:r>
        <w:rPr>
          <w:spacing w:val="-6"/>
        </w:rPr>
        <w:t xml:space="preserve"> </w:t>
      </w:r>
      <w:r>
        <w:t>anterior,</w:t>
      </w:r>
      <w:r>
        <w:rPr>
          <w:spacing w:val="-6"/>
        </w:rPr>
        <w:t xml:space="preserve"> </w:t>
      </w:r>
      <w:r>
        <w:t>así</w:t>
      </w:r>
      <w:r>
        <w:rPr>
          <w:spacing w:val="-10"/>
        </w:rPr>
        <w:t xml:space="preserve"> </w:t>
      </w:r>
      <w:r>
        <w:t>como</w:t>
      </w:r>
      <w:r>
        <w:rPr>
          <w:spacing w:val="-7"/>
        </w:rPr>
        <w:t xml:space="preserve"> </w:t>
      </w:r>
      <w:r>
        <w:t>cuando</w:t>
      </w:r>
      <w:r>
        <w:rPr>
          <w:spacing w:val="-5"/>
        </w:rPr>
        <w:t xml:space="preserve"> </w:t>
      </w:r>
      <w:r>
        <w:t>se advierta la existencia de hechos notorios sobre irregularidades que produzcan daños al erario y a las haciendas de los entes fiscalizables, y las situaciones excepcionales que ésta Constitución y la ley prevean.</w:t>
      </w:r>
    </w:p>
    <w:p w:rsidR="001E50CC" w:rsidRDefault="001E50CC">
      <w:pPr>
        <w:pStyle w:val="Textoindependiente"/>
        <w:spacing w:before="2"/>
      </w:pPr>
    </w:p>
    <w:p w:rsidR="001E50CC" w:rsidRDefault="007B6CD5">
      <w:pPr>
        <w:pStyle w:val="Textoindependiente"/>
        <w:spacing w:before="1"/>
        <w:ind w:left="100" w:right="119"/>
        <w:jc w:val="both"/>
      </w:pPr>
      <w:r>
        <w:t>En el desempeño de sus funciones, el Órg</w:t>
      </w:r>
      <w:r>
        <w:t>ano Superior de Fiscalización del Estado de Oaxaca, contará con plena autonomía técnica, de gestión, presupuestal y financiera para decidir sobre su organización interna, funcionamiento y resoluciones. La función de fiscalización se desarrollará conforme a</w:t>
      </w:r>
      <w:r>
        <w:t xml:space="preserve"> los principios</w:t>
      </w:r>
      <w:r>
        <w:rPr>
          <w:spacing w:val="-7"/>
        </w:rPr>
        <w:t xml:space="preserve"> </w:t>
      </w:r>
      <w:r>
        <w:t>de</w:t>
      </w:r>
      <w:r>
        <w:rPr>
          <w:spacing w:val="-8"/>
        </w:rPr>
        <w:t xml:space="preserve"> </w:t>
      </w:r>
      <w:r>
        <w:t>legalidad,</w:t>
      </w:r>
      <w:r>
        <w:rPr>
          <w:spacing w:val="-5"/>
        </w:rPr>
        <w:t xml:space="preserve"> </w:t>
      </w:r>
      <w:r>
        <w:t>definitividad,</w:t>
      </w:r>
      <w:r>
        <w:rPr>
          <w:spacing w:val="-6"/>
        </w:rPr>
        <w:t xml:space="preserve"> </w:t>
      </w:r>
      <w:r>
        <w:t>imparcialidad</w:t>
      </w:r>
      <w:r>
        <w:rPr>
          <w:spacing w:val="-6"/>
        </w:rPr>
        <w:t xml:space="preserve"> </w:t>
      </w:r>
      <w:r>
        <w:t>y</w:t>
      </w:r>
      <w:r>
        <w:rPr>
          <w:spacing w:val="-9"/>
        </w:rPr>
        <w:t xml:space="preserve"> </w:t>
      </w:r>
      <w:r>
        <w:t>confiabilidad,</w:t>
      </w:r>
      <w:r>
        <w:rPr>
          <w:spacing w:val="-6"/>
        </w:rPr>
        <w:t xml:space="preserve"> </w:t>
      </w:r>
      <w:r>
        <w:t>por</w:t>
      </w:r>
      <w:r>
        <w:rPr>
          <w:spacing w:val="-5"/>
        </w:rPr>
        <w:t xml:space="preserve"> </w:t>
      </w:r>
      <w:r>
        <w:t>lo</w:t>
      </w:r>
      <w:r>
        <w:rPr>
          <w:spacing w:val="-7"/>
        </w:rPr>
        <w:t xml:space="preserve"> </w:t>
      </w:r>
      <w:r>
        <w:t>tanto,</w:t>
      </w:r>
      <w:r>
        <w:rPr>
          <w:spacing w:val="-5"/>
        </w:rPr>
        <w:t xml:space="preserve"> </w:t>
      </w:r>
      <w:r>
        <w:t>podrá</w:t>
      </w:r>
      <w:r>
        <w:rPr>
          <w:spacing w:val="-7"/>
        </w:rPr>
        <w:t xml:space="preserve"> </w:t>
      </w:r>
      <w:r>
        <w:t>iniciar</w:t>
      </w:r>
      <w:r>
        <w:rPr>
          <w:spacing w:val="-6"/>
        </w:rPr>
        <w:t xml:space="preserve"> </w:t>
      </w:r>
      <w:r>
        <w:t>el</w:t>
      </w:r>
      <w:r>
        <w:rPr>
          <w:spacing w:val="-8"/>
        </w:rPr>
        <w:t xml:space="preserve"> </w:t>
      </w:r>
      <w:r>
        <w:t>proceso</w:t>
      </w:r>
      <w:r>
        <w:rPr>
          <w:spacing w:val="-7"/>
        </w:rPr>
        <w:t xml:space="preserve"> </w:t>
      </w:r>
      <w:r>
        <w:t>de fiscalización</w:t>
      </w:r>
      <w:r>
        <w:rPr>
          <w:spacing w:val="-16"/>
        </w:rPr>
        <w:t xml:space="preserve"> </w:t>
      </w:r>
      <w:r>
        <w:t>a</w:t>
      </w:r>
      <w:r>
        <w:rPr>
          <w:spacing w:val="-16"/>
        </w:rPr>
        <w:t xml:space="preserve"> </w:t>
      </w:r>
      <w:r>
        <w:t>partir</w:t>
      </w:r>
      <w:r>
        <w:rPr>
          <w:spacing w:val="-17"/>
        </w:rPr>
        <w:t xml:space="preserve"> </w:t>
      </w:r>
      <w:r>
        <w:t>del</w:t>
      </w:r>
      <w:r>
        <w:rPr>
          <w:spacing w:val="-17"/>
        </w:rPr>
        <w:t xml:space="preserve"> </w:t>
      </w:r>
      <w:r>
        <w:t>primer</w:t>
      </w:r>
      <w:r>
        <w:rPr>
          <w:spacing w:val="-17"/>
        </w:rPr>
        <w:t xml:space="preserve"> </w:t>
      </w:r>
      <w:r>
        <w:t>día</w:t>
      </w:r>
      <w:r>
        <w:rPr>
          <w:spacing w:val="-16"/>
        </w:rPr>
        <w:t xml:space="preserve"> </w:t>
      </w:r>
      <w:r>
        <w:t>hábil</w:t>
      </w:r>
      <w:r>
        <w:rPr>
          <w:spacing w:val="-17"/>
        </w:rPr>
        <w:t xml:space="preserve"> </w:t>
      </w:r>
      <w:r>
        <w:t>del</w:t>
      </w:r>
      <w:r>
        <w:rPr>
          <w:spacing w:val="-17"/>
        </w:rPr>
        <w:t xml:space="preserve"> </w:t>
      </w:r>
      <w:r>
        <w:t>ejercicio</w:t>
      </w:r>
      <w:r>
        <w:rPr>
          <w:spacing w:val="-17"/>
        </w:rPr>
        <w:t xml:space="preserve"> </w:t>
      </w:r>
      <w:r>
        <w:t>fiscal</w:t>
      </w:r>
      <w:r>
        <w:rPr>
          <w:spacing w:val="-17"/>
        </w:rPr>
        <w:t xml:space="preserve"> </w:t>
      </w:r>
      <w:r>
        <w:t>siguiente,</w:t>
      </w:r>
      <w:r>
        <w:rPr>
          <w:spacing w:val="-17"/>
        </w:rPr>
        <w:t xml:space="preserve"> </w:t>
      </w:r>
      <w:r>
        <w:t>sin</w:t>
      </w:r>
      <w:r>
        <w:rPr>
          <w:spacing w:val="-15"/>
        </w:rPr>
        <w:t xml:space="preserve"> </w:t>
      </w:r>
      <w:r>
        <w:t>perjuicio</w:t>
      </w:r>
      <w:r>
        <w:rPr>
          <w:spacing w:val="-16"/>
        </w:rPr>
        <w:t xml:space="preserve"> </w:t>
      </w:r>
      <w:r>
        <w:t>de</w:t>
      </w:r>
      <w:r>
        <w:rPr>
          <w:spacing w:val="-19"/>
        </w:rPr>
        <w:t xml:space="preserve"> </w:t>
      </w:r>
      <w:r>
        <w:t>que</w:t>
      </w:r>
      <w:r>
        <w:rPr>
          <w:spacing w:val="-11"/>
        </w:rPr>
        <w:t xml:space="preserve"> </w:t>
      </w:r>
      <w:r>
        <w:t>las</w:t>
      </w:r>
      <w:r>
        <w:rPr>
          <w:spacing w:val="-19"/>
        </w:rPr>
        <w:t xml:space="preserve"> </w:t>
      </w:r>
      <w:r>
        <w:t xml:space="preserve">observaciones o recomendaciones que, </w:t>
      </w:r>
      <w:r>
        <w:t>en su caso realice, deberán referirse a la información definitiva presentada en la</w:t>
      </w:r>
      <w:r>
        <w:rPr>
          <w:spacing w:val="-11"/>
        </w:rPr>
        <w:t xml:space="preserve"> </w:t>
      </w:r>
      <w:r>
        <w:t>Cuenta</w:t>
      </w:r>
      <w:r>
        <w:rPr>
          <w:spacing w:val="-13"/>
        </w:rPr>
        <w:t xml:space="preserve"> </w:t>
      </w:r>
      <w:r>
        <w:t>Pública.</w:t>
      </w:r>
      <w:r>
        <w:rPr>
          <w:spacing w:val="-10"/>
        </w:rPr>
        <w:t xml:space="preserve"> </w:t>
      </w:r>
      <w:r>
        <w:t>Asimismo,</w:t>
      </w:r>
      <w:r>
        <w:rPr>
          <w:spacing w:val="-13"/>
        </w:rPr>
        <w:t xml:space="preserve"> </w:t>
      </w:r>
      <w:r>
        <w:t>para</w:t>
      </w:r>
      <w:r>
        <w:rPr>
          <w:spacing w:val="-14"/>
        </w:rPr>
        <w:t xml:space="preserve"> </w:t>
      </w:r>
      <w:r>
        <w:t>los</w:t>
      </w:r>
      <w:r>
        <w:rPr>
          <w:spacing w:val="-13"/>
        </w:rPr>
        <w:t xml:space="preserve"> </w:t>
      </w:r>
      <w:r>
        <w:t>trabajos</w:t>
      </w:r>
      <w:r>
        <w:rPr>
          <w:spacing w:val="-14"/>
        </w:rPr>
        <w:t xml:space="preserve"> </w:t>
      </w:r>
      <w:r>
        <w:t>de</w:t>
      </w:r>
      <w:r>
        <w:rPr>
          <w:spacing w:val="-14"/>
        </w:rPr>
        <w:t xml:space="preserve"> </w:t>
      </w:r>
      <w:r>
        <w:t>planeación</w:t>
      </w:r>
      <w:r>
        <w:rPr>
          <w:spacing w:val="-12"/>
        </w:rPr>
        <w:t xml:space="preserve"> </w:t>
      </w:r>
      <w:r>
        <w:t>de</w:t>
      </w:r>
      <w:r>
        <w:rPr>
          <w:spacing w:val="-14"/>
        </w:rPr>
        <w:t xml:space="preserve"> </w:t>
      </w:r>
      <w:r>
        <w:t>las</w:t>
      </w:r>
      <w:r>
        <w:rPr>
          <w:spacing w:val="-13"/>
        </w:rPr>
        <w:t xml:space="preserve"> </w:t>
      </w:r>
      <w:r>
        <w:t>auditorías,</w:t>
      </w:r>
      <w:r>
        <w:rPr>
          <w:spacing w:val="-10"/>
        </w:rPr>
        <w:t xml:space="preserve"> </w:t>
      </w:r>
      <w:r>
        <w:t>podrá</w:t>
      </w:r>
      <w:r>
        <w:rPr>
          <w:spacing w:val="-13"/>
        </w:rPr>
        <w:t xml:space="preserve"> </w:t>
      </w:r>
      <w:r>
        <w:t>solicitar</w:t>
      </w:r>
      <w:r>
        <w:rPr>
          <w:spacing w:val="-13"/>
        </w:rPr>
        <w:t xml:space="preserve"> </w:t>
      </w:r>
      <w:r>
        <w:t>información del ejercicio en curso o de los</w:t>
      </w:r>
      <w:r>
        <w:rPr>
          <w:spacing w:val="-4"/>
        </w:rPr>
        <w:t xml:space="preserve"> </w:t>
      </w:r>
      <w:r>
        <w:t>concluidos.</w:t>
      </w:r>
    </w:p>
    <w:p w:rsidR="001E50CC" w:rsidRDefault="001E50CC">
      <w:pPr>
        <w:pStyle w:val="Textoindependiente"/>
      </w:pPr>
    </w:p>
    <w:p w:rsidR="001E50CC" w:rsidRDefault="007B6CD5">
      <w:pPr>
        <w:pStyle w:val="Textoindependiente"/>
        <w:ind w:left="100" w:right="122"/>
        <w:jc w:val="both"/>
      </w:pPr>
      <w:r>
        <w:t>La revisión de la cuenta pública tendrá por objeto evaluar los resultados de la gestión financiera, comprobar si se ha ajustado a los criterios señalados en el presupuesto aprobado, así como verificar el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pPr>
      <w:r>
        <w:t>cumplimiento de los objetivos contenidos en los planes y programas. Los procedimientos para llevar a cabo su cometido estarán determinados por la ley reglamentaria.</w:t>
      </w:r>
    </w:p>
    <w:p w:rsidR="001E50CC" w:rsidRDefault="001E50CC">
      <w:pPr>
        <w:pStyle w:val="Textoindependiente"/>
        <w:spacing w:before="1"/>
      </w:pPr>
    </w:p>
    <w:p w:rsidR="001E50CC" w:rsidRDefault="007B6CD5">
      <w:pPr>
        <w:pStyle w:val="Textoindependiente"/>
        <w:spacing w:before="1"/>
        <w:ind w:left="100"/>
      </w:pPr>
      <w:r>
        <w:t>El Órgano Superior de Fiscalización del Estado de Oaxaca tendrá las siguientes atribucione</w:t>
      </w:r>
      <w:r>
        <w:t>s:</w:t>
      </w:r>
    </w:p>
    <w:p w:rsidR="001E50CC" w:rsidRDefault="001E50CC">
      <w:pPr>
        <w:pStyle w:val="Textoindependiente"/>
        <w:spacing w:before="9"/>
        <w:rPr>
          <w:sz w:val="21"/>
        </w:rPr>
      </w:pPr>
    </w:p>
    <w:p w:rsidR="001E50CC" w:rsidRDefault="007B6CD5">
      <w:pPr>
        <w:pStyle w:val="Prrafodelista"/>
        <w:numPr>
          <w:ilvl w:val="1"/>
          <w:numId w:val="23"/>
        </w:numPr>
        <w:tabs>
          <w:tab w:val="left" w:pos="1181"/>
        </w:tabs>
        <w:ind w:right="115"/>
        <w:jc w:val="both"/>
      </w:pPr>
      <w:r>
        <w:t>Revisar</w:t>
      </w:r>
      <w:r>
        <w:rPr>
          <w:spacing w:val="-6"/>
        </w:rPr>
        <w:t xml:space="preserve"> </w:t>
      </w:r>
      <w:r>
        <w:t>y</w:t>
      </w:r>
      <w:r>
        <w:rPr>
          <w:spacing w:val="-11"/>
        </w:rPr>
        <w:t xml:space="preserve"> </w:t>
      </w:r>
      <w:r>
        <w:t>fiscalizar</w:t>
      </w:r>
      <w:r>
        <w:rPr>
          <w:spacing w:val="-6"/>
        </w:rPr>
        <w:t xml:space="preserve"> </w:t>
      </w:r>
      <w:r>
        <w:t>en</w:t>
      </w:r>
      <w:r>
        <w:rPr>
          <w:spacing w:val="-12"/>
        </w:rPr>
        <w:t xml:space="preserve"> </w:t>
      </w:r>
      <w:r>
        <w:t>forma</w:t>
      </w:r>
      <w:r>
        <w:rPr>
          <w:spacing w:val="-7"/>
        </w:rPr>
        <w:t xml:space="preserve"> </w:t>
      </w:r>
      <w:r>
        <w:t>posterior,</w:t>
      </w:r>
      <w:r>
        <w:rPr>
          <w:spacing w:val="-9"/>
        </w:rPr>
        <w:t xml:space="preserve"> </w:t>
      </w:r>
      <w:r>
        <w:t>salvo</w:t>
      </w:r>
      <w:r>
        <w:rPr>
          <w:spacing w:val="-6"/>
        </w:rPr>
        <w:t xml:space="preserve"> </w:t>
      </w:r>
      <w:r>
        <w:t>las</w:t>
      </w:r>
      <w:r>
        <w:rPr>
          <w:spacing w:val="-6"/>
        </w:rPr>
        <w:t xml:space="preserve"> </w:t>
      </w:r>
      <w:r>
        <w:t>excepciones</w:t>
      </w:r>
      <w:r>
        <w:rPr>
          <w:spacing w:val="-6"/>
        </w:rPr>
        <w:t xml:space="preserve"> </w:t>
      </w:r>
      <w:r>
        <w:t>establecidas</w:t>
      </w:r>
      <w:r>
        <w:rPr>
          <w:spacing w:val="-11"/>
        </w:rPr>
        <w:t xml:space="preserve"> </w:t>
      </w:r>
      <w:r>
        <w:t>en</w:t>
      </w:r>
      <w:r>
        <w:rPr>
          <w:spacing w:val="-7"/>
        </w:rPr>
        <w:t xml:space="preserve"> </w:t>
      </w:r>
      <w:r>
        <w:t>este</w:t>
      </w:r>
      <w:r>
        <w:rPr>
          <w:spacing w:val="-9"/>
        </w:rPr>
        <w:t xml:space="preserve"> </w:t>
      </w:r>
      <w:r>
        <w:t>artículo,</w:t>
      </w:r>
      <w:r>
        <w:rPr>
          <w:spacing w:val="-5"/>
        </w:rPr>
        <w:t xml:space="preserve"> </w:t>
      </w:r>
      <w:r>
        <w:t>los ingresos, egresos, la deuda pública, el manejo, la custodia, la administración y la aplicación de</w:t>
      </w:r>
      <w:r>
        <w:rPr>
          <w:spacing w:val="-15"/>
        </w:rPr>
        <w:t xml:space="preserve"> </w:t>
      </w:r>
      <w:r>
        <w:t>fondos</w:t>
      </w:r>
      <w:r>
        <w:rPr>
          <w:spacing w:val="-12"/>
        </w:rPr>
        <w:t xml:space="preserve"> </w:t>
      </w:r>
      <w:r>
        <w:t>y</w:t>
      </w:r>
      <w:r>
        <w:rPr>
          <w:spacing w:val="-14"/>
        </w:rPr>
        <w:t xml:space="preserve"> </w:t>
      </w:r>
      <w:r>
        <w:t>recursos</w:t>
      </w:r>
      <w:r>
        <w:rPr>
          <w:spacing w:val="-14"/>
        </w:rPr>
        <w:t xml:space="preserve"> </w:t>
      </w:r>
      <w:r>
        <w:t>públicos</w:t>
      </w:r>
      <w:r>
        <w:rPr>
          <w:spacing w:val="-11"/>
        </w:rPr>
        <w:t xml:space="preserve"> </w:t>
      </w:r>
      <w:r>
        <w:t>de</w:t>
      </w:r>
      <w:r>
        <w:rPr>
          <w:spacing w:val="-13"/>
        </w:rPr>
        <w:t xml:space="preserve"> </w:t>
      </w:r>
      <w:r>
        <w:t>los</w:t>
      </w:r>
      <w:r>
        <w:rPr>
          <w:spacing w:val="-11"/>
        </w:rPr>
        <w:t xml:space="preserve"> </w:t>
      </w:r>
      <w:r>
        <w:t>Poderes</w:t>
      </w:r>
      <w:r>
        <w:rPr>
          <w:spacing w:val="-12"/>
        </w:rPr>
        <w:t xml:space="preserve"> </w:t>
      </w:r>
      <w:r>
        <w:t>del</w:t>
      </w:r>
      <w:r>
        <w:rPr>
          <w:spacing w:val="-15"/>
        </w:rPr>
        <w:t xml:space="preserve"> </w:t>
      </w:r>
      <w:r>
        <w:t>Estado</w:t>
      </w:r>
      <w:r>
        <w:rPr>
          <w:spacing w:val="-12"/>
        </w:rPr>
        <w:t xml:space="preserve"> </w:t>
      </w:r>
      <w:r>
        <w:t>y</w:t>
      </w:r>
      <w:r>
        <w:rPr>
          <w:spacing w:val="-14"/>
        </w:rPr>
        <w:t xml:space="preserve"> </w:t>
      </w:r>
      <w:r>
        <w:t>Municipios,</w:t>
      </w:r>
      <w:r>
        <w:rPr>
          <w:spacing w:val="-12"/>
        </w:rPr>
        <w:t xml:space="preserve"> </w:t>
      </w:r>
      <w:r>
        <w:t>entes</w:t>
      </w:r>
      <w:r>
        <w:rPr>
          <w:spacing w:val="-11"/>
        </w:rPr>
        <w:t xml:space="preserve"> </w:t>
      </w:r>
      <w:r>
        <w:t>públicos</w:t>
      </w:r>
      <w:r>
        <w:rPr>
          <w:spacing w:val="-12"/>
        </w:rPr>
        <w:t xml:space="preserve"> </w:t>
      </w:r>
      <w:r>
        <w:t>estatales y municipales, que ejerzan recursos públicos, organismos públicos estatales, organismos públicos autónomos y particulares que manejen recursos públicos, además de los recursos transferidos a fideicomisos, fondos y manda</w:t>
      </w:r>
      <w:r>
        <w:t>tos, públicos y privados, o cualquier otra figura jurídica, de conformidad con los procedimientos establecidos en las leyes y sin perjuicio de la competencia de otras autoridades y de los derechos de los usuarios del sistema financiero; así</w:t>
      </w:r>
      <w:r>
        <w:rPr>
          <w:spacing w:val="-13"/>
        </w:rPr>
        <w:t xml:space="preserve"> </w:t>
      </w:r>
      <w:r>
        <w:t>como</w:t>
      </w:r>
      <w:r>
        <w:rPr>
          <w:spacing w:val="-10"/>
        </w:rPr>
        <w:t xml:space="preserve"> </w:t>
      </w:r>
      <w:r>
        <w:t>el</w:t>
      </w:r>
      <w:r>
        <w:rPr>
          <w:spacing w:val="-9"/>
        </w:rPr>
        <w:t xml:space="preserve"> </w:t>
      </w:r>
      <w:r>
        <w:t>cumplim</w:t>
      </w:r>
      <w:r>
        <w:t>iento</w:t>
      </w:r>
      <w:r>
        <w:rPr>
          <w:spacing w:val="-7"/>
        </w:rPr>
        <w:t xml:space="preserve"> </w:t>
      </w:r>
      <w:r>
        <w:t>de</w:t>
      </w:r>
      <w:r>
        <w:rPr>
          <w:spacing w:val="-11"/>
        </w:rPr>
        <w:t xml:space="preserve"> </w:t>
      </w:r>
      <w:r>
        <w:t>los</w:t>
      </w:r>
      <w:r>
        <w:rPr>
          <w:spacing w:val="-10"/>
        </w:rPr>
        <w:t xml:space="preserve"> </w:t>
      </w:r>
      <w:r>
        <w:t>objetivos</w:t>
      </w:r>
      <w:r>
        <w:rPr>
          <w:spacing w:val="-8"/>
        </w:rPr>
        <w:t xml:space="preserve"> </w:t>
      </w:r>
      <w:r>
        <w:t>contenidos</w:t>
      </w:r>
      <w:r>
        <w:rPr>
          <w:spacing w:val="-6"/>
        </w:rPr>
        <w:t xml:space="preserve"> </w:t>
      </w:r>
      <w:r>
        <w:t>en</w:t>
      </w:r>
      <w:r>
        <w:rPr>
          <w:spacing w:val="-11"/>
        </w:rPr>
        <w:t xml:space="preserve"> </w:t>
      </w:r>
      <w:r>
        <w:t>sus</w:t>
      </w:r>
      <w:r>
        <w:rPr>
          <w:spacing w:val="-10"/>
        </w:rPr>
        <w:t xml:space="preserve"> </w:t>
      </w:r>
      <w:r>
        <w:t>programas</w:t>
      </w:r>
      <w:r>
        <w:rPr>
          <w:spacing w:val="-11"/>
        </w:rPr>
        <w:t xml:space="preserve"> </w:t>
      </w:r>
      <w:r>
        <w:t>en</w:t>
      </w:r>
      <w:r>
        <w:rPr>
          <w:spacing w:val="-11"/>
        </w:rPr>
        <w:t xml:space="preserve"> </w:t>
      </w:r>
      <w:r>
        <w:t>la</w:t>
      </w:r>
      <w:r>
        <w:rPr>
          <w:spacing w:val="-13"/>
        </w:rPr>
        <w:t xml:space="preserve"> </w:t>
      </w:r>
      <w:r>
        <w:t>forma</w:t>
      </w:r>
      <w:r>
        <w:rPr>
          <w:spacing w:val="-10"/>
        </w:rPr>
        <w:t xml:space="preserve"> </w:t>
      </w:r>
      <w:r>
        <w:t>y</w:t>
      </w:r>
      <w:r>
        <w:rPr>
          <w:spacing w:val="-12"/>
        </w:rPr>
        <w:t xml:space="preserve"> </w:t>
      </w:r>
      <w:r>
        <w:t>términos que disponga la ley reglamentaria. Quedando facultado el Órgano Superior de Fiscalización del</w:t>
      </w:r>
      <w:r>
        <w:rPr>
          <w:spacing w:val="-9"/>
        </w:rPr>
        <w:t xml:space="preserve"> </w:t>
      </w:r>
      <w:r>
        <w:t>Estado</w:t>
      </w:r>
      <w:r>
        <w:rPr>
          <w:spacing w:val="-8"/>
        </w:rPr>
        <w:t xml:space="preserve"> </w:t>
      </w:r>
      <w:r>
        <w:t>de</w:t>
      </w:r>
      <w:r>
        <w:rPr>
          <w:spacing w:val="-13"/>
        </w:rPr>
        <w:t xml:space="preserve"> </w:t>
      </w:r>
      <w:r>
        <w:t>Oaxaca</w:t>
      </w:r>
      <w:r>
        <w:rPr>
          <w:spacing w:val="-8"/>
        </w:rPr>
        <w:t xml:space="preserve"> </w:t>
      </w:r>
      <w:r>
        <w:t>para</w:t>
      </w:r>
      <w:r>
        <w:rPr>
          <w:spacing w:val="-8"/>
        </w:rPr>
        <w:t xml:space="preserve"> </w:t>
      </w:r>
      <w:r>
        <w:t>solicitar</w:t>
      </w:r>
      <w:r>
        <w:rPr>
          <w:spacing w:val="-9"/>
        </w:rPr>
        <w:t xml:space="preserve"> </w:t>
      </w:r>
      <w:r>
        <w:t>y</w:t>
      </w:r>
      <w:r>
        <w:rPr>
          <w:spacing w:val="-10"/>
        </w:rPr>
        <w:t xml:space="preserve"> </w:t>
      </w:r>
      <w:r>
        <w:t>revisar,</w:t>
      </w:r>
      <w:r>
        <w:rPr>
          <w:spacing w:val="-5"/>
        </w:rPr>
        <w:t xml:space="preserve"> </w:t>
      </w:r>
      <w:r>
        <w:t>de</w:t>
      </w:r>
      <w:r>
        <w:rPr>
          <w:spacing w:val="-13"/>
        </w:rPr>
        <w:t xml:space="preserve"> </w:t>
      </w:r>
      <w:r>
        <w:t>manera</w:t>
      </w:r>
      <w:r>
        <w:rPr>
          <w:spacing w:val="-10"/>
        </w:rPr>
        <w:t xml:space="preserve"> </w:t>
      </w:r>
      <w:r>
        <w:t>casuística</w:t>
      </w:r>
      <w:r>
        <w:rPr>
          <w:spacing w:val="-8"/>
        </w:rPr>
        <w:t xml:space="preserve"> </w:t>
      </w:r>
      <w:r>
        <w:t>y</w:t>
      </w:r>
      <w:r>
        <w:rPr>
          <w:spacing w:val="-10"/>
        </w:rPr>
        <w:t xml:space="preserve"> </w:t>
      </w:r>
      <w:r>
        <w:t>concreta,</w:t>
      </w:r>
      <w:r>
        <w:rPr>
          <w:spacing w:val="-7"/>
        </w:rPr>
        <w:t xml:space="preserve"> </w:t>
      </w:r>
      <w:r>
        <w:t>información</w:t>
      </w:r>
      <w:r>
        <w:rPr>
          <w:spacing w:val="-8"/>
        </w:rPr>
        <w:t xml:space="preserve"> </w:t>
      </w:r>
      <w:r>
        <w:t>de ejercicios anteriores al de la Cuenta Pública en revisión, sin que por este motivo se entienda, para todos los efectos legales, abierta nuevamente la Cuenta Pública del ejercicio al que pertenece la información solicitada, exclusivamente cuando el progr</w:t>
      </w:r>
      <w:r>
        <w:t>ama, proyecto o la erogación, contenidos en el presupuesto en revisión abarque para su ejecución y pagos diversos ejercicios fiscales o se trate de revisiones sobre el cumplimiento de los objetivos de los programas. Las observaciones y recomendaciones que,</w:t>
      </w:r>
      <w:r>
        <w:t xml:space="preserve"> respectivamente, el Órgano Superior</w:t>
      </w:r>
      <w:r>
        <w:rPr>
          <w:spacing w:val="-5"/>
        </w:rPr>
        <w:t xml:space="preserve"> </w:t>
      </w:r>
      <w:r>
        <w:t>de</w:t>
      </w:r>
      <w:r>
        <w:rPr>
          <w:spacing w:val="-6"/>
        </w:rPr>
        <w:t xml:space="preserve"> </w:t>
      </w:r>
      <w:r>
        <w:t>Fiscalización</w:t>
      </w:r>
      <w:r>
        <w:rPr>
          <w:spacing w:val="-3"/>
        </w:rPr>
        <w:t xml:space="preserve"> </w:t>
      </w:r>
      <w:r>
        <w:t>del</w:t>
      </w:r>
      <w:r>
        <w:rPr>
          <w:spacing w:val="-6"/>
        </w:rPr>
        <w:t xml:space="preserve"> </w:t>
      </w:r>
      <w:r>
        <w:t>Estado</w:t>
      </w:r>
      <w:r>
        <w:rPr>
          <w:spacing w:val="-5"/>
        </w:rPr>
        <w:t xml:space="preserve"> </w:t>
      </w:r>
      <w:r>
        <w:t>de</w:t>
      </w:r>
      <w:r>
        <w:rPr>
          <w:spacing w:val="-6"/>
        </w:rPr>
        <w:t xml:space="preserve"> </w:t>
      </w:r>
      <w:r>
        <w:t>Oaxaca</w:t>
      </w:r>
      <w:r>
        <w:rPr>
          <w:spacing w:val="-5"/>
        </w:rPr>
        <w:t xml:space="preserve"> </w:t>
      </w:r>
      <w:r>
        <w:t>emita,</w:t>
      </w:r>
      <w:r>
        <w:rPr>
          <w:spacing w:val="-7"/>
        </w:rPr>
        <w:t xml:space="preserve"> </w:t>
      </w:r>
      <w:r>
        <w:t>sólo</w:t>
      </w:r>
      <w:r>
        <w:rPr>
          <w:spacing w:val="-5"/>
        </w:rPr>
        <w:t xml:space="preserve"> </w:t>
      </w:r>
      <w:r>
        <w:t>podrán</w:t>
      </w:r>
      <w:r>
        <w:rPr>
          <w:spacing w:val="-5"/>
        </w:rPr>
        <w:t xml:space="preserve"> </w:t>
      </w:r>
      <w:r>
        <w:t>referirse</w:t>
      </w:r>
      <w:r>
        <w:rPr>
          <w:spacing w:val="-5"/>
        </w:rPr>
        <w:t xml:space="preserve"> </w:t>
      </w:r>
      <w:r>
        <w:t>al</w:t>
      </w:r>
      <w:r>
        <w:rPr>
          <w:spacing w:val="-6"/>
        </w:rPr>
        <w:t xml:space="preserve"> </w:t>
      </w:r>
      <w:r>
        <w:t>ejercicio</w:t>
      </w:r>
      <w:r>
        <w:rPr>
          <w:spacing w:val="-4"/>
        </w:rPr>
        <w:t xml:space="preserve"> </w:t>
      </w:r>
      <w:r>
        <w:t>de</w:t>
      </w:r>
      <w:r>
        <w:rPr>
          <w:spacing w:val="-6"/>
        </w:rPr>
        <w:t xml:space="preserve"> </w:t>
      </w:r>
      <w:r>
        <w:t>los recursos públicos de la Cuenta Pública en</w:t>
      </w:r>
      <w:r>
        <w:rPr>
          <w:spacing w:val="-8"/>
        </w:rPr>
        <w:t xml:space="preserve"> </w:t>
      </w:r>
      <w:r>
        <w:t>revisión.</w:t>
      </w:r>
    </w:p>
    <w:p w:rsidR="001E50CC" w:rsidRDefault="001E50CC">
      <w:pPr>
        <w:pStyle w:val="Textoindependiente"/>
        <w:spacing w:before="3"/>
      </w:pPr>
    </w:p>
    <w:p w:rsidR="001E50CC" w:rsidRDefault="007B6CD5">
      <w:pPr>
        <w:pStyle w:val="Textoindependiente"/>
        <w:ind w:left="1180" w:right="114"/>
        <w:jc w:val="both"/>
      </w:pPr>
      <w:r>
        <w:t>Sin perjuicio de lo previsto en el párrafo anterior, en las situaciones que determine la Ley, derivado de denuncias el Órgano Superior de Fiscalización del Estado de Oaxaca, previa autorización de su Titular, podrá revisar durante el ejercicio fiscal en cu</w:t>
      </w:r>
      <w:r>
        <w:t>rso a las entidades fiscalizables, así como respecto de ejercicios anteriores. Las entidades fiscalizables proporcionarán la información que se solicite para la revisión, en los plazos y términos señalados por la ley reglamentaria y, en su caso, de incumpl</w:t>
      </w:r>
      <w:r>
        <w:t>imiento a estos requerimientos, serán</w:t>
      </w:r>
      <w:r>
        <w:rPr>
          <w:spacing w:val="-4"/>
        </w:rPr>
        <w:t xml:space="preserve"> </w:t>
      </w:r>
      <w:r>
        <w:t>aplicables</w:t>
      </w:r>
      <w:r>
        <w:rPr>
          <w:spacing w:val="-5"/>
        </w:rPr>
        <w:t xml:space="preserve"> </w:t>
      </w:r>
      <w:r>
        <w:t>las</w:t>
      </w:r>
      <w:r>
        <w:rPr>
          <w:spacing w:val="-4"/>
        </w:rPr>
        <w:t xml:space="preserve"> </w:t>
      </w:r>
      <w:r>
        <w:t>sanciones</w:t>
      </w:r>
      <w:r>
        <w:rPr>
          <w:spacing w:val="-3"/>
        </w:rPr>
        <w:t xml:space="preserve"> </w:t>
      </w:r>
      <w:r>
        <w:t>previstas</w:t>
      </w:r>
      <w:r>
        <w:rPr>
          <w:spacing w:val="-6"/>
        </w:rPr>
        <w:t xml:space="preserve"> </w:t>
      </w:r>
      <w:r>
        <w:t>en</w:t>
      </w:r>
      <w:r>
        <w:rPr>
          <w:spacing w:val="-3"/>
        </w:rPr>
        <w:t xml:space="preserve"> </w:t>
      </w:r>
      <w:r>
        <w:t>la</w:t>
      </w:r>
      <w:r>
        <w:rPr>
          <w:spacing w:val="-6"/>
        </w:rPr>
        <w:t xml:space="preserve"> </w:t>
      </w:r>
      <w:r>
        <w:t>misma.</w:t>
      </w:r>
      <w:r>
        <w:rPr>
          <w:spacing w:val="-4"/>
        </w:rPr>
        <w:t xml:space="preserve"> </w:t>
      </w:r>
      <w:r>
        <w:t>El</w:t>
      </w:r>
      <w:r>
        <w:rPr>
          <w:spacing w:val="-7"/>
        </w:rPr>
        <w:t xml:space="preserve"> </w:t>
      </w:r>
      <w:r>
        <w:t>Órgano</w:t>
      </w:r>
      <w:r>
        <w:rPr>
          <w:spacing w:val="-5"/>
        </w:rPr>
        <w:t xml:space="preserve"> </w:t>
      </w:r>
      <w:r>
        <w:t>Superior</w:t>
      </w:r>
      <w:r>
        <w:rPr>
          <w:spacing w:val="-6"/>
        </w:rPr>
        <w:t xml:space="preserve"> </w:t>
      </w:r>
      <w:r>
        <w:t>de</w:t>
      </w:r>
      <w:r>
        <w:rPr>
          <w:spacing w:val="-3"/>
        </w:rPr>
        <w:t xml:space="preserve"> </w:t>
      </w:r>
      <w:r>
        <w:t>Fiscalización</w:t>
      </w:r>
      <w:r>
        <w:rPr>
          <w:spacing w:val="-4"/>
        </w:rPr>
        <w:t xml:space="preserve"> </w:t>
      </w:r>
      <w:r>
        <w:t>del Estado de Oaxaca rendirá un informe específico al Congreso del Estado y, en su caso, promoverá las acciones o responsabilidades qu</w:t>
      </w:r>
      <w:r>
        <w:t>e correspondan ante el Tribunal de lo Contencioso Administrativo y de Cuentas, la Fiscalía Especializada de Combate a la Corrupción o las autoridades</w:t>
      </w:r>
      <w:r>
        <w:rPr>
          <w:spacing w:val="-3"/>
        </w:rPr>
        <w:t xml:space="preserve"> </w:t>
      </w:r>
      <w:r>
        <w:t>competentes.</w:t>
      </w:r>
    </w:p>
    <w:p w:rsidR="001E50CC" w:rsidRDefault="001E50CC">
      <w:pPr>
        <w:pStyle w:val="Textoindependiente"/>
        <w:spacing w:before="1"/>
      </w:pPr>
    </w:p>
    <w:p w:rsidR="001E50CC" w:rsidRDefault="007B6CD5">
      <w:pPr>
        <w:pStyle w:val="Textoindependiente"/>
        <w:ind w:left="1180" w:right="119"/>
        <w:jc w:val="both"/>
      </w:pPr>
      <w:r>
        <w:t xml:space="preserve">Si estos requerimientos a que refiere el párrafo anterior no fueren atendidos en los plazos </w:t>
      </w:r>
      <w:r>
        <w:t>y formas</w:t>
      </w:r>
      <w:r>
        <w:rPr>
          <w:spacing w:val="-8"/>
        </w:rPr>
        <w:t xml:space="preserve"> </w:t>
      </w:r>
      <w:r>
        <w:t>señalados</w:t>
      </w:r>
      <w:r>
        <w:rPr>
          <w:spacing w:val="-5"/>
        </w:rPr>
        <w:t xml:space="preserve"> </w:t>
      </w:r>
      <w:r>
        <w:t>por</w:t>
      </w:r>
      <w:r>
        <w:rPr>
          <w:spacing w:val="-4"/>
        </w:rPr>
        <w:t xml:space="preserve"> </w:t>
      </w:r>
      <w:r>
        <w:t>la</w:t>
      </w:r>
      <w:r>
        <w:rPr>
          <w:spacing w:val="-8"/>
        </w:rPr>
        <w:t xml:space="preserve"> </w:t>
      </w:r>
      <w:r>
        <w:t>ley</w:t>
      </w:r>
      <w:r>
        <w:rPr>
          <w:spacing w:val="-8"/>
        </w:rPr>
        <w:t xml:space="preserve"> </w:t>
      </w:r>
      <w:r>
        <w:t>reglamentaria,</w:t>
      </w:r>
      <w:r>
        <w:rPr>
          <w:spacing w:val="-7"/>
        </w:rPr>
        <w:t xml:space="preserve"> </w:t>
      </w:r>
      <w:r>
        <w:t>podrá</w:t>
      </w:r>
      <w:r>
        <w:rPr>
          <w:spacing w:val="-10"/>
        </w:rPr>
        <w:t xml:space="preserve"> </w:t>
      </w:r>
      <w:r>
        <w:t>dar</w:t>
      </w:r>
      <w:r>
        <w:rPr>
          <w:spacing w:val="-3"/>
        </w:rPr>
        <w:t xml:space="preserve"> </w:t>
      </w:r>
      <w:r>
        <w:t>lugar</w:t>
      </w:r>
      <w:r>
        <w:rPr>
          <w:spacing w:val="-7"/>
        </w:rPr>
        <w:t xml:space="preserve"> </w:t>
      </w:r>
      <w:r>
        <w:t>al</w:t>
      </w:r>
      <w:r>
        <w:rPr>
          <w:spacing w:val="-6"/>
        </w:rPr>
        <w:t xml:space="preserve"> </w:t>
      </w:r>
      <w:r>
        <w:t>proceso</w:t>
      </w:r>
      <w:r>
        <w:rPr>
          <w:spacing w:val="-8"/>
        </w:rPr>
        <w:t xml:space="preserve"> </w:t>
      </w:r>
      <w:r>
        <w:t>de</w:t>
      </w:r>
      <w:r>
        <w:rPr>
          <w:spacing w:val="-6"/>
        </w:rPr>
        <w:t xml:space="preserve"> </w:t>
      </w:r>
      <w:r>
        <w:t>investigación</w:t>
      </w:r>
      <w:r>
        <w:rPr>
          <w:spacing w:val="-6"/>
        </w:rPr>
        <w:t xml:space="preserve"> </w:t>
      </w:r>
      <w:r>
        <w:t>y</w:t>
      </w:r>
      <w:r>
        <w:rPr>
          <w:spacing w:val="-7"/>
        </w:rPr>
        <w:t xml:space="preserve"> </w:t>
      </w:r>
      <w:r>
        <w:t>en</w:t>
      </w:r>
      <w:r>
        <w:rPr>
          <w:spacing w:val="-8"/>
        </w:rPr>
        <w:t xml:space="preserve"> </w:t>
      </w:r>
      <w:r>
        <w:t>su caso el Órgano Superior de Fiscalización del Estado de Oaxaca finque las responsabilidades que sean de su competencia y promueva ante otras instancias las que</w:t>
      </w:r>
      <w:r>
        <w:rPr>
          <w:spacing w:val="-15"/>
        </w:rPr>
        <w:t xml:space="preserve"> </w:t>
      </w:r>
      <w:r>
        <w:t>correspondan.</w:t>
      </w:r>
    </w:p>
    <w:p w:rsidR="001E50CC" w:rsidRDefault="001E50CC">
      <w:pPr>
        <w:pStyle w:val="Textoindependiente"/>
      </w:pPr>
    </w:p>
    <w:p w:rsidR="001E50CC" w:rsidRDefault="007B6CD5">
      <w:pPr>
        <w:pStyle w:val="Textoindependiente"/>
        <w:ind w:left="1180" w:right="116"/>
        <w:jc w:val="both"/>
      </w:pPr>
      <w:r>
        <w:t>Las</w:t>
      </w:r>
      <w:r>
        <w:rPr>
          <w:spacing w:val="-5"/>
        </w:rPr>
        <w:t xml:space="preserve"> </w:t>
      </w:r>
      <w:r>
        <w:t>entidades</w:t>
      </w:r>
      <w:r>
        <w:rPr>
          <w:spacing w:val="-7"/>
        </w:rPr>
        <w:t xml:space="preserve"> </w:t>
      </w:r>
      <w:r>
        <w:t>fiscalizables</w:t>
      </w:r>
      <w:r>
        <w:rPr>
          <w:spacing w:val="-5"/>
        </w:rPr>
        <w:t xml:space="preserve"> </w:t>
      </w:r>
      <w:r>
        <w:t>a</w:t>
      </w:r>
      <w:r>
        <w:rPr>
          <w:spacing w:val="-8"/>
        </w:rPr>
        <w:t xml:space="preserve"> </w:t>
      </w:r>
      <w:r>
        <w:t>que</w:t>
      </w:r>
      <w:r>
        <w:rPr>
          <w:spacing w:val="-6"/>
        </w:rPr>
        <w:t xml:space="preserve"> </w:t>
      </w:r>
      <w:r>
        <w:t>se</w:t>
      </w:r>
      <w:r>
        <w:rPr>
          <w:spacing w:val="-8"/>
        </w:rPr>
        <w:t xml:space="preserve"> </w:t>
      </w:r>
      <w:r>
        <w:t>refiere</w:t>
      </w:r>
      <w:r>
        <w:rPr>
          <w:spacing w:val="-5"/>
        </w:rPr>
        <w:t xml:space="preserve"> </w:t>
      </w:r>
      <w:r>
        <w:t>el</w:t>
      </w:r>
      <w:r>
        <w:rPr>
          <w:spacing w:val="-6"/>
        </w:rPr>
        <w:t xml:space="preserve"> </w:t>
      </w:r>
      <w:r>
        <w:t>primer</w:t>
      </w:r>
      <w:r>
        <w:rPr>
          <w:spacing w:val="-5"/>
        </w:rPr>
        <w:t xml:space="preserve"> </w:t>
      </w:r>
      <w:r>
        <w:t>párrafo</w:t>
      </w:r>
      <w:r>
        <w:rPr>
          <w:spacing w:val="-5"/>
        </w:rPr>
        <w:t xml:space="preserve"> </w:t>
      </w:r>
      <w:r>
        <w:t>de</w:t>
      </w:r>
      <w:r>
        <w:rPr>
          <w:spacing w:val="-8"/>
        </w:rPr>
        <w:t xml:space="preserve"> </w:t>
      </w:r>
      <w:r>
        <w:t>esta</w:t>
      </w:r>
      <w:r>
        <w:rPr>
          <w:spacing w:val="-10"/>
        </w:rPr>
        <w:t xml:space="preserve"> </w:t>
      </w:r>
      <w:r>
        <w:t>fracción</w:t>
      </w:r>
      <w:r>
        <w:rPr>
          <w:spacing w:val="-6"/>
        </w:rPr>
        <w:t xml:space="preserve"> </w:t>
      </w:r>
      <w:r>
        <w:t>deberán</w:t>
      </w:r>
      <w:r>
        <w:rPr>
          <w:spacing w:val="-6"/>
        </w:rPr>
        <w:t xml:space="preserve"> </w:t>
      </w:r>
      <w:r>
        <w:t>llevar</w:t>
      </w:r>
      <w:r>
        <w:rPr>
          <w:spacing w:val="-5"/>
        </w:rPr>
        <w:t xml:space="preserve"> </w:t>
      </w:r>
      <w:r>
        <w:t>el control y registro contable, patrimonial y presupuestario de los recursos que les sean transferidos y asignados, de acuerdo con los criterios q</w:t>
      </w:r>
      <w:r>
        <w:t>ue establezca la Ley General de Contabilidad Gubernamental y demás disposiciones aplicables de carácter estatal, así como resguardar la documentación comprobatoria, expedientes y libros</w:t>
      </w:r>
      <w:r>
        <w:rPr>
          <w:spacing w:val="-4"/>
        </w:rPr>
        <w:t xml:space="preserve"> </w:t>
      </w:r>
      <w:r>
        <w:t>contables.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180" w:right="118"/>
        <w:jc w:val="both"/>
      </w:pPr>
      <w:r>
        <w:t>El hecho de no presentar las cuentas púb</w:t>
      </w:r>
      <w:r>
        <w:t>licas, no impide el ejercicio de las atribuciones de revisión, fiscalización y sanción del Órgano Superior de Fiscalización del Estado de Oaxaca contenidas en esta Constitución y en la Ley respectiva.</w:t>
      </w:r>
    </w:p>
    <w:p w:rsidR="001E50CC" w:rsidRDefault="001E50CC">
      <w:pPr>
        <w:pStyle w:val="Textoindependiente"/>
      </w:pPr>
    </w:p>
    <w:p w:rsidR="001E50CC" w:rsidRDefault="007B6CD5">
      <w:pPr>
        <w:pStyle w:val="Prrafodelista"/>
        <w:numPr>
          <w:ilvl w:val="1"/>
          <w:numId w:val="23"/>
        </w:numPr>
        <w:tabs>
          <w:tab w:val="left" w:pos="1181"/>
        </w:tabs>
        <w:spacing w:before="1"/>
        <w:ind w:right="121"/>
        <w:jc w:val="both"/>
      </w:pPr>
      <w:r>
        <w:t>Fiscalizar los recursos provenientes de las aportaciones que en términos de la Constitución Política de los Estados Unidos Mexicanos y de los Convenios de Coordinación Fiscal, administren y ejerzan los entes públicos fiscalizables mencionados en la fracció</w:t>
      </w:r>
      <w:r>
        <w:t>n anterior, conforme a lo establecido en la</w:t>
      </w:r>
      <w:r>
        <w:rPr>
          <w:spacing w:val="-3"/>
        </w:rPr>
        <w:t xml:space="preserve"> </w:t>
      </w:r>
      <w:r>
        <w:t>ley;</w:t>
      </w:r>
    </w:p>
    <w:p w:rsidR="001E50CC" w:rsidRDefault="001E50CC">
      <w:pPr>
        <w:pStyle w:val="Textoindependiente"/>
        <w:spacing w:before="11"/>
        <w:rPr>
          <w:sz w:val="21"/>
        </w:rPr>
      </w:pPr>
    </w:p>
    <w:p w:rsidR="001E50CC" w:rsidRDefault="007B6CD5">
      <w:pPr>
        <w:pStyle w:val="Prrafodelista"/>
        <w:numPr>
          <w:ilvl w:val="1"/>
          <w:numId w:val="23"/>
        </w:numPr>
        <w:tabs>
          <w:tab w:val="left" w:pos="1181"/>
        </w:tabs>
        <w:ind w:right="116"/>
        <w:jc w:val="both"/>
      </w:pPr>
      <w:r>
        <w:t>Investigar los actos u omisiones que impliquen alguna irregularidad o conducta ilícita en el ingreso, egreso, manejo, custodia y aplicación de fondos y recursos estatales y federales; así como</w:t>
      </w:r>
      <w:r>
        <w:rPr>
          <w:spacing w:val="-11"/>
        </w:rPr>
        <w:t xml:space="preserve"> </w:t>
      </w:r>
      <w:r>
        <w:t>efectuar</w:t>
      </w:r>
      <w:r>
        <w:rPr>
          <w:spacing w:val="-10"/>
        </w:rPr>
        <w:t xml:space="preserve"> </w:t>
      </w:r>
      <w:r>
        <w:t>visi</w:t>
      </w:r>
      <w:r>
        <w:t>tas</w:t>
      </w:r>
      <w:r>
        <w:rPr>
          <w:spacing w:val="-11"/>
        </w:rPr>
        <w:t xml:space="preserve"> </w:t>
      </w:r>
      <w:r>
        <w:t>domiciliarias,</w:t>
      </w:r>
      <w:r>
        <w:rPr>
          <w:spacing w:val="-9"/>
        </w:rPr>
        <w:t xml:space="preserve"> </w:t>
      </w:r>
      <w:r>
        <w:t>con</w:t>
      </w:r>
      <w:r>
        <w:rPr>
          <w:spacing w:val="-12"/>
        </w:rPr>
        <w:t xml:space="preserve"> </w:t>
      </w:r>
      <w:r>
        <w:t>el</w:t>
      </w:r>
      <w:r>
        <w:rPr>
          <w:spacing w:val="-12"/>
        </w:rPr>
        <w:t xml:space="preserve"> </w:t>
      </w:r>
      <w:r>
        <w:t>único</w:t>
      </w:r>
      <w:r>
        <w:rPr>
          <w:spacing w:val="-10"/>
        </w:rPr>
        <w:t xml:space="preserve"> </w:t>
      </w:r>
      <w:r>
        <w:t>objeto</w:t>
      </w:r>
      <w:r>
        <w:rPr>
          <w:spacing w:val="-11"/>
        </w:rPr>
        <w:t xml:space="preserve"> </w:t>
      </w:r>
      <w:r>
        <w:t>de</w:t>
      </w:r>
      <w:r>
        <w:rPr>
          <w:spacing w:val="-14"/>
        </w:rPr>
        <w:t xml:space="preserve"> </w:t>
      </w:r>
      <w:r>
        <w:t>exigir</w:t>
      </w:r>
      <w:r>
        <w:rPr>
          <w:spacing w:val="-10"/>
        </w:rPr>
        <w:t xml:space="preserve"> </w:t>
      </w:r>
      <w:r>
        <w:t>la</w:t>
      </w:r>
      <w:r>
        <w:rPr>
          <w:spacing w:val="-10"/>
        </w:rPr>
        <w:t xml:space="preserve"> </w:t>
      </w:r>
      <w:r>
        <w:t>exhibición</w:t>
      </w:r>
      <w:r>
        <w:rPr>
          <w:spacing w:val="-12"/>
        </w:rPr>
        <w:t xml:space="preserve"> </w:t>
      </w:r>
      <w:r>
        <w:t>de</w:t>
      </w:r>
      <w:r>
        <w:rPr>
          <w:spacing w:val="-12"/>
        </w:rPr>
        <w:t xml:space="preserve"> </w:t>
      </w:r>
      <w:r>
        <w:t>libros,</w:t>
      </w:r>
      <w:r>
        <w:rPr>
          <w:spacing w:val="-9"/>
        </w:rPr>
        <w:t xml:space="preserve"> </w:t>
      </w:r>
      <w:r>
        <w:t>papeles o archivos indispensables, sujetándose a las leyes y a las formalidades establecidas para los cateos;</w:t>
      </w:r>
    </w:p>
    <w:p w:rsidR="001E50CC" w:rsidRDefault="001E50CC">
      <w:pPr>
        <w:pStyle w:val="Textoindependiente"/>
        <w:spacing w:before="4"/>
      </w:pPr>
    </w:p>
    <w:p w:rsidR="001E50CC" w:rsidRDefault="007B6CD5">
      <w:pPr>
        <w:pStyle w:val="Prrafodelista"/>
        <w:numPr>
          <w:ilvl w:val="1"/>
          <w:numId w:val="23"/>
        </w:numPr>
        <w:tabs>
          <w:tab w:val="left" w:pos="1181"/>
        </w:tabs>
        <w:spacing w:line="237" w:lineRule="auto"/>
        <w:ind w:right="119"/>
        <w:jc w:val="both"/>
        <w:rPr>
          <w:b/>
        </w:rPr>
      </w:pPr>
      <w:r>
        <w:t>Derivado de sus investigaciones, en caso de que existan elementos de presunción de violaciones</w:t>
      </w:r>
      <w:r>
        <w:rPr>
          <w:spacing w:val="-7"/>
        </w:rPr>
        <w:t xml:space="preserve"> </w:t>
      </w:r>
      <w:r>
        <w:t>a</w:t>
      </w:r>
      <w:r>
        <w:rPr>
          <w:spacing w:val="-6"/>
        </w:rPr>
        <w:t xml:space="preserve"> </w:t>
      </w:r>
      <w:r>
        <w:t>la</w:t>
      </w:r>
      <w:r>
        <w:rPr>
          <w:spacing w:val="-6"/>
        </w:rPr>
        <w:t xml:space="preserve"> </w:t>
      </w:r>
      <w:r>
        <w:t>ley,</w:t>
      </w:r>
      <w:r>
        <w:rPr>
          <w:spacing w:val="-6"/>
        </w:rPr>
        <w:t xml:space="preserve"> </w:t>
      </w:r>
      <w:r>
        <w:t>promover</w:t>
      </w:r>
      <w:r>
        <w:rPr>
          <w:spacing w:val="-6"/>
        </w:rPr>
        <w:t xml:space="preserve"> </w:t>
      </w:r>
      <w:r>
        <w:t>los</w:t>
      </w:r>
      <w:r>
        <w:rPr>
          <w:spacing w:val="-6"/>
        </w:rPr>
        <w:t xml:space="preserve"> </w:t>
      </w:r>
      <w:r>
        <w:t>procedimientos</w:t>
      </w:r>
      <w:r>
        <w:rPr>
          <w:spacing w:val="-9"/>
        </w:rPr>
        <w:t xml:space="preserve"> </w:t>
      </w:r>
      <w:r>
        <w:t>de</w:t>
      </w:r>
      <w:r>
        <w:rPr>
          <w:spacing w:val="-7"/>
        </w:rPr>
        <w:t xml:space="preserve"> </w:t>
      </w:r>
      <w:r>
        <w:t>responsabilidades</w:t>
      </w:r>
      <w:r>
        <w:rPr>
          <w:spacing w:val="-9"/>
        </w:rPr>
        <w:t xml:space="preserve"> </w:t>
      </w:r>
      <w:r>
        <w:t>que</w:t>
      </w:r>
      <w:r>
        <w:rPr>
          <w:spacing w:val="-6"/>
        </w:rPr>
        <w:t xml:space="preserve"> </w:t>
      </w:r>
      <w:r>
        <w:t>sean</w:t>
      </w:r>
      <w:r>
        <w:rPr>
          <w:spacing w:val="-6"/>
        </w:rPr>
        <w:t xml:space="preserve"> </w:t>
      </w:r>
      <w:r>
        <w:t xml:space="preserve">procedentes ante el </w:t>
      </w:r>
      <w:r>
        <w:rPr>
          <w:b/>
        </w:rPr>
        <w:t>Tribunal de Justicia Administrativa del Estado de</w:t>
      </w:r>
      <w:r>
        <w:rPr>
          <w:b/>
          <w:spacing w:val="-5"/>
        </w:rPr>
        <w:t xml:space="preserve"> </w:t>
      </w:r>
      <w:r>
        <w:rPr>
          <w:b/>
        </w:rPr>
        <w:t>Oaxaca.</w:t>
      </w:r>
    </w:p>
    <w:p w:rsidR="001E50CC" w:rsidRDefault="007B6CD5">
      <w:pPr>
        <w:spacing w:before="2"/>
        <w:ind w:left="460" w:right="337"/>
        <w:rPr>
          <w:b/>
          <w:sz w:val="18"/>
        </w:rPr>
      </w:pPr>
      <w:r>
        <w:rPr>
          <w:b/>
          <w:sz w:val="18"/>
          <w:shd w:val="clear" w:color="auto" w:fill="D2D2D2"/>
        </w:rPr>
        <w:t>Fracción reform</w:t>
      </w:r>
      <w:r>
        <w:rPr>
          <w:b/>
          <w:sz w:val="18"/>
          <w:shd w:val="clear" w:color="auto" w:fill="D2D2D2"/>
        </w:rPr>
        <w:t>ada mediante decreto Número 786 aprobado por la LXIII Legislatura Constitucional del Estado el</w:t>
      </w:r>
      <w:r>
        <w:rPr>
          <w:b/>
          <w:sz w:val="18"/>
        </w:rPr>
        <w:t xml:space="preserve"> </w:t>
      </w:r>
      <w:r>
        <w:rPr>
          <w:b/>
          <w:sz w:val="18"/>
          <w:shd w:val="clear" w:color="auto" w:fill="D2D2D2"/>
        </w:rPr>
        <w:t>12 de diciembre del 2017 y publicado en el Periódico Oficial Extra del 16 de enero del 2018.</w:t>
      </w:r>
    </w:p>
    <w:p w:rsidR="001E50CC" w:rsidRDefault="001E50CC">
      <w:pPr>
        <w:pStyle w:val="Textoindependiente"/>
        <w:spacing w:before="3"/>
        <w:rPr>
          <w:b/>
        </w:rPr>
      </w:pPr>
    </w:p>
    <w:p w:rsidR="001E50CC" w:rsidRDefault="007B6CD5">
      <w:pPr>
        <w:pStyle w:val="Prrafodelista"/>
        <w:numPr>
          <w:ilvl w:val="1"/>
          <w:numId w:val="23"/>
        </w:numPr>
        <w:tabs>
          <w:tab w:val="left" w:pos="1181"/>
        </w:tabs>
        <w:ind w:right="117"/>
        <w:jc w:val="both"/>
      </w:pPr>
      <w:r>
        <w:t>Entregar</w:t>
      </w:r>
      <w:r>
        <w:rPr>
          <w:spacing w:val="-12"/>
        </w:rPr>
        <w:t xml:space="preserve"> </w:t>
      </w:r>
      <w:r>
        <w:t>al</w:t>
      </w:r>
      <w:r>
        <w:rPr>
          <w:spacing w:val="-11"/>
        </w:rPr>
        <w:t xml:space="preserve"> </w:t>
      </w:r>
      <w:r>
        <w:t>Congreso</w:t>
      </w:r>
      <w:r>
        <w:rPr>
          <w:spacing w:val="-12"/>
        </w:rPr>
        <w:t xml:space="preserve"> </w:t>
      </w:r>
      <w:r>
        <w:t>del</w:t>
      </w:r>
      <w:r>
        <w:rPr>
          <w:spacing w:val="-11"/>
        </w:rPr>
        <w:t xml:space="preserve"> </w:t>
      </w:r>
      <w:r>
        <w:t>Estado</w:t>
      </w:r>
      <w:r>
        <w:rPr>
          <w:spacing w:val="-13"/>
        </w:rPr>
        <w:t xml:space="preserve"> </w:t>
      </w:r>
      <w:r>
        <w:t>los</w:t>
      </w:r>
      <w:r>
        <w:rPr>
          <w:spacing w:val="-10"/>
        </w:rPr>
        <w:t xml:space="preserve"> </w:t>
      </w:r>
      <w:r>
        <w:t>informes</w:t>
      </w:r>
      <w:r>
        <w:rPr>
          <w:spacing w:val="-13"/>
        </w:rPr>
        <w:t xml:space="preserve"> </w:t>
      </w:r>
      <w:r>
        <w:t>de</w:t>
      </w:r>
      <w:r>
        <w:rPr>
          <w:spacing w:val="-13"/>
        </w:rPr>
        <w:t xml:space="preserve"> </w:t>
      </w:r>
      <w:r>
        <w:t>resultados</w:t>
      </w:r>
      <w:r>
        <w:rPr>
          <w:spacing w:val="-10"/>
        </w:rPr>
        <w:t xml:space="preserve"> </w:t>
      </w:r>
      <w:r>
        <w:t>de</w:t>
      </w:r>
      <w:r>
        <w:rPr>
          <w:spacing w:val="-13"/>
        </w:rPr>
        <w:t xml:space="preserve"> </w:t>
      </w:r>
      <w:r>
        <w:t>la</w:t>
      </w:r>
      <w:r>
        <w:rPr>
          <w:spacing w:val="-12"/>
        </w:rPr>
        <w:t xml:space="preserve"> </w:t>
      </w:r>
      <w:r>
        <w:t>re</w:t>
      </w:r>
      <w:r>
        <w:t>visión</w:t>
      </w:r>
      <w:r>
        <w:rPr>
          <w:spacing w:val="-11"/>
        </w:rPr>
        <w:t xml:space="preserve"> </w:t>
      </w:r>
      <w:r>
        <w:t>de</w:t>
      </w:r>
      <w:r>
        <w:rPr>
          <w:spacing w:val="-11"/>
        </w:rPr>
        <w:t xml:space="preserve"> </w:t>
      </w:r>
      <w:r>
        <w:t>la</w:t>
      </w:r>
      <w:r>
        <w:rPr>
          <w:spacing w:val="-10"/>
        </w:rPr>
        <w:t xml:space="preserve"> </w:t>
      </w:r>
      <w:r>
        <w:t>Cuenta</w:t>
      </w:r>
      <w:r>
        <w:rPr>
          <w:spacing w:val="-12"/>
        </w:rPr>
        <w:t xml:space="preserve"> </w:t>
      </w:r>
      <w:r>
        <w:t>Pública de los poderes del Estado, órganos autónomos y municipios, así como de la revisión y fiscalización practicada a los informes periódicos que le presenten los entes fiscalizables del Estado, en los plazos y con las modalidades que la ley</w:t>
      </w:r>
      <w:r>
        <w:rPr>
          <w:spacing w:val="-11"/>
        </w:rPr>
        <w:t xml:space="preserve"> </w:t>
      </w:r>
      <w:r>
        <w:t>señale;</w:t>
      </w:r>
    </w:p>
    <w:p w:rsidR="001E50CC" w:rsidRDefault="001E50CC">
      <w:pPr>
        <w:pStyle w:val="Textoindependiente"/>
      </w:pPr>
    </w:p>
    <w:p w:rsidR="001E50CC" w:rsidRDefault="007B6CD5">
      <w:pPr>
        <w:pStyle w:val="Prrafodelista"/>
        <w:numPr>
          <w:ilvl w:val="1"/>
          <w:numId w:val="23"/>
        </w:numPr>
        <w:tabs>
          <w:tab w:val="left" w:pos="1181"/>
        </w:tabs>
        <w:spacing w:before="1"/>
        <w:ind w:right="121"/>
        <w:jc w:val="both"/>
      </w:pPr>
      <w:r>
        <w:t>Ini</w:t>
      </w:r>
      <w:r>
        <w:t>ciar leyes en las materias de su competencia, imponer las sanciones administrativas que la Ley establezca y, en su caso, ordenar procedimientos ante la autoridad competente;</w:t>
      </w:r>
      <w:r>
        <w:rPr>
          <w:spacing w:val="-12"/>
        </w:rPr>
        <w:t xml:space="preserve"> </w:t>
      </w:r>
      <w:r>
        <w:t>y</w:t>
      </w:r>
    </w:p>
    <w:p w:rsidR="001E50CC" w:rsidRDefault="001E50CC">
      <w:pPr>
        <w:pStyle w:val="Textoindependiente"/>
        <w:spacing w:before="10"/>
        <w:rPr>
          <w:sz w:val="21"/>
        </w:rPr>
      </w:pPr>
    </w:p>
    <w:p w:rsidR="001E50CC" w:rsidRDefault="007B6CD5">
      <w:pPr>
        <w:pStyle w:val="Prrafodelista"/>
        <w:numPr>
          <w:ilvl w:val="1"/>
          <w:numId w:val="23"/>
        </w:numPr>
        <w:tabs>
          <w:tab w:val="left" w:pos="1180"/>
          <w:tab w:val="left" w:pos="1181"/>
        </w:tabs>
        <w:spacing w:before="1"/>
        <w:ind w:hanging="721"/>
      </w:pPr>
      <w:r>
        <w:t>Fiscalizar las acciones del Estado y Municipios, en materia de deuda</w:t>
      </w:r>
      <w:r>
        <w:rPr>
          <w:spacing w:val="-6"/>
        </w:rPr>
        <w:t xml:space="preserve"> </w:t>
      </w:r>
      <w:r>
        <w:t>pública.</w:t>
      </w:r>
    </w:p>
    <w:p w:rsidR="001E50CC" w:rsidRDefault="001E50CC">
      <w:pPr>
        <w:pStyle w:val="Textoindependiente"/>
      </w:pPr>
    </w:p>
    <w:p w:rsidR="001E50CC" w:rsidRDefault="007B6CD5">
      <w:pPr>
        <w:pStyle w:val="Textoindependiente"/>
        <w:ind w:left="100" w:right="119"/>
        <w:jc w:val="both"/>
      </w:pPr>
      <w:r>
        <w:t xml:space="preserve">Las dependencias y entidades de los Poderes del Estado, los Ayuntamientos, los órganos públicos autónomos y los particulares que manejen recursos públicos proporcionarán los informes y documentación que les requiera el Órgano Superior de Fiscalización del </w:t>
      </w:r>
      <w:r>
        <w:t>Estado de Oaxaca para el ejercicio de sus funciones.</w:t>
      </w:r>
    </w:p>
    <w:p w:rsidR="001E50CC" w:rsidRDefault="001E50CC">
      <w:pPr>
        <w:pStyle w:val="Textoindependiente"/>
      </w:pPr>
    </w:p>
    <w:p w:rsidR="001E50CC" w:rsidRDefault="007B6CD5">
      <w:pPr>
        <w:pStyle w:val="Textoindependiente"/>
        <w:ind w:left="100" w:right="116"/>
        <w:jc w:val="both"/>
      </w:pPr>
      <w:r>
        <w:t>El titular del Órgano Superior de Fiscalización del Estado de Oaxaca será electo por el Congreso, con el voto</w:t>
      </w:r>
      <w:r>
        <w:rPr>
          <w:spacing w:val="-5"/>
        </w:rPr>
        <w:t xml:space="preserve"> </w:t>
      </w:r>
      <w:r>
        <w:t>de</w:t>
      </w:r>
      <w:r>
        <w:rPr>
          <w:spacing w:val="-5"/>
        </w:rPr>
        <w:t xml:space="preserve"> </w:t>
      </w:r>
      <w:r>
        <w:t>las</w:t>
      </w:r>
      <w:r>
        <w:rPr>
          <w:spacing w:val="-5"/>
        </w:rPr>
        <w:t xml:space="preserve"> </w:t>
      </w:r>
      <w:r>
        <w:t>dos</w:t>
      </w:r>
      <w:r>
        <w:rPr>
          <w:spacing w:val="-4"/>
        </w:rPr>
        <w:t xml:space="preserve"> </w:t>
      </w:r>
      <w:r>
        <w:t>terceras</w:t>
      </w:r>
      <w:r>
        <w:rPr>
          <w:spacing w:val="-8"/>
        </w:rPr>
        <w:t xml:space="preserve"> </w:t>
      </w:r>
      <w:r>
        <w:t>partes</w:t>
      </w:r>
      <w:r>
        <w:rPr>
          <w:spacing w:val="-7"/>
        </w:rPr>
        <w:t xml:space="preserve"> </w:t>
      </w:r>
      <w:r>
        <w:t>de</w:t>
      </w:r>
      <w:r>
        <w:rPr>
          <w:spacing w:val="-6"/>
        </w:rPr>
        <w:t xml:space="preserve"> </w:t>
      </w:r>
      <w:r>
        <w:t>sus</w:t>
      </w:r>
      <w:r>
        <w:rPr>
          <w:spacing w:val="-7"/>
        </w:rPr>
        <w:t xml:space="preserve"> </w:t>
      </w:r>
      <w:r>
        <w:t>miembros.</w:t>
      </w:r>
      <w:r>
        <w:rPr>
          <w:spacing w:val="-7"/>
        </w:rPr>
        <w:t xml:space="preserve"> </w:t>
      </w:r>
      <w:r>
        <w:t>Para</w:t>
      </w:r>
      <w:r>
        <w:rPr>
          <w:spacing w:val="-4"/>
        </w:rPr>
        <w:t xml:space="preserve"> </w:t>
      </w:r>
      <w:r>
        <w:t>ser</w:t>
      </w:r>
      <w:r>
        <w:rPr>
          <w:spacing w:val="-6"/>
        </w:rPr>
        <w:t xml:space="preserve"> </w:t>
      </w:r>
      <w:r>
        <w:t>Auditor</w:t>
      </w:r>
      <w:r>
        <w:rPr>
          <w:spacing w:val="-7"/>
        </w:rPr>
        <w:t xml:space="preserve"> </w:t>
      </w:r>
      <w:r>
        <w:t>se</w:t>
      </w:r>
      <w:r>
        <w:rPr>
          <w:spacing w:val="-4"/>
        </w:rPr>
        <w:t xml:space="preserve"> </w:t>
      </w:r>
      <w:r>
        <w:t>requerirá</w:t>
      </w:r>
      <w:r>
        <w:rPr>
          <w:spacing w:val="-5"/>
        </w:rPr>
        <w:t xml:space="preserve"> </w:t>
      </w:r>
      <w:r>
        <w:t>contar</w:t>
      </w:r>
      <w:r>
        <w:rPr>
          <w:spacing w:val="-6"/>
        </w:rPr>
        <w:t xml:space="preserve"> </w:t>
      </w:r>
      <w:r>
        <w:t>con</w:t>
      </w:r>
      <w:r>
        <w:rPr>
          <w:spacing w:val="-6"/>
        </w:rPr>
        <w:t xml:space="preserve"> </w:t>
      </w:r>
      <w:r>
        <w:t>experiencia</w:t>
      </w:r>
      <w:r>
        <w:rPr>
          <w:spacing w:val="-4"/>
        </w:rPr>
        <w:t xml:space="preserve"> </w:t>
      </w:r>
      <w:r>
        <w:t>de cinco años en materia de control fiscalización, auditoría gubernamental y de responsabilidades. La ley determinara</w:t>
      </w:r>
      <w:r>
        <w:rPr>
          <w:spacing w:val="-9"/>
        </w:rPr>
        <w:t xml:space="preserve"> </w:t>
      </w:r>
      <w:r>
        <w:t>el</w:t>
      </w:r>
      <w:r>
        <w:rPr>
          <w:spacing w:val="-6"/>
        </w:rPr>
        <w:t xml:space="preserve"> </w:t>
      </w:r>
      <w:r>
        <w:t>procedimiento</w:t>
      </w:r>
      <w:r>
        <w:rPr>
          <w:spacing w:val="-6"/>
        </w:rPr>
        <w:t xml:space="preserve"> </w:t>
      </w:r>
      <w:r>
        <w:t>para</w:t>
      </w:r>
      <w:r>
        <w:rPr>
          <w:spacing w:val="-8"/>
        </w:rPr>
        <w:t xml:space="preserve"> </w:t>
      </w:r>
      <w:r>
        <w:t>su</w:t>
      </w:r>
      <w:r>
        <w:rPr>
          <w:spacing w:val="-5"/>
        </w:rPr>
        <w:t xml:space="preserve"> </w:t>
      </w:r>
      <w:r>
        <w:t>elección.</w:t>
      </w:r>
      <w:r>
        <w:rPr>
          <w:spacing w:val="-5"/>
        </w:rPr>
        <w:t xml:space="preserve"> </w:t>
      </w:r>
      <w:r>
        <w:t>Durará</w:t>
      </w:r>
      <w:r>
        <w:rPr>
          <w:spacing w:val="-8"/>
        </w:rPr>
        <w:t xml:space="preserve"> </w:t>
      </w:r>
      <w:r>
        <w:t>en</w:t>
      </w:r>
      <w:r>
        <w:rPr>
          <w:spacing w:val="-8"/>
        </w:rPr>
        <w:t xml:space="preserve"> </w:t>
      </w:r>
      <w:r>
        <w:t>su</w:t>
      </w:r>
      <w:r>
        <w:rPr>
          <w:spacing w:val="-6"/>
        </w:rPr>
        <w:t xml:space="preserve"> </w:t>
      </w:r>
      <w:r>
        <w:t>encargo</w:t>
      </w:r>
      <w:r>
        <w:rPr>
          <w:spacing w:val="-8"/>
        </w:rPr>
        <w:t xml:space="preserve"> </w:t>
      </w:r>
      <w:r>
        <w:t>siete</w:t>
      </w:r>
      <w:r>
        <w:rPr>
          <w:spacing w:val="-5"/>
        </w:rPr>
        <w:t xml:space="preserve"> </w:t>
      </w:r>
      <w:r>
        <w:t>años,</w:t>
      </w:r>
      <w:r>
        <w:rPr>
          <w:spacing w:val="-8"/>
        </w:rPr>
        <w:t xml:space="preserve"> </w:t>
      </w:r>
      <w:r>
        <w:t>pudiendo</w:t>
      </w:r>
      <w:r>
        <w:rPr>
          <w:spacing w:val="-8"/>
        </w:rPr>
        <w:t xml:space="preserve"> </w:t>
      </w:r>
      <w:r>
        <w:t>ser</w:t>
      </w:r>
      <w:r>
        <w:rPr>
          <w:spacing w:val="-7"/>
        </w:rPr>
        <w:t xml:space="preserve"> </w:t>
      </w:r>
      <w:r>
        <w:t>nombrado nuevamente por una sola vez. Podrá ser removido, exclusivamente por las causas graves que la ley señala con la misma votación requerida para su nombramiento, o por las causas y conforme a los procedimientos</w:t>
      </w:r>
      <w:r>
        <w:rPr>
          <w:spacing w:val="-13"/>
        </w:rPr>
        <w:t xml:space="preserve"> </w:t>
      </w:r>
      <w:r>
        <w:t>previstos</w:t>
      </w:r>
      <w:r>
        <w:rPr>
          <w:spacing w:val="-13"/>
        </w:rPr>
        <w:t xml:space="preserve"> </w:t>
      </w:r>
      <w:r>
        <w:t>en</w:t>
      </w:r>
      <w:r>
        <w:rPr>
          <w:spacing w:val="-11"/>
        </w:rPr>
        <w:t xml:space="preserve"> </w:t>
      </w:r>
      <w:r>
        <w:t>el</w:t>
      </w:r>
      <w:r>
        <w:rPr>
          <w:spacing w:val="-14"/>
        </w:rPr>
        <w:t xml:space="preserve"> </w:t>
      </w:r>
      <w:r>
        <w:t>Título</w:t>
      </w:r>
      <w:r>
        <w:rPr>
          <w:spacing w:val="-10"/>
        </w:rPr>
        <w:t xml:space="preserve"> </w:t>
      </w:r>
      <w:r>
        <w:t>Séptimo</w:t>
      </w:r>
      <w:r>
        <w:rPr>
          <w:spacing w:val="-10"/>
        </w:rPr>
        <w:t xml:space="preserve"> </w:t>
      </w:r>
      <w:r>
        <w:t>de</w:t>
      </w:r>
      <w:r>
        <w:rPr>
          <w:spacing w:val="-10"/>
        </w:rPr>
        <w:t xml:space="preserve"> </w:t>
      </w:r>
      <w:r>
        <w:t>esta</w:t>
      </w:r>
      <w:r>
        <w:rPr>
          <w:spacing w:val="-10"/>
        </w:rPr>
        <w:t xml:space="preserve"> </w:t>
      </w:r>
      <w:r>
        <w:t>C</w:t>
      </w:r>
      <w:r>
        <w:t>onstitución.</w:t>
      </w:r>
      <w:r>
        <w:rPr>
          <w:spacing w:val="-12"/>
        </w:rPr>
        <w:t xml:space="preserve"> </w:t>
      </w:r>
      <w:r>
        <w:t>En</w:t>
      </w:r>
      <w:r>
        <w:rPr>
          <w:spacing w:val="-10"/>
        </w:rPr>
        <w:t xml:space="preserve"> </w:t>
      </w:r>
      <w:r>
        <w:t>los</w:t>
      </w:r>
      <w:r>
        <w:rPr>
          <w:spacing w:val="-12"/>
        </w:rPr>
        <w:t xml:space="preserve"> </w:t>
      </w:r>
      <w:r>
        <w:t>mismos</w:t>
      </w:r>
      <w:r>
        <w:rPr>
          <w:spacing w:val="-12"/>
        </w:rPr>
        <w:t xml:space="preserve"> </w:t>
      </w:r>
      <w:r>
        <w:t>términos</w:t>
      </w:r>
      <w:r>
        <w:rPr>
          <w:spacing w:val="-11"/>
        </w:rPr>
        <w:t xml:space="preserve"> </w:t>
      </w:r>
      <w:r>
        <w:t>serán</w:t>
      </w:r>
      <w:r>
        <w:rPr>
          <w:spacing w:val="-12"/>
        </w:rPr>
        <w:t xml:space="preserve"> </w:t>
      </w:r>
      <w:r>
        <w:t>electos los Subauditores. La ley determinará el procedimiento para su elección, requisitos y</w:t>
      </w:r>
      <w:r>
        <w:rPr>
          <w:spacing w:val="-18"/>
        </w:rPr>
        <w:t xml:space="preserve"> </w:t>
      </w:r>
      <w:r>
        <w:t>funciones.</w:t>
      </w:r>
    </w:p>
    <w:p w:rsidR="001E50CC" w:rsidRDefault="007B6CD5">
      <w:pPr>
        <w:ind w:left="100" w:right="247"/>
        <w:rPr>
          <w:b/>
          <w:sz w:val="18"/>
        </w:rPr>
      </w:pPr>
      <w:r>
        <w:rPr>
          <w:b/>
          <w:sz w:val="18"/>
          <w:shd w:val="clear" w:color="auto" w:fill="D2D2D2"/>
        </w:rPr>
        <w:t xml:space="preserve">Artículo reformado mediante decreto Número 695 aprobado por la LXIII Legislatura Constitucional del Estado el </w:t>
      </w:r>
      <w:r>
        <w:rPr>
          <w:b/>
          <w:sz w:val="18"/>
          <w:shd w:val="clear" w:color="auto" w:fill="D2D2D2"/>
        </w:rPr>
        <w:t>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spacing w:before="9"/>
        <w:rPr>
          <w:b/>
          <w:sz w:val="21"/>
        </w:rPr>
      </w:pPr>
    </w:p>
    <w:p w:rsidR="001E50CC" w:rsidRDefault="007B6CD5">
      <w:pPr>
        <w:pStyle w:val="Ttulo1"/>
        <w:ind w:left="111"/>
      </w:pPr>
      <w:r>
        <w:t>CAPÍTULO III</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spacing w:before="94"/>
        <w:ind w:left="111" w:right="128"/>
        <w:jc w:val="center"/>
        <w:rPr>
          <w:b/>
        </w:rPr>
      </w:pPr>
      <w:r>
        <w:rPr>
          <w:b/>
        </w:rPr>
        <w:t>DEL PODER EJECUTIVO</w:t>
      </w:r>
    </w:p>
    <w:p w:rsidR="001E50CC" w:rsidRDefault="001E50CC">
      <w:pPr>
        <w:pStyle w:val="Textoindependiente"/>
        <w:rPr>
          <w:b/>
        </w:rPr>
      </w:pPr>
    </w:p>
    <w:p w:rsidR="001E50CC" w:rsidRDefault="007B6CD5">
      <w:pPr>
        <w:ind w:left="112" w:right="128"/>
        <w:jc w:val="center"/>
        <w:rPr>
          <w:b/>
        </w:rPr>
      </w:pPr>
      <w:r>
        <w:rPr>
          <w:b/>
        </w:rPr>
        <w:t>SECCIÓN PRIMERA</w:t>
      </w:r>
    </w:p>
    <w:p w:rsidR="001E50CC" w:rsidRDefault="007B6CD5">
      <w:pPr>
        <w:spacing w:before="2"/>
        <w:ind w:left="105" w:right="128"/>
        <w:jc w:val="center"/>
        <w:rPr>
          <w:b/>
        </w:rPr>
      </w:pPr>
      <w:r>
        <w:rPr>
          <w:b/>
        </w:rPr>
        <w:t>DEL GOBERNADOR DEL ESTADO</w:t>
      </w:r>
    </w:p>
    <w:p w:rsidR="001E50CC" w:rsidRDefault="001E50CC">
      <w:pPr>
        <w:pStyle w:val="Textoindependiente"/>
        <w:spacing w:before="9"/>
        <w:rPr>
          <w:b/>
          <w:sz w:val="21"/>
        </w:rPr>
      </w:pPr>
    </w:p>
    <w:p w:rsidR="001E50CC" w:rsidRDefault="007B6CD5">
      <w:pPr>
        <w:pStyle w:val="Textoindependiente"/>
        <w:spacing w:line="244" w:lineRule="auto"/>
        <w:ind w:left="100" w:right="119"/>
        <w:jc w:val="both"/>
      </w:pPr>
      <w:r>
        <w:rPr>
          <w:b/>
        </w:rPr>
        <w:t>Artículo</w:t>
      </w:r>
      <w:r>
        <w:rPr>
          <w:b/>
          <w:spacing w:val="-14"/>
        </w:rPr>
        <w:t xml:space="preserve"> </w:t>
      </w:r>
      <w:r>
        <w:rPr>
          <w:b/>
        </w:rPr>
        <w:t>66.-</w:t>
      </w:r>
      <w:r>
        <w:rPr>
          <w:b/>
          <w:spacing w:val="-11"/>
        </w:rPr>
        <w:t xml:space="preserve"> </w:t>
      </w:r>
      <w:r>
        <w:t>El</w:t>
      </w:r>
      <w:r>
        <w:rPr>
          <w:spacing w:val="-13"/>
        </w:rPr>
        <w:t xml:space="preserve"> </w:t>
      </w:r>
      <w:r>
        <w:t>Poder</w:t>
      </w:r>
      <w:r>
        <w:rPr>
          <w:spacing w:val="-14"/>
        </w:rPr>
        <w:t xml:space="preserve"> </w:t>
      </w:r>
      <w:r>
        <w:t>Ejecutivo</w:t>
      </w:r>
      <w:r>
        <w:rPr>
          <w:spacing w:val="-12"/>
        </w:rPr>
        <w:t xml:space="preserve"> </w:t>
      </w:r>
      <w:r>
        <w:t>del</w:t>
      </w:r>
      <w:r>
        <w:rPr>
          <w:spacing w:val="-13"/>
        </w:rPr>
        <w:t xml:space="preserve"> </w:t>
      </w:r>
      <w:r>
        <w:t>Estado</w:t>
      </w:r>
      <w:r>
        <w:rPr>
          <w:spacing w:val="-12"/>
        </w:rPr>
        <w:t xml:space="preserve"> </w:t>
      </w:r>
      <w:r>
        <w:t>de</w:t>
      </w:r>
      <w:r>
        <w:rPr>
          <w:spacing w:val="-15"/>
        </w:rPr>
        <w:t xml:space="preserve"> </w:t>
      </w:r>
      <w:r>
        <w:t>Oaxaca,</w:t>
      </w:r>
      <w:r>
        <w:rPr>
          <w:spacing w:val="-11"/>
        </w:rPr>
        <w:t xml:space="preserve"> </w:t>
      </w:r>
      <w:r>
        <w:t>se</w:t>
      </w:r>
      <w:r>
        <w:rPr>
          <w:spacing w:val="-13"/>
        </w:rPr>
        <w:t xml:space="preserve"> </w:t>
      </w:r>
      <w:r>
        <w:t>ejerce</w:t>
      </w:r>
      <w:r>
        <w:rPr>
          <w:spacing w:val="-12"/>
        </w:rPr>
        <w:t xml:space="preserve"> </w:t>
      </w:r>
      <w:r>
        <w:t>por</w:t>
      </w:r>
      <w:r>
        <w:rPr>
          <w:spacing w:val="-12"/>
        </w:rPr>
        <w:t xml:space="preserve"> </w:t>
      </w:r>
      <w:r>
        <w:t>un</w:t>
      </w:r>
      <w:r>
        <w:rPr>
          <w:spacing w:val="-15"/>
        </w:rPr>
        <w:t xml:space="preserve"> </w:t>
      </w:r>
      <w:r>
        <w:t>solo</w:t>
      </w:r>
      <w:r>
        <w:rPr>
          <w:spacing w:val="-12"/>
        </w:rPr>
        <w:t xml:space="preserve"> </w:t>
      </w:r>
      <w:r>
        <w:t>individuo</w:t>
      </w:r>
      <w:r>
        <w:rPr>
          <w:spacing w:val="-12"/>
        </w:rPr>
        <w:t xml:space="preserve"> </w:t>
      </w:r>
      <w:r>
        <w:t>que</w:t>
      </w:r>
      <w:r>
        <w:rPr>
          <w:spacing w:val="-13"/>
        </w:rPr>
        <w:t xml:space="preserve"> </w:t>
      </w:r>
      <w:r>
        <w:t>se</w:t>
      </w:r>
      <w:r>
        <w:rPr>
          <w:spacing w:val="-15"/>
        </w:rPr>
        <w:t xml:space="preserve"> </w:t>
      </w:r>
      <w:r>
        <w:t>denominará Gobernador del Estado.</w:t>
      </w:r>
    </w:p>
    <w:p w:rsidR="001E50CC" w:rsidRDefault="001E50CC">
      <w:pPr>
        <w:pStyle w:val="Textoindependiente"/>
        <w:spacing w:before="3"/>
        <w:rPr>
          <w:sz w:val="21"/>
        </w:rPr>
      </w:pPr>
    </w:p>
    <w:p w:rsidR="001E50CC" w:rsidRDefault="007B6CD5">
      <w:pPr>
        <w:pStyle w:val="Textoindependiente"/>
        <w:ind w:left="100" w:right="120"/>
        <w:jc w:val="both"/>
      </w:pPr>
      <w:r>
        <w:rPr>
          <w:b/>
        </w:rPr>
        <w:t xml:space="preserve">Artículo 67.- </w:t>
      </w:r>
      <w:r>
        <w:t>La elección de Gobernadora o Gobernador será mediante sufragio universal, libre, secreto y directo, por mayoría relativa y en una circunscripción uninominal que comprende todo e</w:t>
      </w:r>
      <w:r>
        <w:t>l territorio del Estado, en los términos de la Constitución Política de los Estados Unidos Mexicanos, la Ley General de Instituciones y Procedimientos Electorales, esta Constitución y la legislación correspondiente.</w:t>
      </w:r>
    </w:p>
    <w:p w:rsidR="001E50CC" w:rsidRDefault="007B6CD5">
      <w:pPr>
        <w:ind w:left="100" w:right="167"/>
        <w:rPr>
          <w:b/>
          <w:sz w:val="18"/>
        </w:rPr>
      </w:pPr>
      <w:r>
        <w:rPr>
          <w:b/>
          <w:sz w:val="18"/>
          <w:shd w:val="clear" w:color="auto" w:fill="D2D2D2"/>
        </w:rPr>
        <w:t>Artículo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pStyle w:val="Textoindependiente"/>
        <w:ind w:left="100"/>
        <w:jc w:val="both"/>
      </w:pPr>
      <w:r>
        <w:rPr>
          <w:b/>
        </w:rPr>
        <w:t xml:space="preserve">Artículo 68.- </w:t>
      </w:r>
      <w:r>
        <w:t>Para ser Gobernadora o Gobernador del Estado, se requiere:</w:t>
      </w:r>
    </w:p>
    <w:p w:rsidR="001E50CC" w:rsidRDefault="007B6CD5">
      <w:pPr>
        <w:ind w:left="100" w:right="217"/>
        <w:rPr>
          <w:b/>
          <w:sz w:val="18"/>
        </w:rPr>
      </w:pPr>
      <w:r>
        <w:rPr>
          <w:b/>
          <w:sz w:val="18"/>
          <w:shd w:val="clear" w:color="auto" w:fill="D2D2D2"/>
        </w:rPr>
        <w:t>Párrafo reformado mediante decret</w:t>
      </w:r>
      <w:r>
        <w:rPr>
          <w:b/>
          <w:sz w:val="18"/>
          <w:shd w:val="clear" w:color="auto" w:fill="D2D2D2"/>
        </w:rPr>
        <w: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
        <w:rPr>
          <w:b/>
        </w:rPr>
      </w:pPr>
    </w:p>
    <w:p w:rsidR="001E50CC" w:rsidRDefault="007B6CD5">
      <w:pPr>
        <w:pStyle w:val="Textoindependiente"/>
        <w:spacing w:before="1"/>
        <w:ind w:left="100" w:right="118"/>
        <w:jc w:val="both"/>
      </w:pPr>
      <w:r>
        <w:rPr>
          <w:b/>
        </w:rPr>
        <w:t>I.-</w:t>
      </w:r>
      <w:r>
        <w:rPr>
          <w:b/>
          <w:spacing w:val="-1"/>
        </w:rPr>
        <w:t xml:space="preserve"> </w:t>
      </w:r>
      <w:r>
        <w:t>Ser</w:t>
      </w:r>
      <w:r>
        <w:rPr>
          <w:spacing w:val="-5"/>
        </w:rPr>
        <w:t xml:space="preserve"> </w:t>
      </w:r>
      <w:r>
        <w:t>mexicana</w:t>
      </w:r>
      <w:r>
        <w:rPr>
          <w:spacing w:val="-3"/>
        </w:rPr>
        <w:t xml:space="preserve"> </w:t>
      </w:r>
      <w:r>
        <w:t>o</w:t>
      </w:r>
      <w:r>
        <w:rPr>
          <w:spacing w:val="-3"/>
        </w:rPr>
        <w:t xml:space="preserve"> </w:t>
      </w:r>
      <w:r>
        <w:t>mexicano</w:t>
      </w:r>
      <w:r>
        <w:rPr>
          <w:spacing w:val="-3"/>
        </w:rPr>
        <w:t xml:space="preserve"> </w:t>
      </w:r>
      <w:r>
        <w:t>por</w:t>
      </w:r>
      <w:r>
        <w:rPr>
          <w:spacing w:val="-2"/>
        </w:rPr>
        <w:t xml:space="preserve"> </w:t>
      </w:r>
      <w:r>
        <w:t>nacimiento</w:t>
      </w:r>
      <w:r>
        <w:rPr>
          <w:spacing w:val="-5"/>
        </w:rPr>
        <w:t xml:space="preserve"> </w:t>
      </w:r>
      <w:r>
        <w:t>y</w:t>
      </w:r>
      <w:r>
        <w:rPr>
          <w:spacing w:val="-5"/>
        </w:rPr>
        <w:t xml:space="preserve"> </w:t>
      </w:r>
      <w:r>
        <w:t>nativa</w:t>
      </w:r>
      <w:r>
        <w:rPr>
          <w:spacing w:val="-3"/>
        </w:rPr>
        <w:t xml:space="preserve"> </w:t>
      </w:r>
      <w:r>
        <w:t>o</w:t>
      </w:r>
      <w:r>
        <w:rPr>
          <w:spacing w:val="-3"/>
        </w:rPr>
        <w:t xml:space="preserve"> </w:t>
      </w:r>
      <w:r>
        <w:t>nativo</w:t>
      </w:r>
      <w:r>
        <w:rPr>
          <w:spacing w:val="-3"/>
        </w:rPr>
        <w:t xml:space="preserve"> </w:t>
      </w:r>
      <w:r>
        <w:t>del</w:t>
      </w:r>
      <w:r>
        <w:rPr>
          <w:spacing w:val="-1"/>
        </w:rPr>
        <w:t xml:space="preserve"> </w:t>
      </w:r>
      <w:r>
        <w:t>Estado</w:t>
      </w:r>
      <w:r>
        <w:rPr>
          <w:spacing w:val="-3"/>
        </w:rPr>
        <w:t xml:space="preserve"> </w:t>
      </w:r>
      <w:r>
        <w:t>o vecino</w:t>
      </w:r>
      <w:r>
        <w:rPr>
          <w:spacing w:val="-3"/>
        </w:rPr>
        <w:t xml:space="preserve"> </w:t>
      </w:r>
      <w:r>
        <w:t>con</w:t>
      </w:r>
      <w:r>
        <w:rPr>
          <w:spacing w:val="-3"/>
        </w:rPr>
        <w:t xml:space="preserve"> </w:t>
      </w:r>
      <w:r>
        <w:t>residencia</w:t>
      </w:r>
      <w:r>
        <w:rPr>
          <w:spacing w:val="-3"/>
        </w:rPr>
        <w:t xml:space="preserve"> </w:t>
      </w:r>
      <w:r>
        <w:t>efectiva no menor de tres años inmediatament</w:t>
      </w:r>
      <w:r>
        <w:t>e anteriores al día de los</w:t>
      </w:r>
      <w:r>
        <w:rPr>
          <w:spacing w:val="-11"/>
        </w:rPr>
        <w:t xml:space="preserve"> </w:t>
      </w:r>
      <w:r>
        <w:t>comicios.</w:t>
      </w:r>
    </w:p>
    <w:p w:rsidR="001E50CC" w:rsidRDefault="001E50CC">
      <w:pPr>
        <w:pStyle w:val="Textoindependiente"/>
        <w:spacing w:before="1"/>
      </w:pPr>
    </w:p>
    <w:p w:rsidR="001E50CC" w:rsidRDefault="007B6CD5">
      <w:pPr>
        <w:pStyle w:val="Textoindependiente"/>
        <w:ind w:left="100" w:right="119"/>
        <w:jc w:val="both"/>
      </w:pPr>
      <w:r>
        <w:t>La vecindad no se pierde por ausencia en el desempeño de cargo público de elección popular o de</w:t>
      </w:r>
      <w:r>
        <w:rPr>
          <w:spacing w:val="-33"/>
        </w:rPr>
        <w:t xml:space="preserve"> </w:t>
      </w:r>
      <w:r>
        <w:t>otros cargos</w:t>
      </w:r>
      <w:r>
        <w:rPr>
          <w:spacing w:val="-1"/>
        </w:rPr>
        <w:t xml:space="preserve"> </w:t>
      </w:r>
      <w:r>
        <w:t>públicos.</w:t>
      </w:r>
    </w:p>
    <w:p w:rsidR="001E50CC" w:rsidRDefault="007B6CD5">
      <w:pPr>
        <w:ind w:left="100" w:right="607"/>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8"/>
        <w:rPr>
          <w:b/>
          <w:sz w:val="21"/>
        </w:rPr>
      </w:pPr>
    </w:p>
    <w:p w:rsidR="001E50CC" w:rsidRDefault="007B6CD5">
      <w:pPr>
        <w:pStyle w:val="Textoindependiente"/>
        <w:ind w:left="100"/>
        <w:jc w:val="both"/>
      </w:pPr>
      <w:r>
        <w:rPr>
          <w:b/>
        </w:rPr>
        <w:t xml:space="preserve">II.- </w:t>
      </w:r>
      <w:r>
        <w:t>Tener treinta años cumplidos el día de la elección;</w:t>
      </w:r>
    </w:p>
    <w:p w:rsidR="001E50CC" w:rsidRDefault="001E50CC">
      <w:pPr>
        <w:pStyle w:val="Textoindependiente"/>
      </w:pPr>
    </w:p>
    <w:p w:rsidR="001E50CC" w:rsidRDefault="007B6CD5">
      <w:pPr>
        <w:pStyle w:val="Textoindependiente"/>
        <w:spacing w:before="1"/>
        <w:ind w:left="100" w:right="116"/>
        <w:jc w:val="both"/>
      </w:pPr>
      <w:r>
        <w:rPr>
          <w:b/>
        </w:rPr>
        <w:t>III.-</w:t>
      </w:r>
      <w:r>
        <w:rPr>
          <w:b/>
          <w:spacing w:val="-8"/>
        </w:rPr>
        <w:t xml:space="preserve"> </w:t>
      </w:r>
      <w:r>
        <w:t>No</w:t>
      </w:r>
      <w:r>
        <w:rPr>
          <w:spacing w:val="-11"/>
        </w:rPr>
        <w:t xml:space="preserve"> </w:t>
      </w:r>
      <w:r>
        <w:t>ser</w:t>
      </w:r>
      <w:r>
        <w:rPr>
          <w:spacing w:val="-9"/>
        </w:rPr>
        <w:t xml:space="preserve"> </w:t>
      </w:r>
      <w:r>
        <w:t>Presidenta</w:t>
      </w:r>
      <w:r>
        <w:rPr>
          <w:spacing w:val="-11"/>
        </w:rPr>
        <w:t xml:space="preserve"> </w:t>
      </w:r>
      <w:r>
        <w:t>o</w:t>
      </w:r>
      <w:r>
        <w:rPr>
          <w:spacing w:val="-13"/>
        </w:rPr>
        <w:t xml:space="preserve"> </w:t>
      </w:r>
      <w:r>
        <w:t>Presidente</w:t>
      </w:r>
      <w:r>
        <w:rPr>
          <w:spacing w:val="-11"/>
        </w:rPr>
        <w:t xml:space="preserve"> </w:t>
      </w:r>
      <w:r>
        <w:t>de</w:t>
      </w:r>
      <w:r>
        <w:rPr>
          <w:spacing w:val="-11"/>
        </w:rPr>
        <w:t xml:space="preserve"> </w:t>
      </w:r>
      <w:r>
        <w:t>la</w:t>
      </w:r>
      <w:r>
        <w:rPr>
          <w:spacing w:val="-9"/>
        </w:rPr>
        <w:t xml:space="preserve"> </w:t>
      </w:r>
      <w:r>
        <w:t>Rep</w:t>
      </w:r>
      <w:r>
        <w:t>ública,</w:t>
      </w:r>
      <w:r>
        <w:rPr>
          <w:spacing w:val="-10"/>
        </w:rPr>
        <w:t xml:space="preserve"> </w:t>
      </w:r>
      <w:r>
        <w:t>Secretaria</w:t>
      </w:r>
      <w:r>
        <w:rPr>
          <w:spacing w:val="-11"/>
        </w:rPr>
        <w:t xml:space="preserve"> </w:t>
      </w:r>
      <w:r>
        <w:t>o</w:t>
      </w:r>
      <w:r>
        <w:rPr>
          <w:spacing w:val="-11"/>
        </w:rPr>
        <w:t xml:space="preserve"> </w:t>
      </w:r>
      <w:r>
        <w:t>Secretario</w:t>
      </w:r>
      <w:r>
        <w:rPr>
          <w:spacing w:val="-8"/>
        </w:rPr>
        <w:t xml:space="preserve"> </w:t>
      </w:r>
      <w:r>
        <w:t>Estatal</w:t>
      </w:r>
      <w:r>
        <w:rPr>
          <w:spacing w:val="-10"/>
        </w:rPr>
        <w:t xml:space="preserve"> </w:t>
      </w:r>
      <w:r>
        <w:t>o</w:t>
      </w:r>
      <w:r>
        <w:rPr>
          <w:spacing w:val="-11"/>
        </w:rPr>
        <w:t xml:space="preserve"> </w:t>
      </w:r>
      <w:r>
        <w:t>Federal,</w:t>
      </w:r>
      <w:r>
        <w:rPr>
          <w:spacing w:val="-9"/>
        </w:rPr>
        <w:t xml:space="preserve"> </w:t>
      </w:r>
      <w:r>
        <w:t>Magistrada o Magistrado del Tribunal Superior de Justicia del Estado y Tribunales Especializados, integrantes del máximo</w:t>
      </w:r>
      <w:r>
        <w:rPr>
          <w:spacing w:val="-6"/>
        </w:rPr>
        <w:t xml:space="preserve"> </w:t>
      </w:r>
      <w:r>
        <w:t>órgano</w:t>
      </w:r>
      <w:r>
        <w:rPr>
          <w:spacing w:val="-5"/>
        </w:rPr>
        <w:t xml:space="preserve"> </w:t>
      </w:r>
      <w:r>
        <w:t>de</w:t>
      </w:r>
      <w:r>
        <w:rPr>
          <w:spacing w:val="-8"/>
        </w:rPr>
        <w:t xml:space="preserve"> </w:t>
      </w:r>
      <w:r>
        <w:t>dirección</w:t>
      </w:r>
      <w:r>
        <w:rPr>
          <w:spacing w:val="-6"/>
        </w:rPr>
        <w:t xml:space="preserve"> </w:t>
      </w:r>
      <w:r>
        <w:t>en</w:t>
      </w:r>
      <w:r>
        <w:rPr>
          <w:spacing w:val="-6"/>
        </w:rPr>
        <w:t xml:space="preserve"> </w:t>
      </w:r>
      <w:r>
        <w:t>los</w:t>
      </w:r>
      <w:r>
        <w:rPr>
          <w:spacing w:val="-5"/>
        </w:rPr>
        <w:t xml:space="preserve"> </w:t>
      </w:r>
      <w:r>
        <w:t>Órganos</w:t>
      </w:r>
      <w:r>
        <w:rPr>
          <w:spacing w:val="-5"/>
        </w:rPr>
        <w:t xml:space="preserve"> </w:t>
      </w:r>
      <w:r>
        <w:t>Constitucionales</w:t>
      </w:r>
      <w:r>
        <w:rPr>
          <w:spacing w:val="-5"/>
        </w:rPr>
        <w:t xml:space="preserve"> </w:t>
      </w:r>
      <w:r>
        <w:t>Autónomos</w:t>
      </w:r>
      <w:r>
        <w:rPr>
          <w:spacing w:val="-8"/>
        </w:rPr>
        <w:t xml:space="preserve"> </w:t>
      </w:r>
      <w:r>
        <w:t>o</w:t>
      </w:r>
      <w:r>
        <w:rPr>
          <w:spacing w:val="-5"/>
        </w:rPr>
        <w:t xml:space="preserve"> </w:t>
      </w:r>
      <w:r>
        <w:t>Fiscal</w:t>
      </w:r>
      <w:r>
        <w:rPr>
          <w:spacing w:val="-6"/>
        </w:rPr>
        <w:t xml:space="preserve"> </w:t>
      </w:r>
      <w:r>
        <w:t>General</w:t>
      </w:r>
      <w:r>
        <w:rPr>
          <w:spacing w:val="-6"/>
        </w:rPr>
        <w:t xml:space="preserve"> </w:t>
      </w:r>
      <w:r>
        <w:t>o</w:t>
      </w:r>
      <w:r>
        <w:rPr>
          <w:spacing w:val="-8"/>
        </w:rPr>
        <w:t xml:space="preserve"> </w:t>
      </w:r>
      <w:r>
        <w:t>Esp</w:t>
      </w:r>
      <w:r>
        <w:t>ecial</w:t>
      </w:r>
      <w:r>
        <w:rPr>
          <w:spacing w:val="-6"/>
        </w:rPr>
        <w:t xml:space="preserve"> </w:t>
      </w:r>
      <w:r>
        <w:t xml:space="preserve">del Estado, ni Directora o Director de organismo descentralizado, empresa de participación estatal o fideicomiso público, a menos que se separe del cargo, en forma definitiva seis meses antes del </w:t>
      </w:r>
      <w:r>
        <w:rPr>
          <w:spacing w:val="-3"/>
        </w:rPr>
        <w:t xml:space="preserve">día </w:t>
      </w:r>
      <w:r>
        <w:t>de la elección, conforme a lo señalado en la Const</w:t>
      </w:r>
      <w:r>
        <w:t>itución Política de los Estados Unidos Mexicanos, en esta Constitución y en las leyes de la</w:t>
      </w:r>
      <w:r>
        <w:rPr>
          <w:spacing w:val="-5"/>
        </w:rPr>
        <w:t xml:space="preserve"> </w:t>
      </w:r>
      <w:r>
        <w:t>materia;</w:t>
      </w:r>
    </w:p>
    <w:p w:rsidR="001E50CC" w:rsidRDefault="001E50CC">
      <w:pPr>
        <w:pStyle w:val="Textoindependiente"/>
        <w:spacing w:before="4"/>
      </w:pPr>
    </w:p>
    <w:p w:rsidR="001E50CC" w:rsidRDefault="007B6CD5">
      <w:pPr>
        <w:pStyle w:val="Textoindependiente"/>
        <w:ind w:left="100" w:right="118"/>
        <w:jc w:val="both"/>
      </w:pPr>
      <w:r>
        <w:t>Las</w:t>
      </w:r>
      <w:r>
        <w:rPr>
          <w:spacing w:val="-10"/>
        </w:rPr>
        <w:t xml:space="preserve"> </w:t>
      </w:r>
      <w:r>
        <w:t>Magistradas</w:t>
      </w:r>
      <w:r>
        <w:rPr>
          <w:spacing w:val="-10"/>
        </w:rPr>
        <w:t xml:space="preserve"> </w:t>
      </w:r>
      <w:r>
        <w:t>y</w:t>
      </w:r>
      <w:r>
        <w:rPr>
          <w:spacing w:val="-12"/>
        </w:rPr>
        <w:t xml:space="preserve"> </w:t>
      </w:r>
      <w:r>
        <w:t>Magistrados</w:t>
      </w:r>
      <w:r>
        <w:rPr>
          <w:spacing w:val="-9"/>
        </w:rPr>
        <w:t xml:space="preserve"> </w:t>
      </w:r>
      <w:r>
        <w:t>del</w:t>
      </w:r>
      <w:r>
        <w:rPr>
          <w:spacing w:val="-13"/>
        </w:rPr>
        <w:t xml:space="preserve"> </w:t>
      </w:r>
      <w:r>
        <w:t>Tribunal</w:t>
      </w:r>
      <w:r>
        <w:rPr>
          <w:spacing w:val="-11"/>
        </w:rPr>
        <w:t xml:space="preserve"> </w:t>
      </w:r>
      <w:r>
        <w:t>Estatal</w:t>
      </w:r>
      <w:r>
        <w:rPr>
          <w:spacing w:val="-11"/>
        </w:rPr>
        <w:t xml:space="preserve"> </w:t>
      </w:r>
      <w:r>
        <w:t>Electoral</w:t>
      </w:r>
      <w:r>
        <w:rPr>
          <w:spacing w:val="-10"/>
        </w:rPr>
        <w:t xml:space="preserve"> </w:t>
      </w:r>
      <w:r>
        <w:t>de</w:t>
      </w:r>
      <w:r>
        <w:rPr>
          <w:spacing w:val="-11"/>
        </w:rPr>
        <w:t xml:space="preserve"> </w:t>
      </w:r>
      <w:r>
        <w:t>Oaxaca,</w:t>
      </w:r>
      <w:r>
        <w:rPr>
          <w:spacing w:val="-5"/>
        </w:rPr>
        <w:t xml:space="preserve"> </w:t>
      </w:r>
      <w:r>
        <w:t>Secretarios</w:t>
      </w:r>
      <w:r>
        <w:rPr>
          <w:spacing w:val="-10"/>
        </w:rPr>
        <w:t xml:space="preserve"> </w:t>
      </w:r>
      <w:r>
        <w:t>de</w:t>
      </w:r>
      <w:r>
        <w:rPr>
          <w:spacing w:val="-10"/>
        </w:rPr>
        <w:t xml:space="preserve"> </w:t>
      </w:r>
      <w:r>
        <w:t>Estudio</w:t>
      </w:r>
      <w:r>
        <w:rPr>
          <w:spacing w:val="-10"/>
        </w:rPr>
        <w:t xml:space="preserve"> </w:t>
      </w:r>
      <w:r>
        <w:t>y</w:t>
      </w:r>
      <w:r>
        <w:rPr>
          <w:spacing w:val="-12"/>
        </w:rPr>
        <w:t xml:space="preserve"> </w:t>
      </w:r>
      <w:r>
        <w:t>cuenta, o instructores, directores y contralor, así como las Consejeras y Consejeros de los Consejos Generales, Distritales o Municipales, Secretario Ejecutivo, Directores o personal profesional directivo y Contralor del Instituto Estatal Electoral y de Pa</w:t>
      </w:r>
      <w:r>
        <w:t xml:space="preserve">rticipación Ciudadana de Oaxaca, sólo pueden ser electas o electos, Gobernadora o Gobernador, si se separan de manera definitiva de sus cargos dos años antes del </w:t>
      </w:r>
      <w:r>
        <w:rPr>
          <w:spacing w:val="-3"/>
        </w:rPr>
        <w:t xml:space="preserve">día </w:t>
      </w:r>
      <w:r>
        <w:t>de la elección en que</w:t>
      </w:r>
      <w:r>
        <w:rPr>
          <w:spacing w:val="-5"/>
        </w:rPr>
        <w:t xml:space="preserve"> </w:t>
      </w:r>
      <w:r>
        <w:t>participen.</w:t>
      </w:r>
    </w:p>
    <w:p w:rsidR="001E50CC" w:rsidRDefault="007B6CD5">
      <w:pPr>
        <w:ind w:left="100" w:right="507"/>
        <w:rPr>
          <w:b/>
          <w:sz w:val="18"/>
        </w:rPr>
      </w:pPr>
      <w:r>
        <w:rPr>
          <w:b/>
          <w:sz w:val="18"/>
          <w:shd w:val="clear" w:color="auto" w:fill="D2D2D2"/>
        </w:rPr>
        <w:t>Fracción 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8"/>
        <w:rPr>
          <w:b/>
          <w:sz w:val="21"/>
        </w:rPr>
      </w:pPr>
    </w:p>
    <w:p w:rsidR="001E50CC" w:rsidRDefault="007B6CD5">
      <w:pPr>
        <w:pStyle w:val="Textoindependiente"/>
        <w:spacing w:before="1"/>
        <w:ind w:left="100" w:right="124"/>
        <w:jc w:val="both"/>
      </w:pPr>
      <w:r>
        <w:rPr>
          <w:b/>
        </w:rPr>
        <w:t xml:space="preserve">IV.- </w:t>
      </w:r>
      <w:r>
        <w:t>No ser servidora o servidor público judicial de la Federación con jurisdicción en el Estado, a no</w:t>
      </w:r>
      <w:r>
        <w:t xml:space="preserve"> ser que renuncie a su cargo ciento veinte días antes de la fecha de la elección;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jc w:val="both"/>
      </w:pPr>
      <w:r>
        <w:rPr>
          <w:b/>
        </w:rPr>
        <w:t xml:space="preserve">V.- </w:t>
      </w:r>
      <w:r>
        <w:t>No haber intervenido directa ni indirectamente en alguna asonada, motín o cuartelazo;</w:t>
      </w:r>
    </w:p>
    <w:p w:rsidR="001E50CC" w:rsidRDefault="001E50CC">
      <w:pPr>
        <w:pStyle w:val="Textoindependiente"/>
      </w:pPr>
    </w:p>
    <w:p w:rsidR="001E50CC" w:rsidRDefault="007B6CD5">
      <w:pPr>
        <w:pStyle w:val="Textoindependiente"/>
        <w:spacing w:line="244" w:lineRule="auto"/>
        <w:ind w:left="100" w:right="122"/>
        <w:jc w:val="both"/>
      </w:pPr>
      <w:r>
        <w:rPr>
          <w:b/>
        </w:rPr>
        <w:t xml:space="preserve">VI.- </w:t>
      </w:r>
      <w:r>
        <w:t>No tener parentesco de consanguinidad en los cuatro primero</w:t>
      </w:r>
      <w:r>
        <w:t>s grados, ni de afinidad en los dos primeros, con el Gobernador saliente;</w:t>
      </w:r>
    </w:p>
    <w:p w:rsidR="001E50CC" w:rsidRDefault="001E50CC">
      <w:pPr>
        <w:pStyle w:val="Textoindependiente"/>
        <w:spacing w:before="1"/>
        <w:rPr>
          <w:sz w:val="21"/>
        </w:rPr>
      </w:pPr>
    </w:p>
    <w:p w:rsidR="001E50CC" w:rsidRDefault="007B6CD5">
      <w:pPr>
        <w:pStyle w:val="Textoindependiente"/>
        <w:spacing w:line="244" w:lineRule="auto"/>
        <w:ind w:left="100" w:right="121"/>
        <w:jc w:val="both"/>
      </w:pPr>
      <w:r>
        <w:rPr>
          <w:b/>
        </w:rPr>
        <w:t xml:space="preserve">VII.- </w:t>
      </w:r>
      <w:r>
        <w:t>Separarse del servicio activo con ciento veinte días de anticipación al día de la elección si se trata de miembros del Ejército Nacional, o de las fuerzas de seguridad pública</w:t>
      </w:r>
      <w:r>
        <w:t xml:space="preserve"> del Estado, y</w:t>
      </w:r>
    </w:p>
    <w:p w:rsidR="001E50CC" w:rsidRDefault="007B6CD5">
      <w:pPr>
        <w:spacing w:line="242" w:lineRule="auto"/>
        <w:ind w:left="100" w:right="436"/>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10"/>
        <w:rPr>
          <w:b/>
          <w:sz w:val="20"/>
        </w:rPr>
      </w:pPr>
    </w:p>
    <w:p w:rsidR="001E50CC" w:rsidRDefault="007B6CD5">
      <w:pPr>
        <w:pStyle w:val="Textoindependiente"/>
        <w:ind w:left="100"/>
        <w:jc w:val="both"/>
      </w:pPr>
      <w:r>
        <w:rPr>
          <w:b/>
        </w:rPr>
        <w:t xml:space="preserve">VIII.- </w:t>
      </w:r>
      <w:r>
        <w:t>Tener un modo honesto de vivir.</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spacing w:line="242" w:lineRule="auto"/>
        <w:ind w:left="100" w:right="119"/>
        <w:jc w:val="both"/>
      </w:pPr>
      <w:r>
        <w:rPr>
          <w:b/>
        </w:rPr>
        <w:t xml:space="preserve">Artículo 69.- </w:t>
      </w:r>
      <w:r>
        <w:t>El Gobernador rendirá la protesta de Ley el primero de diciembre del año de su renovación y enseguida tomará posesión de su encargo, que durará seis años. Nunca podrá ser reelecto para otro período constitucional.</w:t>
      </w:r>
    </w:p>
    <w:p w:rsidR="001E50CC" w:rsidRDefault="007B6CD5">
      <w:pPr>
        <w:ind w:left="100" w:right="217"/>
        <w:rPr>
          <w:b/>
          <w:sz w:val="18"/>
        </w:rPr>
      </w:pPr>
      <w:r>
        <w:rPr>
          <w:b/>
          <w:sz w:val="18"/>
          <w:shd w:val="clear" w:color="auto" w:fill="D2D2D2"/>
        </w:rPr>
        <w:t xml:space="preserve">Párrafo reformado mediante decreto Número </w:t>
      </w:r>
      <w:r>
        <w:rPr>
          <w:b/>
          <w:sz w:val="18"/>
          <w:shd w:val="clear" w:color="auto" w:fill="D2D2D2"/>
        </w:rPr>
        <w:t>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8"/>
        <w:rPr>
          <w:b/>
          <w:sz w:val="21"/>
        </w:rPr>
      </w:pPr>
    </w:p>
    <w:p w:rsidR="001E50CC" w:rsidRDefault="007B6CD5">
      <w:pPr>
        <w:pStyle w:val="Textoindependiente"/>
        <w:spacing w:before="1"/>
        <w:ind w:left="100" w:right="121"/>
        <w:jc w:val="both"/>
      </w:pPr>
      <w:r>
        <w:t xml:space="preserve">La o el ciudadano que haya desempeñado el cargo de Gobernador del Estado, a través de la elección popular ordinaria o extraordinaria, en ningún caso </w:t>
      </w:r>
      <w:r>
        <w:t>o por ningún motivo podrá volver a ocupar ese cargo, ni aún con el carácter de interino, provisional, sustituto o encargado del despacho.</w:t>
      </w:r>
    </w:p>
    <w:p w:rsidR="001E50CC" w:rsidRDefault="007B6CD5">
      <w:pPr>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w:t>
      </w:r>
      <w:r>
        <w:rPr>
          <w:b/>
          <w:sz w:val="18"/>
          <w:shd w:val="clear" w:color="auto" w:fill="D2D2D2"/>
        </w:rPr>
        <w:t>xtra del 30 de junio del 2015.</w:t>
      </w:r>
    </w:p>
    <w:p w:rsidR="001E50CC" w:rsidRDefault="001E50CC">
      <w:pPr>
        <w:pStyle w:val="Textoindependiente"/>
        <w:spacing w:before="11"/>
        <w:rPr>
          <w:b/>
          <w:sz w:val="21"/>
        </w:rPr>
      </w:pPr>
    </w:p>
    <w:p w:rsidR="001E50CC" w:rsidRDefault="007B6CD5">
      <w:pPr>
        <w:pStyle w:val="Textoindependiente"/>
        <w:ind w:left="100" w:right="121"/>
        <w:jc w:val="both"/>
      </w:pPr>
      <w:r>
        <w:t xml:space="preserve">La o el ciudadano que haya desempeñado el cargo de Gobernador sustituto constitucional, o el electo para concluir el período en caso de falta absoluta del constitucional, aun cuando tenga distinta denominación, no podrá ser </w:t>
      </w:r>
      <w:r>
        <w:t>electo Gobernador para el período inmediato.</w:t>
      </w:r>
    </w:p>
    <w:p w:rsidR="001E50CC" w:rsidRDefault="007B6CD5">
      <w:pPr>
        <w:ind w:left="100" w:right="157"/>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pStyle w:val="Textoindependiente"/>
        <w:ind w:left="100" w:right="114"/>
        <w:jc w:val="both"/>
      </w:pPr>
      <w:r>
        <w:t>De igual manera, el ciudadano que haya desempeñado el cargo d</w:t>
      </w:r>
      <w:r>
        <w:t>e Gobernador interino, provisional o que</w:t>
      </w:r>
      <w:r>
        <w:rPr>
          <w:spacing w:val="-8"/>
        </w:rPr>
        <w:t xml:space="preserve"> </w:t>
      </w:r>
      <w:r>
        <w:t>bajo</w:t>
      </w:r>
      <w:r>
        <w:rPr>
          <w:spacing w:val="-8"/>
        </w:rPr>
        <w:t xml:space="preserve"> </w:t>
      </w:r>
      <w:r>
        <w:t>cualquier</w:t>
      </w:r>
      <w:r>
        <w:rPr>
          <w:spacing w:val="-4"/>
        </w:rPr>
        <w:t xml:space="preserve"> </w:t>
      </w:r>
      <w:r>
        <w:t>denominación</w:t>
      </w:r>
      <w:r>
        <w:rPr>
          <w:spacing w:val="-6"/>
        </w:rPr>
        <w:t xml:space="preserve"> </w:t>
      </w:r>
      <w:r>
        <w:t>supla</w:t>
      </w:r>
      <w:r>
        <w:rPr>
          <w:spacing w:val="-5"/>
        </w:rPr>
        <w:t xml:space="preserve"> </w:t>
      </w:r>
      <w:r>
        <w:t>las</w:t>
      </w:r>
      <w:r>
        <w:rPr>
          <w:spacing w:val="-7"/>
        </w:rPr>
        <w:t xml:space="preserve"> </w:t>
      </w:r>
      <w:r>
        <w:t>faltas</w:t>
      </w:r>
      <w:r>
        <w:rPr>
          <w:spacing w:val="-10"/>
        </w:rPr>
        <w:t xml:space="preserve"> </w:t>
      </w:r>
      <w:r>
        <w:t>temporales</w:t>
      </w:r>
      <w:r>
        <w:rPr>
          <w:spacing w:val="-5"/>
        </w:rPr>
        <w:t xml:space="preserve"> </w:t>
      </w:r>
      <w:r>
        <w:t>del</w:t>
      </w:r>
      <w:r>
        <w:rPr>
          <w:spacing w:val="-8"/>
        </w:rPr>
        <w:t xml:space="preserve"> </w:t>
      </w:r>
      <w:r>
        <w:t>Gobernador,</w:t>
      </w:r>
      <w:r>
        <w:rPr>
          <w:spacing w:val="-6"/>
        </w:rPr>
        <w:t xml:space="preserve"> </w:t>
      </w:r>
      <w:r>
        <w:t>siempre</w:t>
      </w:r>
      <w:r>
        <w:rPr>
          <w:spacing w:val="-9"/>
        </w:rPr>
        <w:t xml:space="preserve"> </w:t>
      </w:r>
      <w:r>
        <w:t>que</w:t>
      </w:r>
      <w:r>
        <w:rPr>
          <w:spacing w:val="-6"/>
        </w:rPr>
        <w:t xml:space="preserve"> </w:t>
      </w:r>
      <w:r>
        <w:t>desempeñe</w:t>
      </w:r>
      <w:r>
        <w:rPr>
          <w:spacing w:val="-1"/>
        </w:rPr>
        <w:t xml:space="preserve"> </w:t>
      </w:r>
      <w:r>
        <w:t>el cargo los dos últimos años del</w:t>
      </w:r>
      <w:r>
        <w:rPr>
          <w:spacing w:val="-2"/>
        </w:rPr>
        <w:t xml:space="preserve"> </w:t>
      </w:r>
      <w:r>
        <w:t>período.</w:t>
      </w:r>
    </w:p>
    <w:p w:rsidR="001E50CC" w:rsidRDefault="007B6CD5">
      <w:pPr>
        <w:ind w:left="100" w:right="157"/>
        <w:rPr>
          <w:b/>
          <w:sz w:val="18"/>
        </w:rPr>
      </w:pPr>
      <w:r>
        <w:rPr>
          <w:b/>
          <w:sz w:val="18"/>
          <w:shd w:val="clear" w:color="auto" w:fill="D2D2D2"/>
        </w:rPr>
        <w:t>Párrafo adicionado mediante decreto Número 1263 aprobado el 30 de junio del 20</w:t>
      </w:r>
      <w:r>
        <w:rPr>
          <w:b/>
          <w:sz w:val="18"/>
          <w:shd w:val="clear" w:color="auto" w:fill="D2D2D2"/>
        </w:rPr>
        <w:t>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8"/>
        <w:rPr>
          <w:b/>
          <w:sz w:val="23"/>
        </w:rPr>
      </w:pPr>
    </w:p>
    <w:p w:rsidR="001E50CC" w:rsidRDefault="007B6CD5">
      <w:pPr>
        <w:pStyle w:val="Textoindependiente"/>
        <w:ind w:left="100" w:right="120"/>
        <w:jc w:val="both"/>
      </w:pPr>
      <w:r>
        <w:rPr>
          <w:b/>
        </w:rPr>
        <w:t xml:space="preserve">Artículo 70.- </w:t>
      </w:r>
      <w:r>
        <w:t>Las faltas temporales del Gobernador del Estado, ya sea con motivo de licencia expedida por la Legislatura, o por cualquiera otra circunstancia, que no excedan de 30 día</w:t>
      </w:r>
      <w:r>
        <w:t>s, serán cubiertas por el Secretario</w:t>
      </w:r>
      <w:r>
        <w:rPr>
          <w:spacing w:val="-5"/>
        </w:rPr>
        <w:t xml:space="preserve"> </w:t>
      </w:r>
      <w:r>
        <w:t>General</w:t>
      </w:r>
      <w:r>
        <w:rPr>
          <w:spacing w:val="-6"/>
        </w:rPr>
        <w:t xml:space="preserve"> </w:t>
      </w:r>
      <w:r>
        <w:t>de</w:t>
      </w:r>
      <w:r>
        <w:rPr>
          <w:spacing w:val="-5"/>
        </w:rPr>
        <w:t xml:space="preserve"> </w:t>
      </w:r>
      <w:r>
        <w:t>Gobierno,</w:t>
      </w:r>
      <w:r>
        <w:rPr>
          <w:spacing w:val="-7"/>
        </w:rPr>
        <w:t xml:space="preserve"> </w:t>
      </w:r>
      <w:r>
        <w:t>quien</w:t>
      </w:r>
      <w:r>
        <w:rPr>
          <w:spacing w:val="-6"/>
        </w:rPr>
        <w:t xml:space="preserve"> </w:t>
      </w:r>
      <w:r>
        <w:t>quedará</w:t>
      </w:r>
      <w:r>
        <w:rPr>
          <w:spacing w:val="-4"/>
        </w:rPr>
        <w:t xml:space="preserve"> </w:t>
      </w:r>
      <w:r>
        <w:t>encargado</w:t>
      </w:r>
      <w:r>
        <w:rPr>
          <w:spacing w:val="-5"/>
        </w:rPr>
        <w:t xml:space="preserve"> </w:t>
      </w:r>
      <w:r>
        <w:t>de</w:t>
      </w:r>
      <w:r>
        <w:rPr>
          <w:spacing w:val="-5"/>
        </w:rPr>
        <w:t xml:space="preserve"> </w:t>
      </w:r>
      <w:r>
        <w:t>éste</w:t>
      </w:r>
      <w:r>
        <w:rPr>
          <w:spacing w:val="-5"/>
        </w:rPr>
        <w:t xml:space="preserve"> </w:t>
      </w:r>
      <w:r>
        <w:t>y</w:t>
      </w:r>
      <w:r>
        <w:rPr>
          <w:spacing w:val="-5"/>
        </w:rPr>
        <w:t xml:space="preserve"> </w:t>
      </w:r>
      <w:r>
        <w:t>de</w:t>
      </w:r>
      <w:r>
        <w:rPr>
          <w:spacing w:val="-5"/>
        </w:rPr>
        <w:t xml:space="preserve"> </w:t>
      </w:r>
      <w:r>
        <w:t>los</w:t>
      </w:r>
      <w:r>
        <w:rPr>
          <w:spacing w:val="-3"/>
        </w:rPr>
        <w:t xml:space="preserve"> </w:t>
      </w:r>
      <w:r>
        <w:t>asuntos</w:t>
      </w:r>
      <w:r>
        <w:rPr>
          <w:spacing w:val="-5"/>
        </w:rPr>
        <w:t xml:space="preserve"> </w:t>
      </w:r>
      <w:r>
        <w:t>en</w:t>
      </w:r>
      <w:r>
        <w:rPr>
          <w:spacing w:val="-5"/>
        </w:rPr>
        <w:t xml:space="preserve"> </w:t>
      </w:r>
      <w:r>
        <w:t>trámite,</w:t>
      </w:r>
      <w:r>
        <w:rPr>
          <w:spacing w:val="-4"/>
        </w:rPr>
        <w:t xml:space="preserve"> </w:t>
      </w:r>
      <w:r>
        <w:t>bastando el oficio de la Legislatura en que comunique haber concedido la licencia</w:t>
      </w:r>
      <w:r>
        <w:rPr>
          <w:spacing w:val="-15"/>
        </w:rPr>
        <w:t xml:space="preserve"> </w:t>
      </w:r>
      <w:r>
        <w:t>respectiva.</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before="1"/>
        <w:ind w:left="100" w:right="121"/>
        <w:jc w:val="both"/>
      </w:pPr>
      <w:r>
        <w:rPr>
          <w:b/>
        </w:rPr>
        <w:t xml:space="preserve">Artículo 71.- </w:t>
      </w:r>
      <w:r>
        <w:t>Las faltas temporales del Gobernador del Estado que excedan de treinta días serán cubiertas por un Gobernador interino que por mayoría absoluta de votos nombrará la Legislatura o en su receso la Diputación Permanente, a propuesta en terna del Ejecutivo.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24"/>
        <w:jc w:val="both"/>
      </w:pPr>
      <w:r>
        <w:rPr>
          <w:b/>
        </w:rPr>
        <w:t xml:space="preserve">Artículo 72.- </w:t>
      </w:r>
      <w:r>
        <w:t>Las faltas absolutas de Gobernador serán cubiertas con arreglo a las disposiciones siguientes:</w:t>
      </w:r>
    </w:p>
    <w:p w:rsidR="001E50CC" w:rsidRDefault="001E50CC">
      <w:pPr>
        <w:pStyle w:val="Textoindependiente"/>
        <w:spacing w:before="3"/>
        <w:rPr>
          <w:sz w:val="21"/>
        </w:rPr>
      </w:pPr>
    </w:p>
    <w:p w:rsidR="001E50CC" w:rsidRDefault="007B6CD5">
      <w:pPr>
        <w:pStyle w:val="Textoindependiente"/>
        <w:ind w:left="100" w:right="120"/>
        <w:jc w:val="both"/>
      </w:pPr>
      <w:r>
        <w:rPr>
          <w:b/>
        </w:rPr>
        <w:t xml:space="preserve">I.- </w:t>
      </w:r>
      <w:r>
        <w:t>Si la falta ocurriere estando reunido el Congreso en periodo ordinario o extraordinario de sesiones, inmediatamente procederá a la elección de Gobernador Interino Constitucional por el voto de las dos terceras partes de la Asamblea. Se considerarán, como f</w:t>
      </w:r>
      <w:r>
        <w:t>alta absoluta, los siguientes casos:</w:t>
      </w:r>
    </w:p>
    <w:p w:rsidR="001E50CC" w:rsidRDefault="001E50CC">
      <w:pPr>
        <w:pStyle w:val="Textoindependiente"/>
        <w:spacing w:before="10"/>
        <w:rPr>
          <w:sz w:val="21"/>
        </w:rPr>
      </w:pPr>
    </w:p>
    <w:p w:rsidR="001E50CC" w:rsidRDefault="007B6CD5">
      <w:pPr>
        <w:pStyle w:val="Prrafodelista"/>
        <w:numPr>
          <w:ilvl w:val="0"/>
          <w:numId w:val="22"/>
        </w:numPr>
        <w:tabs>
          <w:tab w:val="left" w:pos="394"/>
        </w:tabs>
      </w:pPr>
      <w:r>
        <w:t>Muerte, incapacidad grave y abandono del cargo por más de treinta</w:t>
      </w:r>
      <w:r>
        <w:rPr>
          <w:spacing w:val="-11"/>
        </w:rPr>
        <w:t xml:space="preserve"> </w:t>
      </w:r>
      <w:r>
        <w:t>días;</w:t>
      </w:r>
    </w:p>
    <w:p w:rsidR="001E50CC" w:rsidRDefault="001E50CC">
      <w:pPr>
        <w:pStyle w:val="Textoindependiente"/>
      </w:pPr>
    </w:p>
    <w:p w:rsidR="001E50CC" w:rsidRDefault="007B6CD5">
      <w:pPr>
        <w:pStyle w:val="Prrafodelista"/>
        <w:numPr>
          <w:ilvl w:val="0"/>
          <w:numId w:val="22"/>
        </w:numPr>
        <w:tabs>
          <w:tab w:val="left" w:pos="399"/>
        </w:tabs>
        <w:spacing w:before="1" w:line="244" w:lineRule="auto"/>
        <w:ind w:left="100" w:right="120" w:firstLine="0"/>
      </w:pPr>
      <w:r>
        <w:t>Cargos de responsabilidad oficial, revocación de mandato o delitos de orden común calificados por el Congreso del Estado, erigido en Gran</w:t>
      </w:r>
      <w:r>
        <w:rPr>
          <w:spacing w:val="-6"/>
        </w:rPr>
        <w:t xml:space="preserve"> </w:t>
      </w:r>
      <w:r>
        <w:t>Jurado;</w:t>
      </w:r>
    </w:p>
    <w:p w:rsidR="001E50CC" w:rsidRDefault="001E50CC">
      <w:pPr>
        <w:pStyle w:val="Textoindependiente"/>
        <w:spacing w:before="1"/>
        <w:rPr>
          <w:sz w:val="21"/>
        </w:rPr>
      </w:pPr>
    </w:p>
    <w:p w:rsidR="001E50CC" w:rsidRDefault="007B6CD5">
      <w:pPr>
        <w:pStyle w:val="Prrafodelista"/>
        <w:numPr>
          <w:ilvl w:val="0"/>
          <w:numId w:val="22"/>
        </w:numPr>
        <w:tabs>
          <w:tab w:val="left" w:pos="391"/>
        </w:tabs>
        <w:ind w:left="390" w:hanging="291"/>
      </w:pPr>
      <w:r>
        <w:t>Haber</w:t>
      </w:r>
      <w:r>
        <w:rPr>
          <w:spacing w:val="-9"/>
        </w:rPr>
        <w:t xml:space="preserve"> </w:t>
      </w:r>
      <w:r>
        <w:t>solicitado</w:t>
      </w:r>
      <w:r>
        <w:rPr>
          <w:spacing w:val="-6"/>
        </w:rPr>
        <w:t xml:space="preserve"> </w:t>
      </w:r>
      <w:r>
        <w:t>licencia</w:t>
      </w:r>
      <w:r>
        <w:rPr>
          <w:spacing w:val="-5"/>
        </w:rPr>
        <w:t xml:space="preserve"> </w:t>
      </w:r>
      <w:r>
        <w:t>por</w:t>
      </w:r>
      <w:r>
        <w:rPr>
          <w:spacing w:val="-9"/>
        </w:rPr>
        <w:t xml:space="preserve"> </w:t>
      </w:r>
      <w:r>
        <w:t>más</w:t>
      </w:r>
      <w:r>
        <w:rPr>
          <w:spacing w:val="-8"/>
        </w:rPr>
        <w:t xml:space="preserve"> </w:t>
      </w:r>
      <w:r>
        <w:t>de</w:t>
      </w:r>
      <w:r>
        <w:rPr>
          <w:spacing w:val="-8"/>
        </w:rPr>
        <w:t xml:space="preserve"> </w:t>
      </w:r>
      <w:r>
        <w:t>seis</w:t>
      </w:r>
      <w:r>
        <w:rPr>
          <w:spacing w:val="-7"/>
        </w:rPr>
        <w:t xml:space="preserve"> </w:t>
      </w:r>
      <w:r>
        <w:t>meses,</w:t>
      </w:r>
      <w:r>
        <w:rPr>
          <w:spacing w:val="-7"/>
        </w:rPr>
        <w:t xml:space="preserve"> </w:t>
      </w:r>
      <w:r>
        <w:t>salvo</w:t>
      </w:r>
      <w:r>
        <w:rPr>
          <w:spacing w:val="-8"/>
        </w:rPr>
        <w:t xml:space="preserve"> </w:t>
      </w:r>
      <w:r>
        <w:t>que</w:t>
      </w:r>
      <w:r>
        <w:rPr>
          <w:spacing w:val="-6"/>
        </w:rPr>
        <w:t xml:space="preserve"> </w:t>
      </w:r>
      <w:r>
        <w:t>ocupe</w:t>
      </w:r>
      <w:r>
        <w:rPr>
          <w:spacing w:val="-8"/>
        </w:rPr>
        <w:t xml:space="preserve"> </w:t>
      </w:r>
      <w:r>
        <w:t>otra</w:t>
      </w:r>
      <w:r>
        <w:rPr>
          <w:spacing w:val="-8"/>
        </w:rPr>
        <w:t xml:space="preserve"> </w:t>
      </w:r>
      <w:r>
        <w:t>función</w:t>
      </w:r>
      <w:r>
        <w:rPr>
          <w:spacing w:val="-6"/>
        </w:rPr>
        <w:t xml:space="preserve"> </w:t>
      </w:r>
      <w:r>
        <w:t>en</w:t>
      </w:r>
      <w:r>
        <w:rPr>
          <w:spacing w:val="-8"/>
        </w:rPr>
        <w:t xml:space="preserve"> </w:t>
      </w:r>
      <w:r>
        <w:t>el</w:t>
      </w:r>
      <w:r>
        <w:rPr>
          <w:spacing w:val="-9"/>
        </w:rPr>
        <w:t xml:space="preserve"> </w:t>
      </w:r>
      <w:r>
        <w:t>Gobierno</w:t>
      </w:r>
      <w:r>
        <w:rPr>
          <w:spacing w:val="-8"/>
        </w:rPr>
        <w:t xml:space="preserve"> </w:t>
      </w:r>
      <w:r>
        <w:t>Federal;</w:t>
      </w:r>
    </w:p>
    <w:p w:rsidR="001E50CC" w:rsidRDefault="001E50CC">
      <w:pPr>
        <w:pStyle w:val="Textoindependiente"/>
      </w:pPr>
    </w:p>
    <w:p w:rsidR="001E50CC" w:rsidRDefault="007B6CD5">
      <w:pPr>
        <w:pStyle w:val="Prrafodelista"/>
        <w:numPr>
          <w:ilvl w:val="0"/>
          <w:numId w:val="22"/>
        </w:numPr>
        <w:tabs>
          <w:tab w:val="left" w:pos="396"/>
        </w:tabs>
        <w:ind w:left="395" w:hanging="296"/>
      </w:pPr>
      <w:r>
        <w:t>Renuncia expresa por causa grave que será calificada por el Congreso del</w:t>
      </w:r>
      <w:r>
        <w:rPr>
          <w:spacing w:val="-14"/>
        </w:rPr>
        <w:t xml:space="preserve"> </w:t>
      </w:r>
      <w:r>
        <w:t>Estado;</w:t>
      </w:r>
    </w:p>
    <w:p w:rsidR="001E50CC" w:rsidRDefault="001E50CC">
      <w:pPr>
        <w:pStyle w:val="Textoindependiente"/>
        <w:spacing w:before="1"/>
      </w:pPr>
    </w:p>
    <w:p w:rsidR="001E50CC" w:rsidRDefault="007B6CD5">
      <w:pPr>
        <w:pStyle w:val="Prrafodelista"/>
        <w:numPr>
          <w:ilvl w:val="0"/>
          <w:numId w:val="22"/>
        </w:numPr>
        <w:tabs>
          <w:tab w:val="left" w:pos="396"/>
        </w:tabs>
        <w:ind w:left="100" w:right="122" w:firstLine="0"/>
      </w:pPr>
      <w:r>
        <w:t>Por virtud de una resolución de destitución emitida por la Cámara de Senadores del Congreso de la Unión;</w:t>
      </w:r>
    </w:p>
    <w:p w:rsidR="001E50CC" w:rsidRDefault="001E50CC">
      <w:pPr>
        <w:pStyle w:val="Textoindependiente"/>
        <w:spacing w:before="11"/>
        <w:rPr>
          <w:sz w:val="21"/>
        </w:rPr>
      </w:pPr>
    </w:p>
    <w:p w:rsidR="001E50CC" w:rsidRDefault="007B6CD5">
      <w:pPr>
        <w:pStyle w:val="Textoindependiente"/>
        <w:spacing w:line="242" w:lineRule="auto"/>
        <w:ind w:left="100" w:right="121"/>
        <w:jc w:val="both"/>
      </w:pPr>
      <w:r>
        <w:rPr>
          <w:b/>
        </w:rPr>
        <w:t xml:space="preserve">II.- </w:t>
      </w:r>
      <w:r>
        <w:t>Si la falta ocurriere estando la Legislatura en receso, se reunirá a más tardar dentro de los siete días siguientes,</w:t>
      </w:r>
      <w:r>
        <w:rPr>
          <w:spacing w:val="-4"/>
        </w:rPr>
        <w:t xml:space="preserve"> </w:t>
      </w:r>
      <w:r>
        <w:t>sin</w:t>
      </w:r>
      <w:r>
        <w:rPr>
          <w:spacing w:val="-5"/>
        </w:rPr>
        <w:t xml:space="preserve"> </w:t>
      </w:r>
      <w:r>
        <w:t>necesidad</w:t>
      </w:r>
      <w:r>
        <w:rPr>
          <w:spacing w:val="-8"/>
        </w:rPr>
        <w:t xml:space="preserve"> </w:t>
      </w:r>
      <w:r>
        <w:t>de</w:t>
      </w:r>
      <w:r>
        <w:rPr>
          <w:spacing w:val="-6"/>
        </w:rPr>
        <w:t xml:space="preserve"> </w:t>
      </w:r>
      <w:r>
        <w:t>convocatori</w:t>
      </w:r>
      <w:r>
        <w:t>a,</w:t>
      </w:r>
      <w:r>
        <w:rPr>
          <w:spacing w:val="-4"/>
        </w:rPr>
        <w:t xml:space="preserve"> </w:t>
      </w:r>
      <w:r>
        <w:t>y</w:t>
      </w:r>
      <w:r>
        <w:rPr>
          <w:spacing w:val="-7"/>
        </w:rPr>
        <w:t xml:space="preserve"> </w:t>
      </w:r>
      <w:r>
        <w:t>sólo</w:t>
      </w:r>
      <w:r>
        <w:rPr>
          <w:spacing w:val="-8"/>
        </w:rPr>
        <w:t xml:space="preserve"> </w:t>
      </w:r>
      <w:r>
        <w:t>para</w:t>
      </w:r>
      <w:r>
        <w:rPr>
          <w:spacing w:val="-5"/>
        </w:rPr>
        <w:t xml:space="preserve"> </w:t>
      </w:r>
      <w:r>
        <w:t>el</w:t>
      </w:r>
      <w:r>
        <w:rPr>
          <w:spacing w:val="-6"/>
        </w:rPr>
        <w:t xml:space="preserve"> </w:t>
      </w:r>
      <w:r>
        <w:t>efecto</w:t>
      </w:r>
      <w:r>
        <w:rPr>
          <w:spacing w:val="-5"/>
        </w:rPr>
        <w:t xml:space="preserve"> </w:t>
      </w:r>
      <w:r>
        <w:t>de</w:t>
      </w:r>
      <w:r>
        <w:rPr>
          <w:spacing w:val="-6"/>
        </w:rPr>
        <w:t xml:space="preserve"> </w:t>
      </w:r>
      <w:r>
        <w:t>hacer</w:t>
      </w:r>
      <w:r>
        <w:rPr>
          <w:spacing w:val="-5"/>
        </w:rPr>
        <w:t xml:space="preserve"> </w:t>
      </w:r>
      <w:r>
        <w:t>la</w:t>
      </w:r>
      <w:r>
        <w:rPr>
          <w:spacing w:val="-5"/>
        </w:rPr>
        <w:t xml:space="preserve"> </w:t>
      </w:r>
      <w:r>
        <w:t>elección</w:t>
      </w:r>
      <w:r>
        <w:rPr>
          <w:spacing w:val="-6"/>
        </w:rPr>
        <w:t xml:space="preserve"> </w:t>
      </w:r>
      <w:r>
        <w:t>en</w:t>
      </w:r>
      <w:r>
        <w:rPr>
          <w:spacing w:val="-6"/>
        </w:rPr>
        <w:t xml:space="preserve"> </w:t>
      </w:r>
      <w:r>
        <w:t>los</w:t>
      </w:r>
      <w:r>
        <w:rPr>
          <w:spacing w:val="-4"/>
        </w:rPr>
        <w:t xml:space="preserve"> </w:t>
      </w:r>
      <w:r>
        <w:t>términos</w:t>
      </w:r>
      <w:r>
        <w:rPr>
          <w:spacing w:val="-5"/>
        </w:rPr>
        <w:t xml:space="preserve"> </w:t>
      </w:r>
      <w:r>
        <w:t>de</w:t>
      </w:r>
      <w:r>
        <w:rPr>
          <w:spacing w:val="-6"/>
        </w:rPr>
        <w:t xml:space="preserve"> </w:t>
      </w:r>
      <w:r>
        <w:t>la fracción anterior; presidirá las sesiones el Presidente de la Diputación</w:t>
      </w:r>
      <w:r>
        <w:rPr>
          <w:spacing w:val="-9"/>
        </w:rPr>
        <w:t xml:space="preserve"> </w:t>
      </w:r>
      <w:r>
        <w:t>Permanente;</w:t>
      </w:r>
    </w:p>
    <w:p w:rsidR="001E50CC" w:rsidRDefault="001E50CC">
      <w:pPr>
        <w:pStyle w:val="Textoindependiente"/>
        <w:spacing w:before="5"/>
        <w:rPr>
          <w:sz w:val="21"/>
        </w:rPr>
      </w:pPr>
    </w:p>
    <w:p w:rsidR="001E50CC" w:rsidRDefault="007B6CD5">
      <w:pPr>
        <w:pStyle w:val="Textoindependiente"/>
        <w:ind w:left="100" w:right="118"/>
        <w:jc w:val="both"/>
      </w:pPr>
      <w:r>
        <w:rPr>
          <w:b/>
        </w:rPr>
        <w:t>III.-</w:t>
      </w:r>
      <w:r>
        <w:rPr>
          <w:b/>
          <w:spacing w:val="-3"/>
        </w:rPr>
        <w:t xml:space="preserve"> </w:t>
      </w:r>
      <w:r>
        <w:t>El</w:t>
      </w:r>
      <w:r>
        <w:rPr>
          <w:spacing w:val="-6"/>
        </w:rPr>
        <w:t xml:space="preserve"> </w:t>
      </w:r>
      <w:r>
        <w:t>Gobernador</w:t>
      </w:r>
      <w:r>
        <w:rPr>
          <w:spacing w:val="-2"/>
        </w:rPr>
        <w:t xml:space="preserve"> </w:t>
      </w:r>
      <w:r>
        <w:t>Constitucional</w:t>
      </w:r>
      <w:r>
        <w:rPr>
          <w:spacing w:val="-5"/>
        </w:rPr>
        <w:t xml:space="preserve"> </w:t>
      </w:r>
      <w:r>
        <w:t>Electo</w:t>
      </w:r>
      <w:r>
        <w:rPr>
          <w:spacing w:val="-2"/>
        </w:rPr>
        <w:t xml:space="preserve"> </w:t>
      </w:r>
      <w:r>
        <w:t>conforme</w:t>
      </w:r>
      <w:r>
        <w:rPr>
          <w:spacing w:val="-5"/>
        </w:rPr>
        <w:t xml:space="preserve"> </w:t>
      </w:r>
      <w:r>
        <w:t>a</w:t>
      </w:r>
      <w:r>
        <w:rPr>
          <w:spacing w:val="-4"/>
        </w:rPr>
        <w:t xml:space="preserve"> </w:t>
      </w:r>
      <w:r>
        <w:t>la</w:t>
      </w:r>
      <w:r>
        <w:rPr>
          <w:spacing w:val="-5"/>
        </w:rPr>
        <w:t xml:space="preserve"> </w:t>
      </w:r>
      <w:r>
        <w:t>fracción</w:t>
      </w:r>
      <w:r>
        <w:rPr>
          <w:spacing w:val="-3"/>
        </w:rPr>
        <w:t xml:space="preserve"> </w:t>
      </w:r>
      <w:r>
        <w:t>I,</w:t>
      </w:r>
      <w:r>
        <w:rPr>
          <w:spacing w:val="-3"/>
        </w:rPr>
        <w:t xml:space="preserve"> </w:t>
      </w:r>
      <w:r>
        <w:t>convocará</w:t>
      </w:r>
      <w:r>
        <w:rPr>
          <w:spacing w:val="-3"/>
        </w:rPr>
        <w:t xml:space="preserve"> </w:t>
      </w:r>
      <w:r>
        <w:t>a</w:t>
      </w:r>
      <w:r>
        <w:rPr>
          <w:spacing w:val="-3"/>
        </w:rPr>
        <w:t xml:space="preserve"> </w:t>
      </w:r>
      <w:r>
        <w:t>elecciones</w:t>
      </w:r>
      <w:r>
        <w:rPr>
          <w:spacing w:val="-4"/>
        </w:rPr>
        <w:t xml:space="preserve"> </w:t>
      </w:r>
      <w:r>
        <w:t>de</w:t>
      </w:r>
      <w:r>
        <w:rPr>
          <w:spacing w:val="-8"/>
        </w:rPr>
        <w:t xml:space="preserve"> </w:t>
      </w:r>
      <w:r>
        <w:t>manera</w:t>
      </w:r>
      <w:r>
        <w:rPr>
          <w:spacing w:val="-5"/>
        </w:rPr>
        <w:t xml:space="preserve"> </w:t>
      </w:r>
      <w:r>
        <w:t>que el nuevamente electo para completar el término legal, tome posesión a más tardar a los seis meses de ocurrida la</w:t>
      </w:r>
      <w:r>
        <w:rPr>
          <w:spacing w:val="-5"/>
        </w:rPr>
        <w:t xml:space="preserve"> </w:t>
      </w:r>
      <w:r>
        <w:t>falta;</w:t>
      </w:r>
    </w:p>
    <w:p w:rsidR="001E50CC" w:rsidRDefault="001E50CC">
      <w:pPr>
        <w:pStyle w:val="Textoindependiente"/>
        <w:spacing w:before="10"/>
        <w:rPr>
          <w:sz w:val="21"/>
        </w:rPr>
      </w:pPr>
    </w:p>
    <w:p w:rsidR="001E50CC" w:rsidRDefault="007B6CD5">
      <w:pPr>
        <w:pStyle w:val="Textoindependiente"/>
        <w:spacing w:line="244" w:lineRule="auto"/>
        <w:ind w:left="100" w:right="119"/>
        <w:jc w:val="both"/>
      </w:pPr>
      <w:r>
        <w:rPr>
          <w:b/>
        </w:rPr>
        <w:t xml:space="preserve">IV.- </w:t>
      </w:r>
      <w:r>
        <w:t>Si la falta se presentare en los últimos tres años del periodo constitucional, se elegirá Gobernador Constitucional en los tér</w:t>
      </w:r>
      <w:r>
        <w:t>minos de la Fracción Primera, el que deberá terminar el periodo respectivo;</w:t>
      </w:r>
    </w:p>
    <w:p w:rsidR="001E50CC" w:rsidRDefault="001E50CC">
      <w:pPr>
        <w:pStyle w:val="Textoindependiente"/>
        <w:spacing w:before="3"/>
        <w:rPr>
          <w:sz w:val="21"/>
        </w:rPr>
      </w:pPr>
    </w:p>
    <w:p w:rsidR="001E50CC" w:rsidRDefault="007B6CD5">
      <w:pPr>
        <w:pStyle w:val="Textoindependiente"/>
        <w:ind w:left="100" w:right="118"/>
        <w:jc w:val="both"/>
      </w:pPr>
      <w:r>
        <w:rPr>
          <w:b/>
        </w:rPr>
        <w:t xml:space="preserve">V.- </w:t>
      </w:r>
      <w:r>
        <w:t>Si por cualquiera circunstancia, no pudieren reunirse la Legislatura o la Diputación Permanente y desaparecieren los Poderes Legislativo y Ejecutivo, el Presidente del Tribuna</w:t>
      </w:r>
      <w:r>
        <w:t>l Superior de Justicia o el Magistrado que lo substituya, se hará cargo del Ejecutivo del Estado y convocará a elecciones de diputados y Gobernador, las cuales se efectuarán a los treinta días de que se haya producido la desaparición; los diputados electos</w:t>
      </w:r>
      <w:r>
        <w:t xml:space="preserve"> instalarán la Legislatura a los quince días de efectuadas las elecciones, y el Gobernador tomará posesión a los quince días de instalada la Legislatura;</w:t>
      </w:r>
    </w:p>
    <w:p w:rsidR="001E50CC" w:rsidRDefault="001E50CC">
      <w:pPr>
        <w:pStyle w:val="Textoindependiente"/>
        <w:spacing w:before="1"/>
      </w:pPr>
    </w:p>
    <w:p w:rsidR="001E50CC" w:rsidRDefault="007B6CD5">
      <w:pPr>
        <w:pStyle w:val="Textoindependiente"/>
        <w:ind w:left="100" w:right="117"/>
        <w:jc w:val="both"/>
      </w:pPr>
      <w:r>
        <w:rPr>
          <w:b/>
        </w:rPr>
        <w:t>VI.-</w:t>
      </w:r>
      <w:r>
        <w:rPr>
          <w:b/>
          <w:spacing w:val="-15"/>
        </w:rPr>
        <w:t xml:space="preserve"> </w:t>
      </w:r>
      <w:r>
        <w:t>Si</w:t>
      </w:r>
      <w:r>
        <w:rPr>
          <w:spacing w:val="-13"/>
        </w:rPr>
        <w:t xml:space="preserve"> </w:t>
      </w:r>
      <w:r>
        <w:t>hubiere</w:t>
      </w:r>
      <w:r>
        <w:rPr>
          <w:spacing w:val="-14"/>
        </w:rPr>
        <w:t xml:space="preserve"> </w:t>
      </w:r>
      <w:r>
        <w:t>completa</w:t>
      </w:r>
      <w:r>
        <w:rPr>
          <w:spacing w:val="-14"/>
        </w:rPr>
        <w:t xml:space="preserve"> </w:t>
      </w:r>
      <w:r>
        <w:t>desaparición</w:t>
      </w:r>
      <w:r>
        <w:rPr>
          <w:spacing w:val="-13"/>
        </w:rPr>
        <w:t xml:space="preserve"> </w:t>
      </w:r>
      <w:r>
        <w:t>de</w:t>
      </w:r>
      <w:r>
        <w:rPr>
          <w:spacing w:val="-13"/>
        </w:rPr>
        <w:t xml:space="preserve"> </w:t>
      </w:r>
      <w:r>
        <w:t>Poderes</w:t>
      </w:r>
      <w:r>
        <w:rPr>
          <w:spacing w:val="-16"/>
        </w:rPr>
        <w:t xml:space="preserve"> </w:t>
      </w:r>
      <w:r>
        <w:t>del</w:t>
      </w:r>
      <w:r>
        <w:rPr>
          <w:spacing w:val="-13"/>
        </w:rPr>
        <w:t xml:space="preserve"> </w:t>
      </w:r>
      <w:r>
        <w:t>Estado,</w:t>
      </w:r>
      <w:r>
        <w:rPr>
          <w:spacing w:val="-14"/>
        </w:rPr>
        <w:t xml:space="preserve"> </w:t>
      </w:r>
      <w:r>
        <w:t>asumirá</w:t>
      </w:r>
      <w:r>
        <w:rPr>
          <w:spacing w:val="-12"/>
        </w:rPr>
        <w:t xml:space="preserve"> </w:t>
      </w:r>
      <w:r>
        <w:t>el</w:t>
      </w:r>
      <w:r>
        <w:rPr>
          <w:spacing w:val="-16"/>
        </w:rPr>
        <w:t xml:space="preserve"> </w:t>
      </w:r>
      <w:r>
        <w:t>cargo</w:t>
      </w:r>
      <w:r>
        <w:rPr>
          <w:spacing w:val="-12"/>
        </w:rPr>
        <w:t xml:space="preserve"> </w:t>
      </w:r>
      <w:r>
        <w:t>de</w:t>
      </w:r>
      <w:r>
        <w:rPr>
          <w:spacing w:val="-16"/>
        </w:rPr>
        <w:t xml:space="preserve"> </w:t>
      </w:r>
      <w:r>
        <w:t>Gobernador</w:t>
      </w:r>
      <w:r>
        <w:rPr>
          <w:spacing w:val="-14"/>
        </w:rPr>
        <w:t xml:space="preserve"> </w:t>
      </w:r>
      <w:r>
        <w:t>Provision</w:t>
      </w:r>
      <w:r>
        <w:t>al cualquiera</w:t>
      </w:r>
      <w:r>
        <w:rPr>
          <w:spacing w:val="-12"/>
        </w:rPr>
        <w:t xml:space="preserve"> </w:t>
      </w:r>
      <w:r>
        <w:t>de</w:t>
      </w:r>
      <w:r>
        <w:rPr>
          <w:spacing w:val="-11"/>
        </w:rPr>
        <w:t xml:space="preserve"> </w:t>
      </w:r>
      <w:r>
        <w:t>los</w:t>
      </w:r>
      <w:r>
        <w:rPr>
          <w:spacing w:val="-12"/>
        </w:rPr>
        <w:t xml:space="preserve"> </w:t>
      </w:r>
      <w:r>
        <w:t>dos</w:t>
      </w:r>
      <w:r>
        <w:rPr>
          <w:spacing w:val="-12"/>
        </w:rPr>
        <w:t xml:space="preserve"> </w:t>
      </w:r>
      <w:r>
        <w:t>Senadores,</w:t>
      </w:r>
      <w:r>
        <w:rPr>
          <w:spacing w:val="-12"/>
        </w:rPr>
        <w:t xml:space="preserve"> </w:t>
      </w:r>
      <w:r>
        <w:t>en</w:t>
      </w:r>
      <w:r>
        <w:rPr>
          <w:spacing w:val="-14"/>
        </w:rPr>
        <w:t xml:space="preserve"> </w:t>
      </w:r>
      <w:r>
        <w:t>funciones,</w:t>
      </w:r>
      <w:r>
        <w:rPr>
          <w:spacing w:val="-11"/>
        </w:rPr>
        <w:t xml:space="preserve"> </w:t>
      </w:r>
      <w:r>
        <w:t>electos</w:t>
      </w:r>
      <w:r>
        <w:rPr>
          <w:spacing w:val="-11"/>
        </w:rPr>
        <w:t xml:space="preserve"> </w:t>
      </w:r>
      <w:r>
        <w:t>por</w:t>
      </w:r>
      <w:r>
        <w:rPr>
          <w:spacing w:val="-11"/>
        </w:rPr>
        <w:t xml:space="preserve"> </w:t>
      </w:r>
      <w:r>
        <w:t>el</w:t>
      </w:r>
      <w:r>
        <w:rPr>
          <w:spacing w:val="-11"/>
        </w:rPr>
        <w:t xml:space="preserve"> </w:t>
      </w:r>
      <w:r>
        <w:t>Estado,</w:t>
      </w:r>
      <w:r>
        <w:rPr>
          <w:spacing w:val="-11"/>
        </w:rPr>
        <w:t xml:space="preserve"> </w:t>
      </w:r>
      <w:r>
        <w:t>a</w:t>
      </w:r>
      <w:r>
        <w:rPr>
          <w:spacing w:val="-13"/>
        </w:rPr>
        <w:t xml:space="preserve"> </w:t>
      </w:r>
      <w:r>
        <w:t>juicio</w:t>
      </w:r>
      <w:r>
        <w:rPr>
          <w:spacing w:val="-10"/>
        </w:rPr>
        <w:t xml:space="preserve"> </w:t>
      </w:r>
      <w:r>
        <w:t>de</w:t>
      </w:r>
      <w:r>
        <w:rPr>
          <w:spacing w:val="-10"/>
        </w:rPr>
        <w:t xml:space="preserve"> </w:t>
      </w:r>
      <w:r>
        <w:t>la</w:t>
      </w:r>
      <w:r>
        <w:rPr>
          <w:spacing w:val="-13"/>
        </w:rPr>
        <w:t xml:space="preserve"> </w:t>
      </w:r>
      <w:r>
        <w:t>Cámara</w:t>
      </w:r>
      <w:r>
        <w:rPr>
          <w:spacing w:val="-9"/>
        </w:rPr>
        <w:t xml:space="preserve"> </w:t>
      </w:r>
      <w:r>
        <w:t>de</w:t>
      </w:r>
      <w:r>
        <w:rPr>
          <w:spacing w:val="-13"/>
        </w:rPr>
        <w:t xml:space="preserve"> </w:t>
      </w:r>
      <w:r>
        <w:t>Senadores del Congreso de la Unión, en los términos de la parte conducente de la fracción V del artículo 76 de la Constitución General de la República. El Gobernador Provisional electo tomará posesión del cargo tan pronto como tenga conocimiento de su desi</w:t>
      </w:r>
      <w:r>
        <w:t>gnación y procederá a la integración de los Poderes en la forma establecida en la fracción anterior, debiendo tomar posesión los Magistrados del Tribunal</w:t>
      </w:r>
      <w:r>
        <w:rPr>
          <w:spacing w:val="-40"/>
        </w:rPr>
        <w:t xml:space="preserve"> </w:t>
      </w:r>
      <w:r>
        <w:t>Superior de Justicia, el mismo día en que lo haga el Gobernador;</w:t>
      </w:r>
      <w:r>
        <w:rPr>
          <w:spacing w:val="-12"/>
        </w:rPr>
        <w:t xml:space="preserve"> </w:t>
      </w:r>
      <w:r>
        <w:t>y</w:t>
      </w:r>
    </w:p>
    <w:p w:rsidR="001E50CC" w:rsidRDefault="001E50CC">
      <w:pPr>
        <w:pStyle w:val="Textoindependiente"/>
        <w:spacing w:before="11"/>
        <w:rPr>
          <w:sz w:val="21"/>
        </w:rPr>
      </w:pPr>
    </w:p>
    <w:p w:rsidR="001E50CC" w:rsidRDefault="007B6CD5">
      <w:pPr>
        <w:pStyle w:val="Textoindependiente"/>
        <w:ind w:left="100" w:right="120"/>
        <w:jc w:val="both"/>
      </w:pPr>
      <w:r>
        <w:rPr>
          <w:b/>
        </w:rPr>
        <w:t xml:space="preserve">VII.- </w:t>
      </w:r>
      <w:r>
        <w:t>Si no obstante las prevencio</w:t>
      </w:r>
      <w:r>
        <w:t>nes anteriores, se presentare el caso previsto por la fracción V del artículo</w:t>
      </w:r>
      <w:r>
        <w:rPr>
          <w:spacing w:val="-9"/>
        </w:rPr>
        <w:t xml:space="preserve"> </w:t>
      </w:r>
      <w:r>
        <w:t>76</w:t>
      </w:r>
      <w:r>
        <w:rPr>
          <w:spacing w:val="-9"/>
        </w:rPr>
        <w:t xml:space="preserve"> </w:t>
      </w:r>
      <w:r>
        <w:t>de</w:t>
      </w:r>
      <w:r>
        <w:rPr>
          <w:spacing w:val="-9"/>
        </w:rPr>
        <w:t xml:space="preserve"> </w:t>
      </w:r>
      <w:r>
        <w:t>la</w:t>
      </w:r>
      <w:r>
        <w:rPr>
          <w:spacing w:val="-9"/>
        </w:rPr>
        <w:t xml:space="preserve"> </w:t>
      </w:r>
      <w:r>
        <w:t>Constitución</w:t>
      </w:r>
      <w:r>
        <w:rPr>
          <w:spacing w:val="-9"/>
        </w:rPr>
        <w:t xml:space="preserve"> </w:t>
      </w:r>
      <w:r>
        <w:t>Federal,</w:t>
      </w:r>
      <w:r>
        <w:rPr>
          <w:spacing w:val="-7"/>
        </w:rPr>
        <w:t xml:space="preserve"> </w:t>
      </w:r>
      <w:r>
        <w:t>el</w:t>
      </w:r>
      <w:r>
        <w:rPr>
          <w:spacing w:val="-12"/>
        </w:rPr>
        <w:t xml:space="preserve"> </w:t>
      </w:r>
      <w:r>
        <w:t>Gobernador</w:t>
      </w:r>
      <w:r>
        <w:rPr>
          <w:spacing w:val="-8"/>
        </w:rPr>
        <w:t xml:space="preserve"> </w:t>
      </w:r>
      <w:r>
        <w:t>Provisional</w:t>
      </w:r>
      <w:r>
        <w:rPr>
          <w:spacing w:val="-10"/>
        </w:rPr>
        <w:t xml:space="preserve"> </w:t>
      </w:r>
      <w:r>
        <w:t>que</w:t>
      </w:r>
      <w:r>
        <w:rPr>
          <w:spacing w:val="-8"/>
        </w:rPr>
        <w:t xml:space="preserve"> </w:t>
      </w:r>
      <w:r>
        <w:t>nombre</w:t>
      </w:r>
      <w:r>
        <w:rPr>
          <w:spacing w:val="-8"/>
        </w:rPr>
        <w:t xml:space="preserve"> </w:t>
      </w:r>
      <w:r>
        <w:t>el</w:t>
      </w:r>
      <w:r>
        <w:rPr>
          <w:spacing w:val="-10"/>
        </w:rPr>
        <w:t xml:space="preserve"> </w:t>
      </w:r>
      <w:r>
        <w:t>Senado</w:t>
      </w:r>
      <w:r>
        <w:rPr>
          <w:spacing w:val="-9"/>
        </w:rPr>
        <w:t xml:space="preserve"> </w:t>
      </w:r>
      <w:r>
        <w:t>deberá</w:t>
      </w:r>
      <w:r>
        <w:rPr>
          <w:spacing w:val="-11"/>
        </w:rPr>
        <w:t xml:space="preserve"> </w:t>
      </w:r>
      <w:r>
        <w:t>convocar a</w:t>
      </w:r>
      <w:r>
        <w:rPr>
          <w:spacing w:val="18"/>
        </w:rPr>
        <w:t xml:space="preserve"> </w:t>
      </w:r>
      <w:r>
        <w:t>elecciones</w:t>
      </w:r>
      <w:r>
        <w:rPr>
          <w:spacing w:val="19"/>
        </w:rPr>
        <w:t xml:space="preserve"> </w:t>
      </w:r>
      <w:r>
        <w:t>de</w:t>
      </w:r>
      <w:r>
        <w:rPr>
          <w:spacing w:val="18"/>
        </w:rPr>
        <w:t xml:space="preserve"> </w:t>
      </w:r>
      <w:r>
        <w:t>diputados</w:t>
      </w:r>
      <w:r>
        <w:rPr>
          <w:spacing w:val="19"/>
        </w:rPr>
        <w:t xml:space="preserve"> </w:t>
      </w:r>
      <w:r>
        <w:t>al</w:t>
      </w:r>
      <w:r>
        <w:rPr>
          <w:spacing w:val="18"/>
        </w:rPr>
        <w:t xml:space="preserve"> </w:t>
      </w:r>
      <w:r>
        <w:t>día</w:t>
      </w:r>
      <w:r>
        <w:rPr>
          <w:spacing w:val="19"/>
        </w:rPr>
        <w:t xml:space="preserve"> </w:t>
      </w:r>
      <w:r>
        <w:t>siguiente</w:t>
      </w:r>
      <w:r>
        <w:rPr>
          <w:spacing w:val="19"/>
        </w:rPr>
        <w:t xml:space="preserve"> </w:t>
      </w:r>
      <w:r>
        <w:t>de</w:t>
      </w:r>
      <w:r>
        <w:rPr>
          <w:spacing w:val="16"/>
        </w:rPr>
        <w:t xml:space="preserve"> </w:t>
      </w:r>
      <w:r>
        <w:t>que</w:t>
      </w:r>
      <w:r>
        <w:rPr>
          <w:spacing w:val="19"/>
        </w:rPr>
        <w:t xml:space="preserve"> </w:t>
      </w:r>
      <w:r>
        <w:t>tome</w:t>
      </w:r>
      <w:r>
        <w:rPr>
          <w:spacing w:val="19"/>
        </w:rPr>
        <w:t xml:space="preserve"> </w:t>
      </w:r>
      <w:r>
        <w:t>posesión</w:t>
      </w:r>
      <w:r>
        <w:rPr>
          <w:spacing w:val="19"/>
        </w:rPr>
        <w:t xml:space="preserve"> </w:t>
      </w:r>
      <w:r>
        <w:t>del</w:t>
      </w:r>
      <w:r>
        <w:rPr>
          <w:spacing w:val="19"/>
        </w:rPr>
        <w:t xml:space="preserve"> </w:t>
      </w:r>
      <w:r>
        <w:t>cargo;</w:t>
      </w:r>
      <w:r>
        <w:rPr>
          <w:spacing w:val="20"/>
        </w:rPr>
        <w:t xml:space="preserve"> </w:t>
      </w:r>
      <w:r>
        <w:t>estas</w:t>
      </w:r>
      <w:r>
        <w:rPr>
          <w:spacing w:val="19"/>
        </w:rPr>
        <w:t xml:space="preserve"> </w:t>
      </w:r>
      <w:r>
        <w:t>ele</w:t>
      </w:r>
      <w:r>
        <w:t>cciones</w:t>
      </w:r>
      <w:r>
        <w:rPr>
          <w:spacing w:val="18"/>
        </w:rPr>
        <w:t xml:space="preserve"> </w:t>
      </w:r>
      <w:r>
        <w:t>deberán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0"/>
        <w:jc w:val="both"/>
      </w:pPr>
      <w:r>
        <w:t>efectuarse a los treinta días de la convocatoria, y la Legislatura deberá quedar instalada dentro de los veinte</w:t>
      </w:r>
      <w:r>
        <w:rPr>
          <w:spacing w:val="-15"/>
        </w:rPr>
        <w:t xml:space="preserve"> </w:t>
      </w:r>
      <w:r>
        <w:t>días</w:t>
      </w:r>
      <w:r>
        <w:rPr>
          <w:spacing w:val="-15"/>
        </w:rPr>
        <w:t xml:space="preserve"> </w:t>
      </w:r>
      <w:r>
        <w:t>siguientes;</w:t>
      </w:r>
      <w:r>
        <w:rPr>
          <w:spacing w:val="-15"/>
        </w:rPr>
        <w:t xml:space="preserve"> </w:t>
      </w:r>
      <w:r>
        <w:t>y</w:t>
      </w:r>
      <w:r>
        <w:rPr>
          <w:spacing w:val="-22"/>
        </w:rPr>
        <w:t xml:space="preserve"> </w:t>
      </w:r>
      <w:r>
        <w:t>una</w:t>
      </w:r>
      <w:r>
        <w:rPr>
          <w:spacing w:val="-15"/>
        </w:rPr>
        <w:t xml:space="preserve"> </w:t>
      </w:r>
      <w:r>
        <w:t>vez</w:t>
      </w:r>
      <w:r>
        <w:rPr>
          <w:spacing w:val="-18"/>
        </w:rPr>
        <w:t xml:space="preserve"> </w:t>
      </w:r>
      <w:r>
        <w:t>en</w:t>
      </w:r>
      <w:r>
        <w:rPr>
          <w:spacing w:val="-19"/>
        </w:rPr>
        <w:t xml:space="preserve"> </w:t>
      </w:r>
      <w:r>
        <w:t>funciones</w:t>
      </w:r>
      <w:r>
        <w:rPr>
          <w:spacing w:val="-18"/>
        </w:rPr>
        <w:t xml:space="preserve"> </w:t>
      </w:r>
      <w:r>
        <w:t>la</w:t>
      </w:r>
      <w:r>
        <w:rPr>
          <w:spacing w:val="-15"/>
        </w:rPr>
        <w:t xml:space="preserve"> </w:t>
      </w:r>
      <w:r>
        <w:t>Legislatura,</w:t>
      </w:r>
      <w:r>
        <w:rPr>
          <w:spacing w:val="-17"/>
        </w:rPr>
        <w:t xml:space="preserve"> </w:t>
      </w:r>
      <w:r>
        <w:t>procederá</w:t>
      </w:r>
      <w:r>
        <w:rPr>
          <w:spacing w:val="-17"/>
        </w:rPr>
        <w:t xml:space="preserve"> </w:t>
      </w:r>
      <w:r>
        <w:t>como</w:t>
      </w:r>
      <w:r>
        <w:rPr>
          <w:spacing w:val="-18"/>
        </w:rPr>
        <w:t xml:space="preserve"> </w:t>
      </w:r>
      <w:r>
        <w:t>está</w:t>
      </w:r>
      <w:r>
        <w:rPr>
          <w:spacing w:val="-18"/>
        </w:rPr>
        <w:t xml:space="preserve"> </w:t>
      </w:r>
      <w:r>
        <w:t>prevenido</w:t>
      </w:r>
      <w:r>
        <w:rPr>
          <w:spacing w:val="-15"/>
        </w:rPr>
        <w:t xml:space="preserve"> </w:t>
      </w:r>
      <w:r>
        <w:t>en</w:t>
      </w:r>
      <w:r>
        <w:rPr>
          <w:spacing w:val="-15"/>
        </w:rPr>
        <w:t xml:space="preserve"> </w:t>
      </w:r>
      <w:r>
        <w:t>la</w:t>
      </w:r>
      <w:r>
        <w:rPr>
          <w:spacing w:val="-21"/>
        </w:rPr>
        <w:t xml:space="preserve"> </w:t>
      </w:r>
      <w:r>
        <w:t>fracción primera de este</w:t>
      </w:r>
      <w:r>
        <w:rPr>
          <w:spacing w:val="-5"/>
        </w:rPr>
        <w:t xml:space="preserve"> </w:t>
      </w:r>
      <w:r>
        <w:t>artículo.</w:t>
      </w:r>
    </w:p>
    <w:p w:rsidR="001E50CC" w:rsidRDefault="001E50CC">
      <w:pPr>
        <w:pStyle w:val="Textoindependiente"/>
        <w:spacing w:before="10"/>
        <w:rPr>
          <w:sz w:val="21"/>
        </w:rPr>
      </w:pPr>
    </w:p>
    <w:p w:rsidR="001E50CC" w:rsidRDefault="007B6CD5">
      <w:pPr>
        <w:pStyle w:val="Textoindependiente"/>
        <w:ind w:left="100" w:right="118"/>
        <w:jc w:val="both"/>
      </w:pPr>
      <w:r>
        <w:rPr>
          <w:b/>
        </w:rPr>
        <w:t xml:space="preserve">Artículo 73.- </w:t>
      </w:r>
      <w:r>
        <w:t>El ciudadano electo por la Legislatura del Estado para suplir las faltas absolutas del Gobernador, deberá reunir los requisitos señalados en el artículo sesenta y ocho de la presente Constitución.</w:t>
      </w:r>
    </w:p>
    <w:p w:rsidR="001E50CC" w:rsidRDefault="001E50CC">
      <w:pPr>
        <w:pStyle w:val="Textoindependiente"/>
      </w:pPr>
    </w:p>
    <w:p w:rsidR="001E50CC" w:rsidRDefault="007B6CD5">
      <w:pPr>
        <w:pStyle w:val="Textoindependiente"/>
        <w:spacing w:before="1" w:line="242" w:lineRule="auto"/>
        <w:ind w:left="100" w:right="123"/>
        <w:jc w:val="both"/>
      </w:pPr>
      <w:r>
        <w:rPr>
          <w:b/>
        </w:rPr>
        <w:t>Artículo</w:t>
      </w:r>
      <w:r>
        <w:rPr>
          <w:b/>
        </w:rPr>
        <w:t xml:space="preserve"> 74.- </w:t>
      </w:r>
      <w:r>
        <w:t>En los casos a que se refieren las fracciones I y II del Artículo 72, inmediatamente que ocurra la falta asumirá el cargo de Gobernador el Secretario General de Gobierno, sin necesidad de requisito previo.</w:t>
      </w:r>
    </w:p>
    <w:p w:rsidR="001E50CC" w:rsidRDefault="001E50CC">
      <w:pPr>
        <w:pStyle w:val="Textoindependiente"/>
        <w:rPr>
          <w:sz w:val="24"/>
        </w:rPr>
      </w:pPr>
    </w:p>
    <w:p w:rsidR="001E50CC" w:rsidRDefault="001E50CC">
      <w:pPr>
        <w:pStyle w:val="Textoindependiente"/>
        <w:spacing w:before="4"/>
        <w:rPr>
          <w:sz w:val="19"/>
        </w:rPr>
      </w:pPr>
    </w:p>
    <w:p w:rsidR="001E50CC" w:rsidRDefault="007B6CD5">
      <w:pPr>
        <w:pStyle w:val="Textoindependiente"/>
        <w:ind w:left="100" w:right="118"/>
        <w:jc w:val="both"/>
      </w:pPr>
      <w:r>
        <w:rPr>
          <w:b/>
        </w:rPr>
        <w:t xml:space="preserve">Artículo 75.- </w:t>
      </w:r>
      <w:r>
        <w:t>El ciudadano que substituyer</w:t>
      </w:r>
      <w:r>
        <w:t>e al Gobernador Constitucional, en caso de falta absoluta de éste, aun cuando fuere nombrado por el Senado, no podrá ser electo Gobernador para el periodo inmediato. Tampoco podrá ser reelecto Gobernador para el periodo inmediato el ciudadano que fuere nom</w:t>
      </w:r>
      <w:r>
        <w:t>brado interino en las faltas temporales de Gobernador Constitucional.</w:t>
      </w:r>
    </w:p>
    <w:p w:rsidR="001E50CC" w:rsidRDefault="001E50CC">
      <w:pPr>
        <w:pStyle w:val="Textoindependiente"/>
        <w:spacing w:before="2"/>
      </w:pPr>
    </w:p>
    <w:p w:rsidR="001E50CC" w:rsidRDefault="007B6CD5">
      <w:pPr>
        <w:pStyle w:val="Textoindependiente"/>
        <w:ind w:left="100" w:right="115"/>
        <w:jc w:val="both"/>
      </w:pPr>
      <w:r>
        <w:t>El ciudadano que haya ocupado el cargo de Gobernador del Estado, por elección ordinaria o extraordinaria o con el carácter de interino, provisional o sustituto, en ningún caso y por nin</w:t>
      </w:r>
      <w:r>
        <w:t>gún motivo podrá volver a ocupar el cargo de Gobernador en cualquiera de sus modalidades.</w:t>
      </w:r>
    </w:p>
    <w:p w:rsidR="001E50CC" w:rsidRDefault="001E50CC">
      <w:pPr>
        <w:pStyle w:val="Textoindependiente"/>
        <w:spacing w:before="10"/>
        <w:rPr>
          <w:sz w:val="21"/>
        </w:rPr>
      </w:pPr>
    </w:p>
    <w:p w:rsidR="001E50CC" w:rsidRDefault="007B6CD5">
      <w:pPr>
        <w:pStyle w:val="Textoindependiente"/>
        <w:ind w:left="100" w:right="119"/>
        <w:jc w:val="both"/>
      </w:pPr>
      <w:r>
        <w:t>Una vez concluido su período, la persona que haya ocupado el cargo de Gobernador no tendrá derecho a haber de retiro alguno, así como tampoco a prestaciones o benefi</w:t>
      </w:r>
      <w:r>
        <w:t>cios humanos, materiales o económicos provenientes del erario estatal.</w:t>
      </w:r>
    </w:p>
    <w:p w:rsidR="001E50CC" w:rsidRDefault="007B6CD5">
      <w:pPr>
        <w:ind w:left="100" w:right="576"/>
        <w:rPr>
          <w:b/>
          <w:sz w:val="18"/>
        </w:rPr>
      </w:pPr>
      <w:r>
        <w:rPr>
          <w:b/>
          <w:sz w:val="18"/>
          <w:shd w:val="clear" w:color="auto" w:fill="D2D2D2"/>
        </w:rPr>
        <w:t>Párrafo adicionado mediante decreto Número 741 aprobado por la LXIII Legislatura el 30 de septiembre del 2017 y</w:t>
      </w:r>
      <w:r>
        <w:rPr>
          <w:b/>
          <w:sz w:val="18"/>
        </w:rPr>
        <w:t xml:space="preserve"> </w:t>
      </w:r>
      <w:r>
        <w:rPr>
          <w:b/>
          <w:sz w:val="18"/>
          <w:shd w:val="clear" w:color="auto" w:fill="D2D2D2"/>
        </w:rPr>
        <w:t>publicado en el Periódico Oficial Extra del 8 de diciembre del 2017.</w:t>
      </w:r>
    </w:p>
    <w:p w:rsidR="001E50CC" w:rsidRDefault="001E50CC">
      <w:pPr>
        <w:pStyle w:val="Textoindependiente"/>
        <w:rPr>
          <w:b/>
        </w:rPr>
      </w:pPr>
    </w:p>
    <w:p w:rsidR="001E50CC" w:rsidRDefault="007B6CD5">
      <w:pPr>
        <w:pStyle w:val="Textoindependiente"/>
        <w:ind w:left="100" w:right="118"/>
        <w:jc w:val="both"/>
      </w:pPr>
      <w:r>
        <w:rPr>
          <w:b/>
        </w:rPr>
        <w:t>Art</w:t>
      </w:r>
      <w:r>
        <w:rPr>
          <w:b/>
        </w:rPr>
        <w:t xml:space="preserve">ículo 76.- </w:t>
      </w:r>
      <w:r>
        <w:t>Si por algún motivo no hubiere podido hacerse la elección de Gobernador o publicarse la declaratoria</w:t>
      </w:r>
      <w:r>
        <w:rPr>
          <w:spacing w:val="-6"/>
        </w:rPr>
        <w:t xml:space="preserve"> </w:t>
      </w:r>
      <w:r>
        <w:t>respectiva</w:t>
      </w:r>
      <w:r>
        <w:rPr>
          <w:spacing w:val="-3"/>
        </w:rPr>
        <w:t xml:space="preserve"> </w:t>
      </w:r>
      <w:r>
        <w:t>antes</w:t>
      </w:r>
      <w:r>
        <w:rPr>
          <w:spacing w:val="-2"/>
        </w:rPr>
        <w:t xml:space="preserve"> </w:t>
      </w:r>
      <w:r>
        <w:t>del</w:t>
      </w:r>
      <w:r>
        <w:rPr>
          <w:spacing w:val="-4"/>
        </w:rPr>
        <w:t xml:space="preserve"> </w:t>
      </w:r>
      <w:r>
        <w:t>día</w:t>
      </w:r>
      <w:r>
        <w:rPr>
          <w:spacing w:val="-2"/>
        </w:rPr>
        <w:t xml:space="preserve"> </w:t>
      </w:r>
      <w:r>
        <w:t>en</w:t>
      </w:r>
      <w:r>
        <w:rPr>
          <w:spacing w:val="-6"/>
        </w:rPr>
        <w:t xml:space="preserve"> </w:t>
      </w:r>
      <w:r>
        <w:t>que</w:t>
      </w:r>
      <w:r>
        <w:rPr>
          <w:spacing w:val="-3"/>
        </w:rPr>
        <w:t xml:space="preserve"> </w:t>
      </w:r>
      <w:r>
        <w:t>debe</w:t>
      </w:r>
      <w:r>
        <w:rPr>
          <w:spacing w:val="-5"/>
        </w:rPr>
        <w:t xml:space="preserve"> </w:t>
      </w:r>
      <w:r>
        <w:t>tomar</w:t>
      </w:r>
      <w:r>
        <w:rPr>
          <w:spacing w:val="-5"/>
        </w:rPr>
        <w:t xml:space="preserve"> </w:t>
      </w:r>
      <w:r>
        <w:t>posesión</w:t>
      </w:r>
      <w:r>
        <w:rPr>
          <w:spacing w:val="-2"/>
        </w:rPr>
        <w:t xml:space="preserve"> </w:t>
      </w:r>
      <w:r>
        <w:t>el</w:t>
      </w:r>
      <w:r>
        <w:rPr>
          <w:spacing w:val="-4"/>
        </w:rPr>
        <w:t xml:space="preserve"> </w:t>
      </w:r>
      <w:r>
        <w:t>nuevo</w:t>
      </w:r>
      <w:r>
        <w:rPr>
          <w:spacing w:val="-3"/>
        </w:rPr>
        <w:t xml:space="preserve"> </w:t>
      </w:r>
      <w:r>
        <w:t>Gobernador,</w:t>
      </w:r>
      <w:r>
        <w:rPr>
          <w:spacing w:val="-1"/>
        </w:rPr>
        <w:t xml:space="preserve"> </w:t>
      </w:r>
      <w:r>
        <w:t>o</w:t>
      </w:r>
      <w:r>
        <w:rPr>
          <w:spacing w:val="-5"/>
        </w:rPr>
        <w:t xml:space="preserve"> </w:t>
      </w:r>
      <w:r>
        <w:t>el</w:t>
      </w:r>
      <w:r>
        <w:rPr>
          <w:spacing w:val="-3"/>
        </w:rPr>
        <w:t xml:space="preserve"> </w:t>
      </w:r>
      <w:r>
        <w:t>electo</w:t>
      </w:r>
      <w:r>
        <w:rPr>
          <w:spacing w:val="-5"/>
        </w:rPr>
        <w:t xml:space="preserve"> </w:t>
      </w:r>
      <w:r>
        <w:t>no</w:t>
      </w:r>
      <w:r>
        <w:rPr>
          <w:spacing w:val="-3"/>
        </w:rPr>
        <w:t xml:space="preserve"> </w:t>
      </w:r>
      <w:r>
        <w:t>se presentare a desempeñar sus funciones, cesará, no obstante, el saliente; asumirá el cargo el Secretario General de Gobierno y se procederá según las circunstancias del caso, como está prevenido en los artículos 70 y 72 de esta</w:t>
      </w:r>
      <w:r>
        <w:rPr>
          <w:spacing w:val="-5"/>
        </w:rPr>
        <w:t xml:space="preserve"> </w:t>
      </w:r>
      <w:r>
        <w:t>Constitución.</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4" w:lineRule="auto"/>
        <w:ind w:left="100" w:right="119"/>
        <w:jc w:val="both"/>
      </w:pPr>
      <w:r>
        <w:rPr>
          <w:b/>
        </w:rPr>
        <w:t xml:space="preserve">Artículo 77.- </w:t>
      </w:r>
      <w:r>
        <w:t>El cargo de Gobernador del Estado solamente es renunciable por causa grave calificada por la Legislatura ante la que se presentará la renuncia.</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19"/>
        <w:jc w:val="both"/>
      </w:pPr>
      <w:r>
        <w:rPr>
          <w:b/>
        </w:rPr>
        <w:t xml:space="preserve">Artículo 78.- </w:t>
      </w:r>
      <w:r>
        <w:t>El ciudadano electo para suplir las faltas absolutas de Gobernador Constitucional,</w:t>
      </w:r>
      <w:r>
        <w:t xml:space="preserve"> prestará la protesta de ley ante la Legislatura o ante la Diputación Permanente.</w:t>
      </w:r>
    </w:p>
    <w:p w:rsidR="001E50CC" w:rsidRDefault="001E50CC">
      <w:pPr>
        <w:pStyle w:val="Textoindependiente"/>
        <w:rPr>
          <w:sz w:val="24"/>
        </w:rPr>
      </w:pPr>
    </w:p>
    <w:p w:rsidR="001E50CC" w:rsidRDefault="001E50CC">
      <w:pPr>
        <w:pStyle w:val="Textoindependiente"/>
        <w:rPr>
          <w:sz w:val="20"/>
        </w:rPr>
      </w:pPr>
    </w:p>
    <w:p w:rsidR="001E50CC" w:rsidRDefault="007B6CD5">
      <w:pPr>
        <w:pStyle w:val="Ttulo1"/>
        <w:spacing w:before="1" w:line="252" w:lineRule="exact"/>
        <w:ind w:left="112"/>
      </w:pPr>
      <w:r>
        <w:t>SECCIÓN SEGUNDA</w:t>
      </w:r>
    </w:p>
    <w:p w:rsidR="001E50CC" w:rsidRDefault="007B6CD5">
      <w:pPr>
        <w:ind w:left="3103" w:right="3127" w:firstLine="1"/>
        <w:jc w:val="center"/>
        <w:rPr>
          <w:b/>
        </w:rPr>
      </w:pPr>
      <w:r>
        <w:rPr>
          <w:b/>
        </w:rPr>
        <w:t>DE LAS FACULTADES, OBLIGACIONES Y RESTRICCIONES DEL GOBERNADOR</w:t>
      </w:r>
    </w:p>
    <w:p w:rsidR="001E50CC" w:rsidRDefault="001E50CC">
      <w:pPr>
        <w:jc w:val="center"/>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spacing w:before="94"/>
        <w:ind w:left="100"/>
        <w:jc w:val="both"/>
      </w:pPr>
      <w:r>
        <w:rPr>
          <w:b/>
        </w:rPr>
        <w:t xml:space="preserve">Artículo 79.- </w:t>
      </w:r>
      <w:r>
        <w:t>Son facultades del Gobernador:</w:t>
      </w:r>
    </w:p>
    <w:p w:rsidR="001E50CC" w:rsidRDefault="001E50CC">
      <w:pPr>
        <w:pStyle w:val="Textoindependiente"/>
      </w:pPr>
    </w:p>
    <w:p w:rsidR="001E50CC" w:rsidRDefault="007B6CD5">
      <w:pPr>
        <w:pStyle w:val="Textoindependiente"/>
        <w:spacing w:line="242" w:lineRule="auto"/>
        <w:ind w:left="100" w:right="120"/>
        <w:jc w:val="both"/>
      </w:pPr>
      <w:r>
        <w:rPr>
          <w:b/>
        </w:rPr>
        <w:t>I.-</w:t>
      </w:r>
      <w:r>
        <w:rPr>
          <w:b/>
          <w:spacing w:val="-7"/>
        </w:rPr>
        <w:t xml:space="preserve"> </w:t>
      </w:r>
      <w:r>
        <w:t>Presentar</w:t>
      </w:r>
      <w:r>
        <w:rPr>
          <w:spacing w:val="-9"/>
        </w:rPr>
        <w:t xml:space="preserve"> </w:t>
      </w:r>
      <w:r>
        <w:t>iniciativas</w:t>
      </w:r>
      <w:r>
        <w:rPr>
          <w:spacing w:val="-8"/>
        </w:rPr>
        <w:t xml:space="preserve"> </w:t>
      </w:r>
      <w:r>
        <w:t>de</w:t>
      </w:r>
      <w:r>
        <w:rPr>
          <w:spacing w:val="-8"/>
        </w:rPr>
        <w:t xml:space="preserve"> </w:t>
      </w:r>
      <w:r>
        <w:t>ley</w:t>
      </w:r>
      <w:r>
        <w:rPr>
          <w:spacing w:val="-10"/>
        </w:rPr>
        <w:t xml:space="preserve"> </w:t>
      </w:r>
      <w:r>
        <w:t>ante</w:t>
      </w:r>
      <w:r>
        <w:rPr>
          <w:spacing w:val="-8"/>
        </w:rPr>
        <w:t xml:space="preserve"> </w:t>
      </w:r>
      <w:r>
        <w:t>la</w:t>
      </w:r>
      <w:r>
        <w:rPr>
          <w:spacing w:val="-8"/>
        </w:rPr>
        <w:t xml:space="preserve"> </w:t>
      </w:r>
      <w:r>
        <w:t>Legislatura</w:t>
      </w:r>
      <w:r>
        <w:rPr>
          <w:spacing w:val="-13"/>
        </w:rPr>
        <w:t xml:space="preserve"> </w:t>
      </w:r>
      <w:r>
        <w:t>del</w:t>
      </w:r>
      <w:r>
        <w:rPr>
          <w:spacing w:val="-9"/>
        </w:rPr>
        <w:t xml:space="preserve"> </w:t>
      </w:r>
      <w:r>
        <w:t>Estado.</w:t>
      </w:r>
      <w:r>
        <w:rPr>
          <w:spacing w:val="-7"/>
        </w:rPr>
        <w:t xml:space="preserve"> </w:t>
      </w:r>
      <w:r>
        <w:t>Podrá</w:t>
      </w:r>
      <w:r>
        <w:rPr>
          <w:spacing w:val="-9"/>
        </w:rPr>
        <w:t xml:space="preserve"> </w:t>
      </w:r>
      <w:r>
        <w:t>presentar</w:t>
      </w:r>
      <w:r>
        <w:rPr>
          <w:spacing w:val="-7"/>
        </w:rPr>
        <w:t xml:space="preserve"> </w:t>
      </w:r>
      <w:r>
        <w:t>con</w:t>
      </w:r>
      <w:r>
        <w:rPr>
          <w:spacing w:val="-11"/>
        </w:rPr>
        <w:t xml:space="preserve"> </w:t>
      </w:r>
      <w:r>
        <w:t>carácter</w:t>
      </w:r>
      <w:r>
        <w:rPr>
          <w:spacing w:val="-7"/>
        </w:rPr>
        <w:t xml:space="preserve"> </w:t>
      </w:r>
      <w:r>
        <w:t>preferente</w:t>
      </w:r>
      <w:r>
        <w:rPr>
          <w:spacing w:val="-7"/>
        </w:rPr>
        <w:t xml:space="preserve"> </w:t>
      </w:r>
      <w:r>
        <w:t>una iniciativa de reforma constitucional y hasta dos iniciativas de ley o decreto durante los primeros quince días naturales de cada periodo ordinario de</w:t>
      </w:r>
      <w:r>
        <w:rPr>
          <w:spacing w:val="-5"/>
        </w:rPr>
        <w:t xml:space="preserve"> </w:t>
      </w:r>
      <w:r>
        <w:t>sesiones;</w:t>
      </w:r>
    </w:p>
    <w:p w:rsidR="001E50CC" w:rsidRDefault="001E50CC">
      <w:pPr>
        <w:pStyle w:val="Textoindependiente"/>
        <w:spacing w:before="5"/>
        <w:rPr>
          <w:sz w:val="21"/>
        </w:rPr>
      </w:pPr>
    </w:p>
    <w:p w:rsidR="001E50CC" w:rsidRDefault="007B6CD5">
      <w:pPr>
        <w:pStyle w:val="Textoindependiente"/>
        <w:ind w:left="100" w:right="118"/>
        <w:jc w:val="both"/>
      </w:pPr>
      <w:r>
        <w:rPr>
          <w:b/>
        </w:rPr>
        <w:t>II.-</w:t>
      </w:r>
      <w:r>
        <w:rPr>
          <w:b/>
          <w:spacing w:val="-7"/>
        </w:rPr>
        <w:t xml:space="preserve"> </w:t>
      </w:r>
      <w:r>
        <w:t>Vetar,</w:t>
      </w:r>
      <w:r>
        <w:rPr>
          <w:spacing w:val="-7"/>
        </w:rPr>
        <w:t xml:space="preserve"> </w:t>
      </w:r>
      <w:r>
        <w:t>total</w:t>
      </w:r>
      <w:r>
        <w:rPr>
          <w:spacing w:val="-6"/>
        </w:rPr>
        <w:t xml:space="preserve"> </w:t>
      </w:r>
      <w:r>
        <w:t>o</w:t>
      </w:r>
      <w:r>
        <w:rPr>
          <w:spacing w:val="-5"/>
        </w:rPr>
        <w:t xml:space="preserve"> </w:t>
      </w:r>
      <w:r>
        <w:t>parcialmente,</w:t>
      </w:r>
      <w:r>
        <w:rPr>
          <w:spacing w:val="-7"/>
        </w:rPr>
        <w:t xml:space="preserve"> </w:t>
      </w:r>
      <w:r>
        <w:t>los</w:t>
      </w:r>
      <w:r>
        <w:rPr>
          <w:spacing w:val="-5"/>
        </w:rPr>
        <w:t xml:space="preserve"> </w:t>
      </w:r>
      <w:r>
        <w:t>proyectos</w:t>
      </w:r>
      <w:r>
        <w:rPr>
          <w:spacing w:val="-7"/>
        </w:rPr>
        <w:t xml:space="preserve"> </w:t>
      </w:r>
      <w:r>
        <w:t>de</w:t>
      </w:r>
      <w:r>
        <w:rPr>
          <w:spacing w:val="-6"/>
        </w:rPr>
        <w:t xml:space="preserve"> </w:t>
      </w:r>
      <w:r>
        <w:t>ley</w:t>
      </w:r>
      <w:r>
        <w:rPr>
          <w:spacing w:val="-7"/>
        </w:rPr>
        <w:t xml:space="preserve"> </w:t>
      </w:r>
      <w:r>
        <w:t>o</w:t>
      </w:r>
      <w:r>
        <w:rPr>
          <w:spacing w:val="-5"/>
        </w:rPr>
        <w:t xml:space="preserve"> </w:t>
      </w:r>
      <w:r>
        <w:t>decretos</w:t>
      </w:r>
      <w:r>
        <w:rPr>
          <w:spacing w:val="-7"/>
        </w:rPr>
        <w:t xml:space="preserve"> </w:t>
      </w:r>
      <w:r>
        <w:t>que</w:t>
      </w:r>
      <w:r>
        <w:rPr>
          <w:spacing w:val="-8"/>
        </w:rPr>
        <w:t xml:space="preserve"> </w:t>
      </w:r>
      <w:r>
        <w:t>le</w:t>
      </w:r>
      <w:r>
        <w:rPr>
          <w:spacing w:val="-5"/>
        </w:rPr>
        <w:t xml:space="preserve"> </w:t>
      </w:r>
      <w:r>
        <w:t>envíe</w:t>
      </w:r>
      <w:r>
        <w:rPr>
          <w:spacing w:val="-3"/>
        </w:rPr>
        <w:t xml:space="preserve"> </w:t>
      </w:r>
      <w:r>
        <w:t>el</w:t>
      </w:r>
      <w:r>
        <w:rPr>
          <w:spacing w:val="-7"/>
        </w:rPr>
        <w:t xml:space="preserve"> </w:t>
      </w:r>
      <w:r>
        <w:t>Congreso</w:t>
      </w:r>
      <w:r>
        <w:rPr>
          <w:spacing w:val="-8"/>
        </w:rPr>
        <w:t xml:space="preserve"> </w:t>
      </w:r>
      <w:r>
        <w:t>del</w:t>
      </w:r>
      <w:r>
        <w:rPr>
          <w:spacing w:val="-3"/>
        </w:rPr>
        <w:t xml:space="preserve"> </w:t>
      </w:r>
      <w:r>
        <w:t>Estado,</w:t>
      </w:r>
      <w:r>
        <w:rPr>
          <w:spacing w:val="-7"/>
        </w:rPr>
        <w:t xml:space="preserve"> </w:t>
      </w:r>
      <w:r>
        <w:t>salvo aquellos establecidos por el artículo 53 de esta</w:t>
      </w:r>
      <w:r>
        <w:rPr>
          <w:spacing w:val="-1"/>
        </w:rPr>
        <w:t xml:space="preserve"> </w:t>
      </w:r>
      <w:r>
        <w:t>Constitución;</w:t>
      </w:r>
    </w:p>
    <w:p w:rsidR="001E50CC" w:rsidRDefault="001E50CC">
      <w:pPr>
        <w:pStyle w:val="Textoindependiente"/>
        <w:spacing w:before="11"/>
        <w:rPr>
          <w:sz w:val="21"/>
        </w:rPr>
      </w:pPr>
    </w:p>
    <w:p w:rsidR="001E50CC" w:rsidRDefault="007B6CD5">
      <w:pPr>
        <w:pStyle w:val="Textoindependiente"/>
        <w:spacing w:line="244" w:lineRule="auto"/>
        <w:ind w:left="100" w:right="122"/>
        <w:jc w:val="both"/>
      </w:pPr>
      <w:r>
        <w:rPr>
          <w:b/>
        </w:rPr>
        <w:t xml:space="preserve">III.- </w:t>
      </w:r>
      <w:r>
        <w:t>Pedir a la Diputación Permanente la convocación de la Legislatura a periodo extraordinario de sesiones, expresando el objeto de ellas;</w:t>
      </w:r>
    </w:p>
    <w:p w:rsidR="001E50CC" w:rsidRDefault="001E50CC">
      <w:pPr>
        <w:pStyle w:val="Textoindependiente"/>
        <w:spacing w:before="1"/>
        <w:rPr>
          <w:sz w:val="21"/>
        </w:rPr>
      </w:pPr>
    </w:p>
    <w:p w:rsidR="001E50CC" w:rsidRDefault="007B6CD5">
      <w:pPr>
        <w:pStyle w:val="Textoindependiente"/>
        <w:ind w:left="100" w:right="117"/>
        <w:jc w:val="both"/>
      </w:pPr>
      <w:r>
        <w:rPr>
          <w:b/>
        </w:rPr>
        <w:t xml:space="preserve">IV.- </w:t>
      </w:r>
      <w:r>
        <w:t>Instruir, cada vez que le sea solicitado por el Poder Legislativo, al Secretario o titular de la entidad, órgano de</w:t>
      </w:r>
      <w:r>
        <w:t>sconcentrado u órgano auxiliar correspondiente, para que exponga lo relativo a sus responsabilidades y argumente lo conducente en las comisiones en las que se discutan leyes, decretos, planes, programas o proyectos relativos a sus respectivos ramos, así co</w:t>
      </w:r>
      <w:r>
        <w:t>mo cuando sean citados para responder a preguntas que se les formulen. En todo caso los integrantes del Ejecutivo no asistirán a las deliberaciones y votaciones de las comisiones legislativas;</w:t>
      </w:r>
    </w:p>
    <w:p w:rsidR="001E50CC" w:rsidRDefault="001E50CC">
      <w:pPr>
        <w:pStyle w:val="Textoindependiente"/>
        <w:spacing w:before="1"/>
      </w:pPr>
    </w:p>
    <w:p w:rsidR="001E50CC" w:rsidRDefault="007B6CD5">
      <w:pPr>
        <w:pStyle w:val="Textoindependiente"/>
        <w:ind w:left="100" w:right="121"/>
        <w:jc w:val="both"/>
      </w:pPr>
      <w:r>
        <w:rPr>
          <w:b/>
        </w:rPr>
        <w:t xml:space="preserve">V.- </w:t>
      </w:r>
      <w:r>
        <w:t>Nombrar y remover libremente al Secretario General de Gobi</w:t>
      </w:r>
      <w:r>
        <w:t>erno, a los demás Secretarios, al Consejero Jurídico y a los servidores públicos del Gobierno del Estado, cuyas designaciones o destituciones no estén determinadas de otro modo por esta Constitución y las leyes que de ella deriven; los nombramientos garant</w:t>
      </w:r>
      <w:r>
        <w:t>izarán la paridad entre mujeres y hombres; y, si ello no fuere posible porque el número de nombramientos a expedir sea impar, serán lo más cercano al equilibrio numérico;</w:t>
      </w:r>
    </w:p>
    <w:p w:rsidR="001E50CC" w:rsidRDefault="007B6CD5">
      <w:pPr>
        <w:ind w:left="100" w:right="277"/>
        <w:rPr>
          <w:b/>
          <w:sz w:val="18"/>
        </w:rPr>
      </w:pPr>
      <w:r>
        <w:rPr>
          <w:b/>
          <w:sz w:val="18"/>
          <w:shd w:val="clear" w:color="auto" w:fill="D2D2D2"/>
        </w:rPr>
        <w:t>Fracción V reformada mediante decreto Número 739 aprobado por la LXIII Legislatura Co</w:t>
      </w:r>
      <w:r>
        <w:rPr>
          <w:b/>
          <w:sz w:val="18"/>
          <w:shd w:val="clear" w:color="auto" w:fill="D2D2D2"/>
        </w:rPr>
        <w:t>nstitucional del Estado el 30</w:t>
      </w:r>
      <w:r>
        <w:rPr>
          <w:b/>
          <w:sz w:val="18"/>
        </w:rPr>
        <w:t xml:space="preserve"> </w:t>
      </w:r>
      <w:r>
        <w:rPr>
          <w:b/>
          <w:sz w:val="18"/>
          <w:shd w:val="clear" w:color="auto" w:fill="D2D2D2"/>
        </w:rPr>
        <w:t>de septiembre del 2017 y publicado en el Periódico Oficial Extra del 30 de noviembre del 2017.</w:t>
      </w:r>
    </w:p>
    <w:p w:rsidR="001E50CC" w:rsidRDefault="007B6CD5">
      <w:pPr>
        <w:ind w:left="100"/>
        <w:rPr>
          <w:b/>
          <w:sz w:val="18"/>
        </w:rPr>
      </w:pPr>
      <w:r>
        <w:rPr>
          <w:b/>
          <w:sz w:val="18"/>
          <w:shd w:val="clear" w:color="auto" w:fill="D2D2D2"/>
        </w:rPr>
        <w:t>(Fracción</w:t>
      </w:r>
      <w:r>
        <w:rPr>
          <w:b/>
          <w:spacing w:val="-11"/>
          <w:sz w:val="18"/>
          <w:shd w:val="clear" w:color="auto" w:fill="D2D2D2"/>
        </w:rPr>
        <w:t xml:space="preserve"> </w:t>
      </w:r>
      <w:r>
        <w:rPr>
          <w:b/>
          <w:sz w:val="18"/>
          <w:shd w:val="clear" w:color="auto" w:fill="D2D2D2"/>
        </w:rPr>
        <w:t>reformada</w:t>
      </w:r>
      <w:r>
        <w:rPr>
          <w:b/>
          <w:spacing w:val="-8"/>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690,</w:t>
      </w:r>
      <w:r>
        <w:rPr>
          <w:b/>
          <w:spacing w:val="-10"/>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23</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agosto</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2017</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pStyle w:val="Textoindependiente"/>
        <w:spacing w:before="1"/>
        <w:rPr>
          <w:b/>
        </w:rPr>
      </w:pPr>
    </w:p>
    <w:p w:rsidR="001E50CC" w:rsidRDefault="007B6CD5">
      <w:pPr>
        <w:pStyle w:val="Textoindependiente"/>
        <w:spacing w:before="1"/>
        <w:ind w:left="100" w:right="118"/>
        <w:jc w:val="both"/>
      </w:pPr>
      <w:r>
        <w:rPr>
          <w:b/>
        </w:rPr>
        <w:t xml:space="preserve">VI.- </w:t>
      </w:r>
      <w:r>
        <w:t>Decretar la expropiación por causa de utilidad pública, de acuerdo con lo prevenido en los artículos 27 y 11 transitorio de la Constitución Federal, ajustando sus procedimientos a las leyes</w:t>
      </w:r>
      <w:r>
        <w:t xml:space="preserve"> vigentes;</w:t>
      </w:r>
    </w:p>
    <w:p w:rsidR="001E50CC" w:rsidRDefault="001E50CC">
      <w:pPr>
        <w:pStyle w:val="Textoindependiente"/>
        <w:spacing w:before="10"/>
        <w:rPr>
          <w:sz w:val="21"/>
        </w:rPr>
      </w:pPr>
    </w:p>
    <w:p w:rsidR="001E50CC" w:rsidRDefault="007B6CD5">
      <w:pPr>
        <w:pStyle w:val="Textoindependiente"/>
        <w:spacing w:before="1"/>
        <w:ind w:left="100" w:right="120"/>
        <w:jc w:val="both"/>
      </w:pPr>
      <w:r>
        <w:rPr>
          <w:b/>
        </w:rPr>
        <w:t xml:space="preserve">VII.- </w:t>
      </w:r>
      <w:r>
        <w:t>Fijar en cada caso la extensión de terreno que pueden poseer y adquirir las compañías comerciales por acciones, para los establecimientos o servicios que sean objeto de su institución, conforme a la fracción IV del párrafo séptimo del art</w:t>
      </w:r>
      <w:r>
        <w:t>ículo 27 de la Constitución Federal;</w:t>
      </w:r>
    </w:p>
    <w:p w:rsidR="001E50CC" w:rsidRDefault="001E50CC">
      <w:pPr>
        <w:pStyle w:val="Textoindependiente"/>
        <w:spacing w:before="9"/>
        <w:rPr>
          <w:sz w:val="21"/>
        </w:rPr>
      </w:pPr>
    </w:p>
    <w:p w:rsidR="001E50CC" w:rsidRDefault="007B6CD5">
      <w:pPr>
        <w:pStyle w:val="Textoindependiente"/>
        <w:spacing w:before="1"/>
        <w:ind w:left="100"/>
        <w:jc w:val="both"/>
      </w:pPr>
      <w:r>
        <w:rPr>
          <w:b/>
        </w:rPr>
        <w:t xml:space="preserve">VIII.- </w:t>
      </w:r>
      <w:r>
        <w:t>Conceder indulto a reos sentenciados por delitos del orden común;</w:t>
      </w:r>
    </w:p>
    <w:p w:rsidR="001E50CC" w:rsidRDefault="001E50CC">
      <w:pPr>
        <w:pStyle w:val="Textoindependiente"/>
      </w:pPr>
    </w:p>
    <w:p w:rsidR="001E50CC" w:rsidRDefault="007B6CD5">
      <w:pPr>
        <w:pStyle w:val="Textoindependiente"/>
        <w:spacing w:before="1" w:line="244" w:lineRule="auto"/>
        <w:ind w:left="100" w:right="117"/>
        <w:jc w:val="both"/>
      </w:pPr>
      <w:r>
        <w:rPr>
          <w:b/>
        </w:rPr>
        <w:t>IX.-</w:t>
      </w:r>
      <w:r>
        <w:rPr>
          <w:b/>
          <w:spacing w:val="-11"/>
        </w:rPr>
        <w:t xml:space="preserve"> </w:t>
      </w:r>
      <w:r>
        <w:t>Excitar</w:t>
      </w:r>
      <w:r>
        <w:rPr>
          <w:spacing w:val="-12"/>
        </w:rPr>
        <w:t xml:space="preserve"> </w:t>
      </w:r>
      <w:r>
        <w:t>a</w:t>
      </w:r>
      <w:r>
        <w:rPr>
          <w:spacing w:val="-13"/>
        </w:rPr>
        <w:t xml:space="preserve"> </w:t>
      </w:r>
      <w:r>
        <w:t>los</w:t>
      </w:r>
      <w:r>
        <w:rPr>
          <w:spacing w:val="-10"/>
        </w:rPr>
        <w:t xml:space="preserve"> </w:t>
      </w:r>
      <w:r>
        <w:t>Poderes</w:t>
      </w:r>
      <w:r>
        <w:rPr>
          <w:spacing w:val="-12"/>
        </w:rPr>
        <w:t xml:space="preserve"> </w:t>
      </w:r>
      <w:r>
        <w:t>de</w:t>
      </w:r>
      <w:r>
        <w:rPr>
          <w:spacing w:val="-13"/>
        </w:rPr>
        <w:t xml:space="preserve"> </w:t>
      </w:r>
      <w:r>
        <w:t>la</w:t>
      </w:r>
      <w:r>
        <w:rPr>
          <w:spacing w:val="-10"/>
        </w:rPr>
        <w:t xml:space="preserve"> </w:t>
      </w:r>
      <w:r>
        <w:t>Unión</w:t>
      </w:r>
      <w:r>
        <w:rPr>
          <w:spacing w:val="-13"/>
        </w:rPr>
        <w:t xml:space="preserve"> </w:t>
      </w:r>
      <w:r>
        <w:t>a</w:t>
      </w:r>
      <w:r>
        <w:rPr>
          <w:spacing w:val="-11"/>
        </w:rPr>
        <w:t xml:space="preserve"> </w:t>
      </w:r>
      <w:r>
        <w:t>que</w:t>
      </w:r>
      <w:r>
        <w:rPr>
          <w:spacing w:val="-11"/>
        </w:rPr>
        <w:t xml:space="preserve"> </w:t>
      </w:r>
      <w:r>
        <w:t>presten</w:t>
      </w:r>
      <w:r>
        <w:rPr>
          <w:spacing w:val="-10"/>
        </w:rPr>
        <w:t xml:space="preserve"> </w:t>
      </w:r>
      <w:r>
        <w:t>su</w:t>
      </w:r>
      <w:r>
        <w:rPr>
          <w:spacing w:val="-13"/>
        </w:rPr>
        <w:t xml:space="preserve"> </w:t>
      </w:r>
      <w:r>
        <w:t>protección</w:t>
      </w:r>
      <w:r>
        <w:rPr>
          <w:spacing w:val="-13"/>
        </w:rPr>
        <w:t xml:space="preserve"> </w:t>
      </w:r>
      <w:r>
        <w:t>al</w:t>
      </w:r>
      <w:r>
        <w:rPr>
          <w:spacing w:val="-10"/>
        </w:rPr>
        <w:t xml:space="preserve"> </w:t>
      </w:r>
      <w:r>
        <w:t>Estado</w:t>
      </w:r>
      <w:r>
        <w:rPr>
          <w:spacing w:val="-13"/>
        </w:rPr>
        <w:t xml:space="preserve"> </w:t>
      </w:r>
      <w:r>
        <w:t>en</w:t>
      </w:r>
      <w:r>
        <w:rPr>
          <w:spacing w:val="-13"/>
        </w:rPr>
        <w:t xml:space="preserve"> </w:t>
      </w:r>
      <w:r>
        <w:t>los</w:t>
      </w:r>
      <w:r>
        <w:rPr>
          <w:spacing w:val="-12"/>
        </w:rPr>
        <w:t xml:space="preserve"> </w:t>
      </w:r>
      <w:r>
        <w:t>términos</w:t>
      </w:r>
      <w:r>
        <w:rPr>
          <w:spacing w:val="-11"/>
        </w:rPr>
        <w:t xml:space="preserve"> </w:t>
      </w:r>
      <w:r>
        <w:t>de</w:t>
      </w:r>
      <w:r>
        <w:rPr>
          <w:spacing w:val="-13"/>
        </w:rPr>
        <w:t xml:space="preserve"> </w:t>
      </w:r>
      <w:r>
        <w:t>la</w:t>
      </w:r>
      <w:r>
        <w:rPr>
          <w:spacing w:val="-10"/>
        </w:rPr>
        <w:t xml:space="preserve"> </w:t>
      </w:r>
      <w:r>
        <w:t>Fracción XLIX del Artículo 59 de esta Constitución, siempre que la Legislatura no estuviere</w:t>
      </w:r>
      <w:r>
        <w:rPr>
          <w:spacing w:val="-13"/>
        </w:rPr>
        <w:t xml:space="preserve"> </w:t>
      </w:r>
      <w:r>
        <w:t>reunida;</w:t>
      </w:r>
    </w:p>
    <w:p w:rsidR="001E50CC" w:rsidRDefault="001E50CC">
      <w:pPr>
        <w:pStyle w:val="Textoindependiente"/>
        <w:rPr>
          <w:sz w:val="21"/>
        </w:rPr>
      </w:pPr>
    </w:p>
    <w:p w:rsidR="001E50CC" w:rsidRDefault="007B6CD5">
      <w:pPr>
        <w:pStyle w:val="Textoindependiente"/>
        <w:spacing w:line="242" w:lineRule="auto"/>
        <w:ind w:left="100" w:right="121"/>
        <w:jc w:val="both"/>
      </w:pPr>
      <w:r>
        <w:rPr>
          <w:b/>
        </w:rPr>
        <w:t xml:space="preserve">X.- </w:t>
      </w:r>
      <w:r>
        <w:t>Emitir la convocatoria de Magistrados del Tribunal Superior de Justicia de conformidad con lo establecido en el artículo 102 de esta Constitución. Así</w:t>
      </w:r>
      <w:r>
        <w:t xml:space="preserve"> mismo, designar a los Magistrados del Tribunal de Justicia Administrativa del Estado de Oaxaca, de conformidad con lo establecido en el artículo 114 QUÁTER de esta Constitución.</w:t>
      </w:r>
    </w:p>
    <w:p w:rsidR="001E50CC" w:rsidRDefault="007B6CD5">
      <w:pPr>
        <w:ind w:left="100" w:right="537"/>
        <w:rPr>
          <w:b/>
          <w:sz w:val="18"/>
        </w:rPr>
      </w:pPr>
      <w:r>
        <w:rPr>
          <w:b/>
          <w:sz w:val="18"/>
          <w:shd w:val="clear" w:color="auto" w:fill="D2D2D2"/>
        </w:rPr>
        <w:t>Fracción X reformada mediante decreto Número 1263 aprobado el 30 de junio del</w:t>
      </w:r>
      <w:r>
        <w:rPr>
          <w:b/>
          <w:sz w:val="18"/>
          <w:shd w:val="clear" w:color="auto" w:fill="D2D2D2"/>
        </w:rPr>
        <w:t xml:space="preserve"> 2015 y publicado en el Periódico</w:t>
      </w:r>
      <w:r>
        <w:rPr>
          <w:b/>
          <w:sz w:val="18"/>
        </w:rPr>
        <w:t xml:space="preserve"> </w:t>
      </w:r>
      <w:r>
        <w:rPr>
          <w:b/>
          <w:sz w:val="18"/>
          <w:shd w:val="clear" w:color="auto" w:fill="D2D2D2"/>
        </w:rPr>
        <w:t>Oficial Extra del 30 de junio del 2015.</w:t>
      </w:r>
    </w:p>
    <w:p w:rsidR="001E50CC" w:rsidRDefault="007B6CD5">
      <w:pPr>
        <w:ind w:left="100" w:right="187"/>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w:t>
      </w:r>
      <w:r>
        <w:rPr>
          <w:b/>
          <w:sz w:val="18"/>
          <w:shd w:val="clear" w:color="auto" w:fill="D2D2D2"/>
        </w:rPr>
        <w:t>6 de enero del 2018.</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10"/>
        <w:rPr>
          <w:b/>
          <w:sz w:val="27"/>
        </w:rPr>
      </w:pPr>
    </w:p>
    <w:p w:rsidR="001E50CC" w:rsidRDefault="007B6CD5">
      <w:pPr>
        <w:pStyle w:val="Textoindependiente"/>
        <w:spacing w:before="94"/>
        <w:ind w:left="100"/>
      </w:pPr>
      <w:r>
        <w:rPr>
          <w:b/>
        </w:rPr>
        <w:t xml:space="preserve">XI.- </w:t>
      </w:r>
      <w:r>
        <w:t>Nombrar a los miembros del Consejo Tutelar para menores en los términos que disponga la Ley;</w:t>
      </w:r>
    </w:p>
    <w:p w:rsidR="001E50CC" w:rsidRDefault="001E50CC">
      <w:pPr>
        <w:pStyle w:val="Textoindependiente"/>
      </w:pPr>
    </w:p>
    <w:p w:rsidR="001E50CC" w:rsidRDefault="007B6CD5">
      <w:pPr>
        <w:pStyle w:val="Textoindependiente"/>
        <w:ind w:left="100"/>
      </w:pPr>
      <w:r>
        <w:rPr>
          <w:b/>
        </w:rPr>
        <w:t xml:space="preserve">XII.- </w:t>
      </w:r>
      <w:r>
        <w:t>Nombrar a los miembros de la Junta de Conciliación Agraria;</w:t>
      </w:r>
    </w:p>
    <w:p w:rsidR="001E50CC" w:rsidRDefault="001E50CC">
      <w:pPr>
        <w:pStyle w:val="Textoindependiente"/>
      </w:pPr>
    </w:p>
    <w:p w:rsidR="001E50CC" w:rsidRDefault="007B6CD5">
      <w:pPr>
        <w:spacing w:before="1" w:line="242" w:lineRule="auto"/>
        <w:ind w:left="100" w:right="116"/>
        <w:jc w:val="both"/>
      </w:pPr>
      <w:r>
        <w:rPr>
          <w:b/>
        </w:rPr>
        <w:t xml:space="preserve">XIII.- </w:t>
      </w:r>
      <w:r>
        <w:t xml:space="preserve">Recibir las renuncias de los Magistrados </w:t>
      </w:r>
      <w:r>
        <w:t xml:space="preserve">del Tribunal Superior de Justicia y de los Magistrados del </w:t>
      </w:r>
      <w:r>
        <w:rPr>
          <w:b/>
        </w:rPr>
        <w:t>Tribunal</w:t>
      </w:r>
      <w:r>
        <w:rPr>
          <w:b/>
          <w:spacing w:val="-15"/>
        </w:rPr>
        <w:t xml:space="preserve"> </w:t>
      </w:r>
      <w:r>
        <w:rPr>
          <w:b/>
        </w:rPr>
        <w:t>de</w:t>
      </w:r>
      <w:r>
        <w:rPr>
          <w:b/>
          <w:spacing w:val="-17"/>
        </w:rPr>
        <w:t xml:space="preserve"> </w:t>
      </w:r>
      <w:r>
        <w:rPr>
          <w:b/>
        </w:rPr>
        <w:t>Justicia</w:t>
      </w:r>
      <w:r>
        <w:rPr>
          <w:b/>
          <w:spacing w:val="-12"/>
        </w:rPr>
        <w:t xml:space="preserve"> </w:t>
      </w:r>
      <w:r>
        <w:rPr>
          <w:b/>
        </w:rPr>
        <w:t>Administrativa</w:t>
      </w:r>
      <w:r>
        <w:rPr>
          <w:b/>
          <w:spacing w:val="-16"/>
        </w:rPr>
        <w:t xml:space="preserve"> </w:t>
      </w:r>
      <w:r>
        <w:rPr>
          <w:b/>
        </w:rPr>
        <w:t>del</w:t>
      </w:r>
      <w:r>
        <w:rPr>
          <w:b/>
          <w:spacing w:val="-16"/>
        </w:rPr>
        <w:t xml:space="preserve"> </w:t>
      </w:r>
      <w:r>
        <w:rPr>
          <w:b/>
        </w:rPr>
        <w:t>Estado</w:t>
      </w:r>
      <w:r>
        <w:rPr>
          <w:b/>
          <w:spacing w:val="-21"/>
        </w:rPr>
        <w:t xml:space="preserve"> </w:t>
      </w:r>
      <w:r>
        <w:rPr>
          <w:b/>
        </w:rPr>
        <w:t>de</w:t>
      </w:r>
      <w:r>
        <w:rPr>
          <w:b/>
          <w:spacing w:val="-16"/>
        </w:rPr>
        <w:t xml:space="preserve"> </w:t>
      </w:r>
      <w:r>
        <w:rPr>
          <w:b/>
        </w:rPr>
        <w:t>Oaxaca</w:t>
      </w:r>
      <w:r>
        <w:t>,</w:t>
      </w:r>
      <w:r>
        <w:rPr>
          <w:spacing w:val="-15"/>
        </w:rPr>
        <w:t xml:space="preserve"> </w:t>
      </w:r>
      <w:r>
        <w:t>haciéndolas</w:t>
      </w:r>
      <w:r>
        <w:rPr>
          <w:spacing w:val="-17"/>
        </w:rPr>
        <w:t xml:space="preserve"> </w:t>
      </w:r>
      <w:r>
        <w:t>del</w:t>
      </w:r>
      <w:r>
        <w:rPr>
          <w:spacing w:val="-17"/>
        </w:rPr>
        <w:t xml:space="preserve"> </w:t>
      </w:r>
      <w:r>
        <w:t>conocimiento</w:t>
      </w:r>
      <w:r>
        <w:rPr>
          <w:spacing w:val="-16"/>
        </w:rPr>
        <w:t xml:space="preserve"> </w:t>
      </w:r>
      <w:r>
        <w:t>del</w:t>
      </w:r>
      <w:r>
        <w:rPr>
          <w:spacing w:val="-16"/>
        </w:rPr>
        <w:t xml:space="preserve"> </w:t>
      </w:r>
      <w:r>
        <w:t>Congreso del Estado o de la Diputación Permanente, para la aprobación, en su</w:t>
      </w:r>
      <w:r>
        <w:rPr>
          <w:spacing w:val="-12"/>
        </w:rPr>
        <w:t xml:space="preserve"> </w:t>
      </w:r>
      <w:r>
        <w:t>caso;</w:t>
      </w:r>
    </w:p>
    <w:p w:rsidR="001E50CC" w:rsidRDefault="007B6CD5">
      <w:pPr>
        <w:ind w:left="100" w:right="187"/>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E50CC" w:rsidRDefault="001E50CC">
      <w:pPr>
        <w:pStyle w:val="Textoindependiente"/>
        <w:spacing w:before="4"/>
        <w:rPr>
          <w:b/>
          <w:sz w:val="21"/>
        </w:rPr>
      </w:pPr>
    </w:p>
    <w:p w:rsidR="001E50CC" w:rsidRDefault="007B6CD5">
      <w:pPr>
        <w:pStyle w:val="Textoindependiente"/>
        <w:ind w:left="100"/>
      </w:pPr>
      <w:r>
        <w:rPr>
          <w:b/>
        </w:rPr>
        <w:t xml:space="preserve">XIV.- </w:t>
      </w:r>
      <w:r>
        <w:t>Pedir la destitución de los funcionarios judic</w:t>
      </w:r>
      <w:r>
        <w:t>iales en los casos que proceda conforme a esta Constitución y a las Leyes de la materia;</w:t>
      </w:r>
    </w:p>
    <w:p w:rsidR="001E50CC" w:rsidRDefault="001E50CC">
      <w:pPr>
        <w:pStyle w:val="Textoindependiente"/>
        <w:spacing w:before="11"/>
        <w:rPr>
          <w:sz w:val="21"/>
        </w:rPr>
      </w:pPr>
    </w:p>
    <w:p w:rsidR="001E50CC" w:rsidRDefault="007B6CD5">
      <w:pPr>
        <w:pStyle w:val="Textoindependiente"/>
        <w:ind w:left="100" w:right="118"/>
        <w:jc w:val="both"/>
      </w:pPr>
      <w:r>
        <w:rPr>
          <w:b/>
        </w:rPr>
        <w:t xml:space="preserve">XV.- </w:t>
      </w:r>
      <w:r>
        <w:t>Proponer al Congreso del Estado o a la Diputación Permanente en su caso, la integración de los Concejos</w:t>
      </w:r>
      <w:r>
        <w:rPr>
          <w:spacing w:val="-6"/>
        </w:rPr>
        <w:t xml:space="preserve"> </w:t>
      </w:r>
      <w:r>
        <w:t>Municipales,</w:t>
      </w:r>
      <w:r>
        <w:rPr>
          <w:spacing w:val="-5"/>
        </w:rPr>
        <w:t xml:space="preserve"> </w:t>
      </w:r>
      <w:r>
        <w:t>así</w:t>
      </w:r>
      <w:r>
        <w:rPr>
          <w:spacing w:val="-9"/>
        </w:rPr>
        <w:t xml:space="preserve"> </w:t>
      </w:r>
      <w:r>
        <w:t>como</w:t>
      </w:r>
      <w:r>
        <w:rPr>
          <w:spacing w:val="-6"/>
        </w:rPr>
        <w:t xml:space="preserve"> </w:t>
      </w:r>
      <w:r>
        <w:t>designar</w:t>
      </w:r>
      <w:r>
        <w:rPr>
          <w:spacing w:val="-4"/>
        </w:rPr>
        <w:t xml:space="preserve"> </w:t>
      </w:r>
      <w:r>
        <w:t>directamente</w:t>
      </w:r>
      <w:r>
        <w:rPr>
          <w:spacing w:val="-9"/>
        </w:rPr>
        <w:t xml:space="preserve"> </w:t>
      </w:r>
      <w:r>
        <w:t>al</w:t>
      </w:r>
      <w:r>
        <w:rPr>
          <w:spacing w:val="-6"/>
        </w:rPr>
        <w:t xml:space="preserve"> </w:t>
      </w:r>
      <w:r>
        <w:t>comisionado</w:t>
      </w:r>
      <w:r>
        <w:rPr>
          <w:spacing w:val="-9"/>
        </w:rPr>
        <w:t xml:space="preserve"> </w:t>
      </w:r>
      <w:r>
        <w:t>municipal</w:t>
      </w:r>
      <w:r>
        <w:rPr>
          <w:spacing w:val="-6"/>
        </w:rPr>
        <w:t xml:space="preserve"> </w:t>
      </w:r>
      <w:r>
        <w:t>provisional,</w:t>
      </w:r>
      <w:r>
        <w:rPr>
          <w:spacing w:val="-5"/>
        </w:rPr>
        <w:t xml:space="preserve"> </w:t>
      </w:r>
      <w:r>
        <w:t>cuando</w:t>
      </w:r>
      <w:r>
        <w:rPr>
          <w:spacing w:val="-6"/>
        </w:rPr>
        <w:t xml:space="preserve"> </w:t>
      </w:r>
      <w:r>
        <w:t>por cualquier</w:t>
      </w:r>
      <w:r>
        <w:rPr>
          <w:spacing w:val="-13"/>
        </w:rPr>
        <w:t xml:space="preserve"> </w:t>
      </w:r>
      <w:r>
        <w:t>circunstancia</w:t>
      </w:r>
      <w:r>
        <w:rPr>
          <w:spacing w:val="-13"/>
        </w:rPr>
        <w:t xml:space="preserve"> </w:t>
      </w:r>
      <w:r>
        <w:t>especial</w:t>
      </w:r>
      <w:r>
        <w:rPr>
          <w:spacing w:val="-12"/>
        </w:rPr>
        <w:t xml:space="preserve"> </w:t>
      </w:r>
      <w:r>
        <w:t>no</w:t>
      </w:r>
      <w:r>
        <w:rPr>
          <w:spacing w:val="-13"/>
        </w:rPr>
        <w:t xml:space="preserve"> </w:t>
      </w:r>
      <w:r>
        <w:t>se</w:t>
      </w:r>
      <w:r>
        <w:rPr>
          <w:spacing w:val="-11"/>
        </w:rPr>
        <w:t xml:space="preserve"> </w:t>
      </w:r>
      <w:r>
        <w:t>verificare</w:t>
      </w:r>
      <w:r>
        <w:rPr>
          <w:spacing w:val="-10"/>
        </w:rPr>
        <w:t xml:space="preserve"> </w:t>
      </w:r>
      <w:r>
        <w:t>la</w:t>
      </w:r>
      <w:r>
        <w:rPr>
          <w:spacing w:val="-14"/>
        </w:rPr>
        <w:t xml:space="preserve"> </w:t>
      </w:r>
      <w:r>
        <w:t>elección</w:t>
      </w:r>
      <w:r>
        <w:rPr>
          <w:spacing w:val="-11"/>
        </w:rPr>
        <w:t xml:space="preserve"> </w:t>
      </w:r>
      <w:r>
        <w:t>de</w:t>
      </w:r>
      <w:r>
        <w:rPr>
          <w:spacing w:val="-14"/>
        </w:rPr>
        <w:t xml:space="preserve"> </w:t>
      </w:r>
      <w:r>
        <w:t>algún</w:t>
      </w:r>
      <w:r>
        <w:rPr>
          <w:spacing w:val="-13"/>
        </w:rPr>
        <w:t xml:space="preserve"> </w:t>
      </w:r>
      <w:r>
        <w:t>ayuntamiento</w:t>
      </w:r>
      <w:r>
        <w:rPr>
          <w:spacing w:val="-14"/>
        </w:rPr>
        <w:t xml:space="preserve"> </w:t>
      </w:r>
      <w:r>
        <w:t>o</w:t>
      </w:r>
      <w:r>
        <w:rPr>
          <w:spacing w:val="-13"/>
        </w:rPr>
        <w:t xml:space="preserve"> </w:t>
      </w:r>
      <w:r>
        <w:t>se</w:t>
      </w:r>
      <w:r>
        <w:rPr>
          <w:spacing w:val="-13"/>
        </w:rPr>
        <w:t xml:space="preserve"> </w:t>
      </w:r>
      <w:r>
        <w:t>hubiere</w:t>
      </w:r>
      <w:r>
        <w:rPr>
          <w:spacing w:val="-13"/>
        </w:rPr>
        <w:t xml:space="preserve"> </w:t>
      </w:r>
      <w:r>
        <w:t>declarado nula o no válida, o bien se hubiese declarado la suspensión o desaparición del mismo, en los términos y plazos que señala esta Constitución. La función de los comisionados en ningún caso podrá exceder de sesenta días naturales. Estos servidores p</w:t>
      </w:r>
      <w:r>
        <w:t>úblicos serán responsables de atender exclusivamente los servicios básicos de los</w:t>
      </w:r>
      <w:r>
        <w:rPr>
          <w:spacing w:val="-5"/>
        </w:rPr>
        <w:t xml:space="preserve"> </w:t>
      </w:r>
      <w:r>
        <w:t>municipios.</w:t>
      </w:r>
    </w:p>
    <w:p w:rsidR="001E50CC" w:rsidRDefault="001E50CC">
      <w:pPr>
        <w:pStyle w:val="Textoindependiente"/>
        <w:spacing w:before="1"/>
      </w:pPr>
    </w:p>
    <w:p w:rsidR="001E50CC" w:rsidRDefault="007B6CD5">
      <w:pPr>
        <w:pStyle w:val="Textoindependiente"/>
        <w:spacing w:before="1" w:line="252" w:lineRule="exact"/>
        <w:ind w:left="100"/>
        <w:jc w:val="both"/>
      </w:pPr>
      <w:r>
        <w:t>La ley determinará los requisitos que deberán reunir los referidos servidores públicos.</w:t>
      </w:r>
    </w:p>
    <w:p w:rsidR="001E50CC" w:rsidRDefault="007B6CD5">
      <w:pPr>
        <w:ind w:left="100"/>
        <w:rPr>
          <w:sz w:val="18"/>
        </w:rPr>
      </w:pPr>
      <w:r>
        <w:rPr>
          <w:sz w:val="18"/>
          <w:shd w:val="clear" w:color="auto" w:fill="D2D2D2"/>
        </w:rPr>
        <w:t xml:space="preserve"> </w:t>
      </w:r>
      <w:r>
        <w:rPr>
          <w:sz w:val="18"/>
          <w:shd w:val="clear" w:color="auto" w:fill="D2D2D2"/>
        </w:rPr>
        <w:t>[Modificado</w:t>
      </w:r>
      <w:r>
        <w:rPr>
          <w:spacing w:val="-14"/>
          <w:sz w:val="18"/>
          <w:shd w:val="clear" w:color="auto" w:fill="D2D2D2"/>
        </w:rPr>
        <w:t xml:space="preserve"> </w:t>
      </w:r>
      <w:r>
        <w:rPr>
          <w:sz w:val="18"/>
          <w:shd w:val="clear" w:color="auto" w:fill="D2D2D2"/>
        </w:rPr>
        <w:t>mediante</w:t>
      </w:r>
      <w:r>
        <w:rPr>
          <w:spacing w:val="-11"/>
          <w:sz w:val="18"/>
          <w:shd w:val="clear" w:color="auto" w:fill="D2D2D2"/>
        </w:rPr>
        <w:t xml:space="preserve"> </w:t>
      </w:r>
      <w:r>
        <w:rPr>
          <w:b/>
          <w:sz w:val="18"/>
          <w:shd w:val="clear" w:color="auto" w:fill="D2D2D2"/>
        </w:rPr>
        <w:t>Decreto</w:t>
      </w:r>
      <w:r>
        <w:rPr>
          <w:b/>
          <w:spacing w:val="-14"/>
          <w:sz w:val="18"/>
          <w:shd w:val="clear" w:color="auto" w:fill="D2D2D2"/>
        </w:rPr>
        <w:t xml:space="preserve"> </w:t>
      </w:r>
      <w:r>
        <w:rPr>
          <w:b/>
          <w:sz w:val="18"/>
          <w:shd w:val="clear" w:color="auto" w:fill="D2D2D2"/>
        </w:rPr>
        <w:t>número</w:t>
      </w:r>
      <w:r>
        <w:rPr>
          <w:b/>
          <w:spacing w:val="-14"/>
          <w:sz w:val="18"/>
          <w:shd w:val="clear" w:color="auto" w:fill="D2D2D2"/>
        </w:rPr>
        <w:t xml:space="preserve"> </w:t>
      </w:r>
      <w:r>
        <w:rPr>
          <w:b/>
          <w:sz w:val="18"/>
          <w:shd w:val="clear" w:color="auto" w:fill="D2D2D2"/>
        </w:rPr>
        <w:t>2007</w:t>
      </w:r>
      <w:r>
        <w:rPr>
          <w:b/>
          <w:spacing w:val="-16"/>
          <w:sz w:val="18"/>
          <w:shd w:val="clear" w:color="auto" w:fill="D2D2D2"/>
        </w:rPr>
        <w:t xml:space="preserve"> </w:t>
      </w:r>
      <w:r>
        <w:rPr>
          <w:sz w:val="18"/>
          <w:shd w:val="clear" w:color="auto" w:fill="D2D2D2"/>
        </w:rPr>
        <w:t>de</w:t>
      </w:r>
      <w:r>
        <w:rPr>
          <w:spacing w:val="-14"/>
          <w:sz w:val="18"/>
          <w:shd w:val="clear" w:color="auto" w:fill="D2D2D2"/>
        </w:rPr>
        <w:t xml:space="preserve"> </w:t>
      </w:r>
      <w:r>
        <w:rPr>
          <w:sz w:val="18"/>
          <w:shd w:val="clear" w:color="auto" w:fill="D2D2D2"/>
        </w:rPr>
        <w:t>la</w:t>
      </w:r>
      <w:r>
        <w:rPr>
          <w:spacing w:val="-13"/>
          <w:sz w:val="18"/>
          <w:shd w:val="clear" w:color="auto" w:fill="D2D2D2"/>
        </w:rPr>
        <w:t xml:space="preserve"> </w:t>
      </w:r>
      <w:r>
        <w:rPr>
          <w:b/>
          <w:sz w:val="18"/>
          <w:shd w:val="clear" w:color="auto" w:fill="D2D2D2"/>
        </w:rPr>
        <w:t>LXII</w:t>
      </w:r>
      <w:r>
        <w:rPr>
          <w:b/>
          <w:spacing w:val="-13"/>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sz w:val="18"/>
          <w:shd w:val="clear" w:color="auto" w:fill="D2D2D2"/>
        </w:rPr>
        <w:t>aprobado</w:t>
      </w:r>
      <w:r>
        <w:rPr>
          <w:spacing w:val="-14"/>
          <w:sz w:val="18"/>
          <w:shd w:val="clear" w:color="auto" w:fill="D2D2D2"/>
        </w:rPr>
        <w:t xml:space="preserve"> </w:t>
      </w:r>
      <w:r>
        <w:rPr>
          <w:sz w:val="18"/>
          <w:shd w:val="clear" w:color="auto" w:fill="D2D2D2"/>
        </w:rPr>
        <w:t>el</w:t>
      </w:r>
      <w:r>
        <w:rPr>
          <w:spacing w:val="-12"/>
          <w:sz w:val="18"/>
          <w:shd w:val="clear" w:color="auto" w:fill="D2D2D2"/>
        </w:rPr>
        <w:t xml:space="preserve"> </w:t>
      </w:r>
      <w:r>
        <w:rPr>
          <w:b/>
          <w:sz w:val="18"/>
          <w:shd w:val="clear" w:color="auto" w:fill="D2D2D2"/>
        </w:rPr>
        <w:t>28</w:t>
      </w:r>
      <w:r>
        <w:rPr>
          <w:b/>
          <w:spacing w:val="-15"/>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julio</w:t>
      </w:r>
      <w:r>
        <w:rPr>
          <w:b/>
          <w:spacing w:val="-14"/>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2016</w:t>
      </w:r>
      <w:r>
        <w:rPr>
          <w:b/>
          <w:spacing w:val="-12"/>
          <w:sz w:val="18"/>
          <w:shd w:val="clear" w:color="auto" w:fill="D2D2D2"/>
        </w:rPr>
        <w:t xml:space="preserve"> </w:t>
      </w:r>
      <w:r>
        <w:rPr>
          <w:sz w:val="18"/>
          <w:shd w:val="clear" w:color="auto" w:fill="D2D2D2"/>
        </w:rPr>
        <w:t>y</w:t>
      </w:r>
      <w:r>
        <w:rPr>
          <w:spacing w:val="-15"/>
          <w:sz w:val="18"/>
          <w:shd w:val="clear" w:color="auto" w:fill="D2D2D2"/>
        </w:rPr>
        <w:t xml:space="preserve"> </w:t>
      </w:r>
      <w:r>
        <w:rPr>
          <w:sz w:val="18"/>
          <w:shd w:val="clear" w:color="auto" w:fill="D2D2D2"/>
        </w:rPr>
        <w:t>publicado</w:t>
      </w:r>
      <w:r>
        <w:rPr>
          <w:spacing w:val="-14"/>
          <w:sz w:val="18"/>
          <w:shd w:val="clear" w:color="auto" w:fill="D2D2D2"/>
        </w:rPr>
        <w:t xml:space="preserve"> </w:t>
      </w:r>
      <w:r>
        <w:rPr>
          <w:sz w:val="18"/>
          <w:shd w:val="clear" w:color="auto" w:fill="D2D2D2"/>
        </w:rPr>
        <w:t>en</w:t>
      </w:r>
      <w:r>
        <w:rPr>
          <w:spacing w:val="-15"/>
          <w:sz w:val="18"/>
          <w:shd w:val="clear" w:color="auto" w:fill="D2D2D2"/>
        </w:rPr>
        <w:t xml:space="preserve"> </w:t>
      </w:r>
      <w:r>
        <w:rPr>
          <w:sz w:val="18"/>
          <w:shd w:val="clear" w:color="auto" w:fill="D2D2D2"/>
        </w:rPr>
        <w:t>el</w:t>
      </w:r>
      <w:r>
        <w:rPr>
          <w:spacing w:val="-12"/>
          <w:sz w:val="18"/>
          <w:shd w:val="clear" w:color="auto" w:fill="D2D2D2"/>
        </w:rPr>
        <w:t xml:space="preserve"> </w:t>
      </w:r>
      <w:r>
        <w:rPr>
          <w:b/>
          <w:sz w:val="18"/>
          <w:shd w:val="clear" w:color="auto" w:fill="D2D2D2"/>
        </w:rPr>
        <w:t>Periódico</w:t>
      </w:r>
      <w:r>
        <w:rPr>
          <w:b/>
          <w:sz w:val="18"/>
        </w:rPr>
        <w:t xml:space="preserve"> </w:t>
      </w:r>
      <w:r>
        <w:rPr>
          <w:b/>
          <w:sz w:val="18"/>
          <w:shd w:val="clear" w:color="auto" w:fill="D2D2D2"/>
        </w:rPr>
        <w:t xml:space="preserve">Oficial Extra </w:t>
      </w:r>
      <w:r>
        <w:rPr>
          <w:sz w:val="18"/>
          <w:shd w:val="clear" w:color="auto" w:fill="D2D2D2"/>
        </w:rPr>
        <w:t xml:space="preserve">del </w:t>
      </w:r>
      <w:r>
        <w:rPr>
          <w:b/>
          <w:sz w:val="18"/>
          <w:shd w:val="clear" w:color="auto" w:fill="D2D2D2"/>
        </w:rPr>
        <w:t>12 de agosto del</w:t>
      </w:r>
      <w:r>
        <w:rPr>
          <w:b/>
          <w:spacing w:val="-2"/>
          <w:sz w:val="18"/>
          <w:shd w:val="clear" w:color="auto" w:fill="D2D2D2"/>
        </w:rPr>
        <w:t xml:space="preserve"> </w:t>
      </w:r>
      <w:r>
        <w:rPr>
          <w:b/>
          <w:sz w:val="18"/>
          <w:shd w:val="clear" w:color="auto" w:fill="D2D2D2"/>
        </w:rPr>
        <w:t>2016</w:t>
      </w:r>
      <w:r>
        <w:rPr>
          <w:sz w:val="18"/>
          <w:shd w:val="clear" w:color="auto" w:fill="D2D2D2"/>
        </w:rPr>
        <w:t>]</w:t>
      </w:r>
    </w:p>
    <w:p w:rsidR="001E50CC" w:rsidRDefault="007B6CD5">
      <w:pPr>
        <w:ind w:left="100"/>
        <w:rPr>
          <w:sz w:val="18"/>
        </w:rPr>
      </w:pPr>
      <w:r>
        <w:rPr>
          <w:sz w:val="18"/>
          <w:shd w:val="clear" w:color="auto" w:fill="D2D2D2"/>
        </w:rPr>
        <w:t xml:space="preserve">(Fracción XV </w:t>
      </w:r>
      <w:r>
        <w:rPr>
          <w:b/>
          <w:sz w:val="18"/>
          <w:shd w:val="clear" w:color="auto" w:fill="D2D2D2"/>
        </w:rPr>
        <w:t xml:space="preserve">reformada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 xml:space="preserve">y publicado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E50CC" w:rsidRDefault="001E50CC">
      <w:pPr>
        <w:pStyle w:val="Textoindependiente"/>
        <w:spacing w:before="10"/>
        <w:rPr>
          <w:sz w:val="21"/>
        </w:rPr>
      </w:pPr>
    </w:p>
    <w:p w:rsidR="001E50CC" w:rsidRDefault="007B6CD5">
      <w:pPr>
        <w:pStyle w:val="Textoindependiente"/>
        <w:ind w:left="100"/>
        <w:jc w:val="both"/>
      </w:pPr>
      <w:r>
        <w:rPr>
          <w:b/>
        </w:rPr>
        <w:t xml:space="preserve">XVI.- </w:t>
      </w:r>
      <w:r>
        <w:t>Rep</w:t>
      </w:r>
      <w:r>
        <w:t>resentar al Estado en las comisiones federales y en las comisiones interestatales regionales;</w:t>
      </w:r>
    </w:p>
    <w:p w:rsidR="001E50CC" w:rsidRDefault="001E50CC">
      <w:pPr>
        <w:pStyle w:val="Textoindependiente"/>
        <w:spacing w:before="1"/>
      </w:pPr>
    </w:p>
    <w:p w:rsidR="001E50CC" w:rsidRDefault="007B6CD5">
      <w:pPr>
        <w:pStyle w:val="Textoindependiente"/>
        <w:ind w:left="100"/>
        <w:jc w:val="both"/>
      </w:pPr>
      <w:r>
        <w:rPr>
          <w:b/>
        </w:rPr>
        <w:t xml:space="preserve">XVII.- </w:t>
      </w:r>
      <w:r>
        <w:t>Ejercer actos de dominio sobre el patrimonio del Estado en los términos de esta Constitución;</w:t>
      </w:r>
    </w:p>
    <w:p w:rsidR="001E50CC" w:rsidRDefault="001E50CC">
      <w:pPr>
        <w:pStyle w:val="Textoindependiente"/>
      </w:pPr>
    </w:p>
    <w:p w:rsidR="001E50CC" w:rsidRDefault="007B6CD5">
      <w:pPr>
        <w:pStyle w:val="Textoindependiente"/>
        <w:ind w:left="100" w:right="123"/>
        <w:jc w:val="both"/>
      </w:pPr>
      <w:r>
        <w:rPr>
          <w:b/>
        </w:rPr>
        <w:t xml:space="preserve">XVIII.- </w:t>
      </w:r>
      <w:r>
        <w:t>Contratar financiamientos u obligaciones, en los términos del artículo 59 fracción XXV de esta Constitución.</w:t>
      </w:r>
    </w:p>
    <w:p w:rsidR="001E50CC" w:rsidRDefault="007B6CD5">
      <w:pPr>
        <w:ind w:left="100" w:right="196"/>
        <w:rPr>
          <w:b/>
          <w:sz w:val="18"/>
        </w:rPr>
      </w:pPr>
      <w:r>
        <w:rPr>
          <w:b/>
          <w:sz w:val="18"/>
          <w:shd w:val="clear" w:color="auto" w:fill="D2D2D2"/>
        </w:rPr>
        <w:t>(Fracción reformada mediante decreto número 1384, aprobado el 31 de diciembre del 2015 y publicado en el Periódico</w:t>
      </w:r>
      <w:r>
        <w:rPr>
          <w:b/>
          <w:sz w:val="18"/>
        </w:rPr>
        <w:t xml:space="preserve"> </w:t>
      </w:r>
      <w:r>
        <w:rPr>
          <w:b/>
          <w:sz w:val="18"/>
          <w:shd w:val="clear" w:color="auto" w:fill="D2D2D2"/>
        </w:rPr>
        <w:t>Oficial Extra del 31 de diciembr</w:t>
      </w:r>
      <w:r>
        <w:rPr>
          <w:b/>
          <w:sz w:val="18"/>
          <w:shd w:val="clear" w:color="auto" w:fill="D2D2D2"/>
        </w:rPr>
        <w:t>e del 2015)</w:t>
      </w:r>
    </w:p>
    <w:p w:rsidR="001E50CC" w:rsidRDefault="007B6CD5">
      <w:pPr>
        <w:ind w:left="100" w:right="36"/>
        <w:rPr>
          <w:b/>
          <w:sz w:val="18"/>
        </w:rPr>
      </w:pPr>
      <w:r>
        <w:rPr>
          <w:b/>
          <w:sz w:val="18"/>
          <w:shd w:val="clear" w:color="auto" w:fill="D2D2D2"/>
        </w:rPr>
        <w:t>(Fracción XVIII del artículo 79 reformada mediante decreto número 7 de la LXIII Legislatura, aprobado el 23 de diciembre</w:t>
      </w:r>
      <w:r>
        <w:rPr>
          <w:b/>
          <w:sz w:val="18"/>
        </w:rPr>
        <w:t xml:space="preserve"> </w:t>
      </w:r>
      <w:r>
        <w:rPr>
          <w:b/>
          <w:sz w:val="18"/>
          <w:shd w:val="clear" w:color="auto" w:fill="D2D2D2"/>
        </w:rPr>
        <w:t>del 2016 y publicado en el Periódico Oficial número 53 Tercera Sección el 31 de diciembre del 2016)</w:t>
      </w:r>
    </w:p>
    <w:p w:rsidR="001E50CC" w:rsidRDefault="001E50CC">
      <w:pPr>
        <w:pStyle w:val="Textoindependiente"/>
        <w:rPr>
          <w:b/>
          <w:sz w:val="20"/>
        </w:rPr>
      </w:pPr>
    </w:p>
    <w:p w:rsidR="001E50CC" w:rsidRDefault="001E50CC">
      <w:pPr>
        <w:pStyle w:val="Textoindependiente"/>
        <w:spacing w:before="11"/>
        <w:rPr>
          <w:b/>
          <w:sz w:val="19"/>
        </w:rPr>
      </w:pPr>
    </w:p>
    <w:p w:rsidR="001E50CC" w:rsidRDefault="007B6CD5">
      <w:pPr>
        <w:pStyle w:val="Textoindependiente"/>
        <w:spacing w:line="244" w:lineRule="auto"/>
        <w:ind w:left="100" w:right="121"/>
        <w:jc w:val="both"/>
      </w:pPr>
      <w:r>
        <w:rPr>
          <w:b/>
        </w:rPr>
        <w:t xml:space="preserve">XIX.- </w:t>
      </w:r>
      <w:r>
        <w:t>Celebrar conven</w:t>
      </w:r>
      <w:r>
        <w:t>ios con el Gobierno Federal o con los ayuntamientos para coordinar sus atribuciones en materias concurrentes;</w:t>
      </w:r>
    </w:p>
    <w:p w:rsidR="001E50CC" w:rsidRDefault="001E50CC">
      <w:pPr>
        <w:pStyle w:val="Textoindependiente"/>
        <w:spacing w:before="3"/>
        <w:rPr>
          <w:sz w:val="21"/>
        </w:rPr>
      </w:pPr>
    </w:p>
    <w:p w:rsidR="001E50CC" w:rsidRDefault="007B6CD5">
      <w:pPr>
        <w:pStyle w:val="Textoindependiente"/>
        <w:spacing w:after="4"/>
        <w:ind w:left="100" w:right="119"/>
        <w:jc w:val="both"/>
      </w:pPr>
      <w:r>
        <w:t>Previa autorización del Congreso del Estado, celebrar convenios amistosos para el reconocimiento de límites territoriales del Estado de Oaxaca con las entidades federativas colindantes de conformidad con la Ley de la materia;</w:t>
      </w:r>
    </w:p>
    <w:p w:rsidR="001E50CC" w:rsidRDefault="00E2207C">
      <w:pPr>
        <w:pStyle w:val="Textoindependiente"/>
        <w:ind w:left="100"/>
        <w:rPr>
          <w:sz w:val="20"/>
        </w:rPr>
      </w:pPr>
      <w:r>
        <w:rPr>
          <w:noProof/>
          <w:sz w:val="20"/>
          <w:lang w:val="es-MX" w:eastAsia="es-MX" w:bidi="ar-SA"/>
        </w:rPr>
        <mc:AlternateContent>
          <mc:Choice Requires="wps">
            <w:drawing>
              <wp:inline distT="0" distB="0" distL="0" distR="0">
                <wp:extent cx="6478270" cy="262255"/>
                <wp:effectExtent l="0" t="0" r="0" b="4445"/>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262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0CC" w:rsidRDefault="007B6CD5">
                            <w:pPr>
                              <w:rPr>
                                <w:b/>
                                <w:sz w:val="18"/>
                              </w:rPr>
                            </w:pPr>
                            <w:r>
                              <w:rPr>
                                <w:b/>
                                <w:sz w:val="18"/>
                              </w:rPr>
                              <w:t>(Segundo párrafo de la fra</w:t>
                            </w:r>
                            <w:r>
                              <w:rPr>
                                <w:b/>
                                <w:sz w:val="18"/>
                              </w:rPr>
                              <w:t>cción XIX adicionado mediante decreto número 1615, aprobado por la LXIII Legislatura el 25 de septiembre del 2018 y publicado en el Periódico Oficial número 45 Octava Sección el 10 de noviembre del</w:t>
                            </w:r>
                            <w:r>
                              <w:rPr>
                                <w:b/>
                                <w:spacing w:val="-33"/>
                                <w:sz w:val="18"/>
                              </w:rPr>
                              <w:t xml:space="preserve"> </w:t>
                            </w:r>
                            <w:r>
                              <w:rPr>
                                <w:b/>
                                <w:sz w:val="18"/>
                              </w:rPr>
                              <w:t>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10.1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HSewIAAAAFAAAOAAAAZHJzL2Uyb0RvYy54bWysVNuO2yAQfa/Uf0C8Z32Rc7G1zqq7aapK&#10;24u02w8ggGNUDBRI7G3Vf++A4+xuL1JVNZHwAMNhZs4ZLq+GTqIjt05oVePsIsWIK6qZUPsaf7rf&#10;zlYYOU8UI1IrXuMH7vDV+uWLy95UPNetloxbBCDKVb2pceu9qZLE0ZZ3xF1owxVsNtp2xMPU7hNm&#10;SQ/onUzyNF0kvbbMWE25c7C6GTfxOuI3Daf+Q9M47pGsMcTm42jjuAtjsr4k1d4S0wp6CoP8QxQd&#10;EQouPUNtiCfoYMUvUJ2gVjvd+Auqu0Q3jaA85gDZZOlP2dy1xPCYCxTHmXOZ3P+Dpe+PHy0SDLjL&#10;MVKkA47u+eDRtR7QKpSnN64CrzsDfn6AZXCNqTpzq+lnh5S+aYna81fW6r7lhEF4WTiZPDk64rgA&#10;suvfaQbXkIPXEWhobBdqB9VAgA40PZypCaFQWFwUy1W+hC0Ke/kiz+fzeAWpptPGOv+G6w4Fo8YW&#10;qI/o5HjrfIiGVJNLuMxpKdhWSBkndr+7kRYdCchkk4f/Cf2Zm1TBWelwbEQcVyBIuCPshXAj7d/K&#10;LC/S67ycbRer5azYFvNZuUxXszQrr8tFWpTFZvs9BJgVVSsY4+pWKD5JMCv+juJTM4ziiSJEfY3L&#10;eT4fKfpjkmn8/S7JTnjoSCm6Gq/OTqQKxL5WDNImlSdCjnbyPPxYZajB9I1ViTIIzI8a8MNuAJSg&#10;jZ1mDyAIq4EvoBaeETBabb9i1ENL1th9ORDLMZJvFYgq9O9k2MnYTQZRFI7W2GM0mjd+7PODsWLf&#10;AvIoW6VfgfAaETXxGMVJrtBmMfjTkxD6+Ok8ej0+XOsfAAAA//8DAFBLAwQUAAYACAAAACEAZN0k&#10;XtwAAAAFAQAADwAAAGRycy9kb3ducmV2LnhtbEyPwWrDMBBE74X8g9hAb41kN5TgWg6hTdtDoBCn&#10;uSvWxjaWVsZSErdfX6WX5rIwzDDzNl+O1rAzDr51JCGZCWBIldMt1RK+dm8PC2A+KNLKOEIJ3+hh&#10;WUzucpVpd6EtnstQs1hCPlMSmhD6jHNfNWiVn7keKXpHN1gVohxqrgd1ieXW8FSIJ25VS3GhUT2+&#10;NFh15clK+HhP3CLsN/ufcr15NfOuw0+xlvJ+Oq6egQUcw38YrvgRHYrIdHAn0p4ZCfGR8HevnkhF&#10;CuwgYZ48Ai9yfktf/AIAAP//AwBQSwECLQAUAAYACAAAACEAtoM4kv4AAADhAQAAEwAAAAAAAAAA&#10;AAAAAAAAAAAAW0NvbnRlbnRfVHlwZXNdLnhtbFBLAQItABQABgAIAAAAIQA4/SH/1gAAAJQBAAAL&#10;AAAAAAAAAAAAAAAAAC8BAABfcmVscy8ucmVsc1BLAQItABQABgAIAAAAIQAubpHSewIAAAAFAAAO&#10;AAAAAAAAAAAAAAAAAC4CAABkcnMvZTJvRG9jLnhtbFBLAQItABQABgAIAAAAIQBk3SRe3AAAAAUB&#10;AAAPAAAAAAAAAAAAAAAAANUEAABkcnMvZG93bnJldi54bWxQSwUGAAAAAAQABADzAAAA3gUAAAAA&#10;" fillcolor="#d2d2d2" stroked="f">
                <v:textbox inset="0,0,0,0">
                  <w:txbxContent>
                    <w:p w:rsidR="001E50CC" w:rsidRDefault="007B6CD5">
                      <w:pPr>
                        <w:rPr>
                          <w:b/>
                          <w:sz w:val="18"/>
                        </w:rPr>
                      </w:pPr>
                      <w:r>
                        <w:rPr>
                          <w:b/>
                          <w:sz w:val="18"/>
                        </w:rPr>
                        <w:t>(Segundo párrafo de la fra</w:t>
                      </w:r>
                      <w:r>
                        <w:rPr>
                          <w:b/>
                          <w:sz w:val="18"/>
                        </w:rPr>
                        <w:t>cción XIX adicionado mediante decreto número 1615, aprobado por la LXIII Legislatura el 25 de septiembre del 2018 y publicado en el Periódico Oficial número 45 Octava Sección el 10 de noviembre del</w:t>
                      </w:r>
                      <w:r>
                        <w:rPr>
                          <w:b/>
                          <w:spacing w:val="-33"/>
                          <w:sz w:val="18"/>
                        </w:rPr>
                        <w:t xml:space="preserve"> </w:t>
                      </w:r>
                      <w:r>
                        <w:rPr>
                          <w:b/>
                          <w:sz w:val="18"/>
                        </w:rPr>
                        <w:t>2018)</w:t>
                      </w:r>
                    </w:p>
                  </w:txbxContent>
                </v:textbox>
                <w10:anchorlock/>
              </v:shape>
            </w:pict>
          </mc:Fallback>
        </mc:AlternateContent>
      </w:r>
    </w:p>
    <w:p w:rsidR="001E50CC" w:rsidRDefault="001E50CC">
      <w:pPr>
        <w:rPr>
          <w:sz w:val="20"/>
        </w:rPr>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pPr>
      <w:r>
        <w:rPr>
          <w:b/>
        </w:rPr>
        <w:t xml:space="preserve">XX.- </w:t>
      </w:r>
      <w:r>
        <w:t>Conceder licencia a funcionarios y empleados;</w:t>
      </w:r>
    </w:p>
    <w:p w:rsidR="001E50CC" w:rsidRDefault="001E50CC">
      <w:pPr>
        <w:pStyle w:val="Textoindependiente"/>
      </w:pPr>
    </w:p>
    <w:p w:rsidR="001E50CC" w:rsidRDefault="007B6CD5">
      <w:pPr>
        <w:pStyle w:val="Textoindependiente"/>
        <w:spacing w:line="242" w:lineRule="auto"/>
        <w:ind w:left="100" w:right="118"/>
        <w:jc w:val="both"/>
      </w:pPr>
      <w:r>
        <w:rPr>
          <w:b/>
        </w:rPr>
        <w:t xml:space="preserve">XXI.- </w:t>
      </w:r>
      <w:r>
        <w:t>Emitir el decreto para que el Instituto Estatal Electoral y de Participación Ciudadana de Oaxaca convoque</w:t>
      </w:r>
      <w:r>
        <w:rPr>
          <w:spacing w:val="-4"/>
        </w:rPr>
        <w:t xml:space="preserve"> </w:t>
      </w:r>
      <w:r>
        <w:t>a</w:t>
      </w:r>
      <w:r>
        <w:rPr>
          <w:spacing w:val="-4"/>
        </w:rPr>
        <w:t xml:space="preserve"> </w:t>
      </w:r>
      <w:r>
        <w:t>elecciones</w:t>
      </w:r>
      <w:r>
        <w:rPr>
          <w:spacing w:val="-4"/>
        </w:rPr>
        <w:t xml:space="preserve"> </w:t>
      </w:r>
      <w:r>
        <w:t>extraordinarias</w:t>
      </w:r>
      <w:r>
        <w:rPr>
          <w:spacing w:val="-4"/>
        </w:rPr>
        <w:t xml:space="preserve"> </w:t>
      </w:r>
      <w:r>
        <w:t>de</w:t>
      </w:r>
      <w:r>
        <w:rPr>
          <w:spacing w:val="-4"/>
        </w:rPr>
        <w:t xml:space="preserve"> </w:t>
      </w:r>
      <w:r>
        <w:t>Diputados,</w:t>
      </w:r>
      <w:r>
        <w:rPr>
          <w:spacing w:val="-3"/>
        </w:rPr>
        <w:t xml:space="preserve"> </w:t>
      </w:r>
      <w:r>
        <w:t>cuando</w:t>
      </w:r>
      <w:r>
        <w:rPr>
          <w:spacing w:val="-6"/>
        </w:rPr>
        <w:t xml:space="preserve"> </w:t>
      </w:r>
      <w:r>
        <w:t>haya</w:t>
      </w:r>
      <w:r>
        <w:rPr>
          <w:spacing w:val="-4"/>
        </w:rPr>
        <w:t xml:space="preserve"> </w:t>
      </w:r>
      <w:r>
        <w:t>desaparecido</w:t>
      </w:r>
      <w:r>
        <w:rPr>
          <w:spacing w:val="-4"/>
        </w:rPr>
        <w:t xml:space="preserve"> </w:t>
      </w:r>
      <w:r>
        <w:t>el</w:t>
      </w:r>
      <w:r>
        <w:rPr>
          <w:spacing w:val="-5"/>
        </w:rPr>
        <w:t xml:space="preserve"> </w:t>
      </w:r>
      <w:r>
        <w:t>Poder</w:t>
      </w:r>
      <w:r>
        <w:rPr>
          <w:spacing w:val="-3"/>
        </w:rPr>
        <w:t xml:space="preserve"> </w:t>
      </w:r>
      <w:r>
        <w:t>Legislativo,</w:t>
      </w:r>
      <w:r>
        <w:rPr>
          <w:spacing w:val="-3"/>
        </w:rPr>
        <w:t xml:space="preserve"> </w:t>
      </w:r>
      <w:r>
        <w:t>de conformidad con lo señalado en la Constitución Política del</w:t>
      </w:r>
      <w:r>
        <w:rPr>
          <w:spacing w:val="-4"/>
        </w:rPr>
        <w:t xml:space="preserve"> </w:t>
      </w:r>
      <w:r>
        <w:t>Estado;</w:t>
      </w:r>
    </w:p>
    <w:p w:rsidR="001E50CC" w:rsidRDefault="007B6CD5">
      <w:pPr>
        <w:spacing w:line="242" w:lineRule="auto"/>
        <w:ind w:left="100" w:right="366"/>
        <w:rPr>
          <w:b/>
          <w:sz w:val="18"/>
        </w:rPr>
      </w:pPr>
      <w:r>
        <w:rPr>
          <w:b/>
          <w:sz w:val="18"/>
          <w:shd w:val="clear" w:color="auto" w:fill="D2D2D2"/>
        </w:rPr>
        <w:t>Fracción XXI reformada mediante decreto Número 1263 aprobado el 30 de junio del 2015 y publicado en el Periódico</w:t>
      </w:r>
      <w:r>
        <w:rPr>
          <w:b/>
          <w:sz w:val="18"/>
        </w:rPr>
        <w:t xml:space="preserve"> </w:t>
      </w:r>
      <w:r>
        <w:rPr>
          <w:b/>
          <w:sz w:val="18"/>
          <w:shd w:val="clear" w:color="auto" w:fill="D2D2D2"/>
        </w:rPr>
        <w:t>Oficial Extra del 30 de junio del 201</w:t>
      </w:r>
      <w:r>
        <w:rPr>
          <w:b/>
          <w:sz w:val="18"/>
          <w:shd w:val="clear" w:color="auto" w:fill="D2D2D2"/>
        </w:rPr>
        <w:t>5.</w:t>
      </w:r>
    </w:p>
    <w:p w:rsidR="001E50CC" w:rsidRDefault="001E50CC">
      <w:pPr>
        <w:pStyle w:val="Textoindependiente"/>
        <w:rPr>
          <w:b/>
          <w:sz w:val="21"/>
        </w:rPr>
      </w:pPr>
    </w:p>
    <w:p w:rsidR="001E50CC" w:rsidRDefault="007B6CD5">
      <w:pPr>
        <w:pStyle w:val="Textoindependiente"/>
        <w:ind w:left="100"/>
      </w:pPr>
      <w:r>
        <w:rPr>
          <w:b/>
        </w:rPr>
        <w:t xml:space="preserve">XXII.- </w:t>
      </w:r>
      <w:r>
        <w:t>Otorgar patentes de notario, con sujeción a la Ley respectiva;</w:t>
      </w:r>
    </w:p>
    <w:p w:rsidR="001E50CC" w:rsidRDefault="001E50CC">
      <w:pPr>
        <w:pStyle w:val="Textoindependiente"/>
        <w:spacing w:before="1"/>
      </w:pPr>
    </w:p>
    <w:p w:rsidR="001E50CC" w:rsidRDefault="007B6CD5">
      <w:pPr>
        <w:pStyle w:val="Textoindependiente"/>
        <w:spacing w:line="244" w:lineRule="auto"/>
        <w:ind w:left="100" w:right="120"/>
        <w:jc w:val="both"/>
      </w:pPr>
      <w:r>
        <w:rPr>
          <w:b/>
        </w:rPr>
        <w:t xml:space="preserve">XXIII.- </w:t>
      </w:r>
      <w:r>
        <w:t>Actuar como árbitro en los conflictos que se susciten entre los municipios y miembros del ayuntamiento;</w:t>
      </w:r>
    </w:p>
    <w:p w:rsidR="001E50CC" w:rsidRDefault="001E50CC">
      <w:pPr>
        <w:pStyle w:val="Textoindependiente"/>
        <w:rPr>
          <w:sz w:val="21"/>
        </w:rPr>
      </w:pPr>
    </w:p>
    <w:p w:rsidR="001E50CC" w:rsidRDefault="007B6CD5">
      <w:pPr>
        <w:pStyle w:val="Textoindependiente"/>
        <w:spacing w:before="1" w:line="244" w:lineRule="auto"/>
        <w:ind w:left="100" w:right="120"/>
        <w:jc w:val="both"/>
      </w:pPr>
      <w:r>
        <w:rPr>
          <w:b/>
        </w:rPr>
        <w:t xml:space="preserve">XXIV.- </w:t>
      </w:r>
      <w:r>
        <w:t>Solicitar ante el Consejo de la Judicatura y con causa justificada, la destitución de jueces y funcionarios judiciales.</w:t>
      </w:r>
    </w:p>
    <w:p w:rsidR="001E50CC" w:rsidRDefault="007B6CD5">
      <w:pPr>
        <w:ind w:left="100" w:right="119"/>
        <w:jc w:val="both"/>
        <w:rPr>
          <w:b/>
          <w:sz w:val="18"/>
        </w:rPr>
      </w:pPr>
      <w:r>
        <w:rPr>
          <w:b/>
          <w:sz w:val="18"/>
          <w:shd w:val="clear" w:color="auto" w:fill="D2D2D2"/>
        </w:rPr>
        <w:t>(Fracción</w:t>
      </w:r>
      <w:r>
        <w:rPr>
          <w:b/>
          <w:spacing w:val="-6"/>
          <w:sz w:val="18"/>
          <w:shd w:val="clear" w:color="auto" w:fill="D2D2D2"/>
        </w:rPr>
        <w:t xml:space="preserve"> </w:t>
      </w:r>
      <w:r>
        <w:rPr>
          <w:b/>
          <w:sz w:val="18"/>
          <w:shd w:val="clear" w:color="auto" w:fill="D2D2D2"/>
        </w:rPr>
        <w:t>reformada</w:t>
      </w:r>
      <w:r>
        <w:rPr>
          <w:b/>
          <w:spacing w:val="-5"/>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1539,</w:t>
      </w:r>
      <w:r>
        <w:rPr>
          <w:b/>
          <w:spacing w:val="-6"/>
          <w:sz w:val="18"/>
          <w:shd w:val="clear" w:color="auto" w:fill="D2D2D2"/>
        </w:rPr>
        <w:t xml:space="preserve"> </w:t>
      </w:r>
      <w:r>
        <w:rPr>
          <w:b/>
          <w:sz w:val="18"/>
          <w:shd w:val="clear" w:color="auto" w:fill="D2D2D2"/>
        </w:rPr>
        <w:t>aprobado</w:t>
      </w:r>
      <w:r>
        <w:rPr>
          <w:b/>
          <w:spacing w:val="-6"/>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5"/>
          <w:sz w:val="18"/>
          <w:shd w:val="clear" w:color="auto" w:fill="D2D2D2"/>
        </w:rPr>
        <w:t xml:space="preserve"> </w:t>
      </w:r>
      <w:r>
        <w:rPr>
          <w:b/>
          <w:sz w:val="18"/>
          <w:shd w:val="clear" w:color="auto" w:fill="D2D2D2"/>
        </w:rPr>
        <w:t>LXIII</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31</w:t>
      </w:r>
      <w:r>
        <w:rPr>
          <w:b/>
          <w:spacing w:val="-8"/>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julio</w:t>
      </w:r>
      <w:r>
        <w:rPr>
          <w:b/>
          <w:spacing w:val="-5"/>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2018</w:t>
      </w:r>
      <w:r>
        <w:rPr>
          <w:b/>
          <w:spacing w:val="-3"/>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1 de agosto del</w:t>
      </w:r>
      <w:r>
        <w:rPr>
          <w:b/>
          <w:spacing w:val="-7"/>
          <w:sz w:val="18"/>
          <w:shd w:val="clear" w:color="auto" w:fill="D2D2D2"/>
        </w:rPr>
        <w:t xml:space="preserve"> </w:t>
      </w:r>
      <w:r>
        <w:rPr>
          <w:b/>
          <w:sz w:val="18"/>
          <w:shd w:val="clear" w:color="auto" w:fill="D2D2D2"/>
        </w:rPr>
        <w:t>2018)</w:t>
      </w:r>
    </w:p>
    <w:p w:rsidR="001E50CC" w:rsidRDefault="00E2207C">
      <w:pPr>
        <w:ind w:left="100" w:right="123"/>
        <w:jc w:val="both"/>
        <w:rPr>
          <w:b/>
          <w:sz w:val="18"/>
        </w:rPr>
      </w:pPr>
      <w:r>
        <w:rPr>
          <w:noProof/>
          <w:lang w:val="es-MX" w:eastAsia="es-MX" w:bidi="ar-SA"/>
        </w:rPr>
        <mc:AlternateContent>
          <mc:Choice Requires="wps">
            <w:drawing>
              <wp:anchor distT="0" distB="0" distL="114300" distR="114300" simplePos="0" relativeHeight="246942720" behindDoc="1" locked="0" layoutInCell="1" allowOverlap="1">
                <wp:simplePos x="0" y="0"/>
                <wp:positionH relativeFrom="page">
                  <wp:posOffset>647700</wp:posOffset>
                </wp:positionH>
                <wp:positionV relativeFrom="paragraph">
                  <wp:posOffset>3810</wp:posOffset>
                </wp:positionV>
                <wp:extent cx="6478270" cy="39370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393700"/>
                        </a:xfrm>
                        <a:custGeom>
                          <a:avLst/>
                          <a:gdLst>
                            <a:gd name="T0" fmla="+- 0 11222 1020"/>
                            <a:gd name="T1" fmla="*/ T0 w 10202"/>
                            <a:gd name="T2" fmla="+- 0 6 6"/>
                            <a:gd name="T3" fmla="*/ 6 h 620"/>
                            <a:gd name="T4" fmla="+- 0 1020 1020"/>
                            <a:gd name="T5" fmla="*/ T4 w 10202"/>
                            <a:gd name="T6" fmla="+- 0 6 6"/>
                            <a:gd name="T7" fmla="*/ 6 h 620"/>
                            <a:gd name="T8" fmla="+- 0 1020 1020"/>
                            <a:gd name="T9" fmla="*/ T8 w 10202"/>
                            <a:gd name="T10" fmla="+- 0 212 6"/>
                            <a:gd name="T11" fmla="*/ 212 h 620"/>
                            <a:gd name="T12" fmla="+- 0 1020 1020"/>
                            <a:gd name="T13" fmla="*/ T12 w 10202"/>
                            <a:gd name="T14" fmla="+- 0 418 6"/>
                            <a:gd name="T15" fmla="*/ 418 h 620"/>
                            <a:gd name="T16" fmla="+- 0 1020 1020"/>
                            <a:gd name="T17" fmla="*/ T16 w 10202"/>
                            <a:gd name="T18" fmla="+- 0 625 6"/>
                            <a:gd name="T19" fmla="*/ 625 h 620"/>
                            <a:gd name="T20" fmla="+- 0 11222 1020"/>
                            <a:gd name="T21" fmla="*/ T20 w 10202"/>
                            <a:gd name="T22" fmla="+- 0 625 6"/>
                            <a:gd name="T23" fmla="*/ 625 h 620"/>
                            <a:gd name="T24" fmla="+- 0 11222 1020"/>
                            <a:gd name="T25" fmla="*/ T24 w 10202"/>
                            <a:gd name="T26" fmla="+- 0 418 6"/>
                            <a:gd name="T27" fmla="*/ 418 h 620"/>
                            <a:gd name="T28" fmla="+- 0 11222 1020"/>
                            <a:gd name="T29" fmla="*/ T28 w 10202"/>
                            <a:gd name="T30" fmla="+- 0 212 6"/>
                            <a:gd name="T31" fmla="*/ 212 h 620"/>
                            <a:gd name="T32" fmla="+- 0 11222 1020"/>
                            <a:gd name="T33" fmla="*/ T32 w 10202"/>
                            <a:gd name="T34" fmla="+- 0 6 6"/>
                            <a:gd name="T35" fmla="*/ 6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2" h="620">
                              <a:moveTo>
                                <a:pt x="10202" y="0"/>
                              </a:moveTo>
                              <a:lnTo>
                                <a:pt x="0" y="0"/>
                              </a:lnTo>
                              <a:lnTo>
                                <a:pt x="0" y="206"/>
                              </a:lnTo>
                              <a:lnTo>
                                <a:pt x="0" y="412"/>
                              </a:lnTo>
                              <a:lnTo>
                                <a:pt x="0" y="619"/>
                              </a:lnTo>
                              <a:lnTo>
                                <a:pt x="10202" y="619"/>
                              </a:lnTo>
                              <a:lnTo>
                                <a:pt x="10202" y="412"/>
                              </a:lnTo>
                              <a:lnTo>
                                <a:pt x="10202" y="206"/>
                              </a:lnTo>
                              <a:lnTo>
                                <a:pt x="1020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63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1pt,.3pt,51pt,.3pt,51pt,10.6pt,51pt,20.9pt,51pt,31.25pt,561.1pt,31.25pt,561.1pt,20.9pt,561.1pt,10.6pt,561.1pt,.3pt" coordsize="102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cUAQAALgNAAAOAAAAZHJzL2Uyb0RvYy54bWysV+2OozYU/V+p72Dxs1UGMISEaDKr7k5T&#10;VZq2Ky19AAdMQAVMbZLMbNV3770GJ2YGOlHVGYmP+HA59xz7cn3/4bmuyIlLVYpm6/h3nkN4k4qs&#10;bA5b5/dkt1g7RHWsyVglGr51XrhyPjx8+839ud1wKgpRZVwSCNKozbndOkXXtRvXVWnBa6buRMsb&#10;GMyFrFkHt/LgZpKdIXpdudTzIvcsZNZKkXKl4NfHftB50PHznKfdb3mueEeqrQPcOn2U+rjHo/tw&#10;zzYHydqiTAca7D+wqFnZwEsvoR5Zx8hRlm9C1WUqhRJ5d5eK2hV5XqZc5wDZ+N6rbL4UrOU6FxBH&#10;tReZ1P8XNv319FmSMgPvfIc0rAaPdpJzVJysUJ5zqzaA+tJ+lpigap9E+oeCAXc0gjcKMGR//kVk&#10;EIUdO6Elec5ljU9CsuRZK/9yUZ4/dySFH6NwtaYrMCiFsSAOVp62xmUb83R6VN1PXOhI7PSkut65&#10;DK607tlAPoEgeV2Bid8viEd8n1JKfI8aqy84SLfHfeeSxCNnDaLDhLigqEHpaBGJXgMCA4AwESlI&#10;9PZNoYH0jIDLJKGlgSGhcI5QZFBzhFYGME8I1qQt0Ryh2MCQ0HqOkD8WnPr0rUg4ty5iI2JSJ38s&#10;Npo2KZRva55AtBnv/LHwob+eYGarjohpZmPV55nZ4id+NMts7EBElxPMbPkRMckMZtvIy9npTm0L&#10;ElB2RjQ6NmGSGrUNmKc2ln9+JVLbg4TOTn06dmHST2o7MOsnHev/L9RsExI6uwiCsQ2TiyCwHZhd&#10;BMFY/3lqgW1CEsyugmBsw1QJs/W3ahhU34Opr6wwJTd9boaaC1eE4Xfe03W+FQrrewJpQhFPAqyU&#10;EAJQWKBnwPBqBOsvzbtgMAPBUE1uCY1lQsOXt8Fh5mh4fBMc1xPCYS3cQgbnuIbflikdUoU5c0t0&#10;nAsYPRil2us5mCWhFXrdBEmHQBO0x1ewTcs69NhckjO0BFCBYToW8H2GOoMjtTjxRGhMh2YPCHi3&#10;+V5fEVVjI2GBWCgzZs6tjtZjqKc/ssDejJqzjQrha9FLY0bN2UZFvnHTjJpzj7ryvx353puvMd/L&#10;5Io06vXsIHV0Qy+fiy3optUDKVGV2a6sKjRDycP+UyXJiUGb+0jxfxBnBKv0SmwEPma0w8ehCxuc&#10;x35Mt61/xT4NvY80Xuyi9WoR7sLlIl5564Xnxx/jyAvj8HH3N84JP9wUZZbx5qlsuGmh/fC2FnVo&#10;5vvmVzfROO/iJSwXnddskp7+m0pSimOT6RldcJb9OFx3rKz6a3fMWIsMaZuzFkK3ttjN9u3vXmQv&#10;0NlK0W8fYLsDF4WQXx1yhq3D1lF/HpnkDql+bqA3j/0whKnc6ZtwucJvtLRH9vYIa1IItXU6B4op&#10;Xn7q+v3JsZXloYA3+VqLRvwAHXVeYuOr+fWshhvYHugMhq0M7j/se426brge/gEAAP//AwBQSwME&#10;FAAGAAgAAAAhAIuOyDbaAAAACAEAAA8AAABkcnMvZG93bnJldi54bWxMj8FqwzAQRO+F/oPYQG+N&#10;ZEFNcSyHEkhzrlsMuSmWahtbK2EpidOv7+bUHh+zzL4pt4ub2MXOcfCoIFsLYBZbbwbsFHx97p9f&#10;gcWk0ejJo1VwsxG21eNDqQvjr/hhL3XqGJVgLLSCPqVQcB7b3jod1z5YpOzbz04nwrnjZtZXKncT&#10;l0Lk3OkB6UOvg931th3rs1Owf6/Dsfk5jmPIDocGX1wSt0app9XytgGW7JL+juGuT+pQkdPJn9FE&#10;NhELSVuSghzYPc6klMBOxDIHXpX8/4DqFwAA//8DAFBLAQItABQABgAIAAAAIQC2gziS/gAAAOEB&#10;AAATAAAAAAAAAAAAAAAAAAAAAABbQ29udGVudF9UeXBlc10ueG1sUEsBAi0AFAAGAAgAAAAhADj9&#10;If/WAAAAlAEAAAsAAAAAAAAAAAAAAAAALwEAAF9yZWxzLy5yZWxzUEsBAi0AFAAGAAgAAAAhANP+&#10;9dxQBAAAuA0AAA4AAAAAAAAAAAAAAAAALgIAAGRycy9lMm9Eb2MueG1sUEsBAi0AFAAGAAgAAAAh&#10;AIuOyDbaAAAACAEAAA8AAAAAAAAAAAAAAAAAqgYAAGRycy9kb3ducmV2LnhtbFBLBQYAAAAABAAE&#10;APMAAACxBwAAAAA=&#10;" fillcolor="#d2d2d2" stroked="f">
                <v:path arrowok="t" o:connecttype="custom" o:connectlocs="6478270,3810;0,3810;0,134620;0,265430;0,396875;6478270,396875;6478270,265430;6478270,134620;6478270,3810" o:connectangles="0,0,0,0,0,0,0,0,0"/>
                <w10:wrap anchorx="page"/>
              </v:polyline>
            </w:pict>
          </mc:Fallback>
        </mc:AlternateContent>
      </w:r>
      <w:r w:rsidR="007B6CD5">
        <w:rPr>
          <w:b/>
          <w:sz w:val="18"/>
        </w:rPr>
        <w:t>(Fracción restituida mediante decreto número 633, aprobado por la LXIV Legislatura el 12 de abril del 2019 y publicado en el Periódico Oficial número 18 Cuarta Sección de fecha 4 de mayo del 2019, me</w:t>
      </w:r>
      <w:r w:rsidR="007B6CD5">
        <w:rPr>
          <w:b/>
          <w:sz w:val="18"/>
        </w:rPr>
        <w:t>diante el cual queda sin efecto el Decreto</w:t>
      </w:r>
      <w:r w:rsidR="007B6CD5">
        <w:rPr>
          <w:b/>
          <w:spacing w:val="-4"/>
          <w:sz w:val="18"/>
        </w:rPr>
        <w:t xml:space="preserve"> </w:t>
      </w:r>
      <w:r w:rsidR="007B6CD5">
        <w:rPr>
          <w:b/>
          <w:sz w:val="18"/>
        </w:rPr>
        <w:t>número</w:t>
      </w:r>
      <w:r w:rsidR="007B6CD5">
        <w:rPr>
          <w:b/>
          <w:spacing w:val="-6"/>
          <w:sz w:val="18"/>
        </w:rPr>
        <w:t xml:space="preserve"> </w:t>
      </w:r>
      <w:r w:rsidR="007B6CD5">
        <w:rPr>
          <w:b/>
          <w:sz w:val="18"/>
        </w:rPr>
        <w:t>1539,</w:t>
      </w:r>
      <w:r w:rsidR="007B6CD5">
        <w:rPr>
          <w:b/>
          <w:spacing w:val="-4"/>
          <w:sz w:val="18"/>
        </w:rPr>
        <w:t xml:space="preserve"> </w:t>
      </w:r>
      <w:r w:rsidR="007B6CD5">
        <w:rPr>
          <w:b/>
          <w:sz w:val="18"/>
        </w:rPr>
        <w:t>aprobado</w:t>
      </w:r>
      <w:r w:rsidR="007B6CD5">
        <w:rPr>
          <w:b/>
          <w:spacing w:val="-3"/>
          <w:sz w:val="18"/>
        </w:rPr>
        <w:t xml:space="preserve"> </w:t>
      </w:r>
      <w:r w:rsidR="007B6CD5">
        <w:rPr>
          <w:b/>
          <w:sz w:val="18"/>
        </w:rPr>
        <w:t>el</w:t>
      </w:r>
      <w:r w:rsidR="007B6CD5">
        <w:rPr>
          <w:b/>
          <w:spacing w:val="-6"/>
          <w:sz w:val="18"/>
        </w:rPr>
        <w:t xml:space="preserve"> </w:t>
      </w:r>
      <w:r w:rsidR="007B6CD5">
        <w:rPr>
          <w:b/>
          <w:sz w:val="18"/>
        </w:rPr>
        <w:t>31</w:t>
      </w:r>
      <w:r w:rsidR="007B6CD5">
        <w:rPr>
          <w:b/>
          <w:spacing w:val="-5"/>
          <w:sz w:val="18"/>
        </w:rPr>
        <w:t xml:space="preserve"> </w:t>
      </w:r>
      <w:r w:rsidR="007B6CD5">
        <w:rPr>
          <w:b/>
          <w:sz w:val="18"/>
        </w:rPr>
        <w:t>de</w:t>
      </w:r>
      <w:r w:rsidR="007B6CD5">
        <w:rPr>
          <w:b/>
          <w:spacing w:val="-6"/>
          <w:sz w:val="18"/>
        </w:rPr>
        <w:t xml:space="preserve"> </w:t>
      </w:r>
      <w:r w:rsidR="007B6CD5">
        <w:rPr>
          <w:b/>
          <w:sz w:val="18"/>
        </w:rPr>
        <w:t>julio</w:t>
      </w:r>
      <w:r w:rsidR="007B6CD5">
        <w:rPr>
          <w:b/>
          <w:spacing w:val="-5"/>
          <w:sz w:val="18"/>
        </w:rPr>
        <w:t xml:space="preserve"> </w:t>
      </w:r>
      <w:r w:rsidR="007B6CD5">
        <w:rPr>
          <w:b/>
          <w:sz w:val="18"/>
        </w:rPr>
        <w:t>del</w:t>
      </w:r>
      <w:r w:rsidR="007B6CD5">
        <w:rPr>
          <w:b/>
          <w:spacing w:val="-5"/>
          <w:sz w:val="18"/>
        </w:rPr>
        <w:t xml:space="preserve"> </w:t>
      </w:r>
      <w:r w:rsidR="007B6CD5">
        <w:rPr>
          <w:b/>
          <w:sz w:val="18"/>
        </w:rPr>
        <w:t>2018</w:t>
      </w:r>
      <w:r w:rsidR="007B6CD5">
        <w:rPr>
          <w:b/>
          <w:spacing w:val="-2"/>
          <w:sz w:val="18"/>
        </w:rPr>
        <w:t xml:space="preserve"> </w:t>
      </w:r>
      <w:r w:rsidR="007B6CD5">
        <w:rPr>
          <w:b/>
          <w:sz w:val="18"/>
        </w:rPr>
        <w:t>y</w:t>
      </w:r>
      <w:r w:rsidR="007B6CD5">
        <w:rPr>
          <w:b/>
          <w:spacing w:val="-10"/>
          <w:sz w:val="18"/>
        </w:rPr>
        <w:t xml:space="preserve"> </w:t>
      </w:r>
      <w:r w:rsidR="007B6CD5">
        <w:rPr>
          <w:b/>
          <w:sz w:val="18"/>
        </w:rPr>
        <w:t>publicado</w:t>
      </w:r>
      <w:r w:rsidR="007B6CD5">
        <w:rPr>
          <w:b/>
          <w:spacing w:val="-4"/>
          <w:sz w:val="18"/>
        </w:rPr>
        <w:t xml:space="preserve"> </w:t>
      </w:r>
      <w:r w:rsidR="007B6CD5">
        <w:rPr>
          <w:b/>
          <w:sz w:val="18"/>
        </w:rPr>
        <w:t>en</w:t>
      </w:r>
      <w:r w:rsidR="007B6CD5">
        <w:rPr>
          <w:b/>
          <w:spacing w:val="-3"/>
          <w:sz w:val="18"/>
        </w:rPr>
        <w:t xml:space="preserve"> </w:t>
      </w:r>
      <w:r w:rsidR="007B6CD5">
        <w:rPr>
          <w:b/>
          <w:sz w:val="18"/>
        </w:rPr>
        <w:t>el</w:t>
      </w:r>
      <w:r w:rsidR="007B6CD5">
        <w:rPr>
          <w:b/>
          <w:spacing w:val="-5"/>
          <w:sz w:val="18"/>
        </w:rPr>
        <w:t xml:space="preserve"> </w:t>
      </w:r>
      <w:r w:rsidR="007B6CD5">
        <w:rPr>
          <w:b/>
          <w:sz w:val="18"/>
        </w:rPr>
        <w:t>Periódico</w:t>
      </w:r>
      <w:r w:rsidR="007B6CD5">
        <w:rPr>
          <w:b/>
          <w:spacing w:val="-4"/>
          <w:sz w:val="18"/>
        </w:rPr>
        <w:t xml:space="preserve"> </w:t>
      </w:r>
      <w:r w:rsidR="007B6CD5">
        <w:rPr>
          <w:b/>
          <w:sz w:val="18"/>
        </w:rPr>
        <w:t>Oficial</w:t>
      </w:r>
      <w:r w:rsidR="007B6CD5">
        <w:rPr>
          <w:b/>
          <w:spacing w:val="-3"/>
          <w:sz w:val="18"/>
        </w:rPr>
        <w:t xml:space="preserve"> </w:t>
      </w:r>
      <w:r w:rsidR="007B6CD5">
        <w:rPr>
          <w:b/>
          <w:sz w:val="18"/>
        </w:rPr>
        <w:t>Extra</w:t>
      </w:r>
      <w:r w:rsidR="007B6CD5">
        <w:rPr>
          <w:b/>
          <w:spacing w:val="-4"/>
          <w:sz w:val="18"/>
        </w:rPr>
        <w:t xml:space="preserve"> </w:t>
      </w:r>
      <w:r w:rsidR="007B6CD5">
        <w:rPr>
          <w:b/>
          <w:sz w:val="18"/>
        </w:rPr>
        <w:t>de</w:t>
      </w:r>
      <w:r w:rsidR="007B6CD5">
        <w:rPr>
          <w:b/>
          <w:spacing w:val="-3"/>
          <w:sz w:val="18"/>
        </w:rPr>
        <w:t xml:space="preserve"> </w:t>
      </w:r>
      <w:r w:rsidR="007B6CD5">
        <w:rPr>
          <w:b/>
          <w:sz w:val="18"/>
        </w:rPr>
        <w:t>fecha</w:t>
      </w:r>
      <w:r w:rsidR="007B6CD5">
        <w:rPr>
          <w:b/>
          <w:spacing w:val="-6"/>
          <w:sz w:val="18"/>
        </w:rPr>
        <w:t xml:space="preserve"> </w:t>
      </w:r>
      <w:r w:rsidR="007B6CD5">
        <w:rPr>
          <w:b/>
          <w:sz w:val="18"/>
        </w:rPr>
        <w:t>1</w:t>
      </w:r>
      <w:r w:rsidR="007B6CD5">
        <w:rPr>
          <w:b/>
          <w:spacing w:val="-3"/>
          <w:sz w:val="18"/>
        </w:rPr>
        <w:t xml:space="preserve"> </w:t>
      </w:r>
      <w:r w:rsidR="007B6CD5">
        <w:rPr>
          <w:b/>
          <w:sz w:val="18"/>
        </w:rPr>
        <w:t>de</w:t>
      </w:r>
      <w:r w:rsidR="007B6CD5">
        <w:rPr>
          <w:b/>
          <w:spacing w:val="-4"/>
          <w:sz w:val="18"/>
        </w:rPr>
        <w:t xml:space="preserve"> </w:t>
      </w:r>
      <w:r w:rsidR="007B6CD5">
        <w:rPr>
          <w:b/>
          <w:sz w:val="18"/>
        </w:rPr>
        <w:t>agosto</w:t>
      </w:r>
      <w:r w:rsidR="007B6CD5">
        <w:rPr>
          <w:b/>
          <w:spacing w:val="-3"/>
          <w:sz w:val="18"/>
        </w:rPr>
        <w:t xml:space="preserve"> </w:t>
      </w:r>
      <w:r w:rsidR="007B6CD5">
        <w:rPr>
          <w:b/>
          <w:sz w:val="18"/>
        </w:rPr>
        <w:t xml:space="preserve">del </w:t>
      </w:r>
      <w:r w:rsidR="007B6CD5">
        <w:rPr>
          <w:b/>
          <w:sz w:val="18"/>
          <w:shd w:val="clear" w:color="auto" w:fill="D2D2D2"/>
        </w:rPr>
        <w:t>2018)</w:t>
      </w:r>
    </w:p>
    <w:p w:rsidR="001E50CC" w:rsidRDefault="001E50CC">
      <w:pPr>
        <w:pStyle w:val="Textoindependiente"/>
        <w:spacing w:before="2"/>
        <w:rPr>
          <w:b/>
          <w:sz w:val="21"/>
        </w:rPr>
      </w:pPr>
    </w:p>
    <w:p w:rsidR="001E50CC" w:rsidRDefault="007B6CD5">
      <w:pPr>
        <w:pStyle w:val="Textoindependiente"/>
        <w:ind w:left="100" w:right="157"/>
      </w:pPr>
      <w:r>
        <w:rPr>
          <w:b/>
        </w:rPr>
        <w:t xml:space="preserve">XXV.- </w:t>
      </w:r>
      <w:r>
        <w:t>Solicitar al Instituto Estatal Electoral y de Participación Ciudadana, la realización del referéndum en los términos de esta Constitución y las leyes aplicables en la materia; y</w:t>
      </w:r>
    </w:p>
    <w:p w:rsidR="001E50CC" w:rsidRDefault="001E50CC">
      <w:pPr>
        <w:pStyle w:val="Textoindependiente"/>
        <w:spacing w:before="11"/>
        <w:rPr>
          <w:sz w:val="21"/>
        </w:rPr>
      </w:pPr>
    </w:p>
    <w:p w:rsidR="001E50CC" w:rsidRDefault="007B6CD5">
      <w:pPr>
        <w:pStyle w:val="Textoindependiente"/>
        <w:spacing w:line="244" w:lineRule="auto"/>
        <w:ind w:left="100" w:right="124"/>
        <w:jc w:val="both"/>
      </w:pPr>
      <w:r>
        <w:rPr>
          <w:b/>
        </w:rPr>
        <w:t>XXVI.-</w:t>
      </w:r>
      <w:r>
        <w:rPr>
          <w:b/>
          <w:spacing w:val="-12"/>
        </w:rPr>
        <w:t xml:space="preserve"> </w:t>
      </w:r>
      <w:r>
        <w:t>En</w:t>
      </w:r>
      <w:r>
        <w:rPr>
          <w:spacing w:val="-13"/>
        </w:rPr>
        <w:t xml:space="preserve"> </w:t>
      </w:r>
      <w:r>
        <w:t>cualquier</w:t>
      </w:r>
      <w:r>
        <w:rPr>
          <w:spacing w:val="-15"/>
        </w:rPr>
        <w:t xml:space="preserve"> </w:t>
      </w:r>
      <w:r>
        <w:t>momento,</w:t>
      </w:r>
      <w:r>
        <w:rPr>
          <w:spacing w:val="-12"/>
        </w:rPr>
        <w:t xml:space="preserve"> </w:t>
      </w:r>
      <w:r>
        <w:t>optar</w:t>
      </w:r>
      <w:r>
        <w:rPr>
          <w:spacing w:val="-13"/>
        </w:rPr>
        <w:t xml:space="preserve"> </w:t>
      </w:r>
      <w:r>
        <w:t>por</w:t>
      </w:r>
      <w:r>
        <w:rPr>
          <w:spacing w:val="-11"/>
        </w:rPr>
        <w:t xml:space="preserve"> </w:t>
      </w:r>
      <w:r>
        <w:t>un</w:t>
      </w:r>
      <w:r>
        <w:rPr>
          <w:spacing w:val="-16"/>
        </w:rPr>
        <w:t xml:space="preserve"> </w:t>
      </w:r>
      <w:r>
        <w:t>gobierno</w:t>
      </w:r>
      <w:r>
        <w:rPr>
          <w:spacing w:val="-11"/>
        </w:rPr>
        <w:t xml:space="preserve"> </w:t>
      </w:r>
      <w:r>
        <w:t>de</w:t>
      </w:r>
      <w:r>
        <w:rPr>
          <w:spacing w:val="-14"/>
        </w:rPr>
        <w:t xml:space="preserve"> </w:t>
      </w:r>
      <w:r>
        <w:t>coalición</w:t>
      </w:r>
      <w:r>
        <w:rPr>
          <w:spacing w:val="-13"/>
        </w:rPr>
        <w:t xml:space="preserve"> </w:t>
      </w:r>
      <w:r>
        <w:t>con</w:t>
      </w:r>
      <w:r>
        <w:rPr>
          <w:spacing w:val="-14"/>
        </w:rPr>
        <w:t xml:space="preserve"> </w:t>
      </w:r>
      <w:r>
        <w:t>uno</w:t>
      </w:r>
      <w:r>
        <w:rPr>
          <w:spacing w:val="-13"/>
        </w:rPr>
        <w:t xml:space="preserve"> </w:t>
      </w:r>
      <w:r>
        <w:t>o</w:t>
      </w:r>
      <w:r>
        <w:rPr>
          <w:spacing w:val="-14"/>
        </w:rPr>
        <w:t xml:space="preserve"> </w:t>
      </w:r>
      <w:r>
        <w:t>var</w:t>
      </w:r>
      <w:r>
        <w:t>ios</w:t>
      </w:r>
      <w:r>
        <w:rPr>
          <w:spacing w:val="-10"/>
        </w:rPr>
        <w:t xml:space="preserve"> </w:t>
      </w:r>
      <w:r>
        <w:t>de</w:t>
      </w:r>
      <w:r>
        <w:rPr>
          <w:spacing w:val="-14"/>
        </w:rPr>
        <w:t xml:space="preserve"> </w:t>
      </w:r>
      <w:r>
        <w:t>los</w:t>
      </w:r>
      <w:r>
        <w:rPr>
          <w:spacing w:val="-10"/>
        </w:rPr>
        <w:t xml:space="preserve"> </w:t>
      </w:r>
      <w:r>
        <w:t>partidos</w:t>
      </w:r>
      <w:r>
        <w:rPr>
          <w:spacing w:val="-13"/>
        </w:rPr>
        <w:t xml:space="preserve"> </w:t>
      </w:r>
      <w:r>
        <w:t>políticos representados en el Congreso del</w:t>
      </w:r>
      <w:r>
        <w:rPr>
          <w:spacing w:val="-4"/>
        </w:rPr>
        <w:t xml:space="preserve"> </w:t>
      </w:r>
      <w:r>
        <w:t>Estado.</w:t>
      </w:r>
    </w:p>
    <w:p w:rsidR="001E50CC" w:rsidRDefault="001E50CC">
      <w:pPr>
        <w:pStyle w:val="Textoindependiente"/>
        <w:spacing w:before="6"/>
        <w:rPr>
          <w:sz w:val="21"/>
        </w:rPr>
      </w:pPr>
    </w:p>
    <w:p w:rsidR="001E50CC" w:rsidRDefault="007B6CD5">
      <w:pPr>
        <w:pStyle w:val="Textoindependiente"/>
        <w:ind w:left="100" w:right="121"/>
        <w:jc w:val="both"/>
      </w:pPr>
      <w:r>
        <w:t>El gobierno de coalición se regulará por el convenio y el programa respectivos, los cuales deberán ser aprobados por mayoría de los miembros presentes en el Congreso del Estado. El convenio establecerá las causas de la disolución del gobierno de coalición;</w:t>
      </w:r>
    </w:p>
    <w:p w:rsidR="001E50CC" w:rsidRDefault="007B6CD5">
      <w:pPr>
        <w:ind w:left="100" w:right="246"/>
        <w:rPr>
          <w:b/>
          <w:sz w:val="18"/>
        </w:rPr>
      </w:pPr>
      <w:r>
        <w:rPr>
          <w:b/>
          <w:sz w:val="18"/>
          <w:shd w:val="clear" w:color="auto" w:fill="D2D2D2"/>
        </w:rPr>
        <w:t>Fracción XXVI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8"/>
        <w:rPr>
          <w:b/>
          <w:sz w:val="21"/>
        </w:rPr>
      </w:pPr>
    </w:p>
    <w:p w:rsidR="001E50CC" w:rsidRDefault="007B6CD5">
      <w:pPr>
        <w:pStyle w:val="Textoindependiente"/>
        <w:spacing w:before="1"/>
        <w:ind w:left="100" w:right="116"/>
        <w:jc w:val="both"/>
      </w:pPr>
      <w:r>
        <w:rPr>
          <w:b/>
        </w:rPr>
        <w:t>XXVII.-</w:t>
      </w:r>
      <w:r>
        <w:rPr>
          <w:b/>
          <w:spacing w:val="-4"/>
        </w:rPr>
        <w:t xml:space="preserve"> </w:t>
      </w:r>
      <w:r>
        <w:t>Intervenir</w:t>
      </w:r>
      <w:r>
        <w:rPr>
          <w:spacing w:val="-2"/>
        </w:rPr>
        <w:t xml:space="preserve"> </w:t>
      </w:r>
      <w:r>
        <w:t>en</w:t>
      </w:r>
      <w:r>
        <w:rPr>
          <w:spacing w:val="-3"/>
        </w:rPr>
        <w:t xml:space="preserve"> </w:t>
      </w:r>
      <w:r>
        <w:t>la</w:t>
      </w:r>
      <w:r>
        <w:rPr>
          <w:spacing w:val="-3"/>
        </w:rPr>
        <w:t xml:space="preserve"> </w:t>
      </w:r>
      <w:r>
        <w:t>designación</w:t>
      </w:r>
      <w:r>
        <w:rPr>
          <w:spacing w:val="-2"/>
        </w:rPr>
        <w:t xml:space="preserve"> </w:t>
      </w:r>
      <w:r>
        <w:t>del</w:t>
      </w:r>
      <w:r>
        <w:rPr>
          <w:spacing w:val="-4"/>
        </w:rPr>
        <w:t xml:space="preserve"> </w:t>
      </w:r>
      <w:r>
        <w:t>Fiscal</w:t>
      </w:r>
      <w:r>
        <w:rPr>
          <w:spacing w:val="-6"/>
        </w:rPr>
        <w:t xml:space="preserve"> </w:t>
      </w:r>
      <w:r>
        <w:t>General</w:t>
      </w:r>
      <w:r>
        <w:rPr>
          <w:spacing w:val="-4"/>
        </w:rPr>
        <w:t xml:space="preserve"> </w:t>
      </w:r>
      <w:r>
        <w:t>del</w:t>
      </w:r>
      <w:r>
        <w:rPr>
          <w:spacing w:val="-1"/>
        </w:rPr>
        <w:t xml:space="preserve"> </w:t>
      </w:r>
      <w:r>
        <w:t>Estado</w:t>
      </w:r>
      <w:r>
        <w:rPr>
          <w:spacing w:val="-5"/>
        </w:rPr>
        <w:t xml:space="preserve"> </w:t>
      </w:r>
      <w:r>
        <w:t>de</w:t>
      </w:r>
      <w:r>
        <w:rPr>
          <w:spacing w:val="-6"/>
        </w:rPr>
        <w:t xml:space="preserve"> </w:t>
      </w:r>
      <w:r>
        <w:t>Oaxaca</w:t>
      </w:r>
      <w:r>
        <w:rPr>
          <w:spacing w:val="-3"/>
        </w:rPr>
        <w:t xml:space="preserve"> </w:t>
      </w:r>
      <w:r>
        <w:t>y</w:t>
      </w:r>
      <w:r>
        <w:rPr>
          <w:spacing w:val="-5"/>
        </w:rPr>
        <w:t xml:space="preserve"> </w:t>
      </w:r>
      <w:r>
        <w:t>removerlo</w:t>
      </w:r>
      <w:r>
        <w:rPr>
          <w:spacing w:val="-2"/>
        </w:rPr>
        <w:t xml:space="preserve"> </w:t>
      </w:r>
      <w:r>
        <w:t>en</w:t>
      </w:r>
      <w:r>
        <w:rPr>
          <w:spacing w:val="-6"/>
        </w:rPr>
        <w:t xml:space="preserve"> </w:t>
      </w:r>
      <w:r>
        <w:t>términos</w:t>
      </w:r>
      <w:r>
        <w:rPr>
          <w:spacing w:val="-3"/>
        </w:rPr>
        <w:t xml:space="preserve"> </w:t>
      </w:r>
      <w:r>
        <w:t>de lo dispuesto en el apartado D del Artículo 114, de esta Constitución y proponer la terna para la elección del titular del Centro de Conciliación Laboral, en términos de lo dispuesto en el apartado B del artículo 114, de esta</w:t>
      </w:r>
      <w:r>
        <w:rPr>
          <w:spacing w:val="-4"/>
        </w:rPr>
        <w:t xml:space="preserve"> </w:t>
      </w:r>
      <w:r>
        <w:t>Constitución.</w:t>
      </w:r>
    </w:p>
    <w:p w:rsidR="001E50CC" w:rsidRDefault="007B6CD5">
      <w:pPr>
        <w:ind w:left="100" w:right="136"/>
        <w:rPr>
          <w:b/>
          <w:sz w:val="18"/>
        </w:rPr>
      </w:pPr>
      <w:r>
        <w:rPr>
          <w:b/>
          <w:sz w:val="18"/>
          <w:shd w:val="clear" w:color="auto" w:fill="D2D2D2"/>
        </w:rPr>
        <w:t>Fracción XXVI</w:t>
      </w:r>
      <w:r>
        <w:rPr>
          <w:b/>
          <w:sz w:val="18"/>
          <w:shd w:val="clear" w:color="auto" w:fill="D2D2D2"/>
        </w:rPr>
        <w:t>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ight="356"/>
        <w:rPr>
          <w:b/>
          <w:sz w:val="18"/>
        </w:rPr>
      </w:pPr>
      <w:r>
        <w:rPr>
          <w:b/>
          <w:sz w:val="18"/>
          <w:shd w:val="clear" w:color="auto" w:fill="D2D2D2"/>
        </w:rPr>
        <w:t>Fracción XXVII reformada mediante decreto Número 601 aprobado el 3 de mayo del 2017 y publicado en el Periódico</w:t>
      </w:r>
      <w:r>
        <w:rPr>
          <w:b/>
          <w:sz w:val="18"/>
        </w:rPr>
        <w:t xml:space="preserve"> </w:t>
      </w:r>
      <w:r>
        <w:rPr>
          <w:b/>
          <w:sz w:val="18"/>
          <w:shd w:val="clear" w:color="auto" w:fill="D2D2D2"/>
        </w:rPr>
        <w:t>Oficial Extra del 3 de mayo del 2017.</w:t>
      </w:r>
    </w:p>
    <w:p w:rsidR="001E50CC" w:rsidRDefault="007B6CD5">
      <w:pPr>
        <w:ind w:left="100" w:right="456"/>
        <w:rPr>
          <w:b/>
          <w:sz w:val="18"/>
        </w:rPr>
      </w:pPr>
      <w:r>
        <w:rPr>
          <w:b/>
          <w:sz w:val="18"/>
          <w:shd w:val="clear" w:color="auto" w:fill="D2D2D2"/>
        </w:rPr>
        <w:t>(Fracción XXVII reformada mediante decreto Número 1609 aprobado por la LXIII Legislatura el 25 de septiembre del</w:t>
      </w:r>
      <w:r>
        <w:rPr>
          <w:b/>
          <w:sz w:val="18"/>
        </w:rPr>
        <w:t xml:space="preserve"> </w:t>
      </w:r>
      <w:r>
        <w:rPr>
          <w:b/>
          <w:sz w:val="18"/>
          <w:shd w:val="clear" w:color="auto" w:fill="D2D2D2"/>
        </w:rPr>
        <w:t>2018 y publicado en el Periódico Oficial número 45 Octava Sección el 10 de noviembre del 2018)).</w:t>
      </w:r>
    </w:p>
    <w:p w:rsidR="001E50CC" w:rsidRDefault="001E50CC">
      <w:pPr>
        <w:pStyle w:val="Textoindependiente"/>
        <w:spacing w:before="11"/>
        <w:rPr>
          <w:b/>
          <w:sz w:val="17"/>
        </w:rPr>
      </w:pPr>
    </w:p>
    <w:p w:rsidR="001E50CC" w:rsidRDefault="007B6CD5">
      <w:pPr>
        <w:pStyle w:val="Textoindependiente"/>
        <w:spacing w:line="252" w:lineRule="exact"/>
        <w:ind w:left="100"/>
        <w:jc w:val="both"/>
      </w:pPr>
      <w:r>
        <w:rPr>
          <w:b/>
        </w:rPr>
        <w:t>XXVIII.</w:t>
      </w:r>
      <w:r>
        <w:rPr>
          <w:b/>
        </w:rPr>
        <w:t xml:space="preserve">- </w:t>
      </w:r>
      <w:r>
        <w:t>Todas las demás que le asignen las leyes.</w:t>
      </w:r>
    </w:p>
    <w:p w:rsidR="001E50CC" w:rsidRDefault="007B6CD5">
      <w:pPr>
        <w:ind w:left="100" w:right="957"/>
        <w:rPr>
          <w:b/>
          <w:sz w:val="18"/>
        </w:rPr>
      </w:pPr>
      <w:r>
        <w:rPr>
          <w:b/>
          <w:sz w:val="18"/>
          <w:shd w:val="clear" w:color="auto" w:fill="D2D2D2"/>
        </w:rPr>
        <w:t>Fracción XXVIII adicionada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rPr>
          <w:b/>
        </w:rPr>
      </w:pPr>
    </w:p>
    <w:p w:rsidR="001E50CC" w:rsidRDefault="007B6CD5">
      <w:pPr>
        <w:ind w:left="100"/>
        <w:jc w:val="both"/>
      </w:pPr>
      <w:r>
        <w:rPr>
          <w:b/>
        </w:rPr>
        <w:t xml:space="preserve">Artículo 80.- </w:t>
      </w:r>
      <w:r>
        <w:t>Son obligaciones del Gobernador:</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27"/>
        <w:jc w:val="both"/>
      </w:pPr>
      <w:r>
        <w:rPr>
          <w:b/>
        </w:rPr>
        <w:t>I.-</w:t>
      </w:r>
      <w:r>
        <w:t>Cuidar del exacto cumplimiento de la Constitución General y de las leyes y decretos de la Federación, expidiendo al efecto las órdenes correspondientes;</w:t>
      </w:r>
    </w:p>
    <w:p w:rsidR="001E50CC" w:rsidRDefault="001E50CC">
      <w:pPr>
        <w:pStyle w:val="Textoindependiente"/>
        <w:spacing w:before="3"/>
        <w:rPr>
          <w:sz w:val="21"/>
        </w:rPr>
      </w:pPr>
    </w:p>
    <w:p w:rsidR="001E50CC" w:rsidRDefault="007B6CD5">
      <w:pPr>
        <w:pStyle w:val="Textoindependiente"/>
        <w:ind w:left="100" w:right="118"/>
        <w:jc w:val="both"/>
      </w:pPr>
      <w:r>
        <w:rPr>
          <w:b/>
        </w:rPr>
        <w:t>II.-</w:t>
      </w:r>
      <w:r>
        <w:rPr>
          <w:b/>
          <w:spacing w:val="-6"/>
        </w:rPr>
        <w:t xml:space="preserve"> </w:t>
      </w:r>
      <w:r>
        <w:t>Cuidar</w:t>
      </w:r>
      <w:r>
        <w:rPr>
          <w:spacing w:val="-3"/>
        </w:rPr>
        <w:t xml:space="preserve"> </w:t>
      </w:r>
      <w:r>
        <w:t>del</w:t>
      </w:r>
      <w:r>
        <w:rPr>
          <w:spacing w:val="-5"/>
        </w:rPr>
        <w:t xml:space="preserve"> </w:t>
      </w:r>
      <w:r>
        <w:t>puntual</w:t>
      </w:r>
      <w:r>
        <w:rPr>
          <w:spacing w:val="-6"/>
        </w:rPr>
        <w:t xml:space="preserve"> </w:t>
      </w:r>
      <w:r>
        <w:t>cumplimiento</w:t>
      </w:r>
      <w:r>
        <w:rPr>
          <w:spacing w:val="-4"/>
        </w:rPr>
        <w:t xml:space="preserve"> </w:t>
      </w:r>
      <w:r>
        <w:t>de</w:t>
      </w:r>
      <w:r>
        <w:rPr>
          <w:spacing w:val="-7"/>
        </w:rPr>
        <w:t xml:space="preserve"> </w:t>
      </w:r>
      <w:r>
        <w:t>esta</w:t>
      </w:r>
      <w:r>
        <w:rPr>
          <w:spacing w:val="-4"/>
        </w:rPr>
        <w:t xml:space="preserve"> </w:t>
      </w:r>
      <w:r>
        <w:t>Constitución</w:t>
      </w:r>
      <w:r>
        <w:rPr>
          <w:spacing w:val="-5"/>
        </w:rPr>
        <w:t xml:space="preserve"> </w:t>
      </w:r>
      <w:r>
        <w:t>y</w:t>
      </w:r>
      <w:r>
        <w:rPr>
          <w:spacing w:val="-4"/>
        </w:rPr>
        <w:t xml:space="preserve"> </w:t>
      </w:r>
      <w:r>
        <w:t>de</w:t>
      </w:r>
      <w:r>
        <w:rPr>
          <w:spacing w:val="-4"/>
        </w:rPr>
        <w:t xml:space="preserve"> </w:t>
      </w:r>
      <w:r>
        <w:t>las</w:t>
      </w:r>
      <w:r>
        <w:rPr>
          <w:spacing w:val="-6"/>
        </w:rPr>
        <w:t xml:space="preserve"> </w:t>
      </w:r>
      <w:r>
        <w:t>leyes,</w:t>
      </w:r>
      <w:r>
        <w:rPr>
          <w:spacing w:val="-4"/>
        </w:rPr>
        <w:t xml:space="preserve"> </w:t>
      </w:r>
      <w:r>
        <w:t>decretos,</w:t>
      </w:r>
      <w:r>
        <w:rPr>
          <w:spacing w:val="-5"/>
        </w:rPr>
        <w:t xml:space="preserve"> </w:t>
      </w:r>
      <w:r>
        <w:t>reglamentos,</w:t>
      </w:r>
      <w:r>
        <w:rPr>
          <w:spacing w:val="-3"/>
        </w:rPr>
        <w:t xml:space="preserve"> </w:t>
      </w:r>
      <w:r>
        <w:t>acuerdos y demás disposiciones que de ella emanen, expidiendo al efecto las órdenes</w:t>
      </w:r>
      <w:r>
        <w:rPr>
          <w:spacing w:val="-14"/>
        </w:rPr>
        <w:t xml:space="preserve"> </w:t>
      </w:r>
      <w:r>
        <w:t>correspondientes;</w:t>
      </w:r>
    </w:p>
    <w:p w:rsidR="001E50CC" w:rsidRDefault="001E50CC">
      <w:pPr>
        <w:pStyle w:val="Textoindependiente"/>
        <w:spacing w:before="11"/>
        <w:rPr>
          <w:sz w:val="21"/>
        </w:rPr>
      </w:pPr>
    </w:p>
    <w:p w:rsidR="001E50CC" w:rsidRDefault="007B6CD5">
      <w:pPr>
        <w:ind w:left="100"/>
        <w:jc w:val="both"/>
      </w:pPr>
      <w:r>
        <w:rPr>
          <w:b/>
        </w:rPr>
        <w:t xml:space="preserve">III.- </w:t>
      </w:r>
      <w:r>
        <w:t>Derogada.</w:t>
      </w:r>
    </w:p>
    <w:p w:rsidR="001E50CC" w:rsidRDefault="001E50CC">
      <w:pPr>
        <w:pStyle w:val="Textoindependiente"/>
      </w:pPr>
    </w:p>
    <w:p w:rsidR="001E50CC" w:rsidRDefault="007B6CD5">
      <w:pPr>
        <w:pStyle w:val="Textoindependiente"/>
        <w:spacing w:line="242" w:lineRule="auto"/>
        <w:ind w:left="100" w:right="117"/>
        <w:jc w:val="both"/>
      </w:pPr>
      <w:r>
        <w:rPr>
          <w:b/>
        </w:rPr>
        <w:t xml:space="preserve">IV.- </w:t>
      </w:r>
      <w:r>
        <w:t>Presentar al Congreso a más tardar el diecisiete de noviembre de cada año, la iniciativa de Ley de Ingresos</w:t>
      </w:r>
      <w:r>
        <w:rPr>
          <w:spacing w:val="-7"/>
        </w:rPr>
        <w:t xml:space="preserve"> </w:t>
      </w:r>
      <w:r>
        <w:t>y</w:t>
      </w:r>
      <w:r>
        <w:rPr>
          <w:spacing w:val="-7"/>
        </w:rPr>
        <w:t xml:space="preserve"> </w:t>
      </w:r>
      <w:r>
        <w:t>proyecto</w:t>
      </w:r>
      <w:r>
        <w:rPr>
          <w:spacing w:val="-4"/>
        </w:rPr>
        <w:t xml:space="preserve"> </w:t>
      </w:r>
      <w:r>
        <w:t>de</w:t>
      </w:r>
      <w:r>
        <w:rPr>
          <w:spacing w:val="-8"/>
        </w:rPr>
        <w:t xml:space="preserve"> </w:t>
      </w:r>
      <w:r>
        <w:t>Presupuesto</w:t>
      </w:r>
      <w:r>
        <w:rPr>
          <w:spacing w:val="-6"/>
        </w:rPr>
        <w:t xml:space="preserve"> </w:t>
      </w:r>
      <w:r>
        <w:t>de</w:t>
      </w:r>
      <w:r>
        <w:rPr>
          <w:spacing w:val="-6"/>
        </w:rPr>
        <w:t xml:space="preserve"> </w:t>
      </w:r>
      <w:r>
        <w:t>Egresos</w:t>
      </w:r>
      <w:r>
        <w:rPr>
          <w:spacing w:val="-4"/>
        </w:rPr>
        <w:t xml:space="preserve"> </w:t>
      </w:r>
      <w:r>
        <w:t>del</w:t>
      </w:r>
      <w:r>
        <w:rPr>
          <w:spacing w:val="-6"/>
        </w:rPr>
        <w:t xml:space="preserve"> </w:t>
      </w:r>
      <w:r>
        <w:t>Estado,</w:t>
      </w:r>
      <w:r>
        <w:rPr>
          <w:spacing w:val="-6"/>
        </w:rPr>
        <w:t xml:space="preserve"> </w:t>
      </w:r>
      <w:r>
        <w:t>con</w:t>
      </w:r>
      <w:r>
        <w:rPr>
          <w:spacing w:val="-6"/>
        </w:rPr>
        <w:t xml:space="preserve"> </w:t>
      </w:r>
      <w:r>
        <w:t>el</w:t>
      </w:r>
      <w:r>
        <w:rPr>
          <w:spacing w:val="-5"/>
        </w:rPr>
        <w:t xml:space="preserve"> </w:t>
      </w:r>
      <w:r>
        <w:t>contenido</w:t>
      </w:r>
      <w:r>
        <w:rPr>
          <w:spacing w:val="-6"/>
        </w:rPr>
        <w:t xml:space="preserve"> </w:t>
      </w:r>
      <w:r>
        <w:t>y</w:t>
      </w:r>
      <w:r>
        <w:rPr>
          <w:spacing w:val="-6"/>
        </w:rPr>
        <w:t xml:space="preserve"> </w:t>
      </w:r>
      <w:r>
        <w:t>los</w:t>
      </w:r>
      <w:r>
        <w:rPr>
          <w:spacing w:val="-5"/>
        </w:rPr>
        <w:t xml:space="preserve"> </w:t>
      </w:r>
      <w:r>
        <w:t>anexos</w:t>
      </w:r>
      <w:r>
        <w:rPr>
          <w:spacing w:val="-4"/>
        </w:rPr>
        <w:t xml:space="preserve"> </w:t>
      </w:r>
      <w:r>
        <w:t>que</w:t>
      </w:r>
      <w:r>
        <w:rPr>
          <w:spacing w:val="-8"/>
        </w:rPr>
        <w:t xml:space="preserve"> </w:t>
      </w:r>
      <w:r>
        <w:t>determine la Ley</w:t>
      </w:r>
      <w:r>
        <w:rPr>
          <w:spacing w:val="-3"/>
        </w:rPr>
        <w:t xml:space="preserve"> </w:t>
      </w:r>
      <w:r>
        <w:t>reglamentaria.</w:t>
      </w:r>
    </w:p>
    <w:p w:rsidR="001E50CC" w:rsidRDefault="007B6CD5">
      <w:pPr>
        <w:ind w:left="100" w:right="128"/>
        <w:jc w:val="both"/>
        <w:rPr>
          <w:b/>
          <w:sz w:val="18"/>
        </w:rPr>
      </w:pPr>
      <w:r>
        <w:rPr>
          <w:b/>
          <w:sz w:val="18"/>
          <w:shd w:val="clear" w:color="auto" w:fill="D2D2D2"/>
        </w:rPr>
        <w:t>(Fracción IV del artículo 80 reformado mediante decreto número 6 de la LXIII Legislatura, aprobado el 23 de diciembre</w:t>
      </w:r>
      <w:r>
        <w:rPr>
          <w:b/>
          <w:sz w:val="18"/>
        </w:rPr>
        <w:t xml:space="preserve"> </w:t>
      </w:r>
      <w:r>
        <w:rPr>
          <w:b/>
          <w:sz w:val="18"/>
          <w:shd w:val="clear" w:color="auto" w:fill="D2D2D2"/>
        </w:rPr>
        <w:t>del 2016 y publicado en el Periódico Oficial número 53 Tercera Sección el 31 de diciembre del 2016)</w:t>
      </w:r>
    </w:p>
    <w:p w:rsidR="001E50CC" w:rsidRDefault="007B6CD5">
      <w:pPr>
        <w:pStyle w:val="Textoindependiente"/>
        <w:spacing w:line="244" w:lineRule="auto"/>
        <w:ind w:left="100" w:right="117"/>
        <w:jc w:val="both"/>
      </w:pPr>
      <w:r>
        <w:rPr>
          <w:b/>
        </w:rPr>
        <w:t xml:space="preserve">V.- </w:t>
      </w:r>
      <w:r>
        <w:t>Presentar a la Legislatura a más tardar el 30 de abril de cada año, la Cuenta Pública del Estado, correspondiente al año inmediato anterior.</w:t>
      </w:r>
    </w:p>
    <w:p w:rsidR="001E50CC" w:rsidRDefault="001E50CC">
      <w:pPr>
        <w:pStyle w:val="Textoindependiente"/>
        <w:spacing w:before="9"/>
        <w:rPr>
          <w:sz w:val="20"/>
        </w:rPr>
      </w:pPr>
    </w:p>
    <w:p w:rsidR="001E50CC" w:rsidRDefault="007B6CD5">
      <w:pPr>
        <w:pStyle w:val="Textoindependiente"/>
        <w:ind w:left="100" w:right="122"/>
        <w:jc w:val="both"/>
      </w:pPr>
      <w:r>
        <w:t xml:space="preserve">En el año </w:t>
      </w:r>
      <w:r>
        <w:t>que concluya su mandato, la presentará al Congreso conforme a los plazos y procedimientos que se establezcan legalmente;</w:t>
      </w:r>
    </w:p>
    <w:p w:rsidR="001E50CC" w:rsidRDefault="001E50CC">
      <w:pPr>
        <w:pStyle w:val="Textoindependiente"/>
        <w:spacing w:before="8"/>
        <w:rPr>
          <w:sz w:val="21"/>
        </w:rPr>
      </w:pPr>
    </w:p>
    <w:p w:rsidR="001E50CC" w:rsidRDefault="007B6CD5">
      <w:pPr>
        <w:pStyle w:val="Textoindependiente"/>
        <w:ind w:left="100" w:right="121"/>
        <w:jc w:val="both"/>
      </w:pPr>
      <w:r>
        <w:rPr>
          <w:b/>
        </w:rPr>
        <w:t xml:space="preserve">VI.- </w:t>
      </w:r>
      <w:r>
        <w:t>Proponer a la Legislatura del Estado la Ley General de Ingresos Municipales, sin perjuicio de remitir a la propia Legislatura las</w:t>
      </w:r>
      <w:r>
        <w:t xml:space="preserve"> iniciativas que presenten los Ayuntamientos para que se decreten las tasas, cuotas y tarifas de los impuestos, derechos y contribuciones de mejoras a sus respectivos Municipios;</w:t>
      </w:r>
    </w:p>
    <w:p w:rsidR="001E50CC" w:rsidRDefault="001E50CC">
      <w:pPr>
        <w:pStyle w:val="Textoindependiente"/>
        <w:spacing w:before="11"/>
        <w:rPr>
          <w:sz w:val="21"/>
        </w:rPr>
      </w:pPr>
    </w:p>
    <w:p w:rsidR="001E50CC" w:rsidRDefault="007B6CD5">
      <w:pPr>
        <w:pStyle w:val="Textoindependiente"/>
        <w:spacing w:line="242" w:lineRule="auto"/>
        <w:ind w:left="100" w:right="118"/>
        <w:jc w:val="both"/>
      </w:pPr>
      <w:r>
        <w:rPr>
          <w:b/>
        </w:rPr>
        <w:t xml:space="preserve">VII.- </w:t>
      </w:r>
      <w:r>
        <w:t>Presentar a la Legislatura, al terminar su periodo constitucional, una</w:t>
      </w:r>
      <w:r>
        <w:t xml:space="preserve"> memoria sobre el estado que guarden los asuntos públicos, expresando cuáles sean las deficiencias que note en la administración y cuáles las medidas que en su concepto deben aplicarse para subsanarlas;</w:t>
      </w:r>
    </w:p>
    <w:p w:rsidR="001E50CC" w:rsidRDefault="001E50CC">
      <w:pPr>
        <w:pStyle w:val="Textoindependiente"/>
        <w:spacing w:before="4"/>
        <w:rPr>
          <w:sz w:val="21"/>
        </w:rPr>
      </w:pPr>
    </w:p>
    <w:p w:rsidR="001E50CC" w:rsidRDefault="007B6CD5">
      <w:pPr>
        <w:pStyle w:val="Textoindependiente"/>
        <w:spacing w:before="1" w:line="242" w:lineRule="auto"/>
        <w:ind w:left="100" w:right="120"/>
        <w:jc w:val="both"/>
      </w:pPr>
      <w:r>
        <w:rPr>
          <w:b/>
        </w:rPr>
        <w:t>VIII.-</w:t>
      </w:r>
      <w:r>
        <w:rPr>
          <w:b/>
          <w:spacing w:val="-14"/>
        </w:rPr>
        <w:t xml:space="preserve"> </w:t>
      </w:r>
      <w:r>
        <w:t>Informar</w:t>
      </w:r>
      <w:r>
        <w:rPr>
          <w:spacing w:val="-12"/>
        </w:rPr>
        <w:t xml:space="preserve"> </w:t>
      </w:r>
      <w:r>
        <w:t>al</w:t>
      </w:r>
      <w:r>
        <w:rPr>
          <w:spacing w:val="-14"/>
        </w:rPr>
        <w:t xml:space="preserve"> </w:t>
      </w:r>
      <w:r>
        <w:t>Congreso</w:t>
      </w:r>
      <w:r>
        <w:rPr>
          <w:spacing w:val="-12"/>
        </w:rPr>
        <w:t xml:space="preserve"> </w:t>
      </w:r>
      <w:r>
        <w:t>cuando</w:t>
      </w:r>
      <w:r>
        <w:rPr>
          <w:spacing w:val="-12"/>
        </w:rPr>
        <w:t xml:space="preserve"> </w:t>
      </w:r>
      <w:r>
        <w:t>éste</w:t>
      </w:r>
      <w:r>
        <w:rPr>
          <w:spacing w:val="-12"/>
        </w:rPr>
        <w:t xml:space="preserve"> </w:t>
      </w:r>
      <w:r>
        <w:t>lo</w:t>
      </w:r>
      <w:r>
        <w:rPr>
          <w:spacing w:val="-12"/>
        </w:rPr>
        <w:t xml:space="preserve"> </w:t>
      </w:r>
      <w:r>
        <w:t>solicite</w:t>
      </w:r>
      <w:r>
        <w:rPr>
          <w:spacing w:val="-15"/>
        </w:rPr>
        <w:t xml:space="preserve"> </w:t>
      </w:r>
      <w:r>
        <w:t>y</w:t>
      </w:r>
      <w:r>
        <w:rPr>
          <w:spacing w:val="-12"/>
        </w:rPr>
        <w:t xml:space="preserve"> </w:t>
      </w:r>
      <w:r>
        <w:t>en</w:t>
      </w:r>
      <w:r>
        <w:rPr>
          <w:spacing w:val="-13"/>
        </w:rPr>
        <w:t xml:space="preserve"> </w:t>
      </w:r>
      <w:r>
        <w:t>la</w:t>
      </w:r>
      <w:r>
        <w:rPr>
          <w:spacing w:val="-12"/>
        </w:rPr>
        <w:t xml:space="preserve"> </w:t>
      </w:r>
      <w:r>
        <w:t>forma</w:t>
      </w:r>
      <w:r>
        <w:rPr>
          <w:spacing w:val="-15"/>
        </w:rPr>
        <w:t xml:space="preserve"> </w:t>
      </w:r>
      <w:r>
        <w:t>que</w:t>
      </w:r>
      <w:r>
        <w:rPr>
          <w:spacing w:val="-13"/>
        </w:rPr>
        <w:t xml:space="preserve"> </w:t>
      </w:r>
      <w:r>
        <w:t>lo</w:t>
      </w:r>
      <w:r>
        <w:rPr>
          <w:spacing w:val="-12"/>
        </w:rPr>
        <w:t xml:space="preserve"> </w:t>
      </w:r>
      <w:r>
        <w:t>indique,</w:t>
      </w:r>
      <w:r>
        <w:rPr>
          <w:spacing w:val="-12"/>
        </w:rPr>
        <w:t xml:space="preserve"> </w:t>
      </w:r>
      <w:r>
        <w:t>por</w:t>
      </w:r>
      <w:r>
        <w:rPr>
          <w:spacing w:val="-12"/>
        </w:rPr>
        <w:t xml:space="preserve"> </w:t>
      </w:r>
      <w:r>
        <w:t>conducto</w:t>
      </w:r>
      <w:r>
        <w:rPr>
          <w:spacing w:val="-11"/>
        </w:rPr>
        <w:t xml:space="preserve"> </w:t>
      </w:r>
      <w:r>
        <w:t>del</w:t>
      </w:r>
      <w:r>
        <w:rPr>
          <w:spacing w:val="-13"/>
        </w:rPr>
        <w:t xml:space="preserve"> </w:t>
      </w:r>
      <w:r>
        <w:t>Secretario o del titular del órgano desconcentrado u órgano auxiliar que tenga a su cargo el asunto que motive la solicitud, con toda la amplitud y precisión</w:t>
      </w:r>
      <w:r>
        <w:rPr>
          <w:spacing w:val="-5"/>
        </w:rPr>
        <w:t xml:space="preserve"> </w:t>
      </w:r>
      <w:r>
        <w:t>necesarias;</w:t>
      </w:r>
    </w:p>
    <w:p w:rsidR="001E50CC" w:rsidRDefault="001E50CC">
      <w:pPr>
        <w:pStyle w:val="Textoindependiente"/>
        <w:spacing w:before="4"/>
        <w:rPr>
          <w:sz w:val="21"/>
        </w:rPr>
      </w:pPr>
    </w:p>
    <w:p w:rsidR="001E50CC" w:rsidRDefault="007B6CD5">
      <w:pPr>
        <w:pStyle w:val="Textoindependiente"/>
        <w:ind w:left="100" w:right="119"/>
        <w:jc w:val="both"/>
      </w:pPr>
      <w:r>
        <w:rPr>
          <w:b/>
        </w:rPr>
        <w:t xml:space="preserve">IX.- </w:t>
      </w:r>
      <w:r>
        <w:t xml:space="preserve">Promulgar sin demora, ejecutar y </w:t>
      </w:r>
      <w:r>
        <w:t>hacer que se ejecuten las leyes, decretos y acuerdos de la Legislatura del Estado, proveyendo en la esfera administrativa a su exacta observancia;</w:t>
      </w:r>
    </w:p>
    <w:p w:rsidR="001E50CC" w:rsidRDefault="001E50CC">
      <w:pPr>
        <w:pStyle w:val="Textoindependiente"/>
      </w:pPr>
    </w:p>
    <w:p w:rsidR="001E50CC" w:rsidRDefault="007B6CD5">
      <w:pPr>
        <w:pStyle w:val="Textoindependiente"/>
        <w:spacing w:line="242" w:lineRule="auto"/>
        <w:ind w:left="100" w:right="125"/>
        <w:jc w:val="both"/>
      </w:pPr>
      <w:r>
        <w:rPr>
          <w:b/>
        </w:rPr>
        <w:t>X.-</w:t>
      </w:r>
      <w:r>
        <w:rPr>
          <w:b/>
          <w:spacing w:val="-7"/>
        </w:rPr>
        <w:t xml:space="preserve"> </w:t>
      </w:r>
      <w:r>
        <w:t>Formar</w:t>
      </w:r>
      <w:r>
        <w:rPr>
          <w:spacing w:val="-7"/>
        </w:rPr>
        <w:t xml:space="preserve"> </w:t>
      </w:r>
      <w:r>
        <w:t>y</w:t>
      </w:r>
      <w:r>
        <w:rPr>
          <w:spacing w:val="-7"/>
        </w:rPr>
        <w:t xml:space="preserve"> </w:t>
      </w:r>
      <w:r>
        <w:t>aplicar</w:t>
      </w:r>
      <w:r>
        <w:rPr>
          <w:spacing w:val="-5"/>
        </w:rPr>
        <w:t xml:space="preserve"> </w:t>
      </w:r>
      <w:r>
        <w:t>los</w:t>
      </w:r>
      <w:r>
        <w:rPr>
          <w:spacing w:val="-8"/>
        </w:rPr>
        <w:t xml:space="preserve"> </w:t>
      </w:r>
      <w:r>
        <w:t>reglamentos</w:t>
      </w:r>
      <w:r>
        <w:rPr>
          <w:spacing w:val="-10"/>
        </w:rPr>
        <w:t xml:space="preserve"> </w:t>
      </w:r>
      <w:r>
        <w:t>que</w:t>
      </w:r>
      <w:r>
        <w:rPr>
          <w:spacing w:val="-8"/>
        </w:rPr>
        <w:t xml:space="preserve"> </w:t>
      </w:r>
      <w:r>
        <w:t>juzgue</w:t>
      </w:r>
      <w:r>
        <w:rPr>
          <w:spacing w:val="-8"/>
        </w:rPr>
        <w:t xml:space="preserve"> </w:t>
      </w:r>
      <w:r>
        <w:t>necesarios</w:t>
      </w:r>
      <w:r>
        <w:rPr>
          <w:spacing w:val="-5"/>
        </w:rPr>
        <w:t xml:space="preserve"> </w:t>
      </w:r>
      <w:r>
        <w:t>para</w:t>
      </w:r>
      <w:r>
        <w:rPr>
          <w:spacing w:val="-8"/>
        </w:rPr>
        <w:t xml:space="preserve"> </w:t>
      </w:r>
      <w:r>
        <w:t>la</w:t>
      </w:r>
      <w:r>
        <w:rPr>
          <w:spacing w:val="-5"/>
        </w:rPr>
        <w:t xml:space="preserve"> </w:t>
      </w:r>
      <w:r>
        <w:t>ejecución</w:t>
      </w:r>
      <w:r>
        <w:rPr>
          <w:spacing w:val="-7"/>
        </w:rPr>
        <w:t xml:space="preserve"> </w:t>
      </w:r>
      <w:r>
        <w:t>y</w:t>
      </w:r>
      <w:r>
        <w:rPr>
          <w:spacing w:val="-7"/>
        </w:rPr>
        <w:t xml:space="preserve"> </w:t>
      </w:r>
      <w:r>
        <w:t>cumplimiento</w:t>
      </w:r>
      <w:r>
        <w:rPr>
          <w:spacing w:val="-5"/>
        </w:rPr>
        <w:t xml:space="preserve"> </w:t>
      </w:r>
      <w:r>
        <w:t>de</w:t>
      </w:r>
      <w:r>
        <w:rPr>
          <w:spacing w:val="-8"/>
        </w:rPr>
        <w:t xml:space="preserve"> </w:t>
      </w:r>
      <w:r>
        <w:t>las</w:t>
      </w:r>
      <w:r>
        <w:rPr>
          <w:spacing w:val="-10"/>
        </w:rPr>
        <w:t xml:space="preserve"> </w:t>
      </w:r>
      <w:r>
        <w:t>leyes y decretos expedidos por la Legislatura, siempre que ésta no disponga otra cosa en la misma ley o decreto;</w:t>
      </w:r>
    </w:p>
    <w:p w:rsidR="001E50CC" w:rsidRDefault="001E50CC">
      <w:pPr>
        <w:pStyle w:val="Textoindependiente"/>
        <w:spacing w:before="5"/>
        <w:rPr>
          <w:sz w:val="21"/>
        </w:rPr>
      </w:pPr>
    </w:p>
    <w:p w:rsidR="001E50CC" w:rsidRDefault="007B6CD5">
      <w:pPr>
        <w:pStyle w:val="Textoindependiente"/>
        <w:ind w:left="100"/>
        <w:jc w:val="both"/>
      </w:pPr>
      <w:r>
        <w:rPr>
          <w:b/>
        </w:rPr>
        <w:t xml:space="preserve">XI.- </w:t>
      </w:r>
      <w:r>
        <w:t>Cuidar de la recaudación y buena administración de las rentas generales del Estado;</w:t>
      </w:r>
    </w:p>
    <w:p w:rsidR="001E50CC" w:rsidRDefault="001E50CC">
      <w:pPr>
        <w:pStyle w:val="Textoindependiente"/>
        <w:spacing w:before="10"/>
        <w:rPr>
          <w:sz w:val="21"/>
        </w:rPr>
      </w:pPr>
    </w:p>
    <w:p w:rsidR="001E50CC" w:rsidRDefault="007B6CD5">
      <w:pPr>
        <w:pStyle w:val="Textoindependiente"/>
        <w:ind w:left="100"/>
        <w:jc w:val="both"/>
      </w:pPr>
      <w:r>
        <w:rPr>
          <w:b/>
        </w:rPr>
        <w:t xml:space="preserve">XII.- </w:t>
      </w:r>
      <w:r>
        <w:t>Declarar la causa de utilidad pública para los</w:t>
      </w:r>
      <w:r>
        <w:t xml:space="preserve"> efectos de expropiación conforme a las leyes;</w:t>
      </w:r>
    </w:p>
    <w:p w:rsidR="001E50CC" w:rsidRDefault="001E50CC">
      <w:pPr>
        <w:pStyle w:val="Textoindependiente"/>
      </w:pPr>
    </w:p>
    <w:p w:rsidR="001E50CC" w:rsidRDefault="007B6CD5">
      <w:pPr>
        <w:pStyle w:val="Textoindependiente"/>
        <w:spacing w:line="242" w:lineRule="auto"/>
        <w:ind w:left="100" w:right="121"/>
        <w:jc w:val="both"/>
      </w:pPr>
      <w:r>
        <w:rPr>
          <w:b/>
        </w:rPr>
        <w:t xml:space="preserve">XIII.- </w:t>
      </w:r>
      <w:r>
        <w:t>Dictar las medidas urgentes que estime necesarias para la conservación de la salubridad pública del Estado. Las medidas de salubridad que se dicten serán fielmente observadas y ejecutadas por todos los</w:t>
      </w:r>
      <w:r>
        <w:t xml:space="preserve"> Ayuntamientos del Estado;</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21"/>
        <w:jc w:val="both"/>
      </w:pPr>
      <w:r>
        <w:rPr>
          <w:b/>
        </w:rPr>
        <w:t>XIV.-</w:t>
      </w:r>
      <w:r>
        <w:rPr>
          <w:b/>
          <w:spacing w:val="-15"/>
        </w:rPr>
        <w:t xml:space="preserve"> </w:t>
      </w:r>
      <w:r>
        <w:t>Dictar</w:t>
      </w:r>
      <w:r>
        <w:rPr>
          <w:spacing w:val="-14"/>
        </w:rPr>
        <w:t xml:space="preserve"> </w:t>
      </w:r>
      <w:r>
        <w:t>las</w:t>
      </w:r>
      <w:r>
        <w:rPr>
          <w:spacing w:val="-13"/>
        </w:rPr>
        <w:t xml:space="preserve"> </w:t>
      </w:r>
      <w:r>
        <w:t>disposiciones</w:t>
      </w:r>
      <w:r>
        <w:rPr>
          <w:spacing w:val="-12"/>
        </w:rPr>
        <w:t xml:space="preserve"> </w:t>
      </w:r>
      <w:r>
        <w:t>conducentes</w:t>
      </w:r>
      <w:r>
        <w:rPr>
          <w:spacing w:val="-15"/>
        </w:rPr>
        <w:t xml:space="preserve"> </w:t>
      </w:r>
      <w:r>
        <w:t>para</w:t>
      </w:r>
      <w:r>
        <w:rPr>
          <w:spacing w:val="-19"/>
        </w:rPr>
        <w:t xml:space="preserve"> </w:t>
      </w:r>
      <w:r>
        <w:t>que</w:t>
      </w:r>
      <w:r>
        <w:rPr>
          <w:spacing w:val="-12"/>
        </w:rPr>
        <w:t xml:space="preserve"> </w:t>
      </w:r>
      <w:r>
        <w:t>surtan</w:t>
      </w:r>
      <w:r>
        <w:rPr>
          <w:spacing w:val="-15"/>
        </w:rPr>
        <w:t xml:space="preserve"> </w:t>
      </w:r>
      <w:r>
        <w:t>todos</w:t>
      </w:r>
      <w:r>
        <w:rPr>
          <w:spacing w:val="-16"/>
        </w:rPr>
        <w:t xml:space="preserve"> </w:t>
      </w:r>
      <w:r>
        <w:t>sus</w:t>
      </w:r>
      <w:r>
        <w:rPr>
          <w:spacing w:val="-15"/>
        </w:rPr>
        <w:t xml:space="preserve"> </w:t>
      </w:r>
      <w:r>
        <w:t>efectos</w:t>
      </w:r>
      <w:r>
        <w:rPr>
          <w:spacing w:val="-12"/>
        </w:rPr>
        <w:t xml:space="preserve"> </w:t>
      </w:r>
      <w:r>
        <w:t>las</w:t>
      </w:r>
      <w:r>
        <w:rPr>
          <w:spacing w:val="-13"/>
        </w:rPr>
        <w:t xml:space="preserve"> </w:t>
      </w:r>
      <w:r>
        <w:t>sentencias</w:t>
      </w:r>
      <w:r>
        <w:rPr>
          <w:spacing w:val="-15"/>
        </w:rPr>
        <w:t xml:space="preserve"> </w:t>
      </w:r>
      <w:r>
        <w:t>ejecutoriadas que pronuncien los Tribunales del Estado en materia penal, sin perjuicio de la facultad que le concede l</w:t>
      </w:r>
      <w:r>
        <w:t>a fracción VIII del artículo</w:t>
      </w:r>
      <w:r>
        <w:rPr>
          <w:spacing w:val="-2"/>
        </w:rPr>
        <w:t xml:space="preserve"> </w:t>
      </w:r>
      <w:r>
        <w:t>anterior;</w:t>
      </w:r>
    </w:p>
    <w:p w:rsidR="001E50CC" w:rsidRDefault="001E50CC">
      <w:pPr>
        <w:pStyle w:val="Textoindependiente"/>
        <w:spacing w:before="4"/>
        <w:rPr>
          <w:sz w:val="21"/>
        </w:rPr>
      </w:pPr>
    </w:p>
    <w:p w:rsidR="001E50CC" w:rsidRDefault="007B6CD5">
      <w:pPr>
        <w:pStyle w:val="Textoindependiente"/>
        <w:spacing w:before="1"/>
        <w:ind w:left="100"/>
      </w:pPr>
      <w:r>
        <w:rPr>
          <w:b/>
        </w:rPr>
        <w:t xml:space="preserve">XV.- </w:t>
      </w:r>
      <w:r>
        <w:t>Prestar al Poder Judicial los auxilios que necesite para el ejercicio expedito de sus funciones;</w:t>
      </w:r>
    </w:p>
    <w:p w:rsidR="001E50CC" w:rsidRDefault="001E50CC">
      <w:pPr>
        <w:pStyle w:val="Textoindependiente"/>
      </w:pPr>
    </w:p>
    <w:p w:rsidR="001E50CC" w:rsidRDefault="007B6CD5">
      <w:pPr>
        <w:spacing w:line="252" w:lineRule="exact"/>
        <w:ind w:left="100"/>
      </w:pPr>
      <w:r>
        <w:rPr>
          <w:b/>
        </w:rPr>
        <w:t xml:space="preserve">XVI.- </w:t>
      </w:r>
      <w:r>
        <w:t>Se deroga.</w:t>
      </w:r>
    </w:p>
    <w:p w:rsidR="001E50CC" w:rsidRDefault="007B6CD5">
      <w:pPr>
        <w:ind w:left="100" w:right="436"/>
        <w:rPr>
          <w:b/>
          <w:sz w:val="18"/>
        </w:rPr>
      </w:pPr>
      <w:r>
        <w:rPr>
          <w:b/>
          <w:sz w:val="18"/>
          <w:shd w:val="clear" w:color="auto" w:fill="D2D2D2"/>
        </w:rPr>
        <w:t>(Fracción derogada mediante decreto Número 1609 aprobado por la LXIII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E50CC" w:rsidRDefault="007B6CD5">
      <w:pPr>
        <w:pStyle w:val="Textoindependiente"/>
        <w:spacing w:before="1"/>
        <w:ind w:left="100"/>
      </w:pPr>
      <w:r>
        <w:rPr>
          <w:b/>
        </w:rPr>
        <w:t xml:space="preserve">XVII.- </w:t>
      </w:r>
      <w:r>
        <w:t>Formar la estadística y organizar el catastro de</w:t>
      </w:r>
      <w:r>
        <w:t>l Estado;</w:t>
      </w:r>
    </w:p>
    <w:p w:rsidR="001E50CC" w:rsidRDefault="001E50CC">
      <w:pPr>
        <w:pStyle w:val="Textoindependiente"/>
        <w:spacing w:before="1"/>
      </w:pPr>
    </w:p>
    <w:p w:rsidR="001E50CC" w:rsidRDefault="007B6CD5">
      <w:pPr>
        <w:pStyle w:val="Textoindependiente"/>
        <w:ind w:left="100"/>
      </w:pPr>
      <w:r>
        <w:rPr>
          <w:b/>
        </w:rPr>
        <w:t xml:space="preserve">XVIII.- </w:t>
      </w:r>
      <w:r>
        <w:t>Intervenir, de acuerdo con la ley, en la dirección técnica de todos los establecimientos oficiales de Educación Pública en el Estado, los que funcionarán con arreglo a las leyes respectivas;</w:t>
      </w:r>
    </w:p>
    <w:p w:rsidR="001E50CC" w:rsidRDefault="001E50CC">
      <w:pPr>
        <w:pStyle w:val="Textoindependiente"/>
      </w:pPr>
    </w:p>
    <w:p w:rsidR="001E50CC" w:rsidRDefault="007B6CD5">
      <w:pPr>
        <w:pStyle w:val="Textoindependiente"/>
        <w:ind w:left="100"/>
      </w:pPr>
      <w:r>
        <w:rPr>
          <w:b/>
        </w:rPr>
        <w:t xml:space="preserve">XIX.- </w:t>
      </w:r>
      <w:r>
        <w:t>Intervenir, de acuerdo con la ley, en la dirección administrativa de los establecimientos de enseñanza cuyos gastos deben hacerse total o parcialmente con fondos del Estado;</w:t>
      </w:r>
    </w:p>
    <w:p w:rsidR="001E50CC" w:rsidRDefault="001E50CC">
      <w:pPr>
        <w:pStyle w:val="Textoindependiente"/>
        <w:spacing w:before="11"/>
        <w:rPr>
          <w:sz w:val="21"/>
        </w:rPr>
      </w:pPr>
    </w:p>
    <w:p w:rsidR="001E50CC" w:rsidRDefault="007B6CD5">
      <w:pPr>
        <w:pStyle w:val="Textoindependiente"/>
        <w:ind w:left="100" w:right="121"/>
        <w:jc w:val="both"/>
      </w:pPr>
      <w:r>
        <w:rPr>
          <w:b/>
        </w:rPr>
        <w:t>XX.-</w:t>
      </w:r>
      <w:r>
        <w:rPr>
          <w:b/>
          <w:spacing w:val="-4"/>
        </w:rPr>
        <w:t xml:space="preserve"> </w:t>
      </w:r>
      <w:r>
        <w:t>Transmitir</w:t>
      </w:r>
      <w:r>
        <w:rPr>
          <w:spacing w:val="-4"/>
        </w:rPr>
        <w:t xml:space="preserve"> </w:t>
      </w:r>
      <w:r>
        <w:t>órdenes</w:t>
      </w:r>
      <w:r>
        <w:rPr>
          <w:spacing w:val="-5"/>
        </w:rPr>
        <w:t xml:space="preserve"> </w:t>
      </w:r>
      <w:r>
        <w:t>a</w:t>
      </w:r>
      <w:r>
        <w:rPr>
          <w:spacing w:val="-3"/>
        </w:rPr>
        <w:t xml:space="preserve"> </w:t>
      </w:r>
      <w:r>
        <w:t>la</w:t>
      </w:r>
      <w:r>
        <w:rPr>
          <w:spacing w:val="-2"/>
        </w:rPr>
        <w:t xml:space="preserve"> </w:t>
      </w:r>
      <w:r>
        <w:t>Policía</w:t>
      </w:r>
      <w:r>
        <w:rPr>
          <w:spacing w:val="-3"/>
        </w:rPr>
        <w:t xml:space="preserve"> </w:t>
      </w:r>
      <w:r>
        <w:t>Preventiva</w:t>
      </w:r>
      <w:r>
        <w:rPr>
          <w:spacing w:val="-1"/>
        </w:rPr>
        <w:t xml:space="preserve"> </w:t>
      </w:r>
      <w:r>
        <w:t>Municipal</w:t>
      </w:r>
      <w:r>
        <w:rPr>
          <w:spacing w:val="-4"/>
        </w:rPr>
        <w:t xml:space="preserve"> </w:t>
      </w:r>
      <w:r>
        <w:t>en</w:t>
      </w:r>
      <w:r>
        <w:rPr>
          <w:spacing w:val="-2"/>
        </w:rPr>
        <w:t xml:space="preserve"> </w:t>
      </w:r>
      <w:r>
        <w:t>los</w:t>
      </w:r>
      <w:r>
        <w:rPr>
          <w:spacing w:val="-3"/>
        </w:rPr>
        <w:t xml:space="preserve"> </w:t>
      </w:r>
      <w:r>
        <w:t>casos</w:t>
      </w:r>
      <w:r>
        <w:rPr>
          <w:spacing w:val="-3"/>
        </w:rPr>
        <w:t xml:space="preserve"> </w:t>
      </w:r>
      <w:r>
        <w:t>que</w:t>
      </w:r>
      <w:r>
        <w:rPr>
          <w:spacing w:val="-6"/>
        </w:rPr>
        <w:t xml:space="preserve"> </w:t>
      </w:r>
      <w:r>
        <w:t>juzgue</w:t>
      </w:r>
      <w:r>
        <w:rPr>
          <w:spacing w:val="-3"/>
        </w:rPr>
        <w:t xml:space="preserve"> </w:t>
      </w:r>
      <w:r>
        <w:t>como</w:t>
      </w:r>
      <w:r>
        <w:rPr>
          <w:spacing w:val="-2"/>
        </w:rPr>
        <w:t xml:space="preserve"> </w:t>
      </w:r>
      <w:r>
        <w:t>de</w:t>
      </w:r>
      <w:r>
        <w:rPr>
          <w:spacing w:val="-6"/>
        </w:rPr>
        <w:t xml:space="preserve"> </w:t>
      </w:r>
      <w:r>
        <w:t>fuerza</w:t>
      </w:r>
      <w:r>
        <w:rPr>
          <w:spacing w:val="-5"/>
        </w:rPr>
        <w:t xml:space="preserve"> </w:t>
      </w:r>
      <w:r>
        <w:t>mayor o alteración grave del orden público, de conformidad con lo dispuesto por la Fracción VII del artículo 113 de esta</w:t>
      </w:r>
      <w:r>
        <w:rPr>
          <w:spacing w:val="-3"/>
        </w:rPr>
        <w:t xml:space="preserve"> </w:t>
      </w:r>
      <w:r>
        <w:t>Constitución;</w:t>
      </w:r>
    </w:p>
    <w:p w:rsidR="001E50CC" w:rsidRDefault="001E50CC">
      <w:pPr>
        <w:pStyle w:val="Textoindependiente"/>
      </w:pPr>
    </w:p>
    <w:p w:rsidR="001E50CC" w:rsidRDefault="007B6CD5">
      <w:pPr>
        <w:pStyle w:val="Textoindependiente"/>
        <w:spacing w:before="1"/>
        <w:ind w:left="100"/>
        <w:jc w:val="both"/>
      </w:pPr>
      <w:r>
        <w:rPr>
          <w:b/>
        </w:rPr>
        <w:t xml:space="preserve">XXI.- </w:t>
      </w:r>
      <w:r>
        <w:t>Nombrar instructores de la Guardia Nacional del Estado;</w:t>
      </w:r>
    </w:p>
    <w:p w:rsidR="001E50CC" w:rsidRDefault="001E50CC">
      <w:pPr>
        <w:pStyle w:val="Textoindependiente"/>
        <w:spacing w:before="9"/>
        <w:rPr>
          <w:sz w:val="21"/>
        </w:rPr>
      </w:pPr>
    </w:p>
    <w:p w:rsidR="001E50CC" w:rsidRDefault="007B6CD5">
      <w:pPr>
        <w:pStyle w:val="Textoindependiente"/>
        <w:spacing w:before="1" w:line="242" w:lineRule="auto"/>
        <w:ind w:left="100" w:right="123"/>
        <w:jc w:val="both"/>
      </w:pPr>
      <w:r>
        <w:rPr>
          <w:b/>
        </w:rPr>
        <w:t xml:space="preserve">XXII.- </w:t>
      </w:r>
      <w:r>
        <w:t>Visitar continuamente las regiones</w:t>
      </w:r>
      <w:r>
        <w:t xml:space="preserve"> del Estado y procurar resolver los problemas socioeconómicos y administrativos que afecten a las mismas y que por su naturaleza merezcan la atención preferente del Poder Público;</w:t>
      </w:r>
    </w:p>
    <w:p w:rsidR="001E50CC" w:rsidRDefault="001E50CC">
      <w:pPr>
        <w:pStyle w:val="Textoindependiente"/>
        <w:spacing w:before="4"/>
        <w:rPr>
          <w:sz w:val="21"/>
        </w:rPr>
      </w:pPr>
    </w:p>
    <w:p w:rsidR="001E50CC" w:rsidRDefault="007B6CD5">
      <w:pPr>
        <w:pStyle w:val="Textoindependiente"/>
        <w:spacing w:line="244" w:lineRule="auto"/>
        <w:ind w:left="100" w:right="118"/>
        <w:jc w:val="both"/>
      </w:pPr>
      <w:r>
        <w:rPr>
          <w:b/>
        </w:rPr>
        <w:t>XXIII.-</w:t>
      </w:r>
      <w:r>
        <w:rPr>
          <w:b/>
          <w:spacing w:val="-12"/>
        </w:rPr>
        <w:t xml:space="preserve"> </w:t>
      </w:r>
      <w:r>
        <w:t>En</w:t>
      </w:r>
      <w:r>
        <w:rPr>
          <w:spacing w:val="-10"/>
        </w:rPr>
        <w:t xml:space="preserve"> </w:t>
      </w:r>
      <w:r>
        <w:t>la</w:t>
      </w:r>
      <w:r>
        <w:rPr>
          <w:spacing w:val="-10"/>
        </w:rPr>
        <w:t xml:space="preserve"> </w:t>
      </w:r>
      <w:r>
        <w:t>cabecera</w:t>
      </w:r>
      <w:r>
        <w:rPr>
          <w:spacing w:val="-14"/>
        </w:rPr>
        <w:t xml:space="preserve"> </w:t>
      </w:r>
      <w:r>
        <w:t>de</w:t>
      </w:r>
      <w:r>
        <w:rPr>
          <w:spacing w:val="-13"/>
        </w:rPr>
        <w:t xml:space="preserve"> </w:t>
      </w:r>
      <w:r>
        <w:t>cada</w:t>
      </w:r>
      <w:r>
        <w:rPr>
          <w:spacing w:val="-10"/>
        </w:rPr>
        <w:t xml:space="preserve"> </w:t>
      </w:r>
      <w:r>
        <w:t>Distrito</w:t>
      </w:r>
      <w:r>
        <w:rPr>
          <w:spacing w:val="-11"/>
        </w:rPr>
        <w:t xml:space="preserve"> </w:t>
      </w:r>
      <w:r>
        <w:t>rentístico</w:t>
      </w:r>
      <w:r>
        <w:rPr>
          <w:spacing w:val="-11"/>
        </w:rPr>
        <w:t xml:space="preserve"> </w:t>
      </w:r>
      <w:r>
        <w:t>o</w:t>
      </w:r>
      <w:r>
        <w:rPr>
          <w:spacing w:val="-10"/>
        </w:rPr>
        <w:t xml:space="preserve"> </w:t>
      </w:r>
      <w:r>
        <w:t>judicial,</w:t>
      </w:r>
      <w:r>
        <w:rPr>
          <w:spacing w:val="-9"/>
        </w:rPr>
        <w:t xml:space="preserve"> </w:t>
      </w:r>
      <w:r>
        <w:t>según</w:t>
      </w:r>
      <w:r>
        <w:rPr>
          <w:spacing w:val="-12"/>
        </w:rPr>
        <w:t xml:space="preserve"> </w:t>
      </w:r>
      <w:r>
        <w:t>proceda,</w:t>
      </w:r>
      <w:r>
        <w:rPr>
          <w:spacing w:val="-12"/>
        </w:rPr>
        <w:t xml:space="preserve"> </w:t>
      </w:r>
      <w:r>
        <w:t>el</w:t>
      </w:r>
      <w:r>
        <w:rPr>
          <w:spacing w:val="-11"/>
        </w:rPr>
        <w:t xml:space="preserve"> </w:t>
      </w:r>
      <w:r>
        <w:t>Gobernador</w:t>
      </w:r>
      <w:r>
        <w:rPr>
          <w:spacing w:val="-9"/>
        </w:rPr>
        <w:t xml:space="preserve"> </w:t>
      </w:r>
      <w:r>
        <w:t>establecerá</w:t>
      </w:r>
      <w:r>
        <w:rPr>
          <w:spacing w:val="-11"/>
        </w:rPr>
        <w:t xml:space="preserve"> </w:t>
      </w:r>
      <w:r>
        <w:t>una Oficina permanente para atender los asuntos que sean sometidos a su</w:t>
      </w:r>
      <w:r>
        <w:rPr>
          <w:spacing w:val="-14"/>
        </w:rPr>
        <w:t xml:space="preserve"> </w:t>
      </w:r>
      <w:r>
        <w:t>autoridad;</w:t>
      </w:r>
    </w:p>
    <w:p w:rsidR="001E50CC" w:rsidRDefault="001E50CC">
      <w:pPr>
        <w:pStyle w:val="Textoindependiente"/>
        <w:spacing w:before="1"/>
        <w:rPr>
          <w:sz w:val="21"/>
        </w:rPr>
      </w:pPr>
    </w:p>
    <w:p w:rsidR="001E50CC" w:rsidRDefault="007B6CD5">
      <w:pPr>
        <w:pStyle w:val="Textoindependiente"/>
        <w:spacing w:line="244" w:lineRule="auto"/>
        <w:ind w:left="100" w:right="121"/>
        <w:jc w:val="both"/>
      </w:pPr>
      <w:r>
        <w:rPr>
          <w:b/>
        </w:rPr>
        <w:t xml:space="preserve">XXIV.- </w:t>
      </w:r>
      <w:r>
        <w:t>Promover el desarrollo económico del Estado procurando siempre que sea compartido y equilibrado entre los centros urbanos y los ru</w:t>
      </w:r>
      <w:r>
        <w:t>rales;</w:t>
      </w:r>
    </w:p>
    <w:p w:rsidR="001E50CC" w:rsidRDefault="001E50CC">
      <w:pPr>
        <w:pStyle w:val="Textoindependiente"/>
        <w:spacing w:before="3"/>
        <w:rPr>
          <w:sz w:val="21"/>
        </w:rPr>
      </w:pPr>
    </w:p>
    <w:p w:rsidR="001E50CC" w:rsidRDefault="007B6CD5">
      <w:pPr>
        <w:pStyle w:val="Textoindependiente"/>
        <w:ind w:left="100" w:right="122"/>
        <w:jc w:val="both"/>
      </w:pPr>
      <w:r>
        <w:rPr>
          <w:b/>
        </w:rPr>
        <w:t xml:space="preserve">XXV.- </w:t>
      </w:r>
      <w:r>
        <w:t>Fomentar la creación de industrias y empresas rurales buscando la participación armónica de los factores de la producción;</w:t>
      </w:r>
    </w:p>
    <w:p w:rsidR="001E50CC" w:rsidRDefault="001E50CC">
      <w:pPr>
        <w:pStyle w:val="Textoindependiente"/>
      </w:pPr>
    </w:p>
    <w:p w:rsidR="001E50CC" w:rsidRDefault="007B6CD5">
      <w:pPr>
        <w:pStyle w:val="Textoindependiente"/>
        <w:spacing w:before="1"/>
        <w:ind w:left="100" w:right="115"/>
        <w:jc w:val="both"/>
      </w:pPr>
      <w:r>
        <w:rPr>
          <w:b/>
        </w:rPr>
        <w:t xml:space="preserve">XXVI.- </w:t>
      </w:r>
      <w:r>
        <w:t>Impulsar las artesanías; tratando de conseguir su expansión en los mercados nacionales e internacionales y que ellas, sean fuente de mejoramiento constante para los artesanos y para todo el Estado;</w:t>
      </w:r>
    </w:p>
    <w:p w:rsidR="001E50CC" w:rsidRDefault="001E50CC">
      <w:pPr>
        <w:pStyle w:val="Textoindependiente"/>
        <w:spacing w:before="9"/>
        <w:rPr>
          <w:sz w:val="21"/>
        </w:rPr>
      </w:pPr>
    </w:p>
    <w:p w:rsidR="001E50CC" w:rsidRDefault="007B6CD5">
      <w:pPr>
        <w:pStyle w:val="Textoindependiente"/>
        <w:spacing w:line="244" w:lineRule="auto"/>
        <w:ind w:left="100" w:right="122"/>
        <w:jc w:val="both"/>
      </w:pPr>
      <w:r>
        <w:rPr>
          <w:b/>
        </w:rPr>
        <w:t xml:space="preserve">XXVII.- </w:t>
      </w:r>
      <w:r>
        <w:t>Promover el desarrollo de la actividad turística,</w:t>
      </w:r>
      <w:r>
        <w:t xml:space="preserve"> mediante el debido aprovechamiento de los atractivos con que cuenta el Estado;</w:t>
      </w:r>
    </w:p>
    <w:p w:rsidR="001E50CC" w:rsidRDefault="001E50CC">
      <w:pPr>
        <w:pStyle w:val="Textoindependiente"/>
        <w:spacing w:before="4"/>
        <w:rPr>
          <w:sz w:val="21"/>
        </w:rPr>
      </w:pPr>
    </w:p>
    <w:p w:rsidR="001E50CC" w:rsidRDefault="007B6CD5">
      <w:pPr>
        <w:pStyle w:val="Textoindependiente"/>
        <w:ind w:left="100" w:right="121"/>
        <w:jc w:val="both"/>
      </w:pPr>
      <w:r>
        <w:rPr>
          <w:b/>
        </w:rPr>
        <w:t xml:space="preserve">XXVIII.- </w:t>
      </w:r>
      <w:r>
        <w:t>Cuidar el acervo de las obras artísticas, históricas y arqueológicas del Estado de conformidad con las Leyes Federales en la materia en coordinación con los ayuntamie</w:t>
      </w:r>
      <w:r>
        <w:t>ntos para su conservación y restauración;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right="117"/>
        <w:jc w:val="both"/>
      </w:pPr>
      <w:r>
        <w:rPr>
          <w:b/>
        </w:rPr>
        <w:t>XXIX.-</w:t>
      </w:r>
      <w:r>
        <w:rPr>
          <w:b/>
          <w:spacing w:val="-8"/>
        </w:rPr>
        <w:t xml:space="preserve"> </w:t>
      </w:r>
      <w:r>
        <w:t>Respetar</w:t>
      </w:r>
      <w:r>
        <w:rPr>
          <w:spacing w:val="-7"/>
        </w:rPr>
        <w:t xml:space="preserve"> </w:t>
      </w:r>
      <w:r>
        <w:t>y</w:t>
      </w:r>
      <w:r>
        <w:rPr>
          <w:spacing w:val="-10"/>
        </w:rPr>
        <w:t xml:space="preserve"> </w:t>
      </w:r>
      <w:r>
        <w:t>garantizar</w:t>
      </w:r>
      <w:r>
        <w:rPr>
          <w:spacing w:val="-7"/>
        </w:rPr>
        <w:t xml:space="preserve"> </w:t>
      </w:r>
      <w:r>
        <w:t>la</w:t>
      </w:r>
      <w:r>
        <w:rPr>
          <w:spacing w:val="-8"/>
        </w:rPr>
        <w:t xml:space="preserve"> </w:t>
      </w:r>
      <w:r>
        <w:t>implementación</w:t>
      </w:r>
      <w:r>
        <w:rPr>
          <w:spacing w:val="-9"/>
        </w:rPr>
        <w:t xml:space="preserve"> </w:t>
      </w:r>
      <w:r>
        <w:t>de</w:t>
      </w:r>
      <w:r>
        <w:rPr>
          <w:spacing w:val="-8"/>
        </w:rPr>
        <w:t xml:space="preserve"> </w:t>
      </w:r>
      <w:r>
        <w:t>los</w:t>
      </w:r>
      <w:r>
        <w:rPr>
          <w:spacing w:val="-8"/>
        </w:rPr>
        <w:t xml:space="preserve"> </w:t>
      </w:r>
      <w:r>
        <w:t>derechos</w:t>
      </w:r>
      <w:r>
        <w:rPr>
          <w:spacing w:val="-8"/>
        </w:rPr>
        <w:t xml:space="preserve"> </w:t>
      </w:r>
      <w:r>
        <w:t>de</w:t>
      </w:r>
      <w:r>
        <w:rPr>
          <w:spacing w:val="-8"/>
        </w:rPr>
        <w:t xml:space="preserve"> </w:t>
      </w:r>
      <w:r>
        <w:t>los</w:t>
      </w:r>
      <w:r>
        <w:rPr>
          <w:spacing w:val="-8"/>
        </w:rPr>
        <w:t xml:space="preserve"> </w:t>
      </w:r>
      <w:r>
        <w:t>pueblos</w:t>
      </w:r>
      <w:r>
        <w:rPr>
          <w:spacing w:val="-9"/>
        </w:rPr>
        <w:t xml:space="preserve"> </w:t>
      </w:r>
      <w:r>
        <w:t>y</w:t>
      </w:r>
      <w:r>
        <w:rPr>
          <w:spacing w:val="-10"/>
        </w:rPr>
        <w:t xml:space="preserve"> </w:t>
      </w:r>
      <w:r>
        <w:t>comunidades</w:t>
      </w:r>
      <w:r>
        <w:rPr>
          <w:spacing w:val="-7"/>
        </w:rPr>
        <w:t xml:space="preserve"> </w:t>
      </w:r>
      <w:r>
        <w:t xml:space="preserve">indígenas y afromexicanas reconocidos en la Constitución Política de los Estados Unidos Mexicanos, los </w:t>
      </w:r>
      <w:r>
        <w:t>instrumentos jurídicos internacionales y esta Constitución; en particular, el fortalecimiento de su libre determinación y autonomía, patrimonio cultural, desarrollo económico y social que posibiliten sus aspiraciones y formas propias de vida, así como la p</w:t>
      </w:r>
      <w:r>
        <w:t>rotección y conservación de sus tierras, territorios y recursos o bienes</w:t>
      </w:r>
      <w:r>
        <w:rPr>
          <w:spacing w:val="-5"/>
        </w:rPr>
        <w:t xml:space="preserve"> </w:t>
      </w:r>
      <w:r>
        <w:t>naturales.</w:t>
      </w:r>
    </w:p>
    <w:p w:rsidR="001E50CC" w:rsidRDefault="001E50CC">
      <w:pPr>
        <w:pStyle w:val="Textoindependiente"/>
        <w:spacing w:before="2"/>
      </w:pPr>
    </w:p>
    <w:p w:rsidR="001E50CC" w:rsidRDefault="007B6CD5">
      <w:pPr>
        <w:pStyle w:val="Textoindependiente"/>
        <w:spacing w:before="1"/>
        <w:ind w:left="100" w:right="119"/>
        <w:jc w:val="both"/>
      </w:pPr>
      <w:r>
        <w:t>Podrá realizar consultas a los pueblos y comunidades indígenas y afromexicanas, garantizando el principio</w:t>
      </w:r>
      <w:r>
        <w:rPr>
          <w:spacing w:val="-4"/>
        </w:rPr>
        <w:t xml:space="preserve"> </w:t>
      </w:r>
      <w:r>
        <w:t>de</w:t>
      </w:r>
      <w:r>
        <w:rPr>
          <w:spacing w:val="-4"/>
        </w:rPr>
        <w:t xml:space="preserve"> </w:t>
      </w:r>
      <w:r>
        <w:t>consentimiento</w:t>
      </w:r>
      <w:r>
        <w:rPr>
          <w:spacing w:val="-3"/>
        </w:rPr>
        <w:t xml:space="preserve"> </w:t>
      </w:r>
      <w:r>
        <w:t>libre,</w:t>
      </w:r>
      <w:r>
        <w:rPr>
          <w:spacing w:val="-3"/>
        </w:rPr>
        <w:t xml:space="preserve"> </w:t>
      </w:r>
      <w:r>
        <w:t>previo</w:t>
      </w:r>
      <w:r>
        <w:rPr>
          <w:spacing w:val="-4"/>
        </w:rPr>
        <w:t xml:space="preserve"> </w:t>
      </w:r>
      <w:r>
        <w:t>e</w:t>
      </w:r>
      <w:r>
        <w:rPr>
          <w:spacing w:val="-4"/>
        </w:rPr>
        <w:t xml:space="preserve"> </w:t>
      </w:r>
      <w:r>
        <w:t>informado,</w:t>
      </w:r>
      <w:r>
        <w:rPr>
          <w:spacing w:val="-3"/>
        </w:rPr>
        <w:t xml:space="preserve"> </w:t>
      </w:r>
      <w:r>
        <w:t>antes</w:t>
      </w:r>
      <w:r>
        <w:rPr>
          <w:spacing w:val="-4"/>
        </w:rPr>
        <w:t xml:space="preserve"> </w:t>
      </w:r>
      <w:r>
        <w:t>de</w:t>
      </w:r>
      <w:r>
        <w:rPr>
          <w:spacing w:val="-3"/>
        </w:rPr>
        <w:t xml:space="preserve"> </w:t>
      </w:r>
      <w:r>
        <w:t>adoptar</w:t>
      </w:r>
      <w:r>
        <w:rPr>
          <w:spacing w:val="-6"/>
        </w:rPr>
        <w:t xml:space="preserve"> </w:t>
      </w:r>
      <w:r>
        <w:t>medidas</w:t>
      </w:r>
      <w:r>
        <w:rPr>
          <w:spacing w:val="-4"/>
        </w:rPr>
        <w:t xml:space="preserve"> </w:t>
      </w:r>
      <w:r>
        <w:t>Administrativas</w:t>
      </w:r>
      <w:r>
        <w:rPr>
          <w:spacing w:val="-4"/>
        </w:rPr>
        <w:t xml:space="preserve"> </w:t>
      </w:r>
      <w:r>
        <w:t>y</w:t>
      </w:r>
      <w:r>
        <w:rPr>
          <w:spacing w:val="-4"/>
        </w:rPr>
        <w:t xml:space="preserve"> </w:t>
      </w:r>
      <w:r>
        <w:t>de</w:t>
      </w:r>
      <w:r>
        <w:rPr>
          <w:spacing w:val="-4"/>
        </w:rPr>
        <w:t xml:space="preserve"> </w:t>
      </w:r>
      <w:r>
        <w:t>otra índole, que les afecten o sean susceptibles de afectarles, en términos del artículo 2 de la Constitución Política de los Estados Unidos</w:t>
      </w:r>
      <w:r>
        <w:rPr>
          <w:spacing w:val="1"/>
        </w:rPr>
        <w:t xml:space="preserve"> </w:t>
      </w:r>
      <w:r>
        <w:t>Mexicanos.</w:t>
      </w:r>
    </w:p>
    <w:p w:rsidR="001E50CC" w:rsidRDefault="001E50CC">
      <w:pPr>
        <w:pStyle w:val="Textoindependiente"/>
      </w:pPr>
    </w:p>
    <w:p w:rsidR="001E50CC" w:rsidRDefault="007B6CD5">
      <w:pPr>
        <w:pStyle w:val="Textoindependiente"/>
        <w:ind w:left="100" w:right="125"/>
        <w:jc w:val="both"/>
      </w:pPr>
      <w:r>
        <w:t>Deberá prever y proveer los recursos que de manera transversal serán inver</w:t>
      </w:r>
      <w:r>
        <w:t>tidos en los pueblos y comunidades indígenas del Estado de Oaxaca, y;</w:t>
      </w:r>
    </w:p>
    <w:p w:rsidR="001E50CC" w:rsidRDefault="001E50CC">
      <w:pPr>
        <w:pStyle w:val="Textoindependiente"/>
        <w:spacing w:before="8"/>
        <w:rPr>
          <w:sz w:val="13"/>
        </w:rPr>
      </w:pPr>
    </w:p>
    <w:p w:rsidR="001E50CC" w:rsidRDefault="007B6CD5">
      <w:pPr>
        <w:spacing w:before="94"/>
        <w:ind w:left="100" w:right="186"/>
        <w:rPr>
          <w:b/>
          <w:sz w:val="18"/>
        </w:rPr>
      </w:pPr>
      <w:r>
        <w:rPr>
          <w:b/>
          <w:sz w:val="18"/>
          <w:shd w:val="clear" w:color="auto" w:fill="D2D2D2"/>
        </w:rPr>
        <w:t>(Fracción XXIX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ight="126"/>
        <w:rPr>
          <w:b/>
          <w:sz w:val="18"/>
        </w:rPr>
      </w:pPr>
      <w:r>
        <w:rPr>
          <w:b/>
          <w:sz w:val="18"/>
          <w:shd w:val="clear" w:color="auto" w:fill="D2D2D2"/>
        </w:rPr>
        <w:t>(Párrafos segundo y tercero de la fracción XXIX adicionados mediante decreto número 1614 aprobado por la LXIII</w:t>
      </w:r>
      <w:r>
        <w:rPr>
          <w:b/>
          <w:sz w:val="18"/>
        </w:rPr>
        <w:t xml:space="preserve"> </w:t>
      </w:r>
      <w:r>
        <w:rPr>
          <w:b/>
          <w:sz w:val="18"/>
          <w:shd w:val="clear" w:color="auto" w:fill="D2D2D2"/>
        </w:rPr>
        <w:t>Legislatura del Estado el 25 de septiembre del 2018 y publicado en el Periódico Oficial número 45 Octava Sección el 10</w:t>
      </w:r>
      <w:r>
        <w:rPr>
          <w:b/>
          <w:sz w:val="18"/>
        </w:rPr>
        <w:t xml:space="preserve"> </w:t>
      </w:r>
      <w:r>
        <w:rPr>
          <w:b/>
          <w:sz w:val="18"/>
          <w:shd w:val="clear" w:color="auto" w:fill="D2D2D2"/>
        </w:rPr>
        <w:t>de noviembre del 2018)</w:t>
      </w:r>
    </w:p>
    <w:p w:rsidR="001E50CC" w:rsidRDefault="001E50CC">
      <w:pPr>
        <w:pStyle w:val="Textoindependiente"/>
        <w:spacing w:before="11"/>
        <w:rPr>
          <w:b/>
          <w:sz w:val="21"/>
        </w:rPr>
      </w:pPr>
    </w:p>
    <w:p w:rsidR="001E50CC" w:rsidRDefault="007B6CD5">
      <w:pPr>
        <w:pStyle w:val="Textoindependiente"/>
        <w:spacing w:line="244" w:lineRule="auto"/>
        <w:ind w:left="100" w:right="124"/>
        <w:jc w:val="both"/>
      </w:pPr>
      <w:r>
        <w:rPr>
          <w:b/>
        </w:rPr>
        <w:t>XX</w:t>
      </w:r>
      <w:r>
        <w:rPr>
          <w:b/>
        </w:rPr>
        <w:t xml:space="preserve">X.- </w:t>
      </w:r>
      <w:r>
        <w:t>Establecer las medidas necesarias para preservar el medio ambiente y procurar el equilibrio ecológico.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ind w:left="100"/>
        <w:jc w:val="both"/>
      </w:pPr>
      <w:r>
        <w:rPr>
          <w:b/>
        </w:rPr>
        <w:t xml:space="preserve">Artículo 81.- </w:t>
      </w:r>
      <w:r>
        <w:t>El Gobernador no deberá:</w:t>
      </w:r>
    </w:p>
    <w:p w:rsidR="001E50CC" w:rsidRDefault="001E50CC">
      <w:pPr>
        <w:pStyle w:val="Textoindependiente"/>
      </w:pPr>
    </w:p>
    <w:p w:rsidR="001E50CC" w:rsidRDefault="007B6CD5">
      <w:pPr>
        <w:pStyle w:val="Textoindependiente"/>
        <w:ind w:left="100" w:right="120"/>
        <w:jc w:val="both"/>
      </w:pPr>
      <w:r>
        <w:rPr>
          <w:b/>
        </w:rPr>
        <w:t>I.-</w:t>
      </w:r>
      <w:r>
        <w:rPr>
          <w:b/>
          <w:spacing w:val="-14"/>
        </w:rPr>
        <w:t xml:space="preserve"> </w:t>
      </w:r>
      <w:r>
        <w:t>Dejar</w:t>
      </w:r>
      <w:r>
        <w:rPr>
          <w:spacing w:val="-17"/>
        </w:rPr>
        <w:t xml:space="preserve"> </w:t>
      </w:r>
      <w:r>
        <w:t>de</w:t>
      </w:r>
      <w:r>
        <w:rPr>
          <w:spacing w:val="-19"/>
        </w:rPr>
        <w:t xml:space="preserve"> </w:t>
      </w:r>
      <w:r>
        <w:t>promulgar</w:t>
      </w:r>
      <w:r>
        <w:rPr>
          <w:spacing w:val="-17"/>
        </w:rPr>
        <w:t xml:space="preserve"> </w:t>
      </w:r>
      <w:r>
        <w:t>alguna</w:t>
      </w:r>
      <w:r>
        <w:rPr>
          <w:spacing w:val="-15"/>
        </w:rPr>
        <w:t xml:space="preserve"> </w:t>
      </w:r>
      <w:r>
        <w:t>ley</w:t>
      </w:r>
      <w:r>
        <w:rPr>
          <w:spacing w:val="-19"/>
        </w:rPr>
        <w:t xml:space="preserve"> </w:t>
      </w:r>
      <w:r>
        <w:t>o</w:t>
      </w:r>
      <w:r>
        <w:rPr>
          <w:spacing w:val="-18"/>
        </w:rPr>
        <w:t xml:space="preserve"> </w:t>
      </w:r>
      <w:r>
        <w:t>decreto</w:t>
      </w:r>
      <w:r>
        <w:rPr>
          <w:spacing w:val="-20"/>
        </w:rPr>
        <w:t xml:space="preserve"> </w:t>
      </w:r>
      <w:r>
        <w:t>que</w:t>
      </w:r>
      <w:r>
        <w:rPr>
          <w:spacing w:val="-18"/>
        </w:rPr>
        <w:t xml:space="preserve"> </w:t>
      </w:r>
      <w:r>
        <w:t>habiendo</w:t>
      </w:r>
      <w:r>
        <w:rPr>
          <w:spacing w:val="-16"/>
        </w:rPr>
        <w:t xml:space="preserve"> </w:t>
      </w:r>
      <w:r>
        <w:t>sido</w:t>
      </w:r>
      <w:r>
        <w:rPr>
          <w:spacing w:val="-15"/>
        </w:rPr>
        <w:t xml:space="preserve"> </w:t>
      </w:r>
      <w:r>
        <w:t>devuelto</w:t>
      </w:r>
      <w:r>
        <w:rPr>
          <w:spacing w:val="-19"/>
        </w:rPr>
        <w:t xml:space="preserve"> </w:t>
      </w:r>
      <w:r>
        <w:t>a</w:t>
      </w:r>
      <w:r>
        <w:rPr>
          <w:spacing w:val="-18"/>
        </w:rPr>
        <w:t xml:space="preserve"> </w:t>
      </w:r>
      <w:r>
        <w:t>la</w:t>
      </w:r>
      <w:r>
        <w:rPr>
          <w:spacing w:val="-17"/>
        </w:rPr>
        <w:t xml:space="preserve"> </w:t>
      </w:r>
      <w:r>
        <w:t>Legislatura</w:t>
      </w:r>
      <w:r>
        <w:rPr>
          <w:spacing w:val="-18"/>
        </w:rPr>
        <w:t xml:space="preserve"> </w:t>
      </w:r>
      <w:r>
        <w:t>con</w:t>
      </w:r>
      <w:r>
        <w:rPr>
          <w:spacing w:val="-18"/>
        </w:rPr>
        <w:t xml:space="preserve"> </w:t>
      </w:r>
      <w:r>
        <w:t>observaciones, ésta lo ratificare en los términos del artículo 53 de esta Constitución. Si el Ejecutivo no hiciere la promulgación</w:t>
      </w:r>
      <w:r>
        <w:rPr>
          <w:spacing w:val="-3"/>
        </w:rPr>
        <w:t xml:space="preserve"> </w:t>
      </w:r>
      <w:r>
        <w:t>a</w:t>
      </w:r>
      <w:r>
        <w:rPr>
          <w:spacing w:val="-3"/>
        </w:rPr>
        <w:t xml:space="preserve"> </w:t>
      </w:r>
      <w:r>
        <w:t>los</w:t>
      </w:r>
      <w:r>
        <w:rPr>
          <w:spacing w:val="-3"/>
        </w:rPr>
        <w:t xml:space="preserve"> </w:t>
      </w:r>
      <w:r>
        <w:t>cinco</w:t>
      </w:r>
      <w:r>
        <w:rPr>
          <w:spacing w:val="-5"/>
        </w:rPr>
        <w:t xml:space="preserve"> </w:t>
      </w:r>
      <w:r>
        <w:t>días</w:t>
      </w:r>
      <w:r>
        <w:rPr>
          <w:spacing w:val="-3"/>
        </w:rPr>
        <w:t xml:space="preserve"> </w:t>
      </w:r>
      <w:r>
        <w:t>de</w:t>
      </w:r>
      <w:r>
        <w:rPr>
          <w:spacing w:val="-3"/>
        </w:rPr>
        <w:t xml:space="preserve"> </w:t>
      </w:r>
      <w:r>
        <w:t>que</w:t>
      </w:r>
      <w:r>
        <w:rPr>
          <w:spacing w:val="-3"/>
        </w:rPr>
        <w:t xml:space="preserve"> </w:t>
      </w:r>
      <w:r>
        <w:t>la</w:t>
      </w:r>
      <w:r>
        <w:rPr>
          <w:spacing w:val="-2"/>
        </w:rPr>
        <w:t xml:space="preserve"> </w:t>
      </w:r>
      <w:r>
        <w:t>Legislatura</w:t>
      </w:r>
      <w:r>
        <w:rPr>
          <w:spacing w:val="-3"/>
        </w:rPr>
        <w:t xml:space="preserve"> </w:t>
      </w:r>
      <w:r>
        <w:t>le</w:t>
      </w:r>
      <w:r>
        <w:rPr>
          <w:spacing w:val="-3"/>
        </w:rPr>
        <w:t xml:space="preserve"> </w:t>
      </w:r>
      <w:r>
        <w:t>hubiere</w:t>
      </w:r>
      <w:r>
        <w:rPr>
          <w:spacing w:val="-3"/>
        </w:rPr>
        <w:t xml:space="preserve"> </w:t>
      </w:r>
      <w:r>
        <w:t>devuelto</w:t>
      </w:r>
      <w:r>
        <w:rPr>
          <w:spacing w:val="-2"/>
        </w:rPr>
        <w:t xml:space="preserve"> </w:t>
      </w:r>
      <w:r>
        <w:t>la</w:t>
      </w:r>
      <w:r>
        <w:rPr>
          <w:spacing w:val="-3"/>
        </w:rPr>
        <w:t xml:space="preserve"> </w:t>
      </w:r>
      <w:r>
        <w:t>ley</w:t>
      </w:r>
      <w:r>
        <w:rPr>
          <w:spacing w:val="-5"/>
        </w:rPr>
        <w:t xml:space="preserve"> </w:t>
      </w:r>
      <w:r>
        <w:t>o</w:t>
      </w:r>
      <w:r>
        <w:rPr>
          <w:spacing w:val="-3"/>
        </w:rPr>
        <w:t xml:space="preserve"> </w:t>
      </w:r>
      <w:r>
        <w:t>decreto</w:t>
      </w:r>
      <w:r>
        <w:rPr>
          <w:spacing w:val="-1"/>
        </w:rPr>
        <w:t xml:space="preserve"> </w:t>
      </w:r>
      <w:r>
        <w:t>ratificado,</w:t>
      </w:r>
      <w:r>
        <w:rPr>
          <w:spacing w:val="-2"/>
        </w:rPr>
        <w:t xml:space="preserve"> </w:t>
      </w:r>
      <w:r>
        <w:t>lo</w:t>
      </w:r>
      <w:r>
        <w:rPr>
          <w:spacing w:val="-5"/>
        </w:rPr>
        <w:t xml:space="preserve"> </w:t>
      </w:r>
      <w:r>
        <w:t>hará el Presidente de la Cámara, y</w:t>
      </w:r>
      <w:r>
        <w:t xml:space="preserve"> la ley o decreto así promulgados surtirán todos sus efectos</w:t>
      </w:r>
      <w:r>
        <w:rPr>
          <w:spacing w:val="-20"/>
        </w:rPr>
        <w:t xml:space="preserve"> </w:t>
      </w:r>
      <w:r>
        <w:t>legales;</w:t>
      </w:r>
    </w:p>
    <w:p w:rsidR="001E50CC" w:rsidRDefault="001E50CC">
      <w:pPr>
        <w:pStyle w:val="Textoindependiente"/>
      </w:pPr>
    </w:p>
    <w:p w:rsidR="001E50CC" w:rsidRDefault="007B6CD5">
      <w:pPr>
        <w:pStyle w:val="Textoindependiente"/>
        <w:ind w:left="100" w:right="116"/>
        <w:jc w:val="both"/>
      </w:pPr>
      <w:r>
        <w:rPr>
          <w:b/>
        </w:rPr>
        <w:t>II.-</w:t>
      </w:r>
      <w:r>
        <w:rPr>
          <w:b/>
          <w:spacing w:val="-14"/>
        </w:rPr>
        <w:t xml:space="preserve"> </w:t>
      </w:r>
      <w:r>
        <w:t>Dejar</w:t>
      </w:r>
      <w:r>
        <w:rPr>
          <w:spacing w:val="-14"/>
        </w:rPr>
        <w:t xml:space="preserve"> </w:t>
      </w:r>
      <w:r>
        <w:t>de</w:t>
      </w:r>
      <w:r>
        <w:rPr>
          <w:spacing w:val="-15"/>
        </w:rPr>
        <w:t xml:space="preserve"> </w:t>
      </w:r>
      <w:r>
        <w:t>observar</w:t>
      </w:r>
      <w:r>
        <w:rPr>
          <w:spacing w:val="-14"/>
        </w:rPr>
        <w:t xml:space="preserve"> </w:t>
      </w:r>
      <w:r>
        <w:t>las</w:t>
      </w:r>
      <w:r>
        <w:rPr>
          <w:spacing w:val="-15"/>
        </w:rPr>
        <w:t xml:space="preserve"> </w:t>
      </w:r>
      <w:r>
        <w:t>leyes</w:t>
      </w:r>
      <w:r>
        <w:rPr>
          <w:spacing w:val="-16"/>
        </w:rPr>
        <w:t xml:space="preserve"> </w:t>
      </w:r>
      <w:r>
        <w:t>o</w:t>
      </w:r>
      <w:r>
        <w:rPr>
          <w:spacing w:val="-15"/>
        </w:rPr>
        <w:t xml:space="preserve"> </w:t>
      </w:r>
      <w:r>
        <w:t>decretos</w:t>
      </w:r>
      <w:r>
        <w:rPr>
          <w:spacing w:val="-17"/>
        </w:rPr>
        <w:t xml:space="preserve"> </w:t>
      </w:r>
      <w:r>
        <w:t>que</w:t>
      </w:r>
      <w:r>
        <w:rPr>
          <w:spacing w:val="-15"/>
        </w:rPr>
        <w:t xml:space="preserve"> </w:t>
      </w:r>
      <w:r>
        <w:t>la</w:t>
      </w:r>
      <w:r>
        <w:rPr>
          <w:spacing w:val="-15"/>
        </w:rPr>
        <w:t xml:space="preserve"> </w:t>
      </w:r>
      <w:r>
        <w:t>Legislatura</w:t>
      </w:r>
      <w:r>
        <w:rPr>
          <w:spacing w:val="-18"/>
        </w:rPr>
        <w:t xml:space="preserve"> </w:t>
      </w:r>
      <w:r>
        <w:t>expidiere</w:t>
      </w:r>
      <w:r>
        <w:rPr>
          <w:spacing w:val="-14"/>
        </w:rPr>
        <w:t xml:space="preserve"> </w:t>
      </w:r>
      <w:r>
        <w:t>ejerciendo</w:t>
      </w:r>
      <w:r>
        <w:rPr>
          <w:spacing w:val="-16"/>
        </w:rPr>
        <w:t xml:space="preserve"> </w:t>
      </w:r>
      <w:r>
        <w:t>las</w:t>
      </w:r>
      <w:r>
        <w:rPr>
          <w:spacing w:val="-17"/>
        </w:rPr>
        <w:t xml:space="preserve"> </w:t>
      </w:r>
      <w:r>
        <w:t>facultades</w:t>
      </w:r>
      <w:r>
        <w:rPr>
          <w:spacing w:val="-18"/>
        </w:rPr>
        <w:t xml:space="preserve"> </w:t>
      </w:r>
      <w:r>
        <w:t>de</w:t>
      </w:r>
      <w:r>
        <w:rPr>
          <w:spacing w:val="-15"/>
        </w:rPr>
        <w:t xml:space="preserve"> </w:t>
      </w:r>
      <w:r>
        <w:t>Colegio Electoral</w:t>
      </w:r>
      <w:r>
        <w:rPr>
          <w:spacing w:val="-4"/>
        </w:rPr>
        <w:t xml:space="preserve"> </w:t>
      </w:r>
      <w:r>
        <w:t>o</w:t>
      </w:r>
      <w:r>
        <w:rPr>
          <w:spacing w:val="-2"/>
        </w:rPr>
        <w:t xml:space="preserve"> </w:t>
      </w:r>
      <w:r>
        <w:t>de</w:t>
      </w:r>
      <w:r>
        <w:rPr>
          <w:spacing w:val="-2"/>
        </w:rPr>
        <w:t xml:space="preserve"> </w:t>
      </w:r>
      <w:r>
        <w:t>Gran</w:t>
      </w:r>
      <w:r>
        <w:rPr>
          <w:spacing w:val="-2"/>
        </w:rPr>
        <w:t xml:space="preserve"> </w:t>
      </w:r>
      <w:r>
        <w:t>Jurado,</w:t>
      </w:r>
      <w:r>
        <w:rPr>
          <w:spacing w:val="-1"/>
        </w:rPr>
        <w:t xml:space="preserve"> </w:t>
      </w:r>
      <w:r>
        <w:t>ni</w:t>
      </w:r>
      <w:r>
        <w:rPr>
          <w:spacing w:val="-4"/>
        </w:rPr>
        <w:t xml:space="preserve"> </w:t>
      </w:r>
      <w:r>
        <w:t>los</w:t>
      </w:r>
      <w:r>
        <w:rPr>
          <w:spacing w:val="-2"/>
        </w:rPr>
        <w:t xml:space="preserve"> </w:t>
      </w:r>
      <w:r>
        <w:t>que</w:t>
      </w:r>
      <w:r>
        <w:rPr>
          <w:spacing w:val="-2"/>
        </w:rPr>
        <w:t xml:space="preserve"> </w:t>
      </w:r>
      <w:r>
        <w:t>expidiere</w:t>
      </w:r>
      <w:r>
        <w:rPr>
          <w:spacing w:val="-2"/>
        </w:rPr>
        <w:t xml:space="preserve"> </w:t>
      </w:r>
      <w:r>
        <w:t>a</w:t>
      </w:r>
      <w:r>
        <w:rPr>
          <w:spacing w:val="-2"/>
        </w:rPr>
        <w:t xml:space="preserve"> </w:t>
      </w:r>
      <w:r>
        <w:t>virtud</w:t>
      </w:r>
      <w:r>
        <w:rPr>
          <w:spacing w:val="-3"/>
        </w:rPr>
        <w:t xml:space="preserve"> </w:t>
      </w:r>
      <w:r>
        <w:t>de</w:t>
      </w:r>
      <w:r>
        <w:rPr>
          <w:spacing w:val="-2"/>
        </w:rPr>
        <w:t xml:space="preserve"> </w:t>
      </w:r>
      <w:r>
        <w:t>las</w:t>
      </w:r>
      <w:r>
        <w:rPr>
          <w:spacing w:val="-4"/>
        </w:rPr>
        <w:t xml:space="preserve"> </w:t>
      </w:r>
      <w:r>
        <w:t>facultades</w:t>
      </w:r>
      <w:r>
        <w:rPr>
          <w:spacing w:val="-4"/>
        </w:rPr>
        <w:t xml:space="preserve"> </w:t>
      </w:r>
      <w:r>
        <w:t>que</w:t>
      </w:r>
      <w:r>
        <w:rPr>
          <w:spacing w:val="-2"/>
        </w:rPr>
        <w:t xml:space="preserve"> </w:t>
      </w:r>
      <w:r>
        <w:t>le</w:t>
      </w:r>
      <w:r>
        <w:rPr>
          <w:spacing w:val="-3"/>
        </w:rPr>
        <w:t xml:space="preserve"> </w:t>
      </w:r>
      <w:r>
        <w:t>conceden</w:t>
      </w:r>
      <w:r>
        <w:rPr>
          <w:spacing w:val="-2"/>
        </w:rPr>
        <w:t xml:space="preserve"> </w:t>
      </w:r>
      <w:r>
        <w:t>las</w:t>
      </w:r>
      <w:r>
        <w:rPr>
          <w:spacing w:val="-4"/>
        </w:rPr>
        <w:t xml:space="preserve"> </w:t>
      </w:r>
      <w:r>
        <w:t>fracciones IX, X, XII y XXII del Artículo 59 y el Artículo</w:t>
      </w:r>
      <w:r>
        <w:rPr>
          <w:spacing w:val="-10"/>
        </w:rPr>
        <w:t xml:space="preserve"> </w:t>
      </w:r>
      <w:r>
        <w:t>62;</w:t>
      </w:r>
    </w:p>
    <w:p w:rsidR="001E50CC" w:rsidRDefault="001E50CC">
      <w:pPr>
        <w:pStyle w:val="Textoindependiente"/>
        <w:spacing w:before="10"/>
        <w:rPr>
          <w:sz w:val="21"/>
        </w:rPr>
      </w:pPr>
    </w:p>
    <w:p w:rsidR="001E50CC" w:rsidRDefault="007B6CD5">
      <w:pPr>
        <w:pStyle w:val="Textoindependiente"/>
        <w:spacing w:line="244" w:lineRule="auto"/>
        <w:ind w:left="100" w:right="123"/>
        <w:jc w:val="both"/>
      </w:pPr>
      <w:r>
        <w:rPr>
          <w:b/>
        </w:rPr>
        <w:t xml:space="preserve">III.- </w:t>
      </w:r>
      <w:r>
        <w:t>Impedir que las elecciones se efectúen en los días señalados y con las formalidades exigidas por la ley;</w:t>
      </w:r>
    </w:p>
    <w:p w:rsidR="001E50CC" w:rsidRDefault="001E50CC">
      <w:pPr>
        <w:pStyle w:val="Textoindependiente"/>
        <w:spacing w:before="4"/>
        <w:rPr>
          <w:sz w:val="21"/>
        </w:rPr>
      </w:pPr>
    </w:p>
    <w:p w:rsidR="001E50CC" w:rsidRDefault="007B6CD5">
      <w:pPr>
        <w:pStyle w:val="Textoindependiente"/>
        <w:ind w:left="100" w:right="123"/>
        <w:jc w:val="both"/>
      </w:pPr>
      <w:r>
        <w:rPr>
          <w:b/>
        </w:rPr>
        <w:t xml:space="preserve">IV.- </w:t>
      </w:r>
      <w:r>
        <w:t xml:space="preserve">Impedir por motivo alguno, directa ni indirectamente, </w:t>
      </w:r>
      <w:r>
        <w:t>el libre ejercicio de las funciones de la Legislatura;</w:t>
      </w:r>
    </w:p>
    <w:p w:rsidR="001E50CC" w:rsidRDefault="001E50CC">
      <w:pPr>
        <w:pStyle w:val="Textoindependiente"/>
        <w:spacing w:before="11"/>
        <w:rPr>
          <w:sz w:val="21"/>
        </w:rPr>
      </w:pPr>
    </w:p>
    <w:p w:rsidR="001E50CC" w:rsidRDefault="007B6CD5">
      <w:pPr>
        <w:pStyle w:val="Textoindependiente"/>
        <w:ind w:left="100" w:right="123"/>
        <w:jc w:val="both"/>
      </w:pPr>
      <w:r>
        <w:rPr>
          <w:b/>
        </w:rPr>
        <w:t xml:space="preserve">V.- </w:t>
      </w:r>
      <w:r>
        <w:t>Intervenir en las funciones del Poder Judicial, ni dictar providencia alguna que retarde e impida tales funciones;</w:t>
      </w:r>
    </w:p>
    <w:p w:rsidR="001E50CC" w:rsidRDefault="001E50CC">
      <w:pPr>
        <w:pStyle w:val="Textoindependiente"/>
        <w:spacing w:before="11"/>
        <w:rPr>
          <w:sz w:val="21"/>
        </w:rPr>
      </w:pPr>
    </w:p>
    <w:p w:rsidR="001E50CC" w:rsidRDefault="007B6CD5">
      <w:pPr>
        <w:pStyle w:val="Textoindependiente"/>
        <w:ind w:left="100" w:right="123"/>
        <w:jc w:val="both"/>
      </w:pPr>
      <w:r>
        <w:rPr>
          <w:b/>
        </w:rPr>
        <w:t xml:space="preserve">VI.- </w:t>
      </w:r>
      <w:r>
        <w:t>Salir del Territorio del Estado por un lapso mayor de 20 días, sin permiso de la Legislatura y en sus recesos de la Diputación Permanente. Cuando las necesidades de la administración lo requieran, puede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7"/>
        <w:jc w:val="both"/>
      </w:pPr>
      <w:r>
        <w:t>ausentarse de la Capital para tras</w:t>
      </w:r>
      <w:r>
        <w:t>ladarse a cualquier punto del Estado, por el tiempo que estime conveniente;</w:t>
      </w:r>
    </w:p>
    <w:p w:rsidR="001E50CC" w:rsidRDefault="001E50CC">
      <w:pPr>
        <w:pStyle w:val="Textoindependiente"/>
        <w:spacing w:before="11"/>
        <w:rPr>
          <w:sz w:val="21"/>
        </w:rPr>
      </w:pPr>
    </w:p>
    <w:p w:rsidR="001E50CC" w:rsidRDefault="007B6CD5">
      <w:pPr>
        <w:pStyle w:val="Textoindependiente"/>
        <w:ind w:left="100" w:right="122"/>
        <w:jc w:val="both"/>
      </w:pPr>
      <w:r>
        <w:rPr>
          <w:b/>
        </w:rPr>
        <w:t>VII.-</w:t>
      </w:r>
      <w:r>
        <w:rPr>
          <w:b/>
          <w:spacing w:val="-11"/>
        </w:rPr>
        <w:t xml:space="preserve"> </w:t>
      </w:r>
      <w:r>
        <w:t>Ordenar</w:t>
      </w:r>
      <w:r>
        <w:rPr>
          <w:spacing w:val="-8"/>
        </w:rPr>
        <w:t xml:space="preserve"> </w:t>
      </w:r>
      <w:r>
        <w:t>de</w:t>
      </w:r>
      <w:r>
        <w:rPr>
          <w:spacing w:val="-13"/>
        </w:rPr>
        <w:t xml:space="preserve"> </w:t>
      </w:r>
      <w:r>
        <w:t>manera</w:t>
      </w:r>
      <w:r>
        <w:rPr>
          <w:spacing w:val="-13"/>
        </w:rPr>
        <w:t xml:space="preserve"> </w:t>
      </w:r>
      <w:r>
        <w:t>dolosa</w:t>
      </w:r>
      <w:r>
        <w:rPr>
          <w:spacing w:val="-11"/>
        </w:rPr>
        <w:t xml:space="preserve"> </w:t>
      </w:r>
      <w:r>
        <w:t>la</w:t>
      </w:r>
      <w:r>
        <w:rPr>
          <w:spacing w:val="-9"/>
        </w:rPr>
        <w:t xml:space="preserve"> </w:t>
      </w:r>
      <w:r>
        <w:t>distracción</w:t>
      </w:r>
      <w:r>
        <w:rPr>
          <w:spacing w:val="-10"/>
        </w:rPr>
        <w:t xml:space="preserve"> </w:t>
      </w:r>
      <w:r>
        <w:t>de</w:t>
      </w:r>
      <w:r>
        <w:rPr>
          <w:spacing w:val="-11"/>
        </w:rPr>
        <w:t xml:space="preserve"> </w:t>
      </w:r>
      <w:r>
        <w:t>las</w:t>
      </w:r>
      <w:r>
        <w:rPr>
          <w:spacing w:val="-9"/>
        </w:rPr>
        <w:t xml:space="preserve"> </w:t>
      </w:r>
      <w:r>
        <w:t>rentas</w:t>
      </w:r>
      <w:r>
        <w:rPr>
          <w:spacing w:val="-10"/>
        </w:rPr>
        <w:t xml:space="preserve"> </w:t>
      </w:r>
      <w:r>
        <w:t>públicas</w:t>
      </w:r>
      <w:r>
        <w:rPr>
          <w:spacing w:val="-9"/>
        </w:rPr>
        <w:t xml:space="preserve"> </w:t>
      </w:r>
      <w:r>
        <w:t>del</w:t>
      </w:r>
      <w:r>
        <w:rPr>
          <w:spacing w:val="-11"/>
        </w:rPr>
        <w:t xml:space="preserve"> </w:t>
      </w:r>
      <w:r>
        <w:t>Estado</w:t>
      </w:r>
      <w:r>
        <w:rPr>
          <w:spacing w:val="-9"/>
        </w:rPr>
        <w:t xml:space="preserve"> </w:t>
      </w:r>
      <w:r>
        <w:t>de</w:t>
      </w:r>
      <w:r>
        <w:rPr>
          <w:spacing w:val="-10"/>
        </w:rPr>
        <w:t xml:space="preserve"> </w:t>
      </w:r>
      <w:r>
        <w:t>los</w:t>
      </w:r>
      <w:r>
        <w:rPr>
          <w:spacing w:val="-10"/>
        </w:rPr>
        <w:t xml:space="preserve"> </w:t>
      </w:r>
      <w:r>
        <w:t>objetos</w:t>
      </w:r>
      <w:r>
        <w:rPr>
          <w:spacing w:val="-11"/>
        </w:rPr>
        <w:t xml:space="preserve"> </w:t>
      </w:r>
      <w:r>
        <w:t>a</w:t>
      </w:r>
      <w:r>
        <w:rPr>
          <w:spacing w:val="-12"/>
        </w:rPr>
        <w:t xml:space="preserve"> </w:t>
      </w:r>
      <w:r>
        <w:t>que</w:t>
      </w:r>
      <w:r>
        <w:rPr>
          <w:spacing w:val="-12"/>
        </w:rPr>
        <w:t xml:space="preserve"> </w:t>
      </w:r>
      <w:r>
        <w:t>estén destinadas por las</w:t>
      </w:r>
      <w:r>
        <w:rPr>
          <w:spacing w:val="1"/>
        </w:rPr>
        <w:t xml:space="preserve"> </w:t>
      </w:r>
      <w:r>
        <w:t>leyes;</w:t>
      </w:r>
    </w:p>
    <w:p w:rsidR="001E50CC" w:rsidRDefault="001E50CC">
      <w:pPr>
        <w:pStyle w:val="Textoindependiente"/>
        <w:spacing w:before="10"/>
        <w:rPr>
          <w:sz w:val="21"/>
        </w:rPr>
      </w:pPr>
    </w:p>
    <w:p w:rsidR="001E50CC" w:rsidRDefault="007B6CD5">
      <w:pPr>
        <w:pStyle w:val="Textoindependiente"/>
        <w:spacing w:before="1" w:line="252" w:lineRule="exact"/>
        <w:ind w:left="100"/>
        <w:jc w:val="both"/>
      </w:pPr>
      <w:r>
        <w:rPr>
          <w:b/>
        </w:rPr>
        <w:t xml:space="preserve">VIII.- </w:t>
      </w:r>
      <w:r>
        <w:t>Ordenar disponer de manera dolosa de las rentas municipales;</w:t>
      </w:r>
    </w:p>
    <w:p w:rsidR="001E50CC" w:rsidRDefault="007B6CD5">
      <w:pPr>
        <w:spacing w:line="206" w:lineRule="exact"/>
        <w:ind w:left="100"/>
        <w:rPr>
          <w:b/>
          <w:sz w:val="18"/>
        </w:rPr>
      </w:pPr>
      <w:r>
        <w:rPr>
          <w:b/>
          <w:sz w:val="18"/>
          <w:shd w:val="clear" w:color="auto" w:fill="D2D2D2"/>
        </w:rPr>
        <w:t>Fracciones VI, VII y VIII reformadas mediante decreto Número 2050 aprobado el 15 de septiembre del 2016</w:t>
      </w:r>
      <w:r>
        <w:rPr>
          <w:b/>
          <w:sz w:val="18"/>
        </w:rPr>
        <w:t>.</w:t>
      </w:r>
    </w:p>
    <w:p w:rsidR="001E50CC" w:rsidRDefault="001E50CC">
      <w:pPr>
        <w:pStyle w:val="Textoindependiente"/>
        <w:spacing w:before="1"/>
        <w:rPr>
          <w:b/>
        </w:rPr>
      </w:pPr>
    </w:p>
    <w:p w:rsidR="001E50CC" w:rsidRDefault="007B6CD5">
      <w:pPr>
        <w:pStyle w:val="Textoindependiente"/>
        <w:spacing w:line="242" w:lineRule="auto"/>
        <w:ind w:left="100" w:right="123"/>
        <w:jc w:val="both"/>
      </w:pPr>
      <w:r>
        <w:rPr>
          <w:b/>
        </w:rPr>
        <w:t xml:space="preserve">IX.- </w:t>
      </w:r>
      <w:r>
        <w:t>Enajenar o gravar los bienes raíces pertenecientes al Estado, sin autorización de la</w:t>
      </w:r>
      <w:r>
        <w:t xml:space="preserve"> Legislatura, mediante la expedición del decreto respectivo;</w:t>
      </w:r>
    </w:p>
    <w:p w:rsidR="001E50CC" w:rsidRDefault="001E50CC">
      <w:pPr>
        <w:pStyle w:val="Textoindependiente"/>
        <w:spacing w:before="7"/>
        <w:rPr>
          <w:sz w:val="21"/>
        </w:rPr>
      </w:pPr>
    </w:p>
    <w:p w:rsidR="001E50CC" w:rsidRDefault="007B6CD5">
      <w:pPr>
        <w:pStyle w:val="Textoindependiente"/>
        <w:ind w:left="100"/>
        <w:jc w:val="both"/>
      </w:pPr>
      <w:r>
        <w:rPr>
          <w:b/>
        </w:rPr>
        <w:t xml:space="preserve">X.- </w:t>
      </w:r>
      <w:r>
        <w:t>Disponer en ningún caso y por ningún motivo de los bienes que son propios de los Municipios;</w:t>
      </w:r>
    </w:p>
    <w:p w:rsidR="001E50CC" w:rsidRDefault="001E50CC">
      <w:pPr>
        <w:pStyle w:val="Textoindependiente"/>
      </w:pPr>
    </w:p>
    <w:p w:rsidR="001E50CC" w:rsidRDefault="007B6CD5">
      <w:pPr>
        <w:pStyle w:val="Textoindependiente"/>
        <w:ind w:left="100" w:right="118"/>
        <w:jc w:val="both"/>
      </w:pPr>
      <w:r>
        <w:rPr>
          <w:b/>
        </w:rPr>
        <w:t xml:space="preserve">XI.- </w:t>
      </w:r>
      <w:r>
        <w:t>Ordenar la aprehensión o la detención de persona alguna sino en los casos que la Constituci</w:t>
      </w:r>
      <w:r>
        <w:t>ón Federal lo autorice, poniéndola inmediatamente sin excusa alguna a disposición de la autoridad competente;</w:t>
      </w:r>
    </w:p>
    <w:p w:rsidR="001E50CC" w:rsidRDefault="001E50CC">
      <w:pPr>
        <w:pStyle w:val="Textoindependiente"/>
        <w:spacing w:before="1"/>
      </w:pPr>
    </w:p>
    <w:p w:rsidR="001E50CC" w:rsidRDefault="007B6CD5">
      <w:pPr>
        <w:pStyle w:val="Textoindependiente"/>
        <w:ind w:left="100" w:right="120"/>
        <w:jc w:val="both"/>
      </w:pPr>
      <w:r>
        <w:rPr>
          <w:b/>
        </w:rPr>
        <w:t xml:space="preserve">XII.- </w:t>
      </w:r>
      <w:r>
        <w:t xml:space="preserve">Realizar alusiones u otras formas de comunicación, que incidan de algún modo sobre posiciones políticas que correspondan a los partidos y candidatos contendientes en el proceso electoral o emitir mensajes indirectos o implícitos que puedan tener efectos a </w:t>
      </w:r>
      <w:r>
        <w:t>favor o en contra de alguna opción política contendiente, desde el inicio de las campañas hasta concluida la jornada electoral;</w:t>
      </w:r>
    </w:p>
    <w:p w:rsidR="001E50CC" w:rsidRDefault="001E50CC">
      <w:pPr>
        <w:pStyle w:val="Textoindependiente"/>
      </w:pPr>
    </w:p>
    <w:p w:rsidR="001E50CC" w:rsidRDefault="007B6CD5">
      <w:pPr>
        <w:pStyle w:val="Textoindependiente"/>
        <w:spacing w:before="1"/>
        <w:ind w:left="100" w:right="118"/>
        <w:jc w:val="both"/>
      </w:pPr>
      <w:r>
        <w:rPr>
          <w:b/>
        </w:rPr>
        <w:t xml:space="preserve">XIII.- </w:t>
      </w:r>
      <w:r>
        <w:t>Realizar cualquier tipo de campaña publicitaria de programas sociales, de obra pública y gubernamentales,</w:t>
      </w:r>
      <w:r>
        <w:rPr>
          <w:spacing w:val="-13"/>
        </w:rPr>
        <w:t xml:space="preserve"> </w:t>
      </w:r>
      <w:r>
        <w:t>durante</w:t>
      </w:r>
      <w:r>
        <w:rPr>
          <w:spacing w:val="-10"/>
        </w:rPr>
        <w:t xml:space="preserve"> </w:t>
      </w:r>
      <w:r>
        <w:t>el</w:t>
      </w:r>
      <w:r>
        <w:rPr>
          <w:spacing w:val="-14"/>
        </w:rPr>
        <w:t xml:space="preserve"> </w:t>
      </w:r>
      <w:r>
        <w:t>tie</w:t>
      </w:r>
      <w:r>
        <w:t>mpo</w:t>
      </w:r>
      <w:r>
        <w:rPr>
          <w:spacing w:val="-15"/>
        </w:rPr>
        <w:t xml:space="preserve"> </w:t>
      </w:r>
      <w:r>
        <w:t>que</w:t>
      </w:r>
      <w:r>
        <w:rPr>
          <w:spacing w:val="-13"/>
        </w:rPr>
        <w:t xml:space="preserve"> </w:t>
      </w:r>
      <w:r>
        <w:t>comprendan</w:t>
      </w:r>
      <w:r>
        <w:rPr>
          <w:spacing w:val="-10"/>
        </w:rPr>
        <w:t xml:space="preserve"> </w:t>
      </w:r>
      <w:r>
        <w:t>las</w:t>
      </w:r>
      <w:r>
        <w:rPr>
          <w:spacing w:val="-12"/>
        </w:rPr>
        <w:t xml:space="preserve"> </w:t>
      </w:r>
      <w:r>
        <w:t>campañas</w:t>
      </w:r>
      <w:r>
        <w:rPr>
          <w:spacing w:val="-12"/>
        </w:rPr>
        <w:t xml:space="preserve"> </w:t>
      </w:r>
      <w:r>
        <w:t>electorales</w:t>
      </w:r>
      <w:r>
        <w:rPr>
          <w:spacing w:val="-12"/>
        </w:rPr>
        <w:t xml:space="preserve"> </w:t>
      </w:r>
      <w:r>
        <w:t>federales</w:t>
      </w:r>
      <w:r>
        <w:rPr>
          <w:spacing w:val="-13"/>
        </w:rPr>
        <w:t xml:space="preserve"> </w:t>
      </w:r>
      <w:r>
        <w:t>y</w:t>
      </w:r>
      <w:r>
        <w:rPr>
          <w:spacing w:val="-12"/>
        </w:rPr>
        <w:t xml:space="preserve"> </w:t>
      </w:r>
      <w:r>
        <w:t>locales,</w:t>
      </w:r>
      <w:r>
        <w:rPr>
          <w:spacing w:val="-14"/>
        </w:rPr>
        <w:t xml:space="preserve"> </w:t>
      </w:r>
      <w:r>
        <w:t>hasta la conclusión de la jornada</w:t>
      </w:r>
      <w:r>
        <w:rPr>
          <w:spacing w:val="-3"/>
        </w:rPr>
        <w:t xml:space="preserve"> </w:t>
      </w:r>
      <w:r>
        <w:t>comicial.</w:t>
      </w:r>
    </w:p>
    <w:p w:rsidR="001E50CC" w:rsidRDefault="007B6CD5">
      <w:pPr>
        <w:ind w:left="100" w:right="806"/>
        <w:rPr>
          <w:b/>
          <w:sz w:val="18"/>
        </w:rPr>
      </w:pPr>
      <w:r>
        <w:rPr>
          <w:b/>
          <w:sz w:val="18"/>
          <w:shd w:val="clear" w:color="auto" w:fill="D2D2D2"/>
        </w:rPr>
        <w:t>Párrafo primero de la fracción XIII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spacing w:before="1"/>
        <w:rPr>
          <w:b/>
        </w:rPr>
      </w:pPr>
    </w:p>
    <w:p w:rsidR="001E50CC" w:rsidRDefault="007B6CD5">
      <w:pPr>
        <w:pStyle w:val="Textoindependiente"/>
        <w:spacing w:before="1"/>
        <w:ind w:left="100" w:right="118"/>
        <w:jc w:val="both"/>
      </w:pPr>
      <w:r>
        <w:t>Se</w:t>
      </w:r>
      <w:r>
        <w:rPr>
          <w:spacing w:val="-11"/>
        </w:rPr>
        <w:t xml:space="preserve"> </w:t>
      </w:r>
      <w:r>
        <w:t>exceptúan</w:t>
      </w:r>
      <w:r>
        <w:rPr>
          <w:spacing w:val="-10"/>
        </w:rPr>
        <w:t xml:space="preserve"> </w:t>
      </w:r>
      <w:r>
        <w:t>de</w:t>
      </w:r>
      <w:r>
        <w:rPr>
          <w:spacing w:val="-11"/>
        </w:rPr>
        <w:t xml:space="preserve"> </w:t>
      </w:r>
      <w:r>
        <w:t>lo</w:t>
      </w:r>
      <w:r>
        <w:rPr>
          <w:spacing w:val="-10"/>
        </w:rPr>
        <w:t xml:space="preserve"> </w:t>
      </w:r>
      <w:r>
        <w:t>dispuesto</w:t>
      </w:r>
      <w:r>
        <w:rPr>
          <w:spacing w:val="-10"/>
        </w:rPr>
        <w:t xml:space="preserve"> </w:t>
      </w:r>
      <w:r>
        <w:t>en</w:t>
      </w:r>
      <w:r>
        <w:rPr>
          <w:spacing w:val="-13"/>
        </w:rPr>
        <w:t xml:space="preserve"> </w:t>
      </w:r>
      <w:r>
        <w:t>las</w:t>
      </w:r>
      <w:r>
        <w:rPr>
          <w:spacing w:val="-12"/>
        </w:rPr>
        <w:t xml:space="preserve"> </w:t>
      </w:r>
      <w:r>
        <w:t>fracciones</w:t>
      </w:r>
      <w:r>
        <w:rPr>
          <w:spacing w:val="-12"/>
        </w:rPr>
        <w:t xml:space="preserve"> </w:t>
      </w:r>
      <w:r>
        <w:t>XII</w:t>
      </w:r>
      <w:r>
        <w:rPr>
          <w:spacing w:val="-11"/>
        </w:rPr>
        <w:t xml:space="preserve"> </w:t>
      </w:r>
      <w:r>
        <w:t>y</w:t>
      </w:r>
      <w:r>
        <w:rPr>
          <w:spacing w:val="-12"/>
        </w:rPr>
        <w:t xml:space="preserve"> </w:t>
      </w:r>
      <w:r>
        <w:t>XIII,</w:t>
      </w:r>
      <w:r>
        <w:rPr>
          <w:spacing w:val="-10"/>
        </w:rPr>
        <w:t xml:space="preserve"> </w:t>
      </w:r>
      <w:r>
        <w:t>la</w:t>
      </w:r>
      <w:r>
        <w:rPr>
          <w:spacing w:val="-12"/>
        </w:rPr>
        <w:t xml:space="preserve"> </w:t>
      </w:r>
      <w:r>
        <w:t>comunicación</w:t>
      </w:r>
      <w:r>
        <w:rPr>
          <w:spacing w:val="-11"/>
        </w:rPr>
        <w:t xml:space="preserve"> </w:t>
      </w:r>
      <w:r>
        <w:t>de</w:t>
      </w:r>
      <w:r>
        <w:rPr>
          <w:spacing w:val="-10"/>
        </w:rPr>
        <w:t xml:space="preserve"> </w:t>
      </w:r>
      <w:r>
        <w:t>medidas</w:t>
      </w:r>
      <w:r>
        <w:rPr>
          <w:spacing w:val="-10"/>
        </w:rPr>
        <w:t xml:space="preserve"> </w:t>
      </w:r>
      <w:r>
        <w:t>urgentes</w:t>
      </w:r>
      <w:r>
        <w:rPr>
          <w:spacing w:val="-10"/>
        </w:rPr>
        <w:t xml:space="preserve"> </w:t>
      </w:r>
      <w:r>
        <w:t>de</w:t>
      </w:r>
      <w:r>
        <w:rPr>
          <w:spacing w:val="-11"/>
        </w:rPr>
        <w:t xml:space="preserve"> </w:t>
      </w:r>
      <w:r>
        <w:t>Estado o</w:t>
      </w:r>
      <w:r>
        <w:rPr>
          <w:spacing w:val="-15"/>
        </w:rPr>
        <w:t xml:space="preserve"> </w:t>
      </w:r>
      <w:r>
        <w:t>de</w:t>
      </w:r>
      <w:r>
        <w:rPr>
          <w:spacing w:val="-14"/>
        </w:rPr>
        <w:t xml:space="preserve"> </w:t>
      </w:r>
      <w:r>
        <w:t>acciones</w:t>
      </w:r>
      <w:r>
        <w:rPr>
          <w:spacing w:val="-17"/>
        </w:rPr>
        <w:t xml:space="preserve"> </w:t>
      </w:r>
      <w:r>
        <w:t>relacionadas</w:t>
      </w:r>
      <w:r>
        <w:rPr>
          <w:spacing w:val="-14"/>
        </w:rPr>
        <w:t xml:space="preserve"> </w:t>
      </w:r>
      <w:r>
        <w:t>con</w:t>
      </w:r>
      <w:r>
        <w:rPr>
          <w:spacing w:val="-15"/>
        </w:rPr>
        <w:t xml:space="preserve"> </w:t>
      </w:r>
      <w:r>
        <w:t>protección</w:t>
      </w:r>
      <w:r>
        <w:rPr>
          <w:spacing w:val="-17"/>
        </w:rPr>
        <w:t xml:space="preserve"> </w:t>
      </w:r>
      <w:r>
        <w:t>civil,</w:t>
      </w:r>
      <w:r>
        <w:rPr>
          <w:spacing w:val="-14"/>
        </w:rPr>
        <w:t xml:space="preserve"> </w:t>
      </w:r>
      <w:r>
        <w:t>programas</w:t>
      </w:r>
      <w:r>
        <w:rPr>
          <w:spacing w:val="-17"/>
        </w:rPr>
        <w:t xml:space="preserve"> </w:t>
      </w:r>
      <w:r>
        <w:t>de</w:t>
      </w:r>
      <w:r>
        <w:rPr>
          <w:spacing w:val="-15"/>
        </w:rPr>
        <w:t xml:space="preserve"> </w:t>
      </w:r>
      <w:r>
        <w:t>salud</w:t>
      </w:r>
      <w:r>
        <w:rPr>
          <w:spacing w:val="-14"/>
        </w:rPr>
        <w:t xml:space="preserve"> </w:t>
      </w:r>
      <w:r>
        <w:t>por</w:t>
      </w:r>
      <w:r>
        <w:rPr>
          <w:spacing w:val="-14"/>
        </w:rPr>
        <w:t xml:space="preserve"> </w:t>
      </w:r>
      <w:r>
        <w:t>emergencias,</w:t>
      </w:r>
      <w:r>
        <w:rPr>
          <w:spacing w:val="-15"/>
        </w:rPr>
        <w:t xml:space="preserve"> </w:t>
      </w:r>
      <w:r>
        <w:t>servicios</w:t>
      </w:r>
      <w:r>
        <w:rPr>
          <w:spacing w:val="-15"/>
        </w:rPr>
        <w:t xml:space="preserve"> </w:t>
      </w:r>
      <w:r>
        <w:t>y</w:t>
      </w:r>
      <w:r>
        <w:rPr>
          <w:spacing w:val="-16"/>
        </w:rPr>
        <w:t xml:space="preserve"> </w:t>
      </w:r>
      <w:r>
        <w:t>atención a la comunidad por causas graves o</w:t>
      </w:r>
      <w:r>
        <w:rPr>
          <w:spacing w:val="-8"/>
        </w:rPr>
        <w:t xml:space="preserve"> </w:t>
      </w:r>
      <w:r>
        <w:t>fortuitas.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tulo1"/>
        <w:spacing w:before="1" w:line="252" w:lineRule="exact"/>
        <w:ind w:left="112"/>
      </w:pPr>
      <w:r>
        <w:t>SECCIÓN TERCERA</w:t>
      </w:r>
    </w:p>
    <w:p w:rsidR="001E50CC" w:rsidRDefault="007B6CD5">
      <w:pPr>
        <w:spacing w:line="252" w:lineRule="exact"/>
        <w:ind w:left="106" w:right="128"/>
        <w:jc w:val="center"/>
        <w:rPr>
          <w:b/>
        </w:rPr>
      </w:pPr>
      <w:r>
        <w:rPr>
          <w:b/>
        </w:rPr>
        <w:t>DEL DESPACHO DEL EJECUTIVO</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spacing w:line="242" w:lineRule="auto"/>
        <w:ind w:left="100" w:right="118"/>
        <w:jc w:val="both"/>
      </w:pPr>
      <w:r>
        <w:rPr>
          <w:b/>
        </w:rPr>
        <w:t>Artículo</w:t>
      </w:r>
      <w:r>
        <w:rPr>
          <w:b/>
          <w:spacing w:val="-3"/>
        </w:rPr>
        <w:t xml:space="preserve"> </w:t>
      </w:r>
      <w:r>
        <w:rPr>
          <w:b/>
        </w:rPr>
        <w:t>82.-</w:t>
      </w:r>
      <w:r>
        <w:rPr>
          <w:b/>
          <w:spacing w:val="-4"/>
        </w:rPr>
        <w:t xml:space="preserve"> </w:t>
      </w:r>
      <w:r>
        <w:t>Para</w:t>
      </w:r>
      <w:r>
        <w:rPr>
          <w:spacing w:val="-5"/>
        </w:rPr>
        <w:t xml:space="preserve"> </w:t>
      </w:r>
      <w:r>
        <w:t>el</w:t>
      </w:r>
      <w:r>
        <w:rPr>
          <w:spacing w:val="-3"/>
        </w:rPr>
        <w:t xml:space="preserve"> </w:t>
      </w:r>
      <w:r>
        <w:t>despacho</w:t>
      </w:r>
      <w:r>
        <w:rPr>
          <w:spacing w:val="-3"/>
        </w:rPr>
        <w:t xml:space="preserve"> </w:t>
      </w:r>
      <w:r>
        <w:t>de</w:t>
      </w:r>
      <w:r>
        <w:rPr>
          <w:spacing w:val="-6"/>
        </w:rPr>
        <w:t xml:space="preserve"> </w:t>
      </w:r>
      <w:r>
        <w:t>los</w:t>
      </w:r>
      <w:r>
        <w:rPr>
          <w:spacing w:val="-3"/>
        </w:rPr>
        <w:t xml:space="preserve"> </w:t>
      </w:r>
      <w:r>
        <w:t>asuntos</w:t>
      </w:r>
      <w:r>
        <w:rPr>
          <w:spacing w:val="-7"/>
        </w:rPr>
        <w:t xml:space="preserve"> </w:t>
      </w:r>
      <w:r>
        <w:t>que</w:t>
      </w:r>
      <w:r>
        <w:rPr>
          <w:spacing w:val="-3"/>
        </w:rPr>
        <w:t xml:space="preserve"> </w:t>
      </w:r>
      <w:r>
        <w:t>son</w:t>
      </w:r>
      <w:r>
        <w:rPr>
          <w:spacing w:val="-6"/>
        </w:rPr>
        <w:t xml:space="preserve"> </w:t>
      </w:r>
      <w:r>
        <w:t>a</w:t>
      </w:r>
      <w:r>
        <w:rPr>
          <w:spacing w:val="-2"/>
        </w:rPr>
        <w:t xml:space="preserve"> </w:t>
      </w:r>
      <w:r>
        <w:t>cargo</w:t>
      </w:r>
      <w:r>
        <w:rPr>
          <w:spacing w:val="-5"/>
        </w:rPr>
        <w:t xml:space="preserve"> </w:t>
      </w:r>
      <w:r>
        <w:t>del</w:t>
      </w:r>
      <w:r>
        <w:rPr>
          <w:spacing w:val="-4"/>
        </w:rPr>
        <w:t xml:space="preserve"> </w:t>
      </w:r>
      <w:r>
        <w:t>Poder</w:t>
      </w:r>
      <w:r>
        <w:rPr>
          <w:spacing w:val="-6"/>
        </w:rPr>
        <w:t xml:space="preserve"> </w:t>
      </w:r>
      <w:r>
        <w:t>Ejecutivo</w:t>
      </w:r>
      <w:r>
        <w:rPr>
          <w:spacing w:val="-3"/>
        </w:rPr>
        <w:t xml:space="preserve"> </w:t>
      </w:r>
      <w:r>
        <w:t>del</w:t>
      </w:r>
      <w:r>
        <w:rPr>
          <w:spacing w:val="-4"/>
        </w:rPr>
        <w:t xml:space="preserve"> </w:t>
      </w:r>
      <w:r>
        <w:t>Estado,</w:t>
      </w:r>
      <w:r>
        <w:rPr>
          <w:spacing w:val="-4"/>
        </w:rPr>
        <w:t xml:space="preserve"> </w:t>
      </w:r>
      <w:r>
        <w:t>habrá</w:t>
      </w:r>
      <w:r>
        <w:rPr>
          <w:spacing w:val="-2"/>
        </w:rPr>
        <w:t xml:space="preserve"> </w:t>
      </w:r>
      <w:r>
        <w:t>los secretarios y demás funcionarios que las necesidades de la Administración Pública demanden en los términos de la Ley Orgánica</w:t>
      </w:r>
      <w:r>
        <w:rPr>
          <w:spacing w:val="-4"/>
        </w:rPr>
        <w:t xml:space="preserve"> </w:t>
      </w:r>
      <w:r>
        <w:t>respectiva.</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spacing w:before="1" w:line="242" w:lineRule="auto"/>
        <w:ind w:left="100" w:right="116"/>
        <w:jc w:val="both"/>
      </w:pPr>
      <w:r>
        <w:rPr>
          <w:b/>
        </w:rPr>
        <w:t>Artículo</w:t>
      </w:r>
      <w:r>
        <w:rPr>
          <w:b/>
          <w:spacing w:val="-4"/>
        </w:rPr>
        <w:t xml:space="preserve"> </w:t>
      </w:r>
      <w:r>
        <w:rPr>
          <w:b/>
        </w:rPr>
        <w:t>83.-</w:t>
      </w:r>
      <w:r>
        <w:rPr>
          <w:b/>
          <w:spacing w:val="-4"/>
        </w:rPr>
        <w:t xml:space="preserve"> </w:t>
      </w:r>
      <w:r>
        <w:t>La</w:t>
      </w:r>
      <w:r>
        <w:rPr>
          <w:spacing w:val="-6"/>
        </w:rPr>
        <w:t xml:space="preserve"> </w:t>
      </w:r>
      <w:r>
        <w:t>ley</w:t>
      </w:r>
      <w:r>
        <w:rPr>
          <w:spacing w:val="-6"/>
        </w:rPr>
        <w:t xml:space="preserve"> </w:t>
      </w:r>
      <w:r>
        <w:t>establecerá</w:t>
      </w:r>
      <w:r>
        <w:rPr>
          <w:spacing w:val="-3"/>
        </w:rPr>
        <w:t xml:space="preserve"> </w:t>
      </w:r>
      <w:r>
        <w:t>los</w:t>
      </w:r>
      <w:r>
        <w:rPr>
          <w:spacing w:val="-5"/>
        </w:rPr>
        <w:t xml:space="preserve"> </w:t>
      </w:r>
      <w:r>
        <w:t>requisitos</w:t>
      </w:r>
      <w:r>
        <w:rPr>
          <w:spacing w:val="-6"/>
        </w:rPr>
        <w:t xml:space="preserve"> </w:t>
      </w:r>
      <w:r>
        <w:t>para</w:t>
      </w:r>
      <w:r>
        <w:rPr>
          <w:spacing w:val="-3"/>
        </w:rPr>
        <w:t xml:space="preserve"> </w:t>
      </w:r>
      <w:r>
        <w:t>ser</w:t>
      </w:r>
      <w:r>
        <w:rPr>
          <w:spacing w:val="-5"/>
        </w:rPr>
        <w:t xml:space="preserve"> </w:t>
      </w:r>
      <w:r>
        <w:t>servidores</w:t>
      </w:r>
      <w:r>
        <w:rPr>
          <w:spacing w:val="-4"/>
        </w:rPr>
        <w:t xml:space="preserve"> </w:t>
      </w:r>
      <w:r>
        <w:t>públicos</w:t>
      </w:r>
      <w:r>
        <w:rPr>
          <w:spacing w:val="-5"/>
        </w:rPr>
        <w:t xml:space="preserve"> </w:t>
      </w:r>
      <w:r>
        <w:t>en</w:t>
      </w:r>
      <w:r>
        <w:rPr>
          <w:spacing w:val="-6"/>
        </w:rPr>
        <w:t xml:space="preserve"> </w:t>
      </w:r>
      <w:r>
        <w:t>el</w:t>
      </w:r>
      <w:r>
        <w:rPr>
          <w:spacing w:val="-5"/>
        </w:rPr>
        <w:t xml:space="preserve"> </w:t>
      </w:r>
      <w:r>
        <w:t>nivel</w:t>
      </w:r>
      <w:r>
        <w:rPr>
          <w:spacing w:val="-4"/>
        </w:rPr>
        <w:t xml:space="preserve"> </w:t>
      </w:r>
      <w:r>
        <w:t>de</w:t>
      </w:r>
      <w:r>
        <w:rPr>
          <w:spacing w:val="-6"/>
        </w:rPr>
        <w:t xml:space="preserve"> </w:t>
      </w:r>
      <w:r>
        <w:t>mandos</w:t>
      </w:r>
      <w:r>
        <w:rPr>
          <w:spacing w:val="-6"/>
        </w:rPr>
        <w:t xml:space="preserve"> </w:t>
      </w:r>
      <w:r>
        <w:t>medios y</w:t>
      </w:r>
      <w:r>
        <w:rPr>
          <w:spacing w:val="-8"/>
        </w:rPr>
        <w:t xml:space="preserve"> </w:t>
      </w:r>
      <w:r>
        <w:t>superiores</w:t>
      </w:r>
      <w:r>
        <w:rPr>
          <w:spacing w:val="-5"/>
        </w:rPr>
        <w:t xml:space="preserve"> </w:t>
      </w:r>
      <w:r>
        <w:t>del</w:t>
      </w:r>
      <w:r>
        <w:rPr>
          <w:spacing w:val="-7"/>
        </w:rPr>
        <w:t xml:space="preserve"> </w:t>
      </w:r>
      <w:r>
        <w:t>Poder</w:t>
      </w:r>
      <w:r>
        <w:rPr>
          <w:spacing w:val="-5"/>
        </w:rPr>
        <w:t xml:space="preserve"> </w:t>
      </w:r>
      <w:r>
        <w:t>Ejecutivo,</w:t>
      </w:r>
      <w:r>
        <w:rPr>
          <w:spacing w:val="-5"/>
        </w:rPr>
        <w:t xml:space="preserve"> </w:t>
      </w:r>
      <w:r>
        <w:t>bajo</w:t>
      </w:r>
      <w:r>
        <w:rPr>
          <w:spacing w:val="-5"/>
        </w:rPr>
        <w:t xml:space="preserve"> </w:t>
      </w:r>
      <w:r>
        <w:t>los</w:t>
      </w:r>
      <w:r>
        <w:rPr>
          <w:spacing w:val="-5"/>
        </w:rPr>
        <w:t xml:space="preserve"> </w:t>
      </w:r>
      <w:r>
        <w:t>principios</w:t>
      </w:r>
      <w:r>
        <w:rPr>
          <w:spacing w:val="-5"/>
        </w:rPr>
        <w:t xml:space="preserve"> </w:t>
      </w:r>
      <w:r>
        <w:t>de</w:t>
      </w:r>
      <w:r>
        <w:rPr>
          <w:spacing w:val="-7"/>
        </w:rPr>
        <w:t xml:space="preserve"> </w:t>
      </w:r>
      <w:r>
        <w:t>idoneidad,</w:t>
      </w:r>
      <w:r>
        <w:rPr>
          <w:spacing w:val="-4"/>
        </w:rPr>
        <w:t xml:space="preserve"> </w:t>
      </w:r>
      <w:r>
        <w:t>experiencia,</w:t>
      </w:r>
      <w:r>
        <w:rPr>
          <w:spacing w:val="-5"/>
        </w:rPr>
        <w:t xml:space="preserve"> </w:t>
      </w:r>
      <w:r>
        <w:t>honorabilidad,</w:t>
      </w:r>
      <w:r>
        <w:rPr>
          <w:spacing w:val="-4"/>
        </w:rPr>
        <w:t xml:space="preserve"> </w:t>
      </w:r>
      <w:r>
        <w:t>equidad</w:t>
      </w:r>
      <w:r>
        <w:rPr>
          <w:spacing w:val="-5"/>
        </w:rPr>
        <w:t xml:space="preserve"> </w:t>
      </w:r>
      <w:r>
        <w:t>de género, profesionalismo, independencia, imparcialidad, capacidad y no</w:t>
      </w:r>
      <w:r>
        <w:rPr>
          <w:spacing w:val="-7"/>
        </w:rPr>
        <w:t xml:space="preserve"> </w:t>
      </w:r>
      <w:r>
        <w:t>discriminación.</w:t>
      </w:r>
    </w:p>
    <w:p w:rsidR="001E50CC" w:rsidRDefault="007B6CD5">
      <w:pPr>
        <w:ind w:left="100" w:right="167"/>
        <w:rPr>
          <w:b/>
          <w:sz w:val="18"/>
        </w:rPr>
      </w:pPr>
      <w:r>
        <w:rPr>
          <w:b/>
          <w:sz w:val="18"/>
          <w:shd w:val="clear" w:color="auto" w:fill="D2D2D2"/>
        </w:rPr>
        <w:t>Artículo reformado mediante decreto Número 1263 aprobado el 30 de</w:t>
      </w:r>
      <w:r>
        <w:rPr>
          <w:b/>
          <w:sz w:val="18"/>
          <w:shd w:val="clear" w:color="auto" w:fill="D2D2D2"/>
        </w:rPr>
        <w:t xml:space="preserve"> junio del 2015 y publicado en el Periódico Oficial</w:t>
      </w:r>
      <w:r>
        <w:rPr>
          <w:b/>
          <w:sz w:val="18"/>
        </w:rPr>
        <w:t xml:space="preserve"> </w:t>
      </w:r>
      <w:r>
        <w:rPr>
          <w:b/>
          <w:sz w:val="18"/>
          <w:shd w:val="clear" w:color="auto" w:fill="D2D2D2"/>
        </w:rPr>
        <w:t>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spacing w:before="11"/>
        <w:rPr>
          <w:b/>
          <w:sz w:val="29"/>
        </w:rPr>
      </w:pPr>
    </w:p>
    <w:p w:rsidR="001E50CC" w:rsidRDefault="007B6CD5">
      <w:pPr>
        <w:pStyle w:val="Textoindependiente"/>
        <w:spacing w:before="93"/>
        <w:ind w:left="100" w:right="121"/>
        <w:jc w:val="both"/>
      </w:pPr>
      <w:r>
        <w:rPr>
          <w:b/>
        </w:rPr>
        <w:t xml:space="preserve">Artículo 84.- </w:t>
      </w:r>
      <w:r>
        <w:t>Las leyes, decretos, reglamentos, circulares, acuerdos, órdenes, despachos, convenios y demás documentos que el Gobernador del Estado susc</w:t>
      </w:r>
      <w:r>
        <w:t>riba en ejercicio de sus funciones, deberá llevar la firma del titular o de los titulares de las dependencias involucradas en cada caso. Y sin este requisito no surtirá efectos legales.</w:t>
      </w:r>
    </w:p>
    <w:p w:rsidR="001E50CC" w:rsidRDefault="001E50CC">
      <w:pPr>
        <w:pStyle w:val="Textoindependiente"/>
        <w:spacing w:before="2"/>
      </w:pPr>
    </w:p>
    <w:p w:rsidR="001E50CC" w:rsidRDefault="007B6CD5">
      <w:pPr>
        <w:pStyle w:val="Textoindependiente"/>
        <w:spacing w:before="1"/>
        <w:ind w:left="100" w:right="121"/>
        <w:jc w:val="both"/>
      </w:pPr>
      <w:r>
        <w:t xml:space="preserve">Los Secretarios y demás funcionarios serán responsables de los actos </w:t>
      </w:r>
      <w:r>
        <w:t>de autoridad que realicen y ejecuten en contra de las disposiciones de esta Ley fundamental y demás ordenamientos jurídicos del Estado.</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ind w:left="100" w:right="121"/>
        <w:jc w:val="both"/>
      </w:pPr>
      <w:r>
        <w:rPr>
          <w:b/>
        </w:rPr>
        <w:t>Artículo</w:t>
      </w:r>
      <w:r>
        <w:rPr>
          <w:b/>
          <w:spacing w:val="-10"/>
        </w:rPr>
        <w:t xml:space="preserve"> </w:t>
      </w:r>
      <w:r>
        <w:rPr>
          <w:b/>
        </w:rPr>
        <w:t>85.-</w:t>
      </w:r>
      <w:r>
        <w:rPr>
          <w:b/>
          <w:spacing w:val="-11"/>
        </w:rPr>
        <w:t xml:space="preserve"> </w:t>
      </w:r>
      <w:r>
        <w:t>Para</w:t>
      </w:r>
      <w:r>
        <w:rPr>
          <w:spacing w:val="-12"/>
        </w:rPr>
        <w:t xml:space="preserve"> </w:t>
      </w:r>
      <w:r>
        <w:t>auxiliar</w:t>
      </w:r>
      <w:r>
        <w:rPr>
          <w:spacing w:val="-9"/>
        </w:rPr>
        <w:t xml:space="preserve"> </w:t>
      </w:r>
      <w:r>
        <w:t>en</w:t>
      </w:r>
      <w:r>
        <w:rPr>
          <w:spacing w:val="-15"/>
        </w:rPr>
        <w:t xml:space="preserve"> </w:t>
      </w:r>
      <w:r>
        <w:t>sus</w:t>
      </w:r>
      <w:r>
        <w:rPr>
          <w:spacing w:val="-15"/>
        </w:rPr>
        <w:t xml:space="preserve"> </w:t>
      </w:r>
      <w:r>
        <w:t>funciones</w:t>
      </w:r>
      <w:r>
        <w:rPr>
          <w:spacing w:val="-13"/>
        </w:rPr>
        <w:t xml:space="preserve"> </w:t>
      </w:r>
      <w:r>
        <w:t>a</w:t>
      </w:r>
      <w:r>
        <w:rPr>
          <w:spacing w:val="-13"/>
        </w:rPr>
        <w:t xml:space="preserve"> </w:t>
      </w:r>
      <w:r>
        <w:t>los</w:t>
      </w:r>
      <w:r>
        <w:rPr>
          <w:spacing w:val="-13"/>
        </w:rPr>
        <w:t xml:space="preserve"> </w:t>
      </w:r>
      <w:r>
        <w:t>Secretarios</w:t>
      </w:r>
      <w:r>
        <w:rPr>
          <w:spacing w:val="-10"/>
        </w:rPr>
        <w:t xml:space="preserve"> </w:t>
      </w:r>
      <w:r>
        <w:t>y</w:t>
      </w:r>
      <w:r>
        <w:rPr>
          <w:spacing w:val="-14"/>
        </w:rPr>
        <w:t xml:space="preserve"> </w:t>
      </w:r>
      <w:r>
        <w:t>sustituirlos</w:t>
      </w:r>
      <w:r>
        <w:rPr>
          <w:spacing w:val="-10"/>
        </w:rPr>
        <w:t xml:space="preserve"> </w:t>
      </w:r>
      <w:r>
        <w:t>en</w:t>
      </w:r>
      <w:r>
        <w:rPr>
          <w:spacing w:val="-10"/>
        </w:rPr>
        <w:t xml:space="preserve"> </w:t>
      </w:r>
      <w:r>
        <w:t>sus</w:t>
      </w:r>
      <w:r>
        <w:rPr>
          <w:spacing w:val="-15"/>
        </w:rPr>
        <w:t xml:space="preserve"> </w:t>
      </w:r>
      <w:r>
        <w:t>faltas</w:t>
      </w:r>
      <w:r>
        <w:rPr>
          <w:spacing w:val="-15"/>
        </w:rPr>
        <w:t xml:space="preserve"> </w:t>
      </w:r>
      <w:r>
        <w:t>temporales,</w:t>
      </w:r>
      <w:r>
        <w:rPr>
          <w:spacing w:val="-14"/>
        </w:rPr>
        <w:t xml:space="preserve"> </w:t>
      </w:r>
      <w:r>
        <w:t>habrá en cada Dependencia los Subsecretarios que determinen (sic) la Ley Orgánica del Poder</w:t>
      </w:r>
      <w:r>
        <w:rPr>
          <w:spacing w:val="-16"/>
        </w:rPr>
        <w:t xml:space="preserve"> </w:t>
      </w:r>
      <w:r>
        <w:t>Ejecutivo.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ind w:left="100"/>
        <w:jc w:val="both"/>
      </w:pPr>
      <w:r>
        <w:rPr>
          <w:b/>
        </w:rPr>
        <w:t xml:space="preserve">Artículo 86.- </w:t>
      </w:r>
      <w:r>
        <w:t>Derogado.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9"/>
        <w:jc w:val="both"/>
      </w:pPr>
      <w:r>
        <w:rPr>
          <w:b/>
        </w:rPr>
        <w:t>Artículo</w:t>
      </w:r>
      <w:r>
        <w:rPr>
          <w:b/>
          <w:spacing w:val="-9"/>
        </w:rPr>
        <w:t xml:space="preserve"> </w:t>
      </w:r>
      <w:r>
        <w:rPr>
          <w:b/>
        </w:rPr>
        <w:t>87.-</w:t>
      </w:r>
      <w:r>
        <w:rPr>
          <w:b/>
          <w:spacing w:val="-9"/>
        </w:rPr>
        <w:t xml:space="preserve"> </w:t>
      </w:r>
      <w:r>
        <w:t>Los</w:t>
      </w:r>
      <w:r>
        <w:rPr>
          <w:spacing w:val="-7"/>
        </w:rPr>
        <w:t xml:space="preserve"> </w:t>
      </w:r>
      <w:r>
        <w:t>secretarios</w:t>
      </w:r>
      <w:r>
        <w:rPr>
          <w:spacing w:val="-8"/>
        </w:rPr>
        <w:t xml:space="preserve"> </w:t>
      </w:r>
      <w:r>
        <w:t>así</w:t>
      </w:r>
      <w:r>
        <w:rPr>
          <w:spacing w:val="-12"/>
        </w:rPr>
        <w:t xml:space="preserve"> </w:t>
      </w:r>
      <w:r>
        <w:t>como</w:t>
      </w:r>
      <w:r>
        <w:rPr>
          <w:spacing w:val="-7"/>
        </w:rPr>
        <w:t xml:space="preserve"> </w:t>
      </w:r>
      <w:r>
        <w:t>los</w:t>
      </w:r>
      <w:r>
        <w:rPr>
          <w:spacing w:val="-11"/>
        </w:rPr>
        <w:t xml:space="preserve"> </w:t>
      </w:r>
      <w:r>
        <w:t>titulares</w:t>
      </w:r>
      <w:r>
        <w:rPr>
          <w:spacing w:val="-10"/>
        </w:rPr>
        <w:t xml:space="preserve"> </w:t>
      </w:r>
      <w:r>
        <w:t>de</w:t>
      </w:r>
      <w:r>
        <w:rPr>
          <w:spacing w:val="-8"/>
        </w:rPr>
        <w:t xml:space="preserve"> </w:t>
      </w:r>
      <w:r>
        <w:t>las</w:t>
      </w:r>
      <w:r>
        <w:rPr>
          <w:spacing w:val="-8"/>
        </w:rPr>
        <w:t xml:space="preserve"> </w:t>
      </w:r>
      <w:r>
        <w:t>entidades,</w:t>
      </w:r>
      <w:r>
        <w:rPr>
          <w:spacing w:val="-7"/>
        </w:rPr>
        <w:t xml:space="preserve"> </w:t>
      </w:r>
      <w:r>
        <w:t>órganos</w:t>
      </w:r>
      <w:r>
        <w:rPr>
          <w:spacing w:val="-7"/>
        </w:rPr>
        <w:t xml:space="preserve"> </w:t>
      </w:r>
      <w:r>
        <w:t>desconcentrados</w:t>
      </w:r>
      <w:r>
        <w:rPr>
          <w:spacing w:val="-11"/>
        </w:rPr>
        <w:t xml:space="preserve"> </w:t>
      </w:r>
      <w:r>
        <w:t>y</w:t>
      </w:r>
      <w:r>
        <w:rPr>
          <w:spacing w:val="-10"/>
        </w:rPr>
        <w:t xml:space="preserve"> </w:t>
      </w:r>
      <w:r>
        <w:t>órganos auxiliares, que determine el Gobernador, asistirán ante el</w:t>
      </w:r>
      <w:r>
        <w:rPr>
          <w:spacing w:val="-8"/>
        </w:rPr>
        <w:t xml:space="preserve"> </w:t>
      </w:r>
      <w:r>
        <w:t>Congreso:</w:t>
      </w:r>
    </w:p>
    <w:p w:rsidR="001E50CC" w:rsidRDefault="001E50CC">
      <w:pPr>
        <w:pStyle w:val="Textoindependiente"/>
        <w:spacing w:before="11"/>
        <w:rPr>
          <w:sz w:val="21"/>
        </w:rPr>
      </w:pPr>
    </w:p>
    <w:p w:rsidR="001E50CC" w:rsidRDefault="007B6CD5">
      <w:pPr>
        <w:pStyle w:val="Textoindependiente"/>
        <w:ind w:left="100"/>
        <w:jc w:val="both"/>
      </w:pPr>
      <w:r>
        <w:rPr>
          <w:b/>
        </w:rPr>
        <w:t xml:space="preserve">I.- </w:t>
      </w:r>
      <w:r>
        <w:t>Cuando el Gobernador concurra a los actos oficiales que determina esta Constitución.</w:t>
      </w:r>
    </w:p>
    <w:p w:rsidR="001E50CC" w:rsidRDefault="001E50CC">
      <w:pPr>
        <w:pStyle w:val="Textoindependiente"/>
        <w:spacing w:before="1"/>
      </w:pPr>
    </w:p>
    <w:p w:rsidR="001E50CC" w:rsidRDefault="007B6CD5">
      <w:pPr>
        <w:pStyle w:val="Textoindependiente"/>
        <w:ind w:left="100" w:right="120"/>
        <w:jc w:val="both"/>
      </w:pPr>
      <w:r>
        <w:rPr>
          <w:b/>
        </w:rPr>
        <w:t>II.-</w:t>
      </w:r>
      <w:r>
        <w:rPr>
          <w:b/>
          <w:spacing w:val="-6"/>
        </w:rPr>
        <w:t xml:space="preserve"> </w:t>
      </w:r>
      <w:r>
        <w:t>Cuando</w:t>
      </w:r>
      <w:r>
        <w:rPr>
          <w:spacing w:val="-8"/>
        </w:rPr>
        <w:t xml:space="preserve"> </w:t>
      </w:r>
      <w:r>
        <w:t>el</w:t>
      </w:r>
      <w:r>
        <w:rPr>
          <w:spacing w:val="-9"/>
        </w:rPr>
        <w:t xml:space="preserve"> </w:t>
      </w:r>
      <w:r>
        <w:t>Congreso</w:t>
      </w:r>
      <w:r>
        <w:rPr>
          <w:spacing w:val="-9"/>
        </w:rPr>
        <w:t xml:space="preserve"> </w:t>
      </w:r>
      <w:r>
        <w:t>del</w:t>
      </w:r>
      <w:r>
        <w:rPr>
          <w:spacing w:val="-9"/>
        </w:rPr>
        <w:t xml:space="preserve"> </w:t>
      </w:r>
      <w:r>
        <w:t>Estado</w:t>
      </w:r>
      <w:r>
        <w:rPr>
          <w:spacing w:val="-8"/>
        </w:rPr>
        <w:t xml:space="preserve"> </w:t>
      </w:r>
      <w:r>
        <w:t>los</w:t>
      </w:r>
      <w:r>
        <w:rPr>
          <w:spacing w:val="-8"/>
        </w:rPr>
        <w:t xml:space="preserve"> </w:t>
      </w:r>
      <w:r>
        <w:t>convoque</w:t>
      </w:r>
      <w:r>
        <w:rPr>
          <w:spacing w:val="-10"/>
        </w:rPr>
        <w:t xml:space="preserve"> </w:t>
      </w:r>
      <w:r>
        <w:t>a</w:t>
      </w:r>
      <w:r>
        <w:rPr>
          <w:spacing w:val="-8"/>
        </w:rPr>
        <w:t xml:space="preserve"> </w:t>
      </w:r>
      <w:r>
        <w:t>presentar</w:t>
      </w:r>
      <w:r>
        <w:rPr>
          <w:spacing w:val="-7"/>
        </w:rPr>
        <w:t xml:space="preserve"> </w:t>
      </w:r>
      <w:r>
        <w:t>informes</w:t>
      </w:r>
      <w:r>
        <w:rPr>
          <w:spacing w:val="-7"/>
        </w:rPr>
        <w:t xml:space="preserve"> </w:t>
      </w:r>
      <w:r>
        <w:t>y</w:t>
      </w:r>
      <w:r>
        <w:rPr>
          <w:spacing w:val="-9"/>
        </w:rPr>
        <w:t xml:space="preserve"> </w:t>
      </w:r>
      <w:r>
        <w:t>comentarios</w:t>
      </w:r>
      <w:r>
        <w:rPr>
          <w:spacing w:val="-8"/>
        </w:rPr>
        <w:t xml:space="preserve"> </w:t>
      </w:r>
      <w:r>
        <w:t>ante</w:t>
      </w:r>
      <w:r>
        <w:rPr>
          <w:spacing w:val="-10"/>
        </w:rPr>
        <w:t xml:space="preserve"> </w:t>
      </w:r>
      <w:r>
        <w:t>las</w:t>
      </w:r>
      <w:r>
        <w:rPr>
          <w:spacing w:val="-7"/>
        </w:rPr>
        <w:t xml:space="preserve"> </w:t>
      </w:r>
      <w:r>
        <w:t>comisiones correspondientes, en el proceso de discusión de las leyes y</w:t>
      </w:r>
      <w:r>
        <w:rPr>
          <w:spacing w:val="-14"/>
        </w:rPr>
        <w:t xml:space="preserve"> </w:t>
      </w:r>
      <w:r>
        <w:t>decretos;</w:t>
      </w:r>
    </w:p>
    <w:p w:rsidR="001E50CC" w:rsidRDefault="001E50CC">
      <w:pPr>
        <w:pStyle w:val="Textoindependiente"/>
        <w:spacing w:before="11"/>
        <w:rPr>
          <w:sz w:val="21"/>
        </w:rPr>
      </w:pPr>
    </w:p>
    <w:p w:rsidR="001E50CC" w:rsidRDefault="007B6CD5">
      <w:pPr>
        <w:pStyle w:val="Textoindependiente"/>
        <w:ind w:left="100" w:right="121"/>
        <w:jc w:val="both"/>
      </w:pPr>
      <w:r>
        <w:rPr>
          <w:b/>
        </w:rPr>
        <w:t>III.-</w:t>
      </w:r>
      <w:r>
        <w:rPr>
          <w:b/>
          <w:spacing w:val="-8"/>
        </w:rPr>
        <w:t xml:space="preserve"> </w:t>
      </w:r>
      <w:r>
        <w:t>Cuando</w:t>
      </w:r>
      <w:r>
        <w:rPr>
          <w:spacing w:val="-8"/>
        </w:rPr>
        <w:t xml:space="preserve"> </w:t>
      </w:r>
      <w:r>
        <w:t>a</w:t>
      </w:r>
      <w:r>
        <w:rPr>
          <w:spacing w:val="-9"/>
        </w:rPr>
        <w:t xml:space="preserve"> </w:t>
      </w:r>
      <w:r>
        <w:t>solicitud</w:t>
      </w:r>
      <w:r>
        <w:rPr>
          <w:spacing w:val="-8"/>
        </w:rPr>
        <w:t xml:space="preserve"> </w:t>
      </w:r>
      <w:r>
        <w:t>del</w:t>
      </w:r>
      <w:r>
        <w:rPr>
          <w:spacing w:val="-10"/>
        </w:rPr>
        <w:t xml:space="preserve"> </w:t>
      </w:r>
      <w:r>
        <w:t>Congreso</w:t>
      </w:r>
      <w:r>
        <w:rPr>
          <w:spacing w:val="-11"/>
        </w:rPr>
        <w:t xml:space="preserve"> </w:t>
      </w:r>
      <w:r>
        <w:t>del</w:t>
      </w:r>
      <w:r>
        <w:rPr>
          <w:spacing w:val="-9"/>
        </w:rPr>
        <w:t xml:space="preserve"> </w:t>
      </w:r>
      <w:r>
        <w:t>Estado,</w:t>
      </w:r>
      <w:r>
        <w:rPr>
          <w:spacing w:val="-8"/>
        </w:rPr>
        <w:t xml:space="preserve"> </w:t>
      </w:r>
      <w:r>
        <w:t>los</w:t>
      </w:r>
      <w:r>
        <w:rPr>
          <w:spacing w:val="-10"/>
        </w:rPr>
        <w:t xml:space="preserve"> </w:t>
      </w:r>
      <w:r>
        <w:t>funcionarios</w:t>
      </w:r>
      <w:r>
        <w:rPr>
          <w:spacing w:val="-8"/>
        </w:rPr>
        <w:t xml:space="preserve"> </w:t>
      </w:r>
      <w:r>
        <w:t>del</w:t>
      </w:r>
      <w:r>
        <w:rPr>
          <w:spacing w:val="-9"/>
        </w:rPr>
        <w:t xml:space="preserve"> </w:t>
      </w:r>
      <w:r>
        <w:t>Poder</w:t>
      </w:r>
      <w:r>
        <w:rPr>
          <w:spacing w:val="-8"/>
        </w:rPr>
        <w:t xml:space="preserve"> </w:t>
      </w:r>
      <w:r>
        <w:t>Ejecutivo</w:t>
      </w:r>
      <w:r>
        <w:rPr>
          <w:spacing w:val="-8"/>
        </w:rPr>
        <w:t xml:space="preserve"> </w:t>
      </w:r>
      <w:r>
        <w:t>tengan</w:t>
      </w:r>
      <w:r>
        <w:rPr>
          <w:spacing w:val="-11"/>
        </w:rPr>
        <w:t xml:space="preserve"> </w:t>
      </w:r>
      <w:r>
        <w:t>que</w:t>
      </w:r>
      <w:r>
        <w:rPr>
          <w:spacing w:val="-9"/>
        </w:rPr>
        <w:t xml:space="preserve"> </w:t>
      </w:r>
      <w:r>
        <w:t>informar sobre algún</w:t>
      </w:r>
      <w:r>
        <w:rPr>
          <w:spacing w:val="-1"/>
        </w:rPr>
        <w:t xml:space="preserve"> </w:t>
      </w:r>
      <w:r>
        <w:t>asunto;</w:t>
      </w:r>
    </w:p>
    <w:p w:rsidR="001E50CC" w:rsidRDefault="001E50CC">
      <w:pPr>
        <w:pStyle w:val="Textoindependiente"/>
        <w:spacing w:before="11"/>
        <w:rPr>
          <w:sz w:val="21"/>
        </w:rPr>
      </w:pPr>
    </w:p>
    <w:p w:rsidR="001E50CC" w:rsidRDefault="007B6CD5">
      <w:pPr>
        <w:pStyle w:val="Textoindependiente"/>
        <w:ind w:left="100"/>
        <w:jc w:val="both"/>
      </w:pPr>
      <w:r>
        <w:rPr>
          <w:b/>
        </w:rPr>
        <w:t xml:space="preserve">IV.- </w:t>
      </w:r>
      <w:r>
        <w:t>Cuando sea necesario informar o aclar</w:t>
      </w:r>
      <w:r>
        <w:t>ar asuntos que se consideren relevantes para el gobierno.</w:t>
      </w:r>
    </w:p>
    <w:p w:rsidR="001E50CC" w:rsidRDefault="001E50CC">
      <w:pPr>
        <w:pStyle w:val="Textoindependiente"/>
      </w:pPr>
    </w:p>
    <w:p w:rsidR="001E50CC" w:rsidRDefault="007B6CD5">
      <w:pPr>
        <w:pStyle w:val="Textoindependiente"/>
        <w:ind w:left="100" w:right="114"/>
        <w:jc w:val="both"/>
      </w:pPr>
      <w:r>
        <w:rPr>
          <w:b/>
        </w:rPr>
        <w:t>Artículo</w:t>
      </w:r>
      <w:r>
        <w:rPr>
          <w:b/>
          <w:spacing w:val="-4"/>
        </w:rPr>
        <w:t xml:space="preserve"> </w:t>
      </w:r>
      <w:r>
        <w:rPr>
          <w:b/>
        </w:rPr>
        <w:t>88.-</w:t>
      </w:r>
      <w:r>
        <w:rPr>
          <w:b/>
          <w:spacing w:val="-4"/>
        </w:rPr>
        <w:t xml:space="preserve"> </w:t>
      </w:r>
      <w:r>
        <w:t>El</w:t>
      </w:r>
      <w:r>
        <w:rPr>
          <w:spacing w:val="-5"/>
        </w:rPr>
        <w:t xml:space="preserve"> </w:t>
      </w:r>
      <w:r>
        <w:t>nombramiento</w:t>
      </w:r>
      <w:r>
        <w:rPr>
          <w:spacing w:val="-3"/>
        </w:rPr>
        <w:t xml:space="preserve"> </w:t>
      </w:r>
      <w:r>
        <w:t>y</w:t>
      </w:r>
      <w:r>
        <w:rPr>
          <w:spacing w:val="-5"/>
        </w:rPr>
        <w:t xml:space="preserve"> </w:t>
      </w:r>
      <w:r>
        <w:t>remoción</w:t>
      </w:r>
      <w:r>
        <w:rPr>
          <w:spacing w:val="-4"/>
        </w:rPr>
        <w:t xml:space="preserve"> </w:t>
      </w:r>
      <w:r>
        <w:t>de</w:t>
      </w:r>
      <w:r>
        <w:rPr>
          <w:spacing w:val="-3"/>
        </w:rPr>
        <w:t xml:space="preserve"> </w:t>
      </w:r>
      <w:r>
        <w:t>los</w:t>
      </w:r>
      <w:r>
        <w:rPr>
          <w:spacing w:val="-6"/>
        </w:rPr>
        <w:t xml:space="preserve"> </w:t>
      </w:r>
      <w:r>
        <w:t>Secretarios</w:t>
      </w:r>
      <w:r>
        <w:rPr>
          <w:spacing w:val="-3"/>
        </w:rPr>
        <w:t xml:space="preserve"> </w:t>
      </w:r>
      <w:r>
        <w:t>de</w:t>
      </w:r>
      <w:r>
        <w:rPr>
          <w:spacing w:val="-6"/>
        </w:rPr>
        <w:t xml:space="preserve"> </w:t>
      </w:r>
      <w:r>
        <w:t>despacho</w:t>
      </w:r>
      <w:r>
        <w:rPr>
          <w:spacing w:val="-4"/>
        </w:rPr>
        <w:t xml:space="preserve"> </w:t>
      </w:r>
      <w:r>
        <w:t>lo</w:t>
      </w:r>
      <w:r>
        <w:rPr>
          <w:spacing w:val="-3"/>
        </w:rPr>
        <w:t xml:space="preserve"> </w:t>
      </w:r>
      <w:r>
        <w:t>realizará</w:t>
      </w:r>
      <w:r>
        <w:rPr>
          <w:spacing w:val="-3"/>
        </w:rPr>
        <w:t xml:space="preserve"> </w:t>
      </w:r>
      <w:r>
        <w:t>el</w:t>
      </w:r>
      <w:r>
        <w:rPr>
          <w:spacing w:val="-5"/>
        </w:rPr>
        <w:t xml:space="preserve"> </w:t>
      </w:r>
      <w:r>
        <w:t>Gobernador</w:t>
      </w:r>
      <w:r>
        <w:rPr>
          <w:spacing w:val="1"/>
        </w:rPr>
        <w:t xml:space="preserve"> </w:t>
      </w:r>
      <w:r>
        <w:t>del Estado libremente, salvo que opte por un gobierno de</w:t>
      </w:r>
      <w:r>
        <w:rPr>
          <w:spacing w:val="-6"/>
        </w:rPr>
        <w:t xml:space="preserve"> </w:t>
      </w:r>
      <w:r>
        <w:t>coalición.</w:t>
      </w:r>
    </w:p>
    <w:p w:rsidR="001E50CC" w:rsidRDefault="001E50CC">
      <w:pPr>
        <w:pStyle w:val="Textoindependiente"/>
        <w:spacing w:before="2"/>
      </w:pPr>
    </w:p>
    <w:p w:rsidR="001E50CC" w:rsidRDefault="007B6CD5">
      <w:pPr>
        <w:pStyle w:val="Textoindependiente"/>
        <w:ind w:left="100" w:right="116"/>
        <w:jc w:val="both"/>
      </w:pPr>
      <w:r>
        <w:t>La renuncia o separación del cargo de los Secretarios será recibida y calificada por el Gobernador del Estado;</w:t>
      </w:r>
      <w:r>
        <w:rPr>
          <w:spacing w:val="-12"/>
        </w:rPr>
        <w:t xml:space="preserve"> </w:t>
      </w:r>
      <w:r>
        <w:t>si</w:t>
      </w:r>
      <w:r>
        <w:rPr>
          <w:spacing w:val="-11"/>
        </w:rPr>
        <w:t xml:space="preserve"> </w:t>
      </w:r>
      <w:r>
        <w:t>existiera</w:t>
      </w:r>
      <w:r>
        <w:rPr>
          <w:spacing w:val="-10"/>
        </w:rPr>
        <w:t xml:space="preserve"> </w:t>
      </w:r>
      <w:r>
        <w:t>la</w:t>
      </w:r>
      <w:r>
        <w:rPr>
          <w:spacing w:val="-12"/>
        </w:rPr>
        <w:t xml:space="preserve"> </w:t>
      </w:r>
      <w:r>
        <w:t>figura</w:t>
      </w:r>
      <w:r>
        <w:rPr>
          <w:spacing w:val="-10"/>
        </w:rPr>
        <w:t xml:space="preserve"> </w:t>
      </w:r>
      <w:r>
        <w:t>del</w:t>
      </w:r>
      <w:r>
        <w:rPr>
          <w:spacing w:val="-13"/>
        </w:rPr>
        <w:t xml:space="preserve"> </w:t>
      </w:r>
      <w:r>
        <w:t>gobierno</w:t>
      </w:r>
      <w:r>
        <w:rPr>
          <w:spacing w:val="-10"/>
        </w:rPr>
        <w:t xml:space="preserve"> </w:t>
      </w:r>
      <w:r>
        <w:t>de</w:t>
      </w:r>
      <w:r>
        <w:rPr>
          <w:spacing w:val="-13"/>
        </w:rPr>
        <w:t xml:space="preserve"> </w:t>
      </w:r>
      <w:r>
        <w:t>coalición,</w:t>
      </w:r>
      <w:r>
        <w:rPr>
          <w:spacing w:val="-8"/>
        </w:rPr>
        <w:t xml:space="preserve"> </w:t>
      </w:r>
      <w:r>
        <w:t>la</w:t>
      </w:r>
      <w:r>
        <w:rPr>
          <w:spacing w:val="-10"/>
        </w:rPr>
        <w:t xml:space="preserve"> </w:t>
      </w:r>
      <w:r>
        <w:t>separación</w:t>
      </w:r>
      <w:r>
        <w:rPr>
          <w:spacing w:val="-11"/>
        </w:rPr>
        <w:t xml:space="preserve"> </w:t>
      </w:r>
      <w:r>
        <w:t>del</w:t>
      </w:r>
      <w:r>
        <w:rPr>
          <w:spacing w:val="-11"/>
        </w:rPr>
        <w:t xml:space="preserve"> </w:t>
      </w:r>
      <w:r>
        <w:t>cargo</w:t>
      </w:r>
      <w:r>
        <w:rPr>
          <w:spacing w:val="-11"/>
        </w:rPr>
        <w:t xml:space="preserve"> </w:t>
      </w:r>
      <w:r>
        <w:t>deberá</w:t>
      </w:r>
      <w:r>
        <w:rPr>
          <w:spacing w:val="-13"/>
        </w:rPr>
        <w:t xml:space="preserve"> </w:t>
      </w:r>
      <w:r>
        <w:t>ser</w:t>
      </w:r>
      <w:r>
        <w:rPr>
          <w:spacing w:val="-12"/>
        </w:rPr>
        <w:t xml:space="preserve"> </w:t>
      </w:r>
      <w:r>
        <w:t>presentada</w:t>
      </w:r>
      <w:r>
        <w:rPr>
          <w:spacing w:val="-10"/>
        </w:rPr>
        <w:t xml:space="preserve"> </w:t>
      </w:r>
      <w:r>
        <w:t>ante el Congreso así como la propuesta del nuevo</w:t>
      </w:r>
      <w:r>
        <w:rPr>
          <w:spacing w:val="-13"/>
        </w:rPr>
        <w:t xml:space="preserve"> </w:t>
      </w:r>
      <w:r>
        <w:t>funcionario.</w:t>
      </w:r>
    </w:p>
    <w:p w:rsidR="001E50CC" w:rsidRDefault="001E50CC">
      <w:pPr>
        <w:pStyle w:val="Textoindependiente"/>
        <w:spacing w:before="1"/>
      </w:pPr>
    </w:p>
    <w:p w:rsidR="001E50CC" w:rsidRDefault="007B6CD5">
      <w:pPr>
        <w:pStyle w:val="Textoindependiente"/>
        <w:spacing w:before="1"/>
        <w:ind w:left="100" w:right="116"/>
        <w:jc w:val="both"/>
      </w:pPr>
      <w:r>
        <w:t>El</w:t>
      </w:r>
      <w:r>
        <w:rPr>
          <w:spacing w:val="-11"/>
        </w:rPr>
        <w:t xml:space="preserve"> </w:t>
      </w:r>
      <w:r>
        <w:t>Congreso</w:t>
      </w:r>
      <w:r>
        <w:rPr>
          <w:spacing w:val="-10"/>
        </w:rPr>
        <w:t xml:space="preserve"> </w:t>
      </w:r>
      <w:r>
        <w:t>contará</w:t>
      </w:r>
      <w:r>
        <w:rPr>
          <w:spacing w:val="-10"/>
        </w:rPr>
        <w:t xml:space="preserve"> </w:t>
      </w:r>
      <w:r>
        <w:t>con</w:t>
      </w:r>
      <w:r>
        <w:rPr>
          <w:spacing w:val="-14"/>
        </w:rPr>
        <w:t xml:space="preserve"> </w:t>
      </w:r>
      <w:r>
        <w:t>quince</w:t>
      </w:r>
      <w:r>
        <w:rPr>
          <w:spacing w:val="-13"/>
        </w:rPr>
        <w:t xml:space="preserve"> </w:t>
      </w:r>
      <w:r>
        <w:t>días</w:t>
      </w:r>
      <w:r>
        <w:rPr>
          <w:spacing w:val="-10"/>
        </w:rPr>
        <w:t xml:space="preserve"> </w:t>
      </w:r>
      <w:r>
        <w:t>naturales</w:t>
      </w:r>
      <w:r>
        <w:rPr>
          <w:spacing w:val="-9"/>
        </w:rPr>
        <w:t xml:space="preserve"> </w:t>
      </w:r>
      <w:r>
        <w:t>para</w:t>
      </w:r>
      <w:r>
        <w:rPr>
          <w:spacing w:val="-10"/>
        </w:rPr>
        <w:t xml:space="preserve"> </w:t>
      </w:r>
      <w:r>
        <w:t>aprobar</w:t>
      </w:r>
      <w:r>
        <w:rPr>
          <w:spacing w:val="-9"/>
        </w:rPr>
        <w:t xml:space="preserve"> </w:t>
      </w:r>
      <w:r>
        <w:t>al</w:t>
      </w:r>
      <w:r>
        <w:rPr>
          <w:spacing w:val="-14"/>
        </w:rPr>
        <w:t xml:space="preserve"> </w:t>
      </w:r>
      <w:r>
        <w:t>candidato</w:t>
      </w:r>
      <w:r>
        <w:rPr>
          <w:spacing w:val="-12"/>
        </w:rPr>
        <w:t xml:space="preserve"> </w:t>
      </w:r>
      <w:r>
        <w:t>a</w:t>
      </w:r>
      <w:r>
        <w:rPr>
          <w:spacing w:val="-12"/>
        </w:rPr>
        <w:t xml:space="preserve"> </w:t>
      </w:r>
      <w:r>
        <w:t>Secretario</w:t>
      </w:r>
      <w:r>
        <w:rPr>
          <w:spacing w:val="-10"/>
        </w:rPr>
        <w:t xml:space="preserve"> </w:t>
      </w:r>
      <w:r>
        <w:t>de</w:t>
      </w:r>
      <w:r>
        <w:rPr>
          <w:spacing w:val="-7"/>
        </w:rPr>
        <w:t xml:space="preserve"> </w:t>
      </w:r>
      <w:r>
        <w:t>despacho</w:t>
      </w:r>
      <w:r>
        <w:rPr>
          <w:spacing w:val="-15"/>
        </w:rPr>
        <w:t xml:space="preserve"> </w:t>
      </w:r>
      <w:r>
        <w:t>y</w:t>
      </w:r>
      <w:r>
        <w:rPr>
          <w:spacing w:val="-12"/>
        </w:rPr>
        <w:t xml:space="preserve"> </w:t>
      </w:r>
      <w:r>
        <w:t>éste solo podrá recibir y ejercer su nombramiento después de la aprobación del</w:t>
      </w:r>
      <w:r>
        <w:rPr>
          <w:spacing w:val="-9"/>
        </w:rPr>
        <w:t xml:space="preserve"> </w:t>
      </w:r>
      <w:r>
        <w:t>Congreso.</w:t>
      </w:r>
    </w:p>
    <w:p w:rsidR="001E50CC" w:rsidRDefault="001E50CC">
      <w:pPr>
        <w:pStyle w:val="Textoindependiente"/>
        <w:spacing w:before="10"/>
        <w:rPr>
          <w:sz w:val="21"/>
        </w:rPr>
      </w:pPr>
    </w:p>
    <w:p w:rsidR="001E50CC" w:rsidRDefault="007B6CD5">
      <w:pPr>
        <w:pStyle w:val="Textoindependiente"/>
        <w:spacing w:before="1"/>
        <w:ind w:left="100" w:right="118"/>
        <w:jc w:val="both"/>
      </w:pPr>
      <w:r>
        <w:t>Si no resolviere dentro del plazo de quince días, el nombramiento quedará ratificado. En caso de que el nombramiento</w:t>
      </w:r>
      <w:r>
        <w:rPr>
          <w:spacing w:val="-6"/>
        </w:rPr>
        <w:t xml:space="preserve"> </w:t>
      </w:r>
      <w:r>
        <w:t>del</w:t>
      </w:r>
      <w:r>
        <w:rPr>
          <w:spacing w:val="-11"/>
        </w:rPr>
        <w:t xml:space="preserve"> </w:t>
      </w:r>
      <w:r>
        <w:t>que</w:t>
      </w:r>
      <w:r>
        <w:rPr>
          <w:spacing w:val="-7"/>
        </w:rPr>
        <w:t xml:space="preserve"> </w:t>
      </w:r>
      <w:r>
        <w:t>se</w:t>
      </w:r>
      <w:r>
        <w:rPr>
          <w:spacing w:val="-6"/>
        </w:rPr>
        <w:t xml:space="preserve"> </w:t>
      </w:r>
      <w:r>
        <w:t>trate</w:t>
      </w:r>
      <w:r>
        <w:rPr>
          <w:spacing w:val="-8"/>
        </w:rPr>
        <w:t xml:space="preserve"> </w:t>
      </w:r>
      <w:r>
        <w:t>fuera</w:t>
      </w:r>
      <w:r>
        <w:rPr>
          <w:spacing w:val="-9"/>
        </w:rPr>
        <w:t xml:space="preserve"> </w:t>
      </w:r>
      <w:r>
        <w:t>rechazado</w:t>
      </w:r>
      <w:r>
        <w:rPr>
          <w:spacing w:val="-5"/>
        </w:rPr>
        <w:t xml:space="preserve"> </w:t>
      </w:r>
      <w:r>
        <w:t>por</w:t>
      </w:r>
      <w:r>
        <w:rPr>
          <w:spacing w:val="-5"/>
        </w:rPr>
        <w:t xml:space="preserve"> </w:t>
      </w:r>
      <w:r>
        <w:t>el</w:t>
      </w:r>
      <w:r>
        <w:rPr>
          <w:spacing w:val="-6"/>
        </w:rPr>
        <w:t xml:space="preserve"> </w:t>
      </w:r>
      <w:r>
        <w:t>Congreso</w:t>
      </w:r>
      <w:r>
        <w:rPr>
          <w:spacing w:val="-6"/>
        </w:rPr>
        <w:t xml:space="preserve"> </w:t>
      </w:r>
      <w:r>
        <w:t>del</w:t>
      </w:r>
      <w:r>
        <w:rPr>
          <w:spacing w:val="-6"/>
        </w:rPr>
        <w:t xml:space="preserve"> </w:t>
      </w:r>
      <w:r>
        <w:t>Estado,</w:t>
      </w:r>
      <w:r>
        <w:rPr>
          <w:spacing w:val="-5"/>
        </w:rPr>
        <w:t xml:space="preserve"> </w:t>
      </w:r>
      <w:r>
        <w:t>dentro</w:t>
      </w:r>
      <w:r>
        <w:rPr>
          <w:spacing w:val="-6"/>
        </w:rPr>
        <w:t xml:space="preserve"> </w:t>
      </w:r>
      <w:r>
        <w:t>de</w:t>
      </w:r>
      <w:r>
        <w:rPr>
          <w:spacing w:val="-5"/>
        </w:rPr>
        <w:t xml:space="preserve"> </w:t>
      </w:r>
      <w:r>
        <w:t>los</w:t>
      </w:r>
      <w:r>
        <w:rPr>
          <w:spacing w:val="-6"/>
        </w:rPr>
        <w:t xml:space="preserve"> </w:t>
      </w:r>
      <w:r>
        <w:t>siguientes</w:t>
      </w:r>
      <w:r>
        <w:rPr>
          <w:spacing w:val="-5"/>
        </w:rPr>
        <w:t xml:space="preserve"> </w:t>
      </w:r>
      <w:r>
        <w:t>diez días,</w:t>
      </w:r>
      <w:r>
        <w:rPr>
          <w:spacing w:val="-10"/>
        </w:rPr>
        <w:t xml:space="preserve"> </w:t>
      </w:r>
      <w:r>
        <w:t>el</w:t>
      </w:r>
      <w:r>
        <w:rPr>
          <w:spacing w:val="-11"/>
        </w:rPr>
        <w:t xml:space="preserve"> </w:t>
      </w:r>
      <w:r>
        <w:t>Gobernador</w:t>
      </w:r>
      <w:r>
        <w:rPr>
          <w:spacing w:val="-12"/>
        </w:rPr>
        <w:t xml:space="preserve"> </w:t>
      </w:r>
      <w:r>
        <w:t>del</w:t>
      </w:r>
      <w:r>
        <w:rPr>
          <w:spacing w:val="-13"/>
        </w:rPr>
        <w:t xml:space="preserve"> </w:t>
      </w:r>
      <w:r>
        <w:t>Estado</w:t>
      </w:r>
      <w:r>
        <w:rPr>
          <w:spacing w:val="-11"/>
        </w:rPr>
        <w:t xml:space="preserve"> </w:t>
      </w:r>
      <w:r>
        <w:t>hará</w:t>
      </w:r>
      <w:r>
        <w:rPr>
          <w:spacing w:val="-10"/>
        </w:rPr>
        <w:t xml:space="preserve"> </w:t>
      </w:r>
      <w:r>
        <w:t>una</w:t>
      </w:r>
      <w:r>
        <w:rPr>
          <w:spacing w:val="-10"/>
        </w:rPr>
        <w:t xml:space="preserve"> </w:t>
      </w:r>
      <w:r>
        <w:t>nueva</w:t>
      </w:r>
      <w:r>
        <w:rPr>
          <w:spacing w:val="-11"/>
        </w:rPr>
        <w:t xml:space="preserve"> </w:t>
      </w:r>
      <w:r>
        <w:t>pr</w:t>
      </w:r>
      <w:r>
        <w:t>opuesta;</w:t>
      </w:r>
      <w:r>
        <w:rPr>
          <w:spacing w:val="-9"/>
        </w:rPr>
        <w:t xml:space="preserve"> </w:t>
      </w:r>
      <w:r>
        <w:t>en</w:t>
      </w:r>
      <w:r>
        <w:rPr>
          <w:spacing w:val="-14"/>
        </w:rPr>
        <w:t xml:space="preserve"> </w:t>
      </w:r>
      <w:r>
        <w:t>caso</w:t>
      </w:r>
      <w:r>
        <w:rPr>
          <w:spacing w:val="-10"/>
        </w:rPr>
        <w:t xml:space="preserve"> </w:t>
      </w:r>
      <w:r>
        <w:t>de</w:t>
      </w:r>
      <w:r>
        <w:rPr>
          <w:spacing w:val="-14"/>
        </w:rPr>
        <w:t xml:space="preserve"> </w:t>
      </w:r>
      <w:r>
        <w:t>ser</w:t>
      </w:r>
      <w:r>
        <w:rPr>
          <w:spacing w:val="-12"/>
        </w:rPr>
        <w:t xml:space="preserve"> </w:t>
      </w:r>
      <w:r>
        <w:t>rechazada,</w:t>
      </w:r>
      <w:r>
        <w:rPr>
          <w:spacing w:val="-9"/>
        </w:rPr>
        <w:t xml:space="preserve"> </w:t>
      </w:r>
      <w:r>
        <w:t>el</w:t>
      </w:r>
      <w:r>
        <w:rPr>
          <w:spacing w:val="-15"/>
        </w:rPr>
        <w:t xml:space="preserve"> </w:t>
      </w:r>
      <w:r>
        <w:t>Gobernador</w:t>
      </w:r>
      <w:r>
        <w:rPr>
          <w:spacing w:val="-9"/>
        </w:rPr>
        <w:t xml:space="preserve"> </w:t>
      </w:r>
      <w:r>
        <w:t>hará libre y directamente la designación del Secretario de</w:t>
      </w:r>
      <w:r>
        <w:rPr>
          <w:spacing w:val="-5"/>
        </w:rPr>
        <w:t xml:space="preserve"> </w:t>
      </w:r>
      <w:r>
        <w:t>despacho.</w:t>
      </w:r>
    </w:p>
    <w:p w:rsidR="001E50CC" w:rsidRDefault="001E50CC">
      <w:pPr>
        <w:pStyle w:val="Textoindependiente"/>
        <w:spacing w:before="11"/>
        <w:rPr>
          <w:sz w:val="21"/>
        </w:rPr>
      </w:pPr>
    </w:p>
    <w:p w:rsidR="001E50CC" w:rsidRDefault="007B6CD5">
      <w:pPr>
        <w:pStyle w:val="Textoindependiente"/>
        <w:ind w:left="100" w:right="120"/>
        <w:jc w:val="both"/>
      </w:pPr>
      <w:r>
        <w:t>En</w:t>
      </w:r>
      <w:r>
        <w:rPr>
          <w:spacing w:val="-3"/>
        </w:rPr>
        <w:t xml:space="preserve"> </w:t>
      </w:r>
      <w:r>
        <w:t>el</w:t>
      </w:r>
      <w:r>
        <w:rPr>
          <w:spacing w:val="-4"/>
        </w:rPr>
        <w:t xml:space="preserve"> </w:t>
      </w:r>
      <w:r>
        <w:t>supuesto</w:t>
      </w:r>
      <w:r>
        <w:rPr>
          <w:spacing w:val="-4"/>
        </w:rPr>
        <w:t xml:space="preserve"> </w:t>
      </w:r>
      <w:r>
        <w:t>a</w:t>
      </w:r>
      <w:r>
        <w:rPr>
          <w:spacing w:val="-5"/>
        </w:rPr>
        <w:t xml:space="preserve"> </w:t>
      </w:r>
      <w:r>
        <w:t>que</w:t>
      </w:r>
      <w:r>
        <w:rPr>
          <w:spacing w:val="-5"/>
        </w:rPr>
        <w:t xml:space="preserve"> </w:t>
      </w:r>
      <w:r>
        <w:t>se</w:t>
      </w:r>
      <w:r>
        <w:rPr>
          <w:spacing w:val="-5"/>
        </w:rPr>
        <w:t xml:space="preserve"> </w:t>
      </w:r>
      <w:r>
        <w:t>refiere</w:t>
      </w:r>
      <w:r>
        <w:rPr>
          <w:spacing w:val="-4"/>
        </w:rPr>
        <w:t xml:space="preserve"> </w:t>
      </w:r>
      <w:r>
        <w:t>el</w:t>
      </w:r>
      <w:r>
        <w:rPr>
          <w:spacing w:val="-4"/>
        </w:rPr>
        <w:t xml:space="preserve"> </w:t>
      </w:r>
      <w:r>
        <w:t>párrafo</w:t>
      </w:r>
      <w:r>
        <w:rPr>
          <w:spacing w:val="-4"/>
        </w:rPr>
        <w:t xml:space="preserve"> </w:t>
      </w:r>
      <w:r>
        <w:t>anterior,</w:t>
      </w:r>
      <w:r>
        <w:rPr>
          <w:spacing w:val="-2"/>
        </w:rPr>
        <w:t xml:space="preserve"> </w:t>
      </w:r>
      <w:r>
        <w:t>el</w:t>
      </w:r>
      <w:r>
        <w:rPr>
          <w:spacing w:val="-5"/>
        </w:rPr>
        <w:t xml:space="preserve"> </w:t>
      </w:r>
      <w:r>
        <w:t>Gobernador</w:t>
      </w:r>
      <w:r>
        <w:rPr>
          <w:spacing w:val="-2"/>
        </w:rPr>
        <w:t xml:space="preserve"> </w:t>
      </w:r>
      <w:r>
        <w:t>del</w:t>
      </w:r>
      <w:r>
        <w:rPr>
          <w:spacing w:val="-3"/>
        </w:rPr>
        <w:t xml:space="preserve"> </w:t>
      </w:r>
      <w:r>
        <w:t>Estado,</w:t>
      </w:r>
      <w:r>
        <w:rPr>
          <w:spacing w:val="-2"/>
        </w:rPr>
        <w:t xml:space="preserve"> </w:t>
      </w:r>
      <w:r>
        <w:t>procederá</w:t>
      </w:r>
      <w:r>
        <w:rPr>
          <w:spacing w:val="-4"/>
        </w:rPr>
        <w:t xml:space="preserve"> </w:t>
      </w:r>
      <w:r>
        <w:t>a</w:t>
      </w:r>
      <w:r>
        <w:rPr>
          <w:spacing w:val="-3"/>
        </w:rPr>
        <w:t xml:space="preserve"> </w:t>
      </w:r>
      <w:r>
        <w:t>la</w:t>
      </w:r>
      <w:r>
        <w:rPr>
          <w:spacing w:val="-3"/>
        </w:rPr>
        <w:t xml:space="preserve"> </w:t>
      </w:r>
      <w:r>
        <w:t>designación del nuevo funcionario y se le tomará la protesta respectiva en los términos de</w:t>
      </w:r>
      <w:r>
        <w:rPr>
          <w:spacing w:val="-15"/>
        </w:rPr>
        <w:t xml:space="preserve"> </w:t>
      </w:r>
      <w:r>
        <w:t>ley.</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Pr>
          <w:b/>
          <w:sz w:val="18"/>
        </w:rPr>
      </w:pPr>
      <w:r>
        <w:rPr>
          <w:b/>
          <w:sz w:val="18"/>
          <w:shd w:val="clear" w:color="auto" w:fill="D2D2D2"/>
        </w:rPr>
        <w:t>(Artículo reformado mediante Decreto número 2049, aprobado el 15 de septiembre del 2016 y publicado en el Periódico</w:t>
      </w:r>
      <w:r>
        <w:rPr>
          <w:b/>
          <w:sz w:val="18"/>
        </w:rPr>
        <w:t xml:space="preserve"> </w:t>
      </w:r>
      <w:r>
        <w:rPr>
          <w:b/>
          <w:sz w:val="18"/>
          <w:shd w:val="clear" w:color="auto" w:fill="D2D2D2"/>
        </w:rPr>
        <w:t>Oficial número 42 segunda</w:t>
      </w:r>
      <w:r>
        <w:rPr>
          <w:b/>
          <w:sz w:val="18"/>
          <w:shd w:val="clear" w:color="auto" w:fill="D2D2D2"/>
        </w:rPr>
        <w:t xml:space="preserve"> sección del 15 de octubre del 2016)</w:t>
      </w:r>
    </w:p>
    <w:p w:rsidR="001E50CC" w:rsidRDefault="007B6CD5">
      <w:pPr>
        <w:spacing w:before="1"/>
        <w:ind w:left="100" w:right="247"/>
        <w:rPr>
          <w:b/>
          <w:sz w:val="18"/>
        </w:rPr>
      </w:pPr>
      <w:r>
        <w:rPr>
          <w:b/>
          <w:sz w:val="18"/>
          <w:shd w:val="clear" w:color="auto" w:fill="D2D2D2"/>
        </w:rPr>
        <w:t>Artículo reformado mediante decreto Número 739 aprobado por la LXIII Legislatura Constitucional del Estado el 30 de</w:t>
      </w:r>
      <w:r>
        <w:rPr>
          <w:b/>
          <w:sz w:val="18"/>
        </w:rPr>
        <w:t xml:space="preserve"> </w:t>
      </w:r>
      <w:r>
        <w:rPr>
          <w:b/>
          <w:sz w:val="18"/>
          <w:shd w:val="clear" w:color="auto" w:fill="D2D2D2"/>
        </w:rPr>
        <w:t>septiembre del 2017 y publicado en el Periódico Oficial Extra del 30 de noviembre del 2017.</w:t>
      </w:r>
    </w:p>
    <w:p w:rsidR="001E50CC" w:rsidRDefault="001E50CC">
      <w:pPr>
        <w:pStyle w:val="Textoindependiente"/>
        <w:rPr>
          <w:b/>
          <w:sz w:val="20"/>
        </w:rPr>
      </w:pPr>
    </w:p>
    <w:p w:rsidR="001E50CC" w:rsidRDefault="001E50CC">
      <w:pPr>
        <w:pStyle w:val="Textoindependiente"/>
        <w:spacing w:before="1"/>
        <w:rPr>
          <w:b/>
          <w:sz w:val="20"/>
        </w:rPr>
      </w:pPr>
    </w:p>
    <w:p w:rsidR="001E50CC" w:rsidRDefault="007B6CD5">
      <w:pPr>
        <w:pStyle w:val="Textoindependiente"/>
        <w:ind w:left="100" w:right="125"/>
        <w:jc w:val="both"/>
      </w:pPr>
      <w:r>
        <w:rPr>
          <w:b/>
        </w:rPr>
        <w:t xml:space="preserve">Artículo </w:t>
      </w:r>
      <w:r>
        <w:rPr>
          <w:b/>
        </w:rPr>
        <w:t xml:space="preserve">89.- </w:t>
      </w:r>
      <w:r>
        <w:t>Los Secretarios recabarán el acuerdo expreso del Gobernador antes de dictar disposición alguna en el área administrativa de su responsabilidad.</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line="242" w:lineRule="auto"/>
        <w:ind w:left="100" w:right="121"/>
        <w:jc w:val="both"/>
      </w:pPr>
      <w:r>
        <w:rPr>
          <w:b/>
        </w:rPr>
        <w:t xml:space="preserve">Artículo 90.- </w:t>
      </w:r>
      <w:r>
        <w:t>La Ley Orgánica del Poder Ejecutivo del Estado se sujetará a las siguientes disposiciones g</w:t>
      </w:r>
      <w:r>
        <w:t>enerales:</w:t>
      </w:r>
    </w:p>
    <w:p w:rsidR="001E50CC" w:rsidRDefault="001E50CC">
      <w:pPr>
        <w:pStyle w:val="Textoindependiente"/>
        <w:spacing w:before="6"/>
        <w:rPr>
          <w:sz w:val="21"/>
        </w:rPr>
      </w:pPr>
    </w:p>
    <w:p w:rsidR="001E50CC" w:rsidRDefault="007B6CD5">
      <w:pPr>
        <w:pStyle w:val="Textoindependiente"/>
        <w:ind w:left="100"/>
        <w:jc w:val="both"/>
      </w:pPr>
      <w:r>
        <w:rPr>
          <w:b/>
        </w:rPr>
        <w:t xml:space="preserve">I.- </w:t>
      </w:r>
      <w:r>
        <w:t>Establecerá los requisitos para ser titular de las dependencias y órganos auxiliares del Ejecutivo;</w:t>
      </w:r>
    </w:p>
    <w:p w:rsidR="001E50CC" w:rsidRDefault="001E50CC">
      <w:pPr>
        <w:pStyle w:val="Textoindependiente"/>
      </w:pPr>
    </w:p>
    <w:p w:rsidR="001E50CC" w:rsidRDefault="007B6CD5">
      <w:pPr>
        <w:pStyle w:val="Prrafodelista"/>
        <w:numPr>
          <w:ilvl w:val="0"/>
          <w:numId w:val="21"/>
        </w:numPr>
        <w:tabs>
          <w:tab w:val="left" w:pos="348"/>
        </w:tabs>
        <w:spacing w:before="1"/>
      </w:pPr>
      <w:r>
        <w:t>Asignará las atribuciones, obligaciones y competencias de cada una de</w:t>
      </w:r>
      <w:r>
        <w:rPr>
          <w:spacing w:val="-10"/>
        </w:rPr>
        <w:t xml:space="preserve"> </w:t>
      </w:r>
      <w:r>
        <w:t>aquellas.</w:t>
      </w:r>
    </w:p>
    <w:p w:rsidR="001E50CC" w:rsidRDefault="001E50CC">
      <w:pPr>
        <w:pStyle w:val="Textoindependiente"/>
      </w:pPr>
    </w:p>
    <w:p w:rsidR="001E50CC" w:rsidRDefault="007B6CD5">
      <w:pPr>
        <w:pStyle w:val="Textoindependiente"/>
        <w:ind w:left="100" w:right="118"/>
        <w:jc w:val="both"/>
      </w:pPr>
      <w:r>
        <w:rPr>
          <w:b/>
        </w:rPr>
        <w:t>III.-</w:t>
      </w:r>
      <w:r>
        <w:rPr>
          <w:b/>
          <w:spacing w:val="-12"/>
        </w:rPr>
        <w:t xml:space="preserve"> </w:t>
      </w:r>
      <w:r>
        <w:t>Definirá</w:t>
      </w:r>
      <w:r>
        <w:rPr>
          <w:spacing w:val="-15"/>
        </w:rPr>
        <w:t xml:space="preserve"> </w:t>
      </w:r>
      <w:r>
        <w:t>los</w:t>
      </w:r>
      <w:r>
        <w:rPr>
          <w:spacing w:val="-12"/>
        </w:rPr>
        <w:t xml:space="preserve"> </w:t>
      </w:r>
      <w:r>
        <w:t>sistemas</w:t>
      </w:r>
      <w:r>
        <w:rPr>
          <w:spacing w:val="-16"/>
        </w:rPr>
        <w:t xml:space="preserve"> </w:t>
      </w:r>
      <w:r>
        <w:t>de</w:t>
      </w:r>
      <w:r>
        <w:rPr>
          <w:spacing w:val="-13"/>
        </w:rPr>
        <w:t xml:space="preserve"> </w:t>
      </w:r>
      <w:r>
        <w:t>organización,</w:t>
      </w:r>
      <w:r>
        <w:rPr>
          <w:spacing w:val="-11"/>
        </w:rPr>
        <w:t xml:space="preserve"> </w:t>
      </w:r>
      <w:r>
        <w:t>comunicación,</w:t>
      </w:r>
      <w:r>
        <w:rPr>
          <w:spacing w:val="-11"/>
        </w:rPr>
        <w:t xml:space="preserve"> </w:t>
      </w:r>
      <w:r>
        <w:t>coordinación,</w:t>
      </w:r>
      <w:r>
        <w:rPr>
          <w:spacing w:val="-11"/>
        </w:rPr>
        <w:t xml:space="preserve"> </w:t>
      </w:r>
      <w:r>
        <w:t>planeación,</w:t>
      </w:r>
      <w:r>
        <w:rPr>
          <w:spacing w:val="-11"/>
        </w:rPr>
        <w:t xml:space="preserve"> </w:t>
      </w:r>
      <w:r>
        <w:t>programación,</w:t>
      </w:r>
      <w:r>
        <w:rPr>
          <w:spacing w:val="-13"/>
        </w:rPr>
        <w:t xml:space="preserve"> </w:t>
      </w:r>
      <w:r>
        <w:t>control y evaluación de las actividades de las dependencias del Ejecutivo</w:t>
      </w:r>
      <w:r>
        <w:rPr>
          <w:spacing w:val="-6"/>
        </w:rPr>
        <w:t xml:space="preserve"> </w:t>
      </w:r>
      <w:r>
        <w:t>y,</w:t>
      </w:r>
    </w:p>
    <w:p w:rsidR="001E50CC" w:rsidRDefault="001E50CC">
      <w:pPr>
        <w:pStyle w:val="Textoindependiente"/>
        <w:spacing w:before="11"/>
        <w:rPr>
          <w:sz w:val="21"/>
        </w:rPr>
      </w:pPr>
    </w:p>
    <w:p w:rsidR="001E50CC" w:rsidRDefault="007B6CD5">
      <w:pPr>
        <w:pStyle w:val="Textoindependiente"/>
        <w:ind w:left="100" w:right="118"/>
        <w:jc w:val="both"/>
      </w:pPr>
      <w:r>
        <w:rPr>
          <w:b/>
        </w:rPr>
        <w:t xml:space="preserve">IV.- </w:t>
      </w:r>
      <w:r>
        <w:t>Establecerá el esquema operativo del sector paraestatal, el cual se integrará con organismos descentralizados, empresas de participac</w:t>
      </w:r>
      <w:r>
        <w:t>ión estatal, comisiones, comités, juntas y patronatos.</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20"/>
        <w:jc w:val="both"/>
      </w:pPr>
      <w:r>
        <w:rPr>
          <w:b/>
        </w:rPr>
        <w:t xml:space="preserve">Artículo 91.- </w:t>
      </w:r>
      <w:r>
        <w:t>La Ley organizará una Junta de Conciliación Agraria con funciones exclusivamente conciliatorias</w:t>
      </w:r>
      <w:r>
        <w:rPr>
          <w:spacing w:val="-5"/>
        </w:rPr>
        <w:t xml:space="preserve"> </w:t>
      </w:r>
      <w:r>
        <w:t>que</w:t>
      </w:r>
      <w:r>
        <w:rPr>
          <w:spacing w:val="-9"/>
        </w:rPr>
        <w:t xml:space="preserve"> </w:t>
      </w:r>
      <w:r>
        <w:t>obrará</w:t>
      </w:r>
      <w:r>
        <w:rPr>
          <w:spacing w:val="-8"/>
        </w:rPr>
        <w:t xml:space="preserve"> </w:t>
      </w:r>
      <w:r>
        <w:t>como</w:t>
      </w:r>
      <w:r>
        <w:rPr>
          <w:spacing w:val="-6"/>
        </w:rPr>
        <w:t xml:space="preserve"> </w:t>
      </w:r>
      <w:r>
        <w:t>amigable</w:t>
      </w:r>
      <w:r>
        <w:rPr>
          <w:spacing w:val="-6"/>
        </w:rPr>
        <w:t xml:space="preserve"> </w:t>
      </w:r>
      <w:r>
        <w:t>componedora</w:t>
      </w:r>
      <w:r>
        <w:rPr>
          <w:spacing w:val="-5"/>
        </w:rPr>
        <w:t xml:space="preserve"> </w:t>
      </w:r>
      <w:r>
        <w:t>y</w:t>
      </w:r>
      <w:r>
        <w:rPr>
          <w:spacing w:val="-8"/>
        </w:rPr>
        <w:t xml:space="preserve"> </w:t>
      </w:r>
      <w:r>
        <w:t>en</w:t>
      </w:r>
      <w:r>
        <w:rPr>
          <w:spacing w:val="-7"/>
        </w:rPr>
        <w:t xml:space="preserve"> </w:t>
      </w:r>
      <w:r>
        <w:t>sus</w:t>
      </w:r>
      <w:r>
        <w:rPr>
          <w:spacing w:val="-5"/>
        </w:rPr>
        <w:t xml:space="preserve"> </w:t>
      </w:r>
      <w:r>
        <w:t>resoluciones</w:t>
      </w:r>
      <w:r>
        <w:rPr>
          <w:spacing w:val="-6"/>
        </w:rPr>
        <w:t xml:space="preserve"> </w:t>
      </w:r>
      <w:r>
        <w:t>respetará</w:t>
      </w:r>
      <w:r>
        <w:rPr>
          <w:spacing w:val="-6"/>
        </w:rPr>
        <w:t xml:space="preserve"> </w:t>
      </w:r>
      <w:r>
        <w:t>estrictamente</w:t>
      </w:r>
      <w:r>
        <w:rPr>
          <w:spacing w:val="-6"/>
        </w:rPr>
        <w:t xml:space="preserve"> </w:t>
      </w:r>
      <w:r>
        <w:t>las di</w:t>
      </w:r>
      <w:r>
        <w:t>sposiciones federales sobre la materia. Sus miembros serán nombrados por el</w:t>
      </w:r>
      <w:r>
        <w:rPr>
          <w:spacing w:val="-18"/>
        </w:rPr>
        <w:t xml:space="preserve"> </w:t>
      </w:r>
      <w:r>
        <w:t>Gobernador.</w:t>
      </w:r>
    </w:p>
    <w:p w:rsidR="001E50CC" w:rsidRDefault="001E50CC">
      <w:pPr>
        <w:pStyle w:val="Textoindependiente"/>
        <w:spacing w:before="7"/>
        <w:rPr>
          <w:sz w:val="21"/>
        </w:rPr>
      </w:pPr>
    </w:p>
    <w:p w:rsidR="001E50CC" w:rsidRDefault="007B6CD5">
      <w:pPr>
        <w:pStyle w:val="Textoindependiente"/>
        <w:spacing w:before="1"/>
        <w:ind w:left="100" w:right="116"/>
        <w:jc w:val="both"/>
      </w:pPr>
      <w:r>
        <w:t>Es propósito de la Junta de Conciliación Agraria, además, promover que las resoluciones que dicten las autoridades agrarias se funden y motiven conforme a los acuerdos</w:t>
      </w:r>
      <w:r>
        <w:t xml:space="preserve"> conciliatorios alcanzados entre las comunidades, para que éstos tengan el valor jurídico de cosa juzgada.</w:t>
      </w:r>
    </w:p>
    <w:p w:rsidR="001E50CC" w:rsidRDefault="001E50CC">
      <w:pPr>
        <w:pStyle w:val="Textoindependiente"/>
      </w:pPr>
    </w:p>
    <w:p w:rsidR="001E50CC" w:rsidRDefault="007B6CD5">
      <w:pPr>
        <w:pStyle w:val="Textoindependiente"/>
        <w:ind w:left="100" w:right="117"/>
        <w:jc w:val="both"/>
      </w:pPr>
      <w:r>
        <w:t>En el caso de conflictos por tenencia de la tierra entre comunidades indígenas, la Junta de Conciliación Agraria</w:t>
      </w:r>
      <w:r>
        <w:rPr>
          <w:spacing w:val="-3"/>
        </w:rPr>
        <w:t xml:space="preserve"> </w:t>
      </w:r>
      <w:r>
        <w:t>promoverá</w:t>
      </w:r>
      <w:r>
        <w:rPr>
          <w:spacing w:val="-5"/>
        </w:rPr>
        <w:t xml:space="preserve"> </w:t>
      </w:r>
      <w:r>
        <w:t>el</w:t>
      </w:r>
      <w:r>
        <w:rPr>
          <w:spacing w:val="-4"/>
        </w:rPr>
        <w:t xml:space="preserve"> </w:t>
      </w:r>
      <w:r>
        <w:t>diálogo</w:t>
      </w:r>
      <w:r>
        <w:rPr>
          <w:spacing w:val="-5"/>
        </w:rPr>
        <w:t xml:space="preserve"> </w:t>
      </w:r>
      <w:r>
        <w:t>y</w:t>
      </w:r>
      <w:r>
        <w:rPr>
          <w:spacing w:val="-5"/>
        </w:rPr>
        <w:t xml:space="preserve"> </w:t>
      </w:r>
      <w:r>
        <w:t>la</w:t>
      </w:r>
      <w:r>
        <w:rPr>
          <w:spacing w:val="-3"/>
        </w:rPr>
        <w:t xml:space="preserve"> </w:t>
      </w:r>
      <w:r>
        <w:t>construcc</w:t>
      </w:r>
      <w:r>
        <w:t>ión</w:t>
      </w:r>
      <w:r>
        <w:rPr>
          <w:spacing w:val="-3"/>
        </w:rPr>
        <w:t xml:space="preserve"> </w:t>
      </w:r>
      <w:r>
        <w:t>de</w:t>
      </w:r>
      <w:r>
        <w:rPr>
          <w:spacing w:val="-8"/>
        </w:rPr>
        <w:t xml:space="preserve"> </w:t>
      </w:r>
      <w:r>
        <w:t>acuerdos</w:t>
      </w:r>
      <w:r>
        <w:rPr>
          <w:spacing w:val="-5"/>
        </w:rPr>
        <w:t xml:space="preserve"> </w:t>
      </w:r>
      <w:r>
        <w:t>o</w:t>
      </w:r>
      <w:r>
        <w:rPr>
          <w:spacing w:val="-4"/>
        </w:rPr>
        <w:t xml:space="preserve"> </w:t>
      </w:r>
      <w:r>
        <w:t>consensos,</w:t>
      </w:r>
      <w:r>
        <w:rPr>
          <w:spacing w:val="-2"/>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mecanismos</w:t>
      </w:r>
      <w:r>
        <w:rPr>
          <w:spacing w:val="-3"/>
        </w:rPr>
        <w:t xml:space="preserve"> </w:t>
      </w:r>
      <w:r>
        <w:t>de decisión comunitarios, respetando sus derechos colectivos y sistemas</w:t>
      </w:r>
      <w:r>
        <w:rPr>
          <w:spacing w:val="-6"/>
        </w:rPr>
        <w:t xml:space="preserve"> </w:t>
      </w:r>
      <w:r>
        <w:t>normativos.</w:t>
      </w:r>
    </w:p>
    <w:p w:rsidR="001E50CC" w:rsidRDefault="007B6CD5">
      <w:pPr>
        <w:ind w:left="100" w:right="167"/>
        <w:rPr>
          <w:b/>
          <w:sz w:val="18"/>
        </w:rPr>
      </w:pPr>
      <w:r>
        <w:rPr>
          <w:b/>
          <w:sz w:val="18"/>
          <w:shd w:val="clear" w:color="auto" w:fill="D2D2D2"/>
        </w:rPr>
        <w:t>Artículo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ind w:left="100" w:right="116"/>
        <w:jc w:val="both"/>
      </w:pPr>
      <w:r>
        <w:rPr>
          <w:b/>
        </w:rPr>
        <w:t xml:space="preserve">Artículo 92.- </w:t>
      </w:r>
      <w:r>
        <w:t>El Gobernador del Estado y los demás funcionarios del Poder Ejecutivo y del sector paraestatal, no podrán aceptar durante su ejercicio, comisión onerosa alguna de los particulares, de las corporaciones polít</w:t>
      </w:r>
      <w:r>
        <w:t>icas o civiles, como tampoco aquellas que pudiesen encomendarles las instituciones religiosas, aún cuando fueren de carácter gratuito o de distinción. El desacato a esta disposición traerá aparejadas</w:t>
      </w:r>
      <w:r>
        <w:rPr>
          <w:spacing w:val="-10"/>
        </w:rPr>
        <w:t xml:space="preserve"> </w:t>
      </w:r>
      <w:r>
        <w:t>la</w:t>
      </w:r>
      <w:r>
        <w:rPr>
          <w:spacing w:val="-7"/>
        </w:rPr>
        <w:t xml:space="preserve"> </w:t>
      </w:r>
      <w:r>
        <w:t>separación</w:t>
      </w:r>
      <w:r>
        <w:rPr>
          <w:spacing w:val="-11"/>
        </w:rPr>
        <w:t xml:space="preserve"> </w:t>
      </w:r>
      <w:r>
        <w:t>inmediata</w:t>
      </w:r>
      <w:r>
        <w:rPr>
          <w:spacing w:val="-6"/>
        </w:rPr>
        <w:t xml:space="preserve"> </w:t>
      </w:r>
      <w:r>
        <w:t>del</w:t>
      </w:r>
      <w:r>
        <w:rPr>
          <w:spacing w:val="-9"/>
        </w:rPr>
        <w:t xml:space="preserve"> </w:t>
      </w:r>
      <w:r>
        <w:t>cargo</w:t>
      </w:r>
      <w:r>
        <w:rPr>
          <w:spacing w:val="-7"/>
        </w:rPr>
        <w:t xml:space="preserve"> </w:t>
      </w:r>
      <w:r>
        <w:t>y</w:t>
      </w:r>
      <w:r>
        <w:rPr>
          <w:spacing w:val="-10"/>
        </w:rPr>
        <w:t xml:space="preserve"> </w:t>
      </w:r>
      <w:r>
        <w:t>las</w:t>
      </w:r>
      <w:r>
        <w:rPr>
          <w:spacing w:val="-7"/>
        </w:rPr>
        <w:t xml:space="preserve"> </w:t>
      </w:r>
      <w:r>
        <w:t>responsabilidade</w:t>
      </w:r>
      <w:r>
        <w:t>s</w:t>
      </w:r>
      <w:r>
        <w:rPr>
          <w:spacing w:val="-9"/>
        </w:rPr>
        <w:t xml:space="preserve"> </w:t>
      </w:r>
      <w:r>
        <w:t>que</w:t>
      </w:r>
      <w:r>
        <w:rPr>
          <w:spacing w:val="-11"/>
        </w:rPr>
        <w:t xml:space="preserve"> </w:t>
      </w:r>
      <w:r>
        <w:t>establezca</w:t>
      </w:r>
      <w:r>
        <w:rPr>
          <w:spacing w:val="-7"/>
        </w:rPr>
        <w:t xml:space="preserve"> </w:t>
      </w:r>
      <w:r>
        <w:t>la</w:t>
      </w:r>
      <w:r>
        <w:rPr>
          <w:spacing w:val="-8"/>
        </w:rPr>
        <w:t xml:space="preserve"> </w:t>
      </w:r>
      <w:r>
        <w:t>ley</w:t>
      </w:r>
      <w:r>
        <w:rPr>
          <w:spacing w:val="-9"/>
        </w:rPr>
        <w:t xml:space="preserve"> </w:t>
      </w:r>
      <w:r>
        <w:t>de</w:t>
      </w:r>
      <w:r>
        <w:rPr>
          <w:spacing w:val="-8"/>
        </w:rPr>
        <w:t xml:space="preserve"> </w:t>
      </w:r>
      <w:r>
        <w:t>la</w:t>
      </w:r>
      <w:r>
        <w:rPr>
          <w:spacing w:val="-7"/>
        </w:rPr>
        <w:t xml:space="preserve"> </w:t>
      </w:r>
      <w:r>
        <w:t>materia.</w:t>
      </w:r>
    </w:p>
    <w:p w:rsidR="001E50CC" w:rsidRDefault="001E50CC">
      <w:pPr>
        <w:pStyle w:val="Textoindependiente"/>
        <w:rPr>
          <w:sz w:val="24"/>
        </w:rPr>
      </w:pPr>
    </w:p>
    <w:p w:rsidR="001E50CC" w:rsidRDefault="001E50CC">
      <w:pPr>
        <w:pStyle w:val="Textoindependiente"/>
        <w:rPr>
          <w:sz w:val="20"/>
        </w:rPr>
      </w:pPr>
    </w:p>
    <w:p w:rsidR="001E50CC" w:rsidRDefault="007B6CD5">
      <w:pPr>
        <w:pStyle w:val="Ttulo1"/>
        <w:spacing w:line="252" w:lineRule="exact"/>
        <w:ind w:left="112"/>
      </w:pPr>
      <w:r>
        <w:t>SECCIÓN CUARTA</w:t>
      </w:r>
    </w:p>
    <w:p w:rsidR="001E50CC" w:rsidRDefault="007B6CD5">
      <w:pPr>
        <w:spacing w:line="252" w:lineRule="exact"/>
        <w:ind w:left="111" w:right="128"/>
        <w:jc w:val="center"/>
        <w:rPr>
          <w:b/>
        </w:rPr>
      </w:pPr>
      <w:r>
        <w:rPr>
          <w:b/>
        </w:rPr>
        <w:t>Se deroga</w:t>
      </w:r>
    </w:p>
    <w:p w:rsidR="001E50CC" w:rsidRDefault="001E50CC">
      <w:pPr>
        <w:spacing w:line="252" w:lineRule="exact"/>
        <w:jc w:val="center"/>
        <w:sectPr w:rsidR="001E50CC">
          <w:pgSz w:w="12250" w:h="15850"/>
          <w:pgMar w:top="1840" w:right="900" w:bottom="1140" w:left="920" w:header="759" w:footer="948" w:gutter="0"/>
          <w:cols w:space="720"/>
        </w:sectPr>
      </w:pPr>
    </w:p>
    <w:p w:rsidR="001E50CC" w:rsidRDefault="001E50CC">
      <w:pPr>
        <w:pStyle w:val="Textoindependiente"/>
        <w:spacing w:before="8"/>
        <w:rPr>
          <w:b/>
          <w:sz w:val="27"/>
        </w:rPr>
      </w:pPr>
    </w:p>
    <w:p w:rsidR="001E50CC" w:rsidRDefault="007B6CD5">
      <w:pPr>
        <w:spacing w:before="94"/>
        <w:ind w:left="100" w:right="217"/>
        <w:rPr>
          <w:b/>
          <w:sz w:val="18"/>
        </w:rPr>
      </w:pPr>
      <w:r>
        <w:rPr>
          <w:b/>
          <w:sz w:val="18"/>
          <w:shd w:val="clear" w:color="auto" w:fill="D2D2D2"/>
        </w:rPr>
        <w:t>Sección Cuarta derogada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2"/>
        <w:rPr>
          <w:b/>
          <w:sz w:val="24"/>
        </w:rPr>
      </w:pPr>
    </w:p>
    <w:p w:rsidR="001E50CC" w:rsidRDefault="007B6CD5">
      <w:pPr>
        <w:spacing w:before="1" w:line="252" w:lineRule="exact"/>
        <w:ind w:left="100"/>
      </w:pPr>
      <w:r>
        <w:rPr>
          <w:b/>
        </w:rPr>
        <w:t xml:space="preserve">Artículo 93.- </w:t>
      </w:r>
      <w:r>
        <w:t>Se deroga.</w:t>
      </w:r>
    </w:p>
    <w:p w:rsidR="001E50CC" w:rsidRDefault="007B6CD5">
      <w:pPr>
        <w:ind w:left="100" w:right="237"/>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spacing w:line="252" w:lineRule="exact"/>
        <w:ind w:left="100"/>
      </w:pPr>
      <w:r>
        <w:rPr>
          <w:b/>
        </w:rPr>
        <w:t xml:space="preserve">Artículo 94.- </w:t>
      </w:r>
      <w:r>
        <w:t>Se deroga.</w:t>
      </w:r>
    </w:p>
    <w:p w:rsidR="001E50CC" w:rsidRDefault="007B6CD5">
      <w:pPr>
        <w:ind w:left="100" w:right="237"/>
        <w:rPr>
          <w:b/>
          <w:sz w:val="18"/>
        </w:rPr>
      </w:pPr>
      <w:r>
        <w:rPr>
          <w:b/>
          <w:sz w:val="18"/>
          <w:shd w:val="clear" w:color="auto" w:fill="D2D2D2"/>
        </w:rPr>
        <w:t xml:space="preserve">Artículo derogado mediante decreto Número 1263 aprobado el 30 de junio </w:t>
      </w:r>
      <w:r>
        <w:rPr>
          <w:b/>
          <w:sz w:val="18"/>
          <w:shd w:val="clear" w:color="auto" w:fill="D2D2D2"/>
        </w:rPr>
        <w:t>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spacing w:before="1"/>
        <w:ind w:left="100"/>
        <w:jc w:val="both"/>
      </w:pPr>
      <w:r>
        <w:rPr>
          <w:b/>
        </w:rPr>
        <w:t xml:space="preserve">Artículo 95.- </w:t>
      </w:r>
      <w:r>
        <w:t>Se deroga.</w:t>
      </w:r>
    </w:p>
    <w:p w:rsidR="001E50CC" w:rsidRDefault="007B6CD5">
      <w:pPr>
        <w:ind w:left="100" w:right="237"/>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spacing w:before="1"/>
        <w:rPr>
          <w:b/>
        </w:rPr>
      </w:pPr>
    </w:p>
    <w:p w:rsidR="001E50CC" w:rsidRDefault="007B6CD5">
      <w:pPr>
        <w:spacing w:line="252" w:lineRule="exact"/>
        <w:ind w:left="100"/>
      </w:pPr>
      <w:r>
        <w:rPr>
          <w:b/>
        </w:rPr>
        <w:t xml:space="preserve">Artículo 96.- </w:t>
      </w:r>
      <w:r>
        <w:t>Se deroga.</w:t>
      </w:r>
    </w:p>
    <w:p w:rsidR="001E50CC" w:rsidRDefault="007B6CD5">
      <w:pPr>
        <w:ind w:left="100" w:right="237"/>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ind w:left="100"/>
        <w:jc w:val="both"/>
      </w:pPr>
      <w:r>
        <w:rPr>
          <w:b/>
        </w:rPr>
        <w:t xml:space="preserve">Artículo 97.- </w:t>
      </w:r>
      <w:r>
        <w:t>DEROGADO.</w:t>
      </w:r>
    </w:p>
    <w:p w:rsidR="001E50CC" w:rsidRDefault="001E50CC">
      <w:pPr>
        <w:pStyle w:val="Textoindependiente"/>
        <w:spacing w:before="1"/>
      </w:pPr>
    </w:p>
    <w:p w:rsidR="001E50CC" w:rsidRDefault="007B6CD5">
      <w:pPr>
        <w:spacing w:line="252" w:lineRule="exact"/>
        <w:ind w:left="100"/>
      </w:pPr>
      <w:r>
        <w:rPr>
          <w:b/>
        </w:rPr>
        <w:t xml:space="preserve">Artículo 98.- </w:t>
      </w:r>
      <w:r>
        <w:t>Se deroga.</w:t>
      </w:r>
    </w:p>
    <w:p w:rsidR="001E50CC" w:rsidRDefault="007B6CD5">
      <w:pPr>
        <w:ind w:left="100" w:right="237"/>
        <w:rPr>
          <w:b/>
          <w:sz w:val="18"/>
        </w:rPr>
      </w:pPr>
      <w:r>
        <w:rPr>
          <w:b/>
          <w:sz w:val="18"/>
          <w:shd w:val="clear" w:color="auto" w:fill="D2D2D2"/>
        </w:rPr>
        <w:t>Artículo derogado mediante decre</w:t>
      </w:r>
      <w:r>
        <w:rPr>
          <w:b/>
          <w:sz w:val="18"/>
          <w:shd w:val="clear" w:color="auto" w:fill="D2D2D2"/>
        </w:rPr>
        <w:t>to Número 1263 aprobado el 30 de junio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rPr>
      </w:pPr>
    </w:p>
    <w:p w:rsidR="001E50CC" w:rsidRDefault="007B6CD5">
      <w:pPr>
        <w:pStyle w:val="Ttulo1"/>
        <w:spacing w:line="252" w:lineRule="exact"/>
        <w:ind w:left="110"/>
      </w:pPr>
      <w:r>
        <w:t>SECCION QUINTA</w:t>
      </w:r>
    </w:p>
    <w:p w:rsidR="001E50CC" w:rsidRDefault="007B6CD5">
      <w:pPr>
        <w:ind w:left="2911" w:right="2934"/>
        <w:jc w:val="center"/>
        <w:rPr>
          <w:b/>
        </w:rPr>
      </w:pPr>
      <w:r>
        <w:rPr>
          <w:b/>
        </w:rPr>
        <w:t>DE LA CONSEJERÍA JURÍDICA DEL GOBIERNO DEL ESTADO</w:t>
      </w:r>
    </w:p>
    <w:p w:rsidR="001E50CC" w:rsidRDefault="001E50CC">
      <w:pPr>
        <w:pStyle w:val="Textoindependiente"/>
        <w:spacing w:before="2"/>
        <w:rPr>
          <w:b/>
        </w:rPr>
      </w:pPr>
    </w:p>
    <w:p w:rsidR="001E50CC" w:rsidRDefault="007B6CD5">
      <w:pPr>
        <w:pStyle w:val="Textoindependiente"/>
        <w:ind w:left="100" w:right="120"/>
        <w:jc w:val="both"/>
      </w:pPr>
      <w:r>
        <w:rPr>
          <w:b/>
        </w:rPr>
        <w:t xml:space="preserve">Artículo 98 Bis.- </w:t>
      </w:r>
      <w:r>
        <w:t>La función del Consejero Jurídico del Gobierno del Esta</w:t>
      </w:r>
      <w:r>
        <w:t>do estará a cargo de la dependencia del Ejecutivo que para tal efecto establezca la ley, ejerciendo la representación jurídica del Estado, del Titular del Poder Ejecutivo y de la Gubernatura, en los términos que señala la Ley Orgánica del</w:t>
      </w:r>
      <w:r>
        <w:rPr>
          <w:spacing w:val="-5"/>
        </w:rPr>
        <w:t xml:space="preserve"> </w:t>
      </w:r>
      <w:r>
        <w:t>Poder</w:t>
      </w:r>
      <w:r>
        <w:rPr>
          <w:spacing w:val="-5"/>
        </w:rPr>
        <w:t xml:space="preserve"> </w:t>
      </w:r>
      <w:r>
        <w:t>Ejecutivo</w:t>
      </w:r>
      <w:r>
        <w:rPr>
          <w:spacing w:val="-3"/>
        </w:rPr>
        <w:t xml:space="preserve"> </w:t>
      </w:r>
      <w:r>
        <w:t>d</w:t>
      </w:r>
      <w:r>
        <w:t>el</w:t>
      </w:r>
      <w:r>
        <w:rPr>
          <w:spacing w:val="-4"/>
        </w:rPr>
        <w:t xml:space="preserve"> </w:t>
      </w:r>
      <w:r>
        <w:t>Estado,</w:t>
      </w:r>
      <w:r>
        <w:rPr>
          <w:spacing w:val="-4"/>
        </w:rPr>
        <w:t xml:space="preserve"> </w:t>
      </w:r>
      <w:r>
        <w:t>así</w:t>
      </w:r>
      <w:r>
        <w:rPr>
          <w:spacing w:val="-7"/>
        </w:rPr>
        <w:t xml:space="preserve"> </w:t>
      </w:r>
      <w:r>
        <w:t>como</w:t>
      </w:r>
      <w:r>
        <w:rPr>
          <w:spacing w:val="-5"/>
        </w:rPr>
        <w:t xml:space="preserve"> </w:t>
      </w:r>
      <w:r>
        <w:t>otorgar</w:t>
      </w:r>
      <w:r>
        <w:rPr>
          <w:spacing w:val="-5"/>
        </w:rPr>
        <w:t xml:space="preserve"> </w:t>
      </w:r>
      <w:r>
        <w:t>apoyo</w:t>
      </w:r>
      <w:r>
        <w:rPr>
          <w:spacing w:val="-3"/>
        </w:rPr>
        <w:t xml:space="preserve"> </w:t>
      </w:r>
      <w:r>
        <w:t>técnico</w:t>
      </w:r>
      <w:r>
        <w:rPr>
          <w:spacing w:val="-5"/>
        </w:rPr>
        <w:t xml:space="preserve"> </w:t>
      </w:r>
      <w:r>
        <w:t>jurídico</w:t>
      </w:r>
      <w:r>
        <w:rPr>
          <w:spacing w:val="-3"/>
        </w:rPr>
        <w:t xml:space="preserve"> </w:t>
      </w:r>
      <w:r>
        <w:t>en</w:t>
      </w:r>
      <w:r>
        <w:rPr>
          <w:spacing w:val="-8"/>
        </w:rPr>
        <w:t xml:space="preserve"> </w:t>
      </w:r>
      <w:r>
        <w:t>forma</w:t>
      </w:r>
      <w:r>
        <w:rPr>
          <w:spacing w:val="-5"/>
        </w:rPr>
        <w:t xml:space="preserve"> </w:t>
      </w:r>
      <w:r>
        <w:t>permanente</w:t>
      </w:r>
      <w:r>
        <w:rPr>
          <w:spacing w:val="-5"/>
        </w:rPr>
        <w:t xml:space="preserve"> </w:t>
      </w:r>
      <w:r>
        <w:t>y</w:t>
      </w:r>
      <w:r>
        <w:rPr>
          <w:spacing w:val="-5"/>
        </w:rPr>
        <w:t xml:space="preserve"> </w:t>
      </w:r>
      <w:r>
        <w:t>directa</w:t>
      </w:r>
      <w:r>
        <w:rPr>
          <w:spacing w:val="-5"/>
        </w:rPr>
        <w:t xml:space="preserve"> </w:t>
      </w:r>
      <w:r>
        <w:t>al Gobernador del Estado.</w:t>
      </w:r>
    </w:p>
    <w:p w:rsidR="001E50CC" w:rsidRDefault="001E50CC">
      <w:pPr>
        <w:pStyle w:val="Textoindependiente"/>
        <w:spacing w:before="1"/>
      </w:pPr>
    </w:p>
    <w:p w:rsidR="001E50CC" w:rsidRDefault="007B6CD5">
      <w:pPr>
        <w:pStyle w:val="Textoindependiente"/>
        <w:ind w:left="100" w:right="115"/>
        <w:jc w:val="both"/>
      </w:pPr>
      <w:r>
        <w:t>Como</w:t>
      </w:r>
      <w:r>
        <w:rPr>
          <w:spacing w:val="-4"/>
        </w:rPr>
        <w:t xml:space="preserve"> </w:t>
      </w:r>
      <w:r>
        <w:t>titular</w:t>
      </w:r>
      <w:r>
        <w:rPr>
          <w:spacing w:val="-2"/>
        </w:rPr>
        <w:t xml:space="preserve"> </w:t>
      </w:r>
      <w:r>
        <w:t>de</w:t>
      </w:r>
      <w:r>
        <w:rPr>
          <w:spacing w:val="-3"/>
        </w:rPr>
        <w:t xml:space="preserve"> </w:t>
      </w:r>
      <w:r>
        <w:t>la</w:t>
      </w:r>
      <w:r>
        <w:rPr>
          <w:spacing w:val="-3"/>
        </w:rPr>
        <w:t xml:space="preserve"> </w:t>
      </w:r>
      <w:r>
        <w:t>dependencia,</w:t>
      </w:r>
      <w:r>
        <w:rPr>
          <w:spacing w:val="-2"/>
        </w:rPr>
        <w:t xml:space="preserve"> </w:t>
      </w:r>
      <w:r>
        <w:t>estará</w:t>
      </w:r>
      <w:r>
        <w:rPr>
          <w:spacing w:val="-3"/>
        </w:rPr>
        <w:t xml:space="preserve"> </w:t>
      </w:r>
      <w:r>
        <w:t>una</w:t>
      </w:r>
      <w:r>
        <w:rPr>
          <w:spacing w:val="-4"/>
        </w:rPr>
        <w:t xml:space="preserve"> </w:t>
      </w:r>
      <w:r>
        <w:t>persona</w:t>
      </w:r>
      <w:r>
        <w:rPr>
          <w:spacing w:val="-3"/>
        </w:rPr>
        <w:t xml:space="preserve"> </w:t>
      </w:r>
      <w:r>
        <w:t>que</w:t>
      </w:r>
      <w:r>
        <w:rPr>
          <w:spacing w:val="-6"/>
        </w:rPr>
        <w:t xml:space="preserve"> </w:t>
      </w:r>
      <w:r>
        <w:t>se</w:t>
      </w:r>
      <w:r>
        <w:rPr>
          <w:spacing w:val="-3"/>
        </w:rPr>
        <w:t xml:space="preserve"> </w:t>
      </w:r>
      <w:r>
        <w:t>denominará</w:t>
      </w:r>
      <w:r>
        <w:rPr>
          <w:spacing w:val="-3"/>
        </w:rPr>
        <w:t xml:space="preserve"> </w:t>
      </w:r>
      <w:r>
        <w:t>Consejero</w:t>
      </w:r>
      <w:r>
        <w:rPr>
          <w:spacing w:val="-5"/>
        </w:rPr>
        <w:t xml:space="preserve"> </w:t>
      </w:r>
      <w:r>
        <w:t>Jurídico</w:t>
      </w:r>
      <w:r>
        <w:rPr>
          <w:spacing w:val="-4"/>
        </w:rPr>
        <w:t xml:space="preserve"> </w:t>
      </w:r>
      <w:r>
        <w:t>del</w:t>
      </w:r>
      <w:r>
        <w:rPr>
          <w:spacing w:val="-4"/>
        </w:rPr>
        <w:t xml:space="preserve"> </w:t>
      </w:r>
      <w:r>
        <w:t>Gobierno del Estado, quien para su nombramiento deberá cumplir con los requisitos establecidos en la</w:t>
      </w:r>
      <w:r>
        <w:rPr>
          <w:spacing w:val="-18"/>
        </w:rPr>
        <w:t xml:space="preserve"> </w:t>
      </w:r>
      <w:r>
        <w:t>Ley.</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tulo1"/>
        <w:spacing w:line="252" w:lineRule="exact"/>
      </w:pPr>
      <w:r>
        <w:t>CAPÍTULO IV</w:t>
      </w:r>
    </w:p>
    <w:p w:rsidR="001E50CC" w:rsidRDefault="007B6CD5">
      <w:pPr>
        <w:spacing w:line="252" w:lineRule="exact"/>
        <w:ind w:left="105" w:right="128"/>
        <w:jc w:val="center"/>
        <w:rPr>
          <w:b/>
        </w:rPr>
      </w:pPr>
      <w:r>
        <w:rPr>
          <w:b/>
        </w:rPr>
        <w:t>DEL PODER JUDICIAL DEL ESTADO</w:t>
      </w:r>
    </w:p>
    <w:p w:rsidR="001E50CC" w:rsidRDefault="001E50CC">
      <w:pPr>
        <w:pStyle w:val="Textoindependiente"/>
        <w:rPr>
          <w:b/>
        </w:rPr>
      </w:pPr>
    </w:p>
    <w:p w:rsidR="001E50CC" w:rsidRDefault="007B6CD5">
      <w:pPr>
        <w:spacing w:line="252" w:lineRule="exact"/>
        <w:ind w:left="112" w:right="128"/>
        <w:jc w:val="center"/>
        <w:rPr>
          <w:b/>
        </w:rPr>
      </w:pPr>
      <w:r>
        <w:rPr>
          <w:b/>
        </w:rPr>
        <w:t>SECCIÓN PRIMERA</w:t>
      </w:r>
    </w:p>
    <w:p w:rsidR="001E50CC" w:rsidRDefault="007B6CD5">
      <w:pPr>
        <w:spacing w:line="252" w:lineRule="exact"/>
        <w:ind w:left="104" w:right="128"/>
        <w:jc w:val="center"/>
        <w:rPr>
          <w:b/>
        </w:rPr>
      </w:pPr>
      <w:r>
        <w:rPr>
          <w:b/>
        </w:rPr>
        <w:t>DEL EJERCICIO DEL PODER JUDICIAL</w:t>
      </w:r>
    </w:p>
    <w:p w:rsidR="001E50CC" w:rsidRDefault="007B6CD5">
      <w:pPr>
        <w:pStyle w:val="Textoindependiente"/>
        <w:spacing w:before="2"/>
        <w:ind w:left="241"/>
      </w:pPr>
      <w:r>
        <w:rPr>
          <w:b/>
        </w:rPr>
        <w:t xml:space="preserve">Artículo 99.- </w:t>
      </w:r>
      <w:r>
        <w:t>El Poder Judicial se ejerce por el Tribunal Superior de Justicia y por los jueces de primera instancia.</w:t>
      </w:r>
    </w:p>
    <w:p w:rsidR="001E50CC" w:rsidRDefault="007B6CD5">
      <w:pPr>
        <w:ind w:left="241" w:right="156"/>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 xml:space="preserve">diciembre del 2017 y publicado en el </w:t>
      </w:r>
      <w:r>
        <w:rPr>
          <w:b/>
          <w:sz w:val="18"/>
          <w:shd w:val="clear" w:color="auto" w:fill="D2D2D2"/>
        </w:rPr>
        <w:t>Periódico Oficial Extra del 16 de enero del 2018.</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8"/>
        </w:rPr>
      </w:pPr>
    </w:p>
    <w:p w:rsidR="001E50CC" w:rsidRDefault="007B6CD5">
      <w:pPr>
        <w:spacing w:before="94"/>
        <w:ind w:left="241" w:right="118"/>
        <w:rPr>
          <w:b/>
          <w:sz w:val="18"/>
        </w:rPr>
      </w:pPr>
      <w:r>
        <w:t>El Poder Judicial administrará con autonomía su presupuesto, sin que pueda ser menor al ejercido en el</w:t>
      </w:r>
      <w:r>
        <w:rPr>
          <w:spacing w:val="-16"/>
        </w:rPr>
        <w:t xml:space="preserve"> </w:t>
      </w:r>
      <w:r>
        <w:t>año</w:t>
      </w:r>
      <w:r>
        <w:rPr>
          <w:spacing w:val="-15"/>
        </w:rPr>
        <w:t xml:space="preserve"> </w:t>
      </w:r>
      <w:r>
        <w:t>anterior.</w:t>
      </w:r>
      <w:r>
        <w:rPr>
          <w:spacing w:val="-16"/>
        </w:rPr>
        <w:t xml:space="preserve"> </w:t>
      </w:r>
      <w:r>
        <w:t>El</w:t>
      </w:r>
      <w:r>
        <w:rPr>
          <w:spacing w:val="-18"/>
        </w:rPr>
        <w:t xml:space="preserve"> </w:t>
      </w:r>
      <w:r>
        <w:t>Tribunal</w:t>
      </w:r>
      <w:r>
        <w:rPr>
          <w:spacing w:val="-16"/>
        </w:rPr>
        <w:t xml:space="preserve"> </w:t>
      </w:r>
      <w:r>
        <w:t>Superior</w:t>
      </w:r>
      <w:r>
        <w:rPr>
          <w:spacing w:val="-14"/>
        </w:rPr>
        <w:t xml:space="preserve"> </w:t>
      </w:r>
      <w:r>
        <w:t>de</w:t>
      </w:r>
      <w:r>
        <w:rPr>
          <w:spacing w:val="-18"/>
        </w:rPr>
        <w:t xml:space="preserve"> </w:t>
      </w:r>
      <w:r>
        <w:t>Justicia</w:t>
      </w:r>
      <w:r>
        <w:rPr>
          <w:spacing w:val="-15"/>
        </w:rPr>
        <w:t xml:space="preserve"> </w:t>
      </w:r>
      <w:r>
        <w:t>elaborará</w:t>
      </w:r>
      <w:r>
        <w:rPr>
          <w:spacing w:val="-17"/>
        </w:rPr>
        <w:t xml:space="preserve"> </w:t>
      </w:r>
      <w:r>
        <w:t>su</w:t>
      </w:r>
      <w:r>
        <w:rPr>
          <w:spacing w:val="-15"/>
        </w:rPr>
        <w:t xml:space="preserve"> </w:t>
      </w:r>
      <w:r>
        <w:t>propio</w:t>
      </w:r>
      <w:r>
        <w:rPr>
          <w:spacing w:val="-15"/>
        </w:rPr>
        <w:t xml:space="preserve"> </w:t>
      </w:r>
      <w:r>
        <w:t>proyecto</w:t>
      </w:r>
      <w:r>
        <w:rPr>
          <w:spacing w:val="-15"/>
        </w:rPr>
        <w:t xml:space="preserve"> </w:t>
      </w:r>
      <w:r>
        <w:t>de</w:t>
      </w:r>
      <w:r>
        <w:rPr>
          <w:spacing w:val="-15"/>
        </w:rPr>
        <w:t xml:space="preserve"> </w:t>
      </w:r>
      <w:r>
        <w:t>presupuesto</w:t>
      </w:r>
      <w:r>
        <w:rPr>
          <w:spacing w:val="-15"/>
        </w:rPr>
        <w:t xml:space="preserve"> </w:t>
      </w:r>
      <w:r>
        <w:t>y</w:t>
      </w:r>
      <w:r>
        <w:rPr>
          <w:spacing w:val="-17"/>
        </w:rPr>
        <w:t xml:space="preserve"> </w:t>
      </w:r>
      <w:r>
        <w:t>el</w:t>
      </w:r>
      <w:r>
        <w:rPr>
          <w:spacing w:val="-16"/>
        </w:rPr>
        <w:t xml:space="preserve"> </w:t>
      </w:r>
      <w:r>
        <w:t xml:space="preserve">Consejo de la Judicatura lo hará por el resto del Poder Judicial, con las excepciones dispuestas en esta Constitución, debiendo rendir cuentas anualmente al Congreso del Estado acerca de su ejercicio. </w:t>
      </w:r>
      <w:r>
        <w:rPr>
          <w:b/>
          <w:sz w:val="18"/>
          <w:shd w:val="clear" w:color="auto" w:fill="D2D2D2"/>
        </w:rPr>
        <w:t>(Párrafo</w:t>
      </w:r>
      <w:r>
        <w:rPr>
          <w:b/>
          <w:spacing w:val="-9"/>
          <w:sz w:val="18"/>
          <w:shd w:val="clear" w:color="auto" w:fill="D2D2D2"/>
        </w:rPr>
        <w:t xml:space="preserve"> </w:t>
      </w:r>
      <w:r>
        <w:rPr>
          <w:b/>
          <w:sz w:val="18"/>
          <w:shd w:val="clear" w:color="auto" w:fill="D2D2D2"/>
        </w:rPr>
        <w:t>reformado</w:t>
      </w:r>
      <w:r>
        <w:rPr>
          <w:b/>
          <w:spacing w:val="-6"/>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w:t>
      </w:r>
      <w:r>
        <w:rPr>
          <w:b/>
          <w:sz w:val="18"/>
          <w:shd w:val="clear" w:color="auto" w:fill="D2D2D2"/>
        </w:rPr>
        <w:t>mero</w:t>
      </w:r>
      <w:r>
        <w:rPr>
          <w:b/>
          <w:spacing w:val="-8"/>
          <w:sz w:val="18"/>
          <w:shd w:val="clear" w:color="auto" w:fill="D2D2D2"/>
        </w:rPr>
        <w:t xml:space="preserve"> </w:t>
      </w:r>
      <w:r>
        <w:rPr>
          <w:b/>
          <w:sz w:val="18"/>
          <w:shd w:val="clear" w:color="auto" w:fill="D2D2D2"/>
        </w:rPr>
        <w:t>1539,</w:t>
      </w:r>
      <w:r>
        <w:rPr>
          <w:b/>
          <w:spacing w:val="-8"/>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8"/>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31</w:t>
      </w:r>
      <w:r>
        <w:rPr>
          <w:b/>
          <w:spacing w:val="-8"/>
          <w:sz w:val="18"/>
          <w:shd w:val="clear" w:color="auto" w:fill="D2D2D2"/>
        </w:rPr>
        <w:t xml:space="preserve"> </w:t>
      </w:r>
      <w:r>
        <w:rPr>
          <w:b/>
          <w:sz w:val="18"/>
          <w:shd w:val="clear" w:color="auto" w:fill="D2D2D2"/>
        </w:rPr>
        <w:t>de</w:t>
      </w:r>
      <w:r>
        <w:rPr>
          <w:b/>
          <w:spacing w:val="-7"/>
          <w:sz w:val="18"/>
          <w:shd w:val="clear" w:color="auto" w:fill="D2D2D2"/>
        </w:rPr>
        <w:t xml:space="preserve"> </w:t>
      </w:r>
      <w:r>
        <w:rPr>
          <w:b/>
          <w:sz w:val="18"/>
          <w:shd w:val="clear" w:color="auto" w:fill="D2D2D2"/>
        </w:rPr>
        <w:t>julio</w:t>
      </w:r>
      <w:r>
        <w:rPr>
          <w:b/>
          <w:spacing w:val="-8"/>
          <w:sz w:val="18"/>
          <w:shd w:val="clear" w:color="auto" w:fill="D2D2D2"/>
        </w:rPr>
        <w:t xml:space="preserve"> </w:t>
      </w:r>
      <w:r>
        <w:rPr>
          <w:b/>
          <w:spacing w:val="2"/>
          <w:sz w:val="18"/>
          <w:shd w:val="clear" w:color="auto" w:fill="D2D2D2"/>
        </w:rPr>
        <w:t>del</w:t>
      </w:r>
      <w:r>
        <w:rPr>
          <w:b/>
          <w:spacing w:val="-8"/>
          <w:sz w:val="18"/>
          <w:shd w:val="clear" w:color="auto" w:fill="D2D2D2"/>
        </w:rPr>
        <w:t xml:space="preserve"> </w:t>
      </w:r>
      <w:r>
        <w:rPr>
          <w:b/>
          <w:sz w:val="18"/>
          <w:shd w:val="clear" w:color="auto" w:fill="D2D2D2"/>
        </w:rPr>
        <w:t>2018</w:t>
      </w:r>
      <w:r>
        <w:rPr>
          <w:b/>
          <w:spacing w:val="-5"/>
          <w:sz w:val="18"/>
          <w:shd w:val="clear" w:color="auto" w:fill="D2D2D2"/>
        </w:rPr>
        <w:t xml:space="preserve"> </w:t>
      </w:r>
      <w:r>
        <w:rPr>
          <w:b/>
          <w:sz w:val="18"/>
          <w:shd w:val="clear" w:color="auto" w:fill="D2D2D2"/>
        </w:rPr>
        <w:t>y</w:t>
      </w:r>
      <w:r>
        <w:rPr>
          <w:b/>
          <w:spacing w:val="-15"/>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1 de agosto del</w:t>
      </w:r>
      <w:r>
        <w:rPr>
          <w:b/>
          <w:spacing w:val="-7"/>
          <w:sz w:val="18"/>
          <w:shd w:val="clear" w:color="auto" w:fill="D2D2D2"/>
        </w:rPr>
        <w:t xml:space="preserve"> </w:t>
      </w:r>
      <w:r>
        <w:rPr>
          <w:b/>
          <w:sz w:val="18"/>
          <w:shd w:val="clear" w:color="auto" w:fill="D2D2D2"/>
        </w:rPr>
        <w:t>2018)</w:t>
      </w:r>
    </w:p>
    <w:p w:rsidR="001E50CC" w:rsidRDefault="001E50CC">
      <w:pPr>
        <w:pStyle w:val="Textoindependiente"/>
        <w:spacing w:before="7"/>
        <w:rPr>
          <w:b/>
          <w:sz w:val="9"/>
        </w:rPr>
      </w:pPr>
    </w:p>
    <w:p w:rsidR="001E50CC" w:rsidRDefault="007B6CD5">
      <w:pPr>
        <w:spacing w:before="94"/>
        <w:ind w:left="241" w:right="122"/>
        <w:jc w:val="both"/>
        <w:rPr>
          <w:b/>
          <w:sz w:val="18"/>
        </w:rPr>
      </w:pPr>
      <w:r>
        <w:rPr>
          <w:b/>
          <w:sz w:val="18"/>
          <w:shd w:val="clear" w:color="auto" w:fill="D2D2D2"/>
        </w:rPr>
        <w:t>(Párrafo restituido mediante decreto número 633, aprobado por la LXIV Legislatura el 12 de abril del 2019 y publicado</w:t>
      </w:r>
      <w:r>
        <w:rPr>
          <w:b/>
          <w:sz w:val="18"/>
        </w:rPr>
        <w:t xml:space="preserve"> </w:t>
      </w:r>
      <w:r>
        <w:rPr>
          <w:b/>
          <w:sz w:val="18"/>
          <w:shd w:val="clear" w:color="auto" w:fill="D2D2D2"/>
        </w:rPr>
        <w:t>en el Periódico Oficial número 18 Cuarta Sección de fecha 4 de mayo del 2019, mediante el cual queda sin efecto el</w:t>
      </w:r>
      <w:r>
        <w:rPr>
          <w:b/>
          <w:sz w:val="18"/>
        </w:rPr>
        <w:t xml:space="preserve"> </w:t>
      </w:r>
      <w:r>
        <w:rPr>
          <w:b/>
          <w:sz w:val="18"/>
          <w:shd w:val="clear" w:color="auto" w:fill="D2D2D2"/>
        </w:rPr>
        <w:t>Decreto número 1539, aprobado el 31 de julio del 2018 y publicado en el Periódico Oficial Extra de fecha 1 de agosto</w:t>
      </w:r>
      <w:r>
        <w:rPr>
          <w:b/>
          <w:sz w:val="18"/>
        </w:rPr>
        <w:t xml:space="preserve"> </w:t>
      </w:r>
      <w:r>
        <w:rPr>
          <w:b/>
          <w:sz w:val="18"/>
          <w:shd w:val="clear" w:color="auto" w:fill="D2D2D2"/>
        </w:rPr>
        <w:t>del 2018)</w:t>
      </w:r>
    </w:p>
    <w:p w:rsidR="001E50CC" w:rsidRDefault="001E50CC">
      <w:pPr>
        <w:pStyle w:val="Textoindependiente"/>
        <w:spacing w:before="9"/>
        <w:rPr>
          <w:b/>
          <w:sz w:val="24"/>
        </w:rPr>
      </w:pPr>
    </w:p>
    <w:p w:rsidR="001E50CC" w:rsidRDefault="007B6CD5">
      <w:pPr>
        <w:pStyle w:val="Textoindependiente"/>
        <w:ind w:left="241" w:right="115"/>
        <w:jc w:val="both"/>
      </w:pPr>
      <w:r>
        <w:t>Los proyectos</w:t>
      </w:r>
      <w:r>
        <w:t xml:space="preserve"> así elaborados serán remitidos por el Presidente del Tribunal Superior de Justicia al Congreso del Estado para su discusión y en su caso aprobación.</w:t>
      </w:r>
    </w:p>
    <w:p w:rsidR="001E50CC" w:rsidRDefault="001E50CC">
      <w:pPr>
        <w:pStyle w:val="Textoindependiente"/>
        <w:spacing w:before="3"/>
        <w:rPr>
          <w:sz w:val="24"/>
        </w:rPr>
      </w:pPr>
    </w:p>
    <w:p w:rsidR="001E50CC" w:rsidRDefault="007B6CD5">
      <w:pPr>
        <w:pStyle w:val="Textoindependiente"/>
        <w:ind w:left="241" w:right="123"/>
        <w:jc w:val="both"/>
      </w:pPr>
      <w:r>
        <w:t>Una vez aprobado el Presupuesto de Egresos del Estado, las erogaciones previstas para el Poder Judicial no podrán ser reducidas ni transferidas, salvo en los casos de ajuste presupuestal general previstos en la Ley.</w:t>
      </w:r>
    </w:p>
    <w:p w:rsidR="001E50CC" w:rsidRDefault="001E50CC">
      <w:pPr>
        <w:pStyle w:val="Textoindependiente"/>
        <w:rPr>
          <w:sz w:val="24"/>
        </w:rPr>
      </w:pPr>
    </w:p>
    <w:p w:rsidR="001E50CC" w:rsidRDefault="001E50CC">
      <w:pPr>
        <w:pStyle w:val="Textoindependiente"/>
        <w:spacing w:before="1"/>
      </w:pPr>
    </w:p>
    <w:p w:rsidR="001E50CC" w:rsidRDefault="007B6CD5">
      <w:pPr>
        <w:pStyle w:val="Ttulo1"/>
        <w:ind w:left="112"/>
      </w:pPr>
      <w:r>
        <w:t>SECCIÓN SEGUNDA</w:t>
      </w:r>
    </w:p>
    <w:p w:rsidR="001E50CC" w:rsidRDefault="007B6CD5">
      <w:pPr>
        <w:spacing w:before="1"/>
        <w:ind w:left="113" w:right="128"/>
        <w:jc w:val="center"/>
        <w:rPr>
          <w:b/>
        </w:rPr>
      </w:pPr>
      <w:r>
        <w:rPr>
          <w:b/>
        </w:rPr>
        <w:t xml:space="preserve">DEL TRIBUNAL SUPERIOR </w:t>
      </w:r>
      <w:r>
        <w:rPr>
          <w:b/>
        </w:rPr>
        <w:t>DE JUSTICIA</w:t>
      </w:r>
    </w:p>
    <w:p w:rsidR="001E50CC" w:rsidRDefault="001E50CC">
      <w:pPr>
        <w:pStyle w:val="Textoindependiente"/>
        <w:spacing w:before="4"/>
        <w:rPr>
          <w:b/>
          <w:sz w:val="24"/>
        </w:rPr>
      </w:pPr>
    </w:p>
    <w:p w:rsidR="001E50CC" w:rsidRDefault="007B6CD5">
      <w:pPr>
        <w:pStyle w:val="Textoindependiente"/>
        <w:ind w:left="241" w:right="120"/>
        <w:jc w:val="both"/>
      </w:pPr>
      <w:r>
        <w:rPr>
          <w:b/>
        </w:rPr>
        <w:t>Artículo</w:t>
      </w:r>
      <w:r>
        <w:rPr>
          <w:b/>
          <w:spacing w:val="-5"/>
        </w:rPr>
        <w:t xml:space="preserve"> </w:t>
      </w:r>
      <w:r>
        <w:rPr>
          <w:b/>
        </w:rPr>
        <w:t>100.-</w:t>
      </w:r>
      <w:r>
        <w:rPr>
          <w:b/>
          <w:spacing w:val="-4"/>
        </w:rPr>
        <w:t xml:space="preserve"> </w:t>
      </w:r>
      <w:r>
        <w:t>La</w:t>
      </w:r>
      <w:r>
        <w:rPr>
          <w:spacing w:val="-6"/>
        </w:rPr>
        <w:t xml:space="preserve"> </w:t>
      </w:r>
      <w:r>
        <w:t>Ley</w:t>
      </w:r>
      <w:r>
        <w:rPr>
          <w:spacing w:val="-6"/>
        </w:rPr>
        <w:t xml:space="preserve"> </w:t>
      </w:r>
      <w:r>
        <w:t>Orgánica</w:t>
      </w:r>
      <w:r>
        <w:rPr>
          <w:spacing w:val="-5"/>
        </w:rPr>
        <w:t xml:space="preserve"> </w:t>
      </w:r>
      <w:r>
        <w:t>del</w:t>
      </w:r>
      <w:r>
        <w:rPr>
          <w:spacing w:val="-6"/>
        </w:rPr>
        <w:t xml:space="preserve"> </w:t>
      </w:r>
      <w:r>
        <w:t>Poder</w:t>
      </w:r>
      <w:r>
        <w:rPr>
          <w:spacing w:val="-6"/>
        </w:rPr>
        <w:t xml:space="preserve"> </w:t>
      </w:r>
      <w:r>
        <w:t>Judicial</w:t>
      </w:r>
      <w:r>
        <w:rPr>
          <w:spacing w:val="-6"/>
        </w:rPr>
        <w:t xml:space="preserve"> </w:t>
      </w:r>
      <w:r>
        <w:t>del</w:t>
      </w:r>
      <w:r>
        <w:rPr>
          <w:spacing w:val="-6"/>
        </w:rPr>
        <w:t xml:space="preserve"> </w:t>
      </w:r>
      <w:r>
        <w:t>Estado</w:t>
      </w:r>
      <w:r>
        <w:rPr>
          <w:spacing w:val="-4"/>
        </w:rPr>
        <w:t xml:space="preserve"> </w:t>
      </w:r>
      <w:r>
        <w:t>determinará</w:t>
      </w:r>
      <w:r>
        <w:rPr>
          <w:spacing w:val="-8"/>
        </w:rPr>
        <w:t xml:space="preserve"> </w:t>
      </w:r>
      <w:r>
        <w:t>el</w:t>
      </w:r>
      <w:r>
        <w:rPr>
          <w:spacing w:val="-6"/>
        </w:rPr>
        <w:t xml:space="preserve"> </w:t>
      </w:r>
      <w:r>
        <w:t>funcionamiento</w:t>
      </w:r>
      <w:r>
        <w:rPr>
          <w:spacing w:val="-4"/>
        </w:rPr>
        <w:t xml:space="preserve"> </w:t>
      </w:r>
      <w:r>
        <w:t>del</w:t>
      </w:r>
      <w:r>
        <w:rPr>
          <w:spacing w:val="-9"/>
        </w:rPr>
        <w:t xml:space="preserve"> </w:t>
      </w:r>
      <w:r>
        <w:t>mismo, garantizará</w:t>
      </w:r>
      <w:r>
        <w:rPr>
          <w:spacing w:val="-7"/>
        </w:rPr>
        <w:t xml:space="preserve"> </w:t>
      </w:r>
      <w:r>
        <w:t>la</w:t>
      </w:r>
      <w:r>
        <w:rPr>
          <w:spacing w:val="-7"/>
        </w:rPr>
        <w:t xml:space="preserve"> </w:t>
      </w:r>
      <w:r>
        <w:t>independencia</w:t>
      </w:r>
      <w:r>
        <w:rPr>
          <w:spacing w:val="-8"/>
        </w:rPr>
        <w:t xml:space="preserve"> </w:t>
      </w:r>
      <w:r>
        <w:t>de</w:t>
      </w:r>
      <w:r>
        <w:rPr>
          <w:spacing w:val="-7"/>
        </w:rPr>
        <w:t xml:space="preserve"> </w:t>
      </w:r>
      <w:r>
        <w:t>los</w:t>
      </w:r>
      <w:r>
        <w:rPr>
          <w:spacing w:val="-8"/>
        </w:rPr>
        <w:t xml:space="preserve"> </w:t>
      </w:r>
      <w:r>
        <w:t>Magistrados</w:t>
      </w:r>
      <w:r>
        <w:rPr>
          <w:spacing w:val="-9"/>
        </w:rPr>
        <w:t xml:space="preserve"> </w:t>
      </w:r>
      <w:r>
        <w:t>y</w:t>
      </w:r>
      <w:r>
        <w:rPr>
          <w:spacing w:val="-9"/>
        </w:rPr>
        <w:t xml:space="preserve"> </w:t>
      </w:r>
      <w:r>
        <w:t>Jueces</w:t>
      </w:r>
      <w:r>
        <w:rPr>
          <w:spacing w:val="-8"/>
        </w:rPr>
        <w:t xml:space="preserve"> </w:t>
      </w:r>
      <w:r>
        <w:t>en</w:t>
      </w:r>
      <w:r>
        <w:rPr>
          <w:spacing w:val="-7"/>
        </w:rPr>
        <w:t xml:space="preserve"> </w:t>
      </w:r>
      <w:r>
        <w:t>el</w:t>
      </w:r>
      <w:r>
        <w:rPr>
          <w:spacing w:val="-9"/>
        </w:rPr>
        <w:t xml:space="preserve"> </w:t>
      </w:r>
      <w:r>
        <w:t>ejercicio</w:t>
      </w:r>
      <w:r>
        <w:rPr>
          <w:spacing w:val="-7"/>
        </w:rPr>
        <w:t xml:space="preserve"> </w:t>
      </w:r>
      <w:r>
        <w:t>de</w:t>
      </w:r>
      <w:r>
        <w:rPr>
          <w:spacing w:val="-7"/>
        </w:rPr>
        <w:t xml:space="preserve"> </w:t>
      </w:r>
      <w:r>
        <w:t>sus</w:t>
      </w:r>
      <w:r>
        <w:rPr>
          <w:spacing w:val="-10"/>
        </w:rPr>
        <w:t xml:space="preserve"> </w:t>
      </w:r>
      <w:r>
        <w:t>funciones</w:t>
      </w:r>
      <w:r>
        <w:rPr>
          <w:spacing w:val="-7"/>
        </w:rPr>
        <w:t xml:space="preserve"> </w:t>
      </w:r>
      <w:r>
        <w:t>y</w:t>
      </w:r>
      <w:r>
        <w:rPr>
          <w:spacing w:val="-10"/>
        </w:rPr>
        <w:t xml:space="preserve"> </w:t>
      </w:r>
      <w:r>
        <w:t>establecerá las condiciones para el ingreso, formación y permanencia de sus servidores</w:t>
      </w:r>
      <w:r>
        <w:rPr>
          <w:spacing w:val="-14"/>
        </w:rPr>
        <w:t xml:space="preserve"> </w:t>
      </w:r>
      <w:r>
        <w:t>públicos.</w:t>
      </w:r>
    </w:p>
    <w:p w:rsidR="001E50CC" w:rsidRDefault="001E50CC">
      <w:pPr>
        <w:pStyle w:val="Textoindependiente"/>
        <w:spacing w:before="7"/>
        <w:rPr>
          <w:sz w:val="24"/>
        </w:rPr>
      </w:pPr>
    </w:p>
    <w:p w:rsidR="001E50CC" w:rsidRDefault="007B6CD5">
      <w:pPr>
        <w:pStyle w:val="Textoindependiente"/>
        <w:ind w:left="241" w:right="117"/>
        <w:jc w:val="both"/>
      </w:pPr>
      <w:r>
        <w:t>El Consejo de la Judicatura será el órgano del Poder Judicial del Estado con independencia técnica,</w:t>
      </w:r>
      <w:r>
        <w:rPr>
          <w:spacing w:val="-41"/>
        </w:rPr>
        <w:t xml:space="preserve"> </w:t>
      </w:r>
      <w:r>
        <w:t>de gestión y capacidad para emitir resoluciones y acuerdos</w:t>
      </w:r>
      <w:r>
        <w:t xml:space="preserve"> generales. Es el encargado de conducir la administración,</w:t>
      </w:r>
      <w:r>
        <w:rPr>
          <w:spacing w:val="-13"/>
        </w:rPr>
        <w:t xml:space="preserve"> </w:t>
      </w:r>
      <w:r>
        <w:t>vigilancia</w:t>
      </w:r>
      <w:r>
        <w:rPr>
          <w:spacing w:val="-11"/>
        </w:rPr>
        <w:t xml:space="preserve"> </w:t>
      </w:r>
      <w:r>
        <w:t>y</w:t>
      </w:r>
      <w:r>
        <w:rPr>
          <w:spacing w:val="-13"/>
        </w:rPr>
        <w:t xml:space="preserve"> </w:t>
      </w:r>
      <w:r>
        <w:t>disciplina</w:t>
      </w:r>
      <w:r>
        <w:rPr>
          <w:spacing w:val="-12"/>
        </w:rPr>
        <w:t xml:space="preserve"> </w:t>
      </w:r>
      <w:r>
        <w:t>del</w:t>
      </w:r>
      <w:r>
        <w:rPr>
          <w:spacing w:val="-12"/>
        </w:rPr>
        <w:t xml:space="preserve"> </w:t>
      </w:r>
      <w:r>
        <w:t>Poder</w:t>
      </w:r>
      <w:r>
        <w:rPr>
          <w:spacing w:val="-10"/>
        </w:rPr>
        <w:t xml:space="preserve"> </w:t>
      </w:r>
      <w:r>
        <w:t>Judicial,</w:t>
      </w:r>
      <w:r>
        <w:rPr>
          <w:spacing w:val="-10"/>
        </w:rPr>
        <w:t xml:space="preserve"> </w:t>
      </w:r>
      <w:r>
        <w:t>con</w:t>
      </w:r>
      <w:r>
        <w:rPr>
          <w:spacing w:val="-12"/>
        </w:rPr>
        <w:t xml:space="preserve"> </w:t>
      </w:r>
      <w:r>
        <w:t>excepción</w:t>
      </w:r>
      <w:r>
        <w:rPr>
          <w:spacing w:val="-12"/>
        </w:rPr>
        <w:t xml:space="preserve"> </w:t>
      </w:r>
      <w:r>
        <w:t>del</w:t>
      </w:r>
      <w:r>
        <w:rPr>
          <w:spacing w:val="-12"/>
        </w:rPr>
        <w:t xml:space="preserve"> </w:t>
      </w:r>
      <w:r>
        <w:t>Tribunal</w:t>
      </w:r>
      <w:r>
        <w:rPr>
          <w:spacing w:val="-12"/>
        </w:rPr>
        <w:t xml:space="preserve"> </w:t>
      </w:r>
      <w:r>
        <w:t>Superior</w:t>
      </w:r>
      <w:r>
        <w:rPr>
          <w:spacing w:val="-10"/>
        </w:rPr>
        <w:t xml:space="preserve"> </w:t>
      </w:r>
      <w:r>
        <w:t>de</w:t>
      </w:r>
      <w:r>
        <w:rPr>
          <w:spacing w:val="-12"/>
        </w:rPr>
        <w:t xml:space="preserve"> </w:t>
      </w:r>
      <w:r>
        <w:t>Justicia, en los términos que señala esta Constitución y las</w:t>
      </w:r>
      <w:r>
        <w:rPr>
          <w:spacing w:val="-10"/>
        </w:rPr>
        <w:t xml:space="preserve"> </w:t>
      </w:r>
      <w:r>
        <w:t>leyes.</w:t>
      </w:r>
    </w:p>
    <w:p w:rsidR="001E50CC" w:rsidRDefault="001E50CC">
      <w:pPr>
        <w:pStyle w:val="Textoindependiente"/>
        <w:spacing w:before="4"/>
        <w:rPr>
          <w:sz w:val="24"/>
        </w:rPr>
      </w:pPr>
    </w:p>
    <w:p w:rsidR="001E50CC" w:rsidRDefault="007B6CD5">
      <w:pPr>
        <w:pStyle w:val="Textoindependiente"/>
        <w:ind w:left="241" w:right="114"/>
        <w:jc w:val="both"/>
      </w:pPr>
      <w:r>
        <w:t xml:space="preserve">El Consejo de la Judicatura se integrará por </w:t>
      </w:r>
      <w:r>
        <w:t xml:space="preserve">cinco miembros. La Presidencia del Consejo recaerá </w:t>
      </w:r>
      <w:r>
        <w:rPr>
          <w:spacing w:val="4"/>
        </w:rPr>
        <w:t xml:space="preserve">en </w:t>
      </w:r>
      <w:r>
        <w:t>el Presidente del Tribunal Superior de Justicia. Habrá un Consejero Magistrado y un Consejero Juez, quienes serán designados bajo criterios de evaluación y antigüedad. Habrá un miembro designado por cada uno de los poderes Ejecutivo y Legislativo. Los cons</w:t>
      </w:r>
      <w:r>
        <w:t>ejeros no representan a quienes los designa, por lo que ejercerán su función con independencia e imparcialidad. De los miembros del Consejo de la Judicatura</w:t>
      </w:r>
      <w:r>
        <w:rPr>
          <w:spacing w:val="-5"/>
        </w:rPr>
        <w:t xml:space="preserve"> </w:t>
      </w:r>
      <w:r>
        <w:t>se</w:t>
      </w:r>
      <w:r>
        <w:rPr>
          <w:spacing w:val="-3"/>
        </w:rPr>
        <w:t xml:space="preserve"> </w:t>
      </w:r>
      <w:r>
        <w:t>designará</w:t>
      </w:r>
      <w:r>
        <w:rPr>
          <w:spacing w:val="-5"/>
        </w:rPr>
        <w:t xml:space="preserve"> </w:t>
      </w:r>
      <w:r>
        <w:t>un</w:t>
      </w:r>
      <w:r>
        <w:rPr>
          <w:spacing w:val="-3"/>
        </w:rPr>
        <w:t xml:space="preserve"> </w:t>
      </w:r>
      <w:r>
        <w:t>representante</w:t>
      </w:r>
      <w:r>
        <w:rPr>
          <w:spacing w:val="-5"/>
        </w:rPr>
        <w:t xml:space="preserve"> </w:t>
      </w:r>
      <w:r>
        <w:t>que</w:t>
      </w:r>
      <w:r>
        <w:rPr>
          <w:spacing w:val="-6"/>
        </w:rPr>
        <w:t xml:space="preserve"> </w:t>
      </w:r>
      <w:r>
        <w:t>deberá</w:t>
      </w:r>
      <w:r>
        <w:rPr>
          <w:spacing w:val="-3"/>
        </w:rPr>
        <w:t xml:space="preserve"> </w:t>
      </w:r>
      <w:r>
        <w:t>integrarse</w:t>
      </w:r>
      <w:r>
        <w:rPr>
          <w:spacing w:val="-4"/>
        </w:rPr>
        <w:t xml:space="preserve"> </w:t>
      </w:r>
      <w:r>
        <w:t>y</w:t>
      </w:r>
      <w:r>
        <w:rPr>
          <w:spacing w:val="-7"/>
        </w:rPr>
        <w:t xml:space="preserve"> </w:t>
      </w:r>
      <w:r>
        <w:t>formar</w:t>
      </w:r>
      <w:r>
        <w:rPr>
          <w:spacing w:val="-4"/>
        </w:rPr>
        <w:t xml:space="preserve"> </w:t>
      </w:r>
      <w:r>
        <w:t>parte</w:t>
      </w:r>
      <w:r>
        <w:rPr>
          <w:spacing w:val="-5"/>
        </w:rPr>
        <w:t xml:space="preserve"> </w:t>
      </w:r>
      <w:r>
        <w:t>del</w:t>
      </w:r>
      <w:r>
        <w:rPr>
          <w:spacing w:val="-4"/>
        </w:rPr>
        <w:t xml:space="preserve"> </w:t>
      </w:r>
      <w:r>
        <w:t>Comité</w:t>
      </w:r>
      <w:r>
        <w:rPr>
          <w:spacing w:val="-5"/>
        </w:rPr>
        <w:t xml:space="preserve"> </w:t>
      </w:r>
      <w:r>
        <w:t>Coordinador del Siste</w:t>
      </w:r>
      <w:r>
        <w:t>ma Estatal de Combate a la</w:t>
      </w:r>
      <w:r>
        <w:rPr>
          <w:spacing w:val="-6"/>
        </w:rPr>
        <w:t xml:space="preserve"> </w:t>
      </w:r>
      <w:r>
        <w:t>Corrupción.</w:t>
      </w:r>
    </w:p>
    <w:p w:rsidR="001E50CC" w:rsidRDefault="001E50CC">
      <w:pPr>
        <w:pStyle w:val="Textoindependiente"/>
        <w:spacing w:before="9"/>
        <w:rPr>
          <w:sz w:val="15"/>
        </w:rPr>
      </w:pPr>
    </w:p>
    <w:p w:rsidR="001E50CC" w:rsidRDefault="007B6CD5">
      <w:pPr>
        <w:spacing w:before="94"/>
        <w:ind w:left="241" w:right="160"/>
        <w:jc w:val="both"/>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spacing w:before="9"/>
        <w:rPr>
          <w:b/>
          <w:sz w:val="24"/>
        </w:rPr>
      </w:pPr>
    </w:p>
    <w:p w:rsidR="001E50CC" w:rsidRDefault="007B6CD5">
      <w:pPr>
        <w:pStyle w:val="Textoindependiente"/>
        <w:spacing w:before="1"/>
        <w:ind w:left="241" w:right="117"/>
        <w:jc w:val="both"/>
      </w:pPr>
      <w:r>
        <w:t>La Ley Orgá</w:t>
      </w:r>
      <w:r>
        <w:t xml:space="preserve">nica de cada uno de los poderes que participan en la integración del Consejo de la Judicatura determinará la forma y mecanismos para la designación de los Consejeros, quienes sin excepción deberán tener el título de licenciado en derecho y acreditar cinco </w:t>
      </w:r>
      <w:r>
        <w:t>años de experiencia en la materia.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241" w:right="124"/>
        <w:jc w:val="both"/>
      </w:pPr>
      <w:r>
        <w:t xml:space="preserve">Los consejeros, con excepción del presidente, durarán en su cargo cinco años, serán sustituidos de manera escalonada, y no podrán ser nombrados para un nuevo periodo. Durante su encargo, sólo podrán ser removidos en los términos del Título Séptimo de esta </w:t>
      </w:r>
      <w:r>
        <w:t>Constitución.</w:t>
      </w:r>
    </w:p>
    <w:p w:rsidR="001E50CC" w:rsidRDefault="001E50CC">
      <w:pPr>
        <w:pStyle w:val="Textoindependiente"/>
        <w:spacing w:before="4"/>
        <w:rPr>
          <w:sz w:val="24"/>
        </w:rPr>
      </w:pPr>
    </w:p>
    <w:p w:rsidR="001E50CC" w:rsidRDefault="007B6CD5">
      <w:pPr>
        <w:pStyle w:val="Textoindependiente"/>
        <w:ind w:left="241" w:right="118"/>
        <w:jc w:val="both"/>
      </w:pPr>
      <w:r>
        <w:t>El Consejo de la Judicatura establecerá la configuración territorial de las Salas y Juzgados del Poder Judicial;</w:t>
      </w:r>
      <w:r>
        <w:rPr>
          <w:spacing w:val="-5"/>
        </w:rPr>
        <w:t xml:space="preserve"> </w:t>
      </w:r>
      <w:r>
        <w:t>administrará</w:t>
      </w:r>
      <w:r>
        <w:rPr>
          <w:spacing w:val="-7"/>
        </w:rPr>
        <w:t xml:space="preserve"> </w:t>
      </w:r>
      <w:r>
        <w:t>la</w:t>
      </w:r>
      <w:r>
        <w:rPr>
          <w:spacing w:val="-8"/>
        </w:rPr>
        <w:t xml:space="preserve"> </w:t>
      </w:r>
      <w:r>
        <w:t>carrera</w:t>
      </w:r>
      <w:r>
        <w:rPr>
          <w:spacing w:val="-10"/>
        </w:rPr>
        <w:t xml:space="preserve"> </w:t>
      </w:r>
      <w:r>
        <w:t>judicial;</w:t>
      </w:r>
      <w:r>
        <w:rPr>
          <w:spacing w:val="-4"/>
        </w:rPr>
        <w:t xml:space="preserve"> </w:t>
      </w:r>
      <w:r>
        <w:t>nombrará</w:t>
      </w:r>
      <w:r>
        <w:rPr>
          <w:spacing w:val="-10"/>
        </w:rPr>
        <w:t xml:space="preserve"> </w:t>
      </w:r>
      <w:r>
        <w:t>y</w:t>
      </w:r>
      <w:r>
        <w:rPr>
          <w:spacing w:val="-7"/>
        </w:rPr>
        <w:t xml:space="preserve"> </w:t>
      </w:r>
      <w:r>
        <w:t>removerá</w:t>
      </w:r>
      <w:r>
        <w:rPr>
          <w:spacing w:val="-7"/>
        </w:rPr>
        <w:t xml:space="preserve"> </w:t>
      </w:r>
      <w:r>
        <w:t>a</w:t>
      </w:r>
      <w:r>
        <w:rPr>
          <w:spacing w:val="-8"/>
        </w:rPr>
        <w:t xml:space="preserve"> </w:t>
      </w:r>
      <w:r>
        <w:t>los</w:t>
      </w:r>
      <w:r>
        <w:rPr>
          <w:spacing w:val="-5"/>
        </w:rPr>
        <w:t xml:space="preserve"> </w:t>
      </w:r>
      <w:r>
        <w:t>Jueces</w:t>
      </w:r>
      <w:r>
        <w:rPr>
          <w:spacing w:val="-10"/>
        </w:rPr>
        <w:t xml:space="preserve"> </w:t>
      </w:r>
      <w:r>
        <w:t>y</w:t>
      </w:r>
      <w:r>
        <w:rPr>
          <w:spacing w:val="-7"/>
        </w:rPr>
        <w:t xml:space="preserve"> </w:t>
      </w:r>
      <w:r>
        <w:t>demás</w:t>
      </w:r>
      <w:r>
        <w:rPr>
          <w:spacing w:val="-8"/>
        </w:rPr>
        <w:t xml:space="preserve"> </w:t>
      </w:r>
      <w:r>
        <w:t>servidores</w:t>
      </w:r>
      <w:r>
        <w:rPr>
          <w:spacing w:val="-8"/>
        </w:rPr>
        <w:t xml:space="preserve"> </w:t>
      </w:r>
      <w:r>
        <w:t xml:space="preserve">públicos del Poder Judicial con base en principios de idoneidad, experiencia, honorabilidad, pluralidad, equidad de género, apartidismo y no discriminación, así mismo les concederá licencia, y resolverá sobre la renuncia que presenten, en los términos que </w:t>
      </w:r>
      <w:r>
        <w:t>establezca la</w:t>
      </w:r>
      <w:r>
        <w:rPr>
          <w:spacing w:val="-11"/>
        </w:rPr>
        <w:t xml:space="preserve"> </w:t>
      </w:r>
      <w:r>
        <w:t>ley.</w:t>
      </w:r>
    </w:p>
    <w:p w:rsidR="001E50CC" w:rsidRDefault="001E50CC">
      <w:pPr>
        <w:pStyle w:val="Textoindependiente"/>
        <w:rPr>
          <w:sz w:val="16"/>
        </w:rPr>
      </w:pPr>
    </w:p>
    <w:p w:rsidR="001E50CC" w:rsidRDefault="007B6CD5">
      <w:pPr>
        <w:spacing w:before="96" w:line="237" w:lineRule="auto"/>
        <w:ind w:left="241"/>
        <w:rPr>
          <w:b/>
          <w:sz w:val="18"/>
        </w:rPr>
      </w:pPr>
      <w:r>
        <w:rPr>
          <w:b/>
          <w:sz w:val="18"/>
          <w:shd w:val="clear" w:color="auto" w:fill="D2D2D2"/>
        </w:rPr>
        <w:t xml:space="preserve"> </w:t>
      </w:r>
      <w:r>
        <w:rPr>
          <w:b/>
          <w:sz w:val="18"/>
          <w:shd w:val="clear" w:color="auto" w:fill="D2D2D2"/>
        </w:rPr>
        <w:t>(Artículo</w:t>
      </w:r>
      <w:r>
        <w:rPr>
          <w:b/>
          <w:spacing w:val="-14"/>
          <w:sz w:val="18"/>
          <w:shd w:val="clear" w:color="auto" w:fill="D2D2D2"/>
        </w:rPr>
        <w:t xml:space="preserve"> </w:t>
      </w:r>
      <w:r>
        <w:rPr>
          <w:b/>
          <w:sz w:val="18"/>
          <w:shd w:val="clear" w:color="auto" w:fill="D2D2D2"/>
        </w:rPr>
        <w:t>reformado</w:t>
      </w:r>
      <w:r>
        <w:rPr>
          <w:b/>
          <w:spacing w:val="-12"/>
          <w:sz w:val="18"/>
          <w:shd w:val="clear" w:color="auto" w:fill="D2D2D2"/>
        </w:rPr>
        <w:t xml:space="preserve"> </w:t>
      </w:r>
      <w:r>
        <w:rPr>
          <w:b/>
          <w:sz w:val="18"/>
          <w:shd w:val="clear" w:color="auto" w:fill="D2D2D2"/>
        </w:rPr>
        <w:t>mediante</w:t>
      </w:r>
      <w:r>
        <w:rPr>
          <w:b/>
          <w:spacing w:val="-14"/>
          <w:sz w:val="18"/>
          <w:shd w:val="clear" w:color="auto" w:fill="D2D2D2"/>
        </w:rPr>
        <w:t xml:space="preserve"> </w:t>
      </w:r>
      <w:r>
        <w:rPr>
          <w:b/>
          <w:sz w:val="18"/>
          <w:shd w:val="clear" w:color="auto" w:fill="D2D2D2"/>
        </w:rPr>
        <w:t>decreto</w:t>
      </w:r>
      <w:r>
        <w:rPr>
          <w:b/>
          <w:spacing w:val="-15"/>
          <w:sz w:val="18"/>
          <w:shd w:val="clear" w:color="auto" w:fill="D2D2D2"/>
        </w:rPr>
        <w:t xml:space="preserve"> </w:t>
      </w:r>
      <w:r>
        <w:rPr>
          <w:b/>
          <w:sz w:val="18"/>
          <w:shd w:val="clear" w:color="auto" w:fill="D2D2D2"/>
        </w:rPr>
        <w:t>número</w:t>
      </w:r>
      <w:r>
        <w:rPr>
          <w:b/>
          <w:spacing w:val="-14"/>
          <w:sz w:val="18"/>
          <w:shd w:val="clear" w:color="auto" w:fill="D2D2D2"/>
        </w:rPr>
        <w:t xml:space="preserve"> </w:t>
      </w:r>
      <w:r>
        <w:rPr>
          <w:b/>
          <w:sz w:val="18"/>
          <w:shd w:val="clear" w:color="auto" w:fill="D2D2D2"/>
        </w:rPr>
        <w:t>1539,</w:t>
      </w:r>
      <w:r>
        <w:rPr>
          <w:b/>
          <w:spacing w:val="-13"/>
          <w:sz w:val="18"/>
          <w:shd w:val="clear" w:color="auto" w:fill="D2D2D2"/>
        </w:rPr>
        <w:t xml:space="preserve"> </w:t>
      </w:r>
      <w:r>
        <w:rPr>
          <w:b/>
          <w:sz w:val="18"/>
          <w:shd w:val="clear" w:color="auto" w:fill="D2D2D2"/>
        </w:rPr>
        <w:t>aprobado</w:t>
      </w:r>
      <w:r>
        <w:rPr>
          <w:b/>
          <w:spacing w:val="-12"/>
          <w:sz w:val="18"/>
          <w:shd w:val="clear" w:color="auto" w:fill="D2D2D2"/>
        </w:rPr>
        <w:t xml:space="preserve"> </w:t>
      </w:r>
      <w:r>
        <w:rPr>
          <w:b/>
          <w:sz w:val="18"/>
          <w:shd w:val="clear" w:color="auto" w:fill="D2D2D2"/>
        </w:rPr>
        <w:t>por</w:t>
      </w:r>
      <w:r>
        <w:rPr>
          <w:b/>
          <w:spacing w:val="-15"/>
          <w:sz w:val="18"/>
          <w:shd w:val="clear" w:color="auto" w:fill="D2D2D2"/>
        </w:rPr>
        <w:t xml:space="preserve"> </w:t>
      </w:r>
      <w:r>
        <w:rPr>
          <w:b/>
          <w:sz w:val="18"/>
          <w:shd w:val="clear" w:color="auto" w:fill="D2D2D2"/>
        </w:rPr>
        <w:t>la</w:t>
      </w:r>
      <w:r>
        <w:rPr>
          <w:b/>
          <w:spacing w:val="-13"/>
          <w:sz w:val="18"/>
          <w:shd w:val="clear" w:color="auto" w:fill="D2D2D2"/>
        </w:rPr>
        <w:t xml:space="preserve"> </w:t>
      </w:r>
      <w:r>
        <w:rPr>
          <w:b/>
          <w:sz w:val="18"/>
          <w:shd w:val="clear" w:color="auto" w:fill="D2D2D2"/>
        </w:rPr>
        <w:t>LXIII</w:t>
      </w:r>
      <w:r>
        <w:rPr>
          <w:b/>
          <w:spacing w:val="-16"/>
          <w:sz w:val="18"/>
          <w:shd w:val="clear" w:color="auto" w:fill="D2D2D2"/>
        </w:rPr>
        <w:t xml:space="preserve"> </w:t>
      </w:r>
      <w:r>
        <w:rPr>
          <w:b/>
          <w:sz w:val="18"/>
          <w:shd w:val="clear" w:color="auto" w:fill="D2D2D2"/>
        </w:rPr>
        <w:t>Legislatura</w:t>
      </w:r>
      <w:r>
        <w:rPr>
          <w:b/>
          <w:spacing w:val="-17"/>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31</w:t>
      </w:r>
      <w:r>
        <w:rPr>
          <w:b/>
          <w:spacing w:val="-14"/>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julio</w:t>
      </w:r>
      <w:r>
        <w:rPr>
          <w:b/>
          <w:spacing w:val="-14"/>
          <w:sz w:val="18"/>
          <w:shd w:val="clear" w:color="auto" w:fill="D2D2D2"/>
        </w:rPr>
        <w:t xml:space="preserve"> </w:t>
      </w:r>
      <w:r>
        <w:rPr>
          <w:b/>
          <w:sz w:val="18"/>
          <w:shd w:val="clear" w:color="auto" w:fill="D2D2D2"/>
        </w:rPr>
        <w:t>del</w:t>
      </w:r>
      <w:r>
        <w:rPr>
          <w:b/>
          <w:spacing w:val="-15"/>
          <w:sz w:val="18"/>
          <w:shd w:val="clear" w:color="auto" w:fill="D2D2D2"/>
        </w:rPr>
        <w:t xml:space="preserve"> </w:t>
      </w:r>
      <w:r>
        <w:rPr>
          <w:b/>
          <w:sz w:val="18"/>
          <w:shd w:val="clear" w:color="auto" w:fill="D2D2D2"/>
        </w:rPr>
        <w:t>2018</w:t>
      </w:r>
      <w:r>
        <w:rPr>
          <w:b/>
          <w:spacing w:val="-10"/>
          <w:sz w:val="18"/>
          <w:shd w:val="clear" w:color="auto" w:fill="D2D2D2"/>
        </w:rPr>
        <w:t xml:space="preserve"> </w:t>
      </w:r>
      <w:r>
        <w:rPr>
          <w:b/>
          <w:sz w:val="18"/>
          <w:shd w:val="clear" w:color="auto" w:fill="D2D2D2"/>
        </w:rPr>
        <w:t>y</w:t>
      </w:r>
      <w:r>
        <w:rPr>
          <w:b/>
          <w:spacing w:val="-21"/>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1 de agosto del</w:t>
      </w:r>
      <w:r>
        <w:rPr>
          <w:b/>
          <w:spacing w:val="-7"/>
          <w:sz w:val="18"/>
          <w:shd w:val="clear" w:color="auto" w:fill="D2D2D2"/>
        </w:rPr>
        <w:t xml:space="preserve"> </w:t>
      </w:r>
      <w:r>
        <w:rPr>
          <w:b/>
          <w:sz w:val="18"/>
          <w:shd w:val="clear" w:color="auto" w:fill="D2D2D2"/>
        </w:rPr>
        <w:t>2018)</w:t>
      </w:r>
    </w:p>
    <w:p w:rsidR="001E50CC" w:rsidRDefault="001E50CC">
      <w:pPr>
        <w:pStyle w:val="Textoindependiente"/>
        <w:spacing w:before="4"/>
        <w:rPr>
          <w:b/>
          <w:sz w:val="16"/>
        </w:rPr>
      </w:pPr>
    </w:p>
    <w:p w:rsidR="001E50CC" w:rsidRDefault="007B6CD5">
      <w:pPr>
        <w:spacing w:before="94"/>
        <w:ind w:left="241" w:right="124"/>
        <w:jc w:val="both"/>
        <w:rPr>
          <w:b/>
          <w:sz w:val="18"/>
        </w:rPr>
      </w:pPr>
      <w:r>
        <w:rPr>
          <w:b/>
          <w:sz w:val="18"/>
          <w:shd w:val="clear" w:color="auto" w:fill="D2D2D2"/>
        </w:rPr>
        <w:t>(Artículo</w:t>
      </w:r>
      <w:r>
        <w:rPr>
          <w:b/>
          <w:spacing w:val="-3"/>
          <w:sz w:val="18"/>
          <w:shd w:val="clear" w:color="auto" w:fill="D2D2D2"/>
        </w:rPr>
        <w:t xml:space="preserve"> </w:t>
      </w:r>
      <w:r>
        <w:rPr>
          <w:b/>
          <w:sz w:val="18"/>
          <w:shd w:val="clear" w:color="auto" w:fill="D2D2D2"/>
        </w:rPr>
        <w:t>restituido</w:t>
      </w:r>
      <w:r>
        <w:rPr>
          <w:b/>
          <w:spacing w:val="-2"/>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2"/>
          <w:sz w:val="18"/>
          <w:shd w:val="clear" w:color="auto" w:fill="D2D2D2"/>
        </w:rPr>
        <w:t xml:space="preserve"> </w:t>
      </w:r>
      <w:r>
        <w:rPr>
          <w:b/>
          <w:sz w:val="18"/>
          <w:shd w:val="clear" w:color="auto" w:fill="D2D2D2"/>
        </w:rPr>
        <w:t>633,</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3"/>
          <w:sz w:val="18"/>
          <w:shd w:val="clear" w:color="auto" w:fill="D2D2D2"/>
        </w:rPr>
        <w:t xml:space="preserve"> </w:t>
      </w:r>
      <w:r>
        <w:rPr>
          <w:b/>
          <w:sz w:val="18"/>
          <w:shd w:val="clear" w:color="auto" w:fill="D2D2D2"/>
        </w:rPr>
        <w:t>Legislatura</w:t>
      </w:r>
      <w:r>
        <w:rPr>
          <w:b/>
          <w:spacing w:val="-3"/>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12</w:t>
      </w:r>
      <w:r>
        <w:rPr>
          <w:b/>
          <w:spacing w:val="-3"/>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abril</w:t>
      </w:r>
      <w:r>
        <w:rPr>
          <w:b/>
          <w:spacing w:val="-2"/>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pacing w:val="-1"/>
          <w:sz w:val="18"/>
          <w:shd w:val="clear" w:color="auto" w:fill="D2D2D2"/>
        </w:rPr>
        <w:t xml:space="preserve"> </w:t>
      </w:r>
      <w:r>
        <w:rPr>
          <w:b/>
          <w:sz w:val="18"/>
          <w:shd w:val="clear" w:color="auto" w:fill="D2D2D2"/>
        </w:rPr>
        <w:t>y</w:t>
      </w:r>
      <w:r>
        <w:rPr>
          <w:b/>
          <w:spacing w:val="-10"/>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número 18 Cuarta Sección de fecha 4 de mayo del 2019, mediante el cual queda sin efecto el</w:t>
      </w:r>
      <w:r>
        <w:rPr>
          <w:b/>
          <w:sz w:val="18"/>
        </w:rPr>
        <w:t xml:space="preserve"> </w:t>
      </w:r>
      <w:r>
        <w:rPr>
          <w:b/>
          <w:sz w:val="18"/>
          <w:shd w:val="clear" w:color="auto" w:fill="D2D2D2"/>
        </w:rPr>
        <w:t>Decreto número 1539, aprobado el 31 de julio del 2018 y publicado en el Periódic</w:t>
      </w:r>
      <w:r>
        <w:rPr>
          <w:b/>
          <w:sz w:val="18"/>
          <w:shd w:val="clear" w:color="auto" w:fill="D2D2D2"/>
        </w:rPr>
        <w:t>o Oficial Extra de fecha 1 de agosto</w:t>
      </w:r>
      <w:r>
        <w:rPr>
          <w:b/>
          <w:sz w:val="18"/>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2018)</w:t>
      </w:r>
    </w:p>
    <w:p w:rsidR="001E50CC" w:rsidRDefault="001E50CC">
      <w:pPr>
        <w:pStyle w:val="Textoindependiente"/>
        <w:spacing w:before="2"/>
        <w:rPr>
          <w:b/>
        </w:rPr>
      </w:pPr>
    </w:p>
    <w:p w:rsidR="001E50CC" w:rsidRDefault="007B6CD5">
      <w:pPr>
        <w:pStyle w:val="Textoindependiente"/>
        <w:ind w:left="100"/>
      </w:pPr>
      <w:r>
        <w:rPr>
          <w:b/>
        </w:rPr>
        <w:t xml:space="preserve">Artículo 101.- </w:t>
      </w:r>
      <w:r>
        <w:t>Para ser Magistrado del Tribunal Superior de Justicia del Estado, se necesita:</w:t>
      </w:r>
    </w:p>
    <w:p w:rsidR="001E50CC" w:rsidRDefault="001E50CC">
      <w:pPr>
        <w:pStyle w:val="Textoindependiente"/>
        <w:spacing w:before="10"/>
        <w:rPr>
          <w:sz w:val="21"/>
        </w:rPr>
      </w:pPr>
    </w:p>
    <w:p w:rsidR="001E50CC" w:rsidRDefault="007B6CD5">
      <w:pPr>
        <w:pStyle w:val="Textoindependiente"/>
        <w:ind w:left="100"/>
      </w:pPr>
      <w:r>
        <w:rPr>
          <w:b/>
        </w:rPr>
        <w:t xml:space="preserve">I.- </w:t>
      </w:r>
      <w:r>
        <w:t>Ser ciudadano mexicano por nacimiento, en pleno ejercicio de sus derechos políticos y civiles;</w:t>
      </w:r>
    </w:p>
    <w:p w:rsidR="001E50CC" w:rsidRDefault="001E50CC">
      <w:pPr>
        <w:pStyle w:val="Textoindependiente"/>
      </w:pPr>
    </w:p>
    <w:p w:rsidR="001E50CC" w:rsidRDefault="007B6CD5">
      <w:pPr>
        <w:pStyle w:val="Textoindependiente"/>
        <w:ind w:left="100"/>
      </w:pPr>
      <w:r>
        <w:rPr>
          <w:b/>
        </w:rPr>
        <w:t xml:space="preserve">II.- </w:t>
      </w:r>
      <w:r>
        <w:t>Tener cuando menos treinta y cinco años cumplidos el día de su nombramiento;;</w:t>
      </w:r>
    </w:p>
    <w:p w:rsidR="001E50CC" w:rsidRDefault="007B6CD5">
      <w:pPr>
        <w:spacing w:before="1"/>
        <w:ind w:left="100" w:right="27"/>
        <w:rPr>
          <w:b/>
          <w:sz w:val="18"/>
        </w:rPr>
      </w:pPr>
      <w:r>
        <w:rPr>
          <w:b/>
          <w:sz w:val="18"/>
          <w:shd w:val="clear" w:color="auto" w:fill="D2D2D2"/>
        </w:rPr>
        <w:t>(Fracción reformada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E50CC" w:rsidRDefault="001E50CC">
      <w:pPr>
        <w:pStyle w:val="Textoindependiente"/>
        <w:spacing w:before="7"/>
        <w:rPr>
          <w:b/>
          <w:sz w:val="13"/>
        </w:rPr>
      </w:pPr>
    </w:p>
    <w:p w:rsidR="001E50CC" w:rsidRDefault="007B6CD5">
      <w:pPr>
        <w:spacing w:before="94"/>
        <w:ind w:left="241" w:right="124"/>
        <w:jc w:val="both"/>
        <w:rPr>
          <w:b/>
          <w:sz w:val="18"/>
        </w:rPr>
      </w:pPr>
      <w:r>
        <w:rPr>
          <w:b/>
          <w:sz w:val="18"/>
          <w:shd w:val="clear" w:color="auto" w:fill="D2D2D2"/>
        </w:rPr>
        <w:t>(</w:t>
      </w:r>
      <w:r>
        <w:rPr>
          <w:b/>
          <w:sz w:val="18"/>
          <w:shd w:val="clear" w:color="auto" w:fill="D2D2D2"/>
        </w:rPr>
        <w:t>Fracción</w:t>
      </w:r>
      <w:r>
        <w:rPr>
          <w:b/>
          <w:spacing w:val="-9"/>
          <w:sz w:val="18"/>
          <w:shd w:val="clear" w:color="auto" w:fill="D2D2D2"/>
        </w:rPr>
        <w:t xml:space="preserve"> </w:t>
      </w:r>
      <w:r>
        <w:rPr>
          <w:b/>
          <w:sz w:val="18"/>
          <w:shd w:val="clear" w:color="auto" w:fill="D2D2D2"/>
        </w:rPr>
        <w:t>restituida</w:t>
      </w:r>
      <w:r>
        <w:rPr>
          <w:b/>
          <w:spacing w:val="-3"/>
          <w:sz w:val="18"/>
          <w:shd w:val="clear" w:color="auto" w:fill="D2D2D2"/>
        </w:rPr>
        <w:t xml:space="preserve"> </w:t>
      </w:r>
      <w:r>
        <w:rPr>
          <w:b/>
          <w:sz w:val="18"/>
          <w:shd w:val="clear" w:color="auto" w:fill="D2D2D2"/>
        </w:rPr>
        <w:t>mediante</w:t>
      </w:r>
      <w:r>
        <w:rPr>
          <w:b/>
          <w:spacing w:val="-6"/>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633,</w:t>
      </w:r>
      <w:r>
        <w:rPr>
          <w:b/>
          <w:spacing w:val="-7"/>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por</w:t>
      </w:r>
      <w:r>
        <w:rPr>
          <w:b/>
          <w:spacing w:val="-7"/>
          <w:sz w:val="18"/>
          <w:shd w:val="clear" w:color="auto" w:fill="D2D2D2"/>
        </w:rPr>
        <w:t xml:space="preserve"> </w:t>
      </w:r>
      <w:r>
        <w:rPr>
          <w:b/>
          <w:sz w:val="18"/>
          <w:shd w:val="clear" w:color="auto" w:fill="D2D2D2"/>
        </w:rPr>
        <w:t>la</w:t>
      </w:r>
      <w:r>
        <w:rPr>
          <w:b/>
          <w:spacing w:val="-5"/>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6"/>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12</w:t>
      </w:r>
      <w:r>
        <w:rPr>
          <w:b/>
          <w:spacing w:val="-5"/>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abril</w:t>
      </w:r>
      <w:r>
        <w:rPr>
          <w:b/>
          <w:spacing w:val="-5"/>
          <w:sz w:val="18"/>
          <w:shd w:val="clear" w:color="auto" w:fill="D2D2D2"/>
        </w:rPr>
        <w:t xml:space="preserve"> </w:t>
      </w:r>
      <w:r>
        <w:rPr>
          <w:b/>
          <w:sz w:val="18"/>
          <w:shd w:val="clear" w:color="auto" w:fill="D2D2D2"/>
        </w:rPr>
        <w:t>del</w:t>
      </w:r>
      <w:r>
        <w:rPr>
          <w:b/>
          <w:spacing w:val="-7"/>
          <w:sz w:val="18"/>
          <w:shd w:val="clear" w:color="auto" w:fill="D2D2D2"/>
        </w:rPr>
        <w:t xml:space="preserve"> </w:t>
      </w:r>
      <w:r>
        <w:rPr>
          <w:b/>
          <w:sz w:val="18"/>
          <w:shd w:val="clear" w:color="auto" w:fill="D2D2D2"/>
        </w:rPr>
        <w:t>2019</w:t>
      </w:r>
      <w:r>
        <w:rPr>
          <w:b/>
          <w:spacing w:val="-3"/>
          <w:sz w:val="18"/>
          <w:shd w:val="clear" w:color="auto" w:fill="D2D2D2"/>
        </w:rPr>
        <w:t xml:space="preserve"> </w:t>
      </w:r>
      <w:r>
        <w:rPr>
          <w:b/>
          <w:sz w:val="18"/>
          <w:shd w:val="clear" w:color="auto" w:fill="D2D2D2"/>
        </w:rPr>
        <w:t>y</w:t>
      </w:r>
      <w:r>
        <w:rPr>
          <w:b/>
          <w:spacing w:val="-15"/>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número 18 Cuarta Sección de fecha 4 de mayo del 2019, mediante el cual queda sin efecto el</w:t>
      </w:r>
      <w:r>
        <w:rPr>
          <w:b/>
          <w:sz w:val="18"/>
        </w:rPr>
        <w:t xml:space="preserve"> </w:t>
      </w:r>
      <w:r>
        <w:rPr>
          <w:b/>
          <w:sz w:val="18"/>
          <w:shd w:val="clear" w:color="auto" w:fill="D2D2D2"/>
        </w:rPr>
        <w:t>Decreto número 1539, aprobado el 31 de julio del 2018 y publicado en el Periódico Oficial Extra de fecha 1 de agosto</w:t>
      </w:r>
      <w:r>
        <w:rPr>
          <w:b/>
          <w:sz w:val="18"/>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2018)</w:t>
      </w:r>
    </w:p>
    <w:p w:rsidR="001E50CC" w:rsidRDefault="001E50CC">
      <w:pPr>
        <w:pStyle w:val="Textoindependiente"/>
        <w:spacing w:before="3"/>
        <w:rPr>
          <w:b/>
        </w:rPr>
      </w:pPr>
    </w:p>
    <w:p w:rsidR="001E50CC" w:rsidRDefault="007B6CD5">
      <w:pPr>
        <w:pStyle w:val="Textoindependiente"/>
        <w:ind w:left="100" w:right="122"/>
        <w:jc w:val="both"/>
      </w:pPr>
      <w:r>
        <w:rPr>
          <w:b/>
        </w:rPr>
        <w:t xml:space="preserve">III.- </w:t>
      </w:r>
      <w:r>
        <w:t>Poseer el día del nombramiento, con antigüedad mínima de diez años, título y cédula profesionales de licenciado en derecho, expedidas por la autoridad o institución legalmente facultada para ello;</w:t>
      </w:r>
    </w:p>
    <w:p w:rsidR="001E50CC" w:rsidRDefault="001E50CC">
      <w:pPr>
        <w:pStyle w:val="Textoindependiente"/>
        <w:spacing w:before="11"/>
        <w:rPr>
          <w:sz w:val="21"/>
        </w:rPr>
      </w:pPr>
    </w:p>
    <w:p w:rsidR="001E50CC" w:rsidRDefault="007B6CD5">
      <w:pPr>
        <w:pStyle w:val="Textoindependiente"/>
        <w:ind w:left="100" w:right="115"/>
        <w:jc w:val="both"/>
      </w:pPr>
      <w:r>
        <w:rPr>
          <w:b/>
        </w:rPr>
        <w:t xml:space="preserve">IV.- </w:t>
      </w:r>
      <w:r>
        <w:t>Gozar de buena reputación y no haber sido condenado p</w:t>
      </w:r>
      <w:r>
        <w:t xml:space="preserve">or delito que amerite pena corporal de más de un año de prisión; pero si se trata de robo, fraude, falsificación, abuso de confianza y otro que lastime seriamente la buena fama en el concepto público, inhabilitará para el cargo cualquiera que haya sido la </w:t>
      </w:r>
      <w:r>
        <w:t>pena;</w:t>
      </w:r>
    </w:p>
    <w:p w:rsidR="001E50CC" w:rsidRDefault="001E50CC">
      <w:pPr>
        <w:pStyle w:val="Textoindependiente"/>
      </w:pPr>
    </w:p>
    <w:p w:rsidR="001E50CC" w:rsidRDefault="007B6CD5">
      <w:pPr>
        <w:pStyle w:val="Textoindependiente"/>
        <w:ind w:left="100"/>
        <w:jc w:val="both"/>
      </w:pPr>
      <w:r>
        <w:rPr>
          <w:b/>
        </w:rPr>
        <w:t xml:space="preserve">V.- </w:t>
      </w:r>
      <w:r>
        <w:t>Haber residido en la República Mexicana durante los dos años anteriores al día del nombramiento; y</w:t>
      </w:r>
    </w:p>
    <w:p w:rsidR="001E50CC" w:rsidRDefault="001E50CC">
      <w:pPr>
        <w:pStyle w:val="Textoindependiente"/>
        <w:spacing w:before="1"/>
      </w:pPr>
    </w:p>
    <w:p w:rsidR="001E50CC" w:rsidRDefault="007B6CD5">
      <w:pPr>
        <w:pStyle w:val="Textoindependiente"/>
        <w:ind w:left="100" w:right="121"/>
        <w:jc w:val="both"/>
      </w:pPr>
      <w:r>
        <w:rPr>
          <w:b/>
        </w:rPr>
        <w:t xml:space="preserve">VI.- </w:t>
      </w:r>
      <w:r>
        <w:t>No haber sido Secretario de Despacho o su equivalente, Fiscal General del Estado de Oaxaca o Diputado Local, en el año anterior a su nombram</w:t>
      </w:r>
      <w:r>
        <w:t>iento;</w:t>
      </w:r>
    </w:p>
    <w:p w:rsidR="001E50CC" w:rsidRDefault="007B6CD5">
      <w:pPr>
        <w:ind w:left="100" w:right="966"/>
        <w:rPr>
          <w:b/>
          <w:sz w:val="18"/>
        </w:rPr>
      </w:pPr>
      <w:r>
        <w:rPr>
          <w:b/>
          <w:sz w:val="18"/>
          <w:shd w:val="clear" w:color="auto" w:fill="D2D2D2"/>
        </w:rPr>
        <w:t>Primer párrafo de la Fracción VI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spacing w:before="3"/>
        <w:rPr>
          <w:b/>
        </w:rPr>
      </w:pPr>
    </w:p>
    <w:p w:rsidR="001E50CC" w:rsidRDefault="007B6CD5">
      <w:pPr>
        <w:pStyle w:val="Textoindependiente"/>
        <w:ind w:left="100" w:right="122"/>
        <w:jc w:val="both"/>
      </w:pPr>
      <w:r>
        <w:t>Los nombramientos de los Magistrados serán hechos preferentemente, entre aq</w:t>
      </w:r>
      <w:r>
        <w:t>uellas personas que hayan</w:t>
      </w:r>
      <w:r>
        <w:rPr>
          <w:spacing w:val="-4"/>
        </w:rPr>
        <w:t xml:space="preserve"> </w:t>
      </w:r>
      <w:r>
        <w:t>prestado</w:t>
      </w:r>
      <w:r>
        <w:rPr>
          <w:spacing w:val="-5"/>
        </w:rPr>
        <w:t xml:space="preserve"> </w:t>
      </w:r>
      <w:r>
        <w:t>sus</w:t>
      </w:r>
      <w:r>
        <w:rPr>
          <w:spacing w:val="-6"/>
        </w:rPr>
        <w:t xml:space="preserve"> </w:t>
      </w:r>
      <w:r>
        <w:t>servicios</w:t>
      </w:r>
      <w:r>
        <w:rPr>
          <w:spacing w:val="-3"/>
        </w:rPr>
        <w:t xml:space="preserve"> </w:t>
      </w:r>
      <w:r>
        <w:t>con</w:t>
      </w:r>
      <w:r>
        <w:rPr>
          <w:spacing w:val="-7"/>
        </w:rPr>
        <w:t xml:space="preserve"> </w:t>
      </w:r>
      <w:r>
        <w:t>eficiencia</w:t>
      </w:r>
      <w:r>
        <w:rPr>
          <w:spacing w:val="-3"/>
        </w:rPr>
        <w:t xml:space="preserve"> </w:t>
      </w:r>
      <w:r>
        <w:t>y</w:t>
      </w:r>
      <w:r>
        <w:rPr>
          <w:spacing w:val="-6"/>
        </w:rPr>
        <w:t xml:space="preserve"> </w:t>
      </w:r>
      <w:r>
        <w:t>probidad</w:t>
      </w:r>
      <w:r>
        <w:rPr>
          <w:spacing w:val="-3"/>
        </w:rPr>
        <w:t xml:space="preserve"> </w:t>
      </w:r>
      <w:r>
        <w:t>en</w:t>
      </w:r>
      <w:r>
        <w:rPr>
          <w:spacing w:val="-4"/>
        </w:rPr>
        <w:t xml:space="preserve"> </w:t>
      </w:r>
      <w:r>
        <w:t>la</w:t>
      </w:r>
      <w:r>
        <w:rPr>
          <w:spacing w:val="-5"/>
        </w:rPr>
        <w:t xml:space="preserve"> </w:t>
      </w:r>
      <w:r>
        <w:t>administración</w:t>
      </w:r>
      <w:r>
        <w:rPr>
          <w:spacing w:val="-7"/>
        </w:rPr>
        <w:t xml:space="preserve"> </w:t>
      </w:r>
      <w:r>
        <w:t>de</w:t>
      </w:r>
      <w:r>
        <w:rPr>
          <w:spacing w:val="-6"/>
        </w:rPr>
        <w:t xml:space="preserve"> </w:t>
      </w:r>
      <w:r>
        <w:t>justicia</w:t>
      </w:r>
      <w:r>
        <w:rPr>
          <w:spacing w:val="-3"/>
        </w:rPr>
        <w:t xml:space="preserve"> </w:t>
      </w:r>
      <w:r>
        <w:t>o</w:t>
      </w:r>
      <w:r>
        <w:rPr>
          <w:spacing w:val="-9"/>
        </w:rPr>
        <w:t xml:space="preserve"> </w:t>
      </w:r>
      <w:r>
        <w:t>que</w:t>
      </w:r>
      <w:r>
        <w:rPr>
          <w:spacing w:val="-6"/>
        </w:rPr>
        <w:t xml:space="preserve"> </w:t>
      </w:r>
      <w:r>
        <w:t>lo</w:t>
      </w:r>
      <w:r>
        <w:rPr>
          <w:spacing w:val="-6"/>
        </w:rPr>
        <w:t xml:space="preserve"> </w:t>
      </w:r>
      <w:r>
        <w:t>merezcan por</w:t>
      </w:r>
      <w:r>
        <w:rPr>
          <w:spacing w:val="20"/>
        </w:rPr>
        <w:t xml:space="preserve"> </w:t>
      </w:r>
      <w:r>
        <w:t>su</w:t>
      </w:r>
      <w:r>
        <w:rPr>
          <w:spacing w:val="20"/>
        </w:rPr>
        <w:t xml:space="preserve"> </w:t>
      </w:r>
      <w:r>
        <w:t>honorabilidad,</w:t>
      </w:r>
      <w:r>
        <w:rPr>
          <w:spacing w:val="18"/>
        </w:rPr>
        <w:t xml:space="preserve"> </w:t>
      </w:r>
      <w:r>
        <w:t>competencia</w:t>
      </w:r>
      <w:r>
        <w:rPr>
          <w:spacing w:val="21"/>
        </w:rPr>
        <w:t xml:space="preserve"> </w:t>
      </w:r>
      <w:r>
        <w:t>y</w:t>
      </w:r>
      <w:r>
        <w:rPr>
          <w:spacing w:val="20"/>
        </w:rPr>
        <w:t xml:space="preserve"> </w:t>
      </w:r>
      <w:r>
        <w:t>antecedentes</w:t>
      </w:r>
      <w:r>
        <w:rPr>
          <w:spacing w:val="20"/>
        </w:rPr>
        <w:t xml:space="preserve"> </w:t>
      </w:r>
      <w:r>
        <w:t>en</w:t>
      </w:r>
      <w:r>
        <w:rPr>
          <w:spacing w:val="18"/>
        </w:rPr>
        <w:t xml:space="preserve"> </w:t>
      </w:r>
      <w:r>
        <w:t>otras</w:t>
      </w:r>
      <w:r>
        <w:rPr>
          <w:spacing w:val="20"/>
        </w:rPr>
        <w:t xml:space="preserve"> </w:t>
      </w:r>
      <w:r>
        <w:t>ramas</w:t>
      </w:r>
      <w:r>
        <w:rPr>
          <w:spacing w:val="20"/>
        </w:rPr>
        <w:t xml:space="preserve"> </w:t>
      </w:r>
      <w:r>
        <w:t>de</w:t>
      </w:r>
      <w:r>
        <w:rPr>
          <w:spacing w:val="19"/>
        </w:rPr>
        <w:t xml:space="preserve"> </w:t>
      </w:r>
      <w:r>
        <w:t>la</w:t>
      </w:r>
      <w:r>
        <w:rPr>
          <w:spacing w:val="19"/>
        </w:rPr>
        <w:t xml:space="preserve"> </w:t>
      </w:r>
      <w:r>
        <w:t>profesión</w:t>
      </w:r>
      <w:r>
        <w:rPr>
          <w:spacing w:val="19"/>
        </w:rPr>
        <w:t xml:space="preserve"> </w:t>
      </w:r>
      <w:r>
        <w:t>jurídica;</w:t>
      </w:r>
      <w:r>
        <w:rPr>
          <w:spacing w:val="21"/>
        </w:rPr>
        <w:t xml:space="preserve"> </w:t>
      </w:r>
      <w:r>
        <w:t>los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7"/>
        <w:jc w:val="both"/>
      </w:pPr>
      <w:r>
        <w:t>nombramientos</w:t>
      </w:r>
      <w:r>
        <w:rPr>
          <w:spacing w:val="-16"/>
        </w:rPr>
        <w:t xml:space="preserve"> </w:t>
      </w:r>
      <w:r>
        <w:t>garantizarán</w:t>
      </w:r>
      <w:r>
        <w:rPr>
          <w:spacing w:val="-11"/>
        </w:rPr>
        <w:t xml:space="preserve"> </w:t>
      </w:r>
      <w:r>
        <w:t>la</w:t>
      </w:r>
      <w:r>
        <w:rPr>
          <w:spacing w:val="-10"/>
        </w:rPr>
        <w:t xml:space="preserve"> </w:t>
      </w:r>
      <w:r>
        <w:t>paridad</w:t>
      </w:r>
      <w:r>
        <w:rPr>
          <w:spacing w:val="-11"/>
        </w:rPr>
        <w:t xml:space="preserve"> </w:t>
      </w:r>
      <w:r>
        <w:t>entre</w:t>
      </w:r>
      <w:r>
        <w:rPr>
          <w:spacing w:val="-16"/>
        </w:rPr>
        <w:t xml:space="preserve"> </w:t>
      </w:r>
      <w:r>
        <w:t>mujeres</w:t>
      </w:r>
      <w:r>
        <w:rPr>
          <w:spacing w:val="-10"/>
        </w:rPr>
        <w:t xml:space="preserve"> </w:t>
      </w:r>
      <w:r>
        <w:t>y</w:t>
      </w:r>
      <w:r>
        <w:rPr>
          <w:spacing w:val="-13"/>
        </w:rPr>
        <w:t xml:space="preserve"> </w:t>
      </w:r>
      <w:r>
        <w:t>hombres;</w:t>
      </w:r>
      <w:r>
        <w:rPr>
          <w:spacing w:val="-11"/>
        </w:rPr>
        <w:t xml:space="preserve"> </w:t>
      </w:r>
      <w:r>
        <w:t>y,</w:t>
      </w:r>
      <w:r>
        <w:rPr>
          <w:spacing w:val="-10"/>
        </w:rPr>
        <w:t xml:space="preserve"> </w:t>
      </w:r>
      <w:r>
        <w:t>si</w:t>
      </w:r>
      <w:r>
        <w:rPr>
          <w:spacing w:val="-12"/>
        </w:rPr>
        <w:t xml:space="preserve"> </w:t>
      </w:r>
      <w:r>
        <w:t>ello</w:t>
      </w:r>
      <w:r>
        <w:rPr>
          <w:spacing w:val="-12"/>
        </w:rPr>
        <w:t xml:space="preserve"> </w:t>
      </w:r>
      <w:r>
        <w:t>no</w:t>
      </w:r>
      <w:r>
        <w:rPr>
          <w:spacing w:val="-13"/>
        </w:rPr>
        <w:t xml:space="preserve"> </w:t>
      </w:r>
      <w:r>
        <w:t>fuere</w:t>
      </w:r>
      <w:r>
        <w:rPr>
          <w:spacing w:val="-11"/>
        </w:rPr>
        <w:t xml:space="preserve"> </w:t>
      </w:r>
      <w:r>
        <w:t>posible,</w:t>
      </w:r>
      <w:r>
        <w:rPr>
          <w:spacing w:val="-9"/>
        </w:rPr>
        <w:t xml:space="preserve"> </w:t>
      </w:r>
      <w:r>
        <w:t>serán</w:t>
      </w:r>
      <w:r>
        <w:rPr>
          <w:spacing w:val="-12"/>
        </w:rPr>
        <w:t xml:space="preserve"> </w:t>
      </w:r>
      <w:r>
        <w:t>los</w:t>
      </w:r>
      <w:r>
        <w:rPr>
          <w:spacing w:val="-11"/>
        </w:rPr>
        <w:t xml:space="preserve"> </w:t>
      </w:r>
      <w:r>
        <w:t>más cercano al equilibrio</w:t>
      </w:r>
      <w:r>
        <w:rPr>
          <w:spacing w:val="-4"/>
        </w:rPr>
        <w:t xml:space="preserve"> </w:t>
      </w:r>
      <w:r>
        <w:t>numérico;</w:t>
      </w:r>
    </w:p>
    <w:p w:rsidR="001E50CC" w:rsidRDefault="007B6CD5">
      <w:pPr>
        <w:ind w:left="100" w:right="123"/>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reformado</w:t>
      </w:r>
      <w:r>
        <w:rPr>
          <w:b/>
          <w:spacing w:val="-3"/>
          <w:sz w:val="18"/>
          <w:shd w:val="clear" w:color="auto" w:fill="D2D2D2"/>
        </w:rPr>
        <w:t xml:space="preserve"> </w:t>
      </w:r>
      <w:r>
        <w:rPr>
          <w:b/>
          <w:sz w:val="18"/>
          <w:shd w:val="clear" w:color="auto" w:fill="D2D2D2"/>
        </w:rPr>
        <w:t>mediante</w:t>
      </w:r>
      <w:r>
        <w:rPr>
          <w:b/>
          <w:spacing w:val="-4"/>
          <w:sz w:val="18"/>
          <w:shd w:val="clear" w:color="auto" w:fill="D2D2D2"/>
        </w:rPr>
        <w:t xml:space="preserve"> </w:t>
      </w:r>
      <w:r>
        <w:rPr>
          <w:b/>
          <w:sz w:val="18"/>
          <w:shd w:val="clear" w:color="auto" w:fill="D2D2D2"/>
        </w:rPr>
        <w:t>decreto</w:t>
      </w:r>
      <w:r>
        <w:rPr>
          <w:b/>
          <w:spacing w:val="-5"/>
          <w:sz w:val="18"/>
          <w:shd w:val="clear" w:color="auto" w:fill="D2D2D2"/>
        </w:rPr>
        <w:t xml:space="preserve"> </w:t>
      </w:r>
      <w:r>
        <w:rPr>
          <w:b/>
          <w:sz w:val="18"/>
          <w:shd w:val="clear" w:color="auto" w:fill="D2D2D2"/>
        </w:rPr>
        <w:t>número</w:t>
      </w:r>
      <w:r>
        <w:rPr>
          <w:b/>
          <w:spacing w:val="-4"/>
          <w:sz w:val="18"/>
          <w:shd w:val="clear" w:color="auto" w:fill="D2D2D2"/>
        </w:rPr>
        <w:t xml:space="preserve"> </w:t>
      </w:r>
      <w:r>
        <w:rPr>
          <w:b/>
          <w:sz w:val="18"/>
          <w:shd w:val="clear" w:color="auto" w:fill="D2D2D2"/>
        </w:rPr>
        <w:t>690,</w:t>
      </w:r>
      <w:r>
        <w:rPr>
          <w:b/>
          <w:spacing w:val="-3"/>
          <w:sz w:val="18"/>
          <w:shd w:val="clear" w:color="auto" w:fill="D2D2D2"/>
        </w:rPr>
        <w:t xml:space="preserve"> </w:t>
      </w:r>
      <w:r>
        <w:rPr>
          <w:b/>
          <w:sz w:val="18"/>
          <w:shd w:val="clear" w:color="auto" w:fill="D2D2D2"/>
        </w:rPr>
        <w:t>aprobado</w:t>
      </w:r>
      <w:r>
        <w:rPr>
          <w:b/>
          <w:spacing w:val="-4"/>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LXIII</w:t>
      </w:r>
      <w:r>
        <w:rPr>
          <w:b/>
          <w:spacing w:val="-5"/>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23</w:t>
      </w:r>
      <w:r>
        <w:rPr>
          <w:b/>
          <w:spacing w:val="-3"/>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agosto</w:t>
      </w:r>
      <w:r>
        <w:rPr>
          <w:b/>
          <w:spacing w:val="-3"/>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2017</w:t>
      </w:r>
      <w:r>
        <w:rPr>
          <w:b/>
          <w:spacing w:val="-1"/>
          <w:sz w:val="18"/>
          <w:shd w:val="clear" w:color="auto" w:fill="D2D2D2"/>
        </w:rPr>
        <w:t xml:space="preserve"> </w:t>
      </w:r>
      <w:r>
        <w:rPr>
          <w:b/>
          <w:sz w:val="18"/>
          <w:shd w:val="clear" w:color="auto" w:fill="D2D2D2"/>
        </w:rPr>
        <w:t>y</w:t>
      </w:r>
      <w:r>
        <w:rPr>
          <w:b/>
          <w:spacing w:val="-10"/>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28 de septiembre del</w:t>
      </w:r>
      <w:r>
        <w:rPr>
          <w:b/>
          <w:spacing w:val="-10"/>
          <w:sz w:val="18"/>
          <w:shd w:val="clear" w:color="auto" w:fill="D2D2D2"/>
        </w:rPr>
        <w:t xml:space="preserve"> </w:t>
      </w:r>
      <w:r>
        <w:rPr>
          <w:b/>
          <w:sz w:val="18"/>
          <w:shd w:val="clear" w:color="auto" w:fill="D2D2D2"/>
        </w:rPr>
        <w:t>2017)</w:t>
      </w:r>
    </w:p>
    <w:p w:rsidR="001E50CC" w:rsidRDefault="001E50CC">
      <w:pPr>
        <w:pStyle w:val="Textoindependiente"/>
        <w:rPr>
          <w:b/>
        </w:rPr>
      </w:pPr>
    </w:p>
    <w:p w:rsidR="001E50CC" w:rsidRDefault="007B6CD5">
      <w:pPr>
        <w:pStyle w:val="Textoindependiente"/>
        <w:ind w:left="100" w:right="119"/>
        <w:jc w:val="both"/>
      </w:pPr>
      <w:r>
        <w:t>No</w:t>
      </w:r>
      <w:r>
        <w:rPr>
          <w:spacing w:val="-8"/>
        </w:rPr>
        <w:t xml:space="preserve"> </w:t>
      </w:r>
      <w:r>
        <w:t>podrán</w:t>
      </w:r>
      <w:r>
        <w:rPr>
          <w:spacing w:val="-9"/>
        </w:rPr>
        <w:t xml:space="preserve"> </w:t>
      </w:r>
      <w:r>
        <w:t>reunirse</w:t>
      </w:r>
      <w:r>
        <w:rPr>
          <w:spacing w:val="-8"/>
        </w:rPr>
        <w:t xml:space="preserve"> </w:t>
      </w:r>
      <w:r>
        <w:t>en</w:t>
      </w:r>
      <w:r>
        <w:rPr>
          <w:spacing w:val="-10"/>
        </w:rPr>
        <w:t xml:space="preserve"> </w:t>
      </w:r>
      <w:r>
        <w:t>el</w:t>
      </w:r>
      <w:r>
        <w:rPr>
          <w:spacing w:val="-11"/>
        </w:rPr>
        <w:t xml:space="preserve"> </w:t>
      </w:r>
      <w:r>
        <w:t>Tribunal</w:t>
      </w:r>
      <w:r>
        <w:rPr>
          <w:spacing w:val="-10"/>
        </w:rPr>
        <w:t xml:space="preserve"> </w:t>
      </w:r>
      <w:r>
        <w:t>dos</w:t>
      </w:r>
      <w:r>
        <w:rPr>
          <w:spacing w:val="-6"/>
        </w:rPr>
        <w:t xml:space="preserve"> </w:t>
      </w:r>
      <w:r>
        <w:t>o</w:t>
      </w:r>
      <w:r>
        <w:rPr>
          <w:spacing w:val="-13"/>
        </w:rPr>
        <w:t xml:space="preserve"> </w:t>
      </w:r>
      <w:r>
        <w:t>más</w:t>
      </w:r>
      <w:r>
        <w:rPr>
          <w:spacing w:val="-9"/>
        </w:rPr>
        <w:t xml:space="preserve"> </w:t>
      </w:r>
      <w:r>
        <w:t>Magistrados</w:t>
      </w:r>
      <w:r>
        <w:rPr>
          <w:spacing w:val="-13"/>
        </w:rPr>
        <w:t xml:space="preserve"> </w:t>
      </w:r>
      <w:r>
        <w:t>que</w:t>
      </w:r>
      <w:r>
        <w:rPr>
          <w:spacing w:val="-10"/>
        </w:rPr>
        <w:t xml:space="preserve"> </w:t>
      </w:r>
      <w:r>
        <w:t>sean</w:t>
      </w:r>
      <w:r>
        <w:rPr>
          <w:spacing w:val="-9"/>
        </w:rPr>
        <w:t xml:space="preserve"> </w:t>
      </w:r>
      <w:r>
        <w:t>parientes</w:t>
      </w:r>
      <w:r>
        <w:rPr>
          <w:spacing w:val="-8"/>
        </w:rPr>
        <w:t xml:space="preserve"> </w:t>
      </w:r>
      <w:r>
        <w:t>entre</w:t>
      </w:r>
      <w:r>
        <w:rPr>
          <w:spacing w:val="-9"/>
        </w:rPr>
        <w:t xml:space="preserve"> </w:t>
      </w:r>
      <w:r>
        <w:t>sí</w:t>
      </w:r>
      <w:r>
        <w:rPr>
          <w:spacing w:val="-11"/>
        </w:rPr>
        <w:t xml:space="preserve"> </w:t>
      </w:r>
      <w:r>
        <w:t>por</w:t>
      </w:r>
      <w:r>
        <w:rPr>
          <w:spacing w:val="-6"/>
        </w:rPr>
        <w:t xml:space="preserve"> </w:t>
      </w:r>
      <w:r>
        <w:t>consanguinidad dentro del cuarto grado o por afinidad dentro del</w:t>
      </w:r>
      <w:r>
        <w:rPr>
          <w:spacing w:val="-16"/>
        </w:rPr>
        <w:t xml:space="preserve"> </w:t>
      </w:r>
      <w:r>
        <w:t>segundo.</w:t>
      </w:r>
    </w:p>
    <w:p w:rsidR="001E50CC" w:rsidRDefault="001E50CC">
      <w:pPr>
        <w:pStyle w:val="Textoindependiente"/>
        <w:spacing w:before="6"/>
        <w:rPr>
          <w:sz w:val="24"/>
        </w:rPr>
      </w:pPr>
    </w:p>
    <w:p w:rsidR="001E50CC" w:rsidRDefault="007B6CD5">
      <w:pPr>
        <w:pStyle w:val="Textoindependiente"/>
        <w:ind w:left="100" w:right="123"/>
        <w:jc w:val="both"/>
      </w:pPr>
      <w:r>
        <w:t xml:space="preserve">Durante el ejercicio de su encargo no podrán ocupar cargo en partidos políticos ni desempeñar otro empleo, cargo o comisión en el servicio público; excepto la docencia o la investigación académica. Sólo podrán ser removidos de conformidad con lo dispuesto </w:t>
      </w:r>
      <w:r>
        <w:t>en esta Constitución y las leyes en la materia.</w:t>
      </w:r>
    </w:p>
    <w:p w:rsidR="001E50CC" w:rsidRDefault="001E50CC">
      <w:pPr>
        <w:pStyle w:val="Textoindependiente"/>
        <w:spacing w:before="4"/>
        <w:rPr>
          <w:sz w:val="24"/>
        </w:rPr>
      </w:pPr>
    </w:p>
    <w:p w:rsidR="001E50CC" w:rsidRDefault="007B6CD5">
      <w:pPr>
        <w:pStyle w:val="Textoindependiente"/>
        <w:spacing w:before="1"/>
        <w:ind w:left="100" w:right="118"/>
        <w:jc w:val="both"/>
      </w:pPr>
      <w:r>
        <w:t>Las personas que hayan ocupado el cargo de Magistrado, Juez de Primera Instancia o Consejero de la Judicatura, no podrán, dentro del año siguiente a la fecha de su retiro, actuar como patronos, abogados o re</w:t>
      </w:r>
      <w:r>
        <w:t>presentantes, en cualquier proceso ante los órganos del Poder Judicial del Estado.</w:t>
      </w:r>
    </w:p>
    <w:p w:rsidR="001E50CC" w:rsidRDefault="007B6CD5">
      <w:pPr>
        <w:ind w:left="100" w:right="127"/>
        <w:jc w:val="both"/>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r>
        <w:rPr>
          <w:b/>
          <w:sz w:val="18"/>
          <w:shd w:val="clear" w:color="auto" w:fill="D2D2D2"/>
        </w:rPr>
        <w:t>)</w:t>
      </w:r>
    </w:p>
    <w:p w:rsidR="001E50CC" w:rsidRDefault="007B6CD5">
      <w:pPr>
        <w:ind w:left="241" w:right="118"/>
        <w:jc w:val="both"/>
        <w:rPr>
          <w:b/>
          <w:sz w:val="18"/>
        </w:rPr>
      </w:pPr>
      <w:r>
        <w:rPr>
          <w:b/>
          <w:sz w:val="18"/>
          <w:shd w:val="clear" w:color="auto" w:fill="D2D2D2"/>
        </w:rPr>
        <w:t>(Párrafo restituido mediante decreto número 633, aprobado por la LXIV Legislatura el 12 de abril del 2019 y publicado</w:t>
      </w:r>
      <w:r>
        <w:rPr>
          <w:b/>
          <w:sz w:val="18"/>
        </w:rPr>
        <w:t xml:space="preserve"> </w:t>
      </w:r>
      <w:r>
        <w:rPr>
          <w:b/>
          <w:sz w:val="18"/>
          <w:shd w:val="clear" w:color="auto" w:fill="D2D2D2"/>
        </w:rPr>
        <w:t>en el Periódico Oficial número 18 Cuarta Sección de fecha 4 de mayo del 2019, mediante el cual queda sin efecto el</w:t>
      </w:r>
      <w:r>
        <w:rPr>
          <w:b/>
          <w:sz w:val="18"/>
        </w:rPr>
        <w:t xml:space="preserve"> </w:t>
      </w:r>
      <w:r>
        <w:rPr>
          <w:b/>
          <w:sz w:val="18"/>
          <w:shd w:val="clear" w:color="auto" w:fill="D2D2D2"/>
        </w:rPr>
        <w:t xml:space="preserve">Decreto número 1539, </w:t>
      </w:r>
      <w:r>
        <w:rPr>
          <w:b/>
          <w:sz w:val="18"/>
          <w:shd w:val="clear" w:color="auto" w:fill="D2D2D2"/>
        </w:rPr>
        <w:t>aprobado el 31 de julio del 2018 y publicado en el Periódico Oficial Extra de fecha 1 de agosto</w:t>
      </w:r>
      <w:r>
        <w:rPr>
          <w:b/>
          <w:sz w:val="18"/>
        </w:rPr>
        <w:t xml:space="preserve"> </w:t>
      </w:r>
      <w:r>
        <w:rPr>
          <w:b/>
          <w:sz w:val="18"/>
          <w:shd w:val="clear" w:color="auto" w:fill="D2D2D2"/>
        </w:rPr>
        <w:t>del 2018)</w:t>
      </w:r>
    </w:p>
    <w:p w:rsidR="001E50CC" w:rsidRDefault="001E50CC">
      <w:pPr>
        <w:pStyle w:val="Textoindependiente"/>
        <w:rPr>
          <w:b/>
          <w:sz w:val="20"/>
        </w:rPr>
      </w:pPr>
    </w:p>
    <w:p w:rsidR="001E50CC" w:rsidRDefault="001E50CC">
      <w:pPr>
        <w:pStyle w:val="Textoindependiente"/>
        <w:spacing w:before="4"/>
        <w:rPr>
          <w:b/>
          <w:sz w:val="26"/>
        </w:rPr>
      </w:pPr>
    </w:p>
    <w:p w:rsidR="001E50CC" w:rsidRDefault="007B6CD5">
      <w:pPr>
        <w:pStyle w:val="Textoindependiente"/>
        <w:ind w:left="100" w:right="115"/>
        <w:jc w:val="both"/>
      </w:pPr>
      <w:r>
        <w:t>Los</w:t>
      </w:r>
      <w:r>
        <w:rPr>
          <w:spacing w:val="-8"/>
        </w:rPr>
        <w:t xml:space="preserve"> </w:t>
      </w:r>
      <w:r>
        <w:t>impedimentos</w:t>
      </w:r>
      <w:r>
        <w:rPr>
          <w:spacing w:val="-8"/>
        </w:rPr>
        <w:t xml:space="preserve"> </w:t>
      </w:r>
      <w:r>
        <w:t>de</w:t>
      </w:r>
      <w:r>
        <w:rPr>
          <w:spacing w:val="-8"/>
        </w:rPr>
        <w:t xml:space="preserve"> </w:t>
      </w:r>
      <w:r>
        <w:t>este</w:t>
      </w:r>
      <w:r>
        <w:rPr>
          <w:spacing w:val="-8"/>
        </w:rPr>
        <w:t xml:space="preserve"> </w:t>
      </w:r>
      <w:r>
        <w:t>artículo</w:t>
      </w:r>
      <w:r>
        <w:rPr>
          <w:spacing w:val="-8"/>
        </w:rPr>
        <w:t xml:space="preserve"> </w:t>
      </w:r>
      <w:r>
        <w:t>serán</w:t>
      </w:r>
      <w:r>
        <w:rPr>
          <w:spacing w:val="-8"/>
        </w:rPr>
        <w:t xml:space="preserve"> </w:t>
      </w:r>
      <w:r>
        <w:t>aplicables</w:t>
      </w:r>
      <w:r>
        <w:rPr>
          <w:spacing w:val="-8"/>
        </w:rPr>
        <w:t xml:space="preserve"> </w:t>
      </w:r>
      <w:r>
        <w:t>a</w:t>
      </w:r>
      <w:r>
        <w:rPr>
          <w:spacing w:val="-8"/>
        </w:rPr>
        <w:t xml:space="preserve"> </w:t>
      </w:r>
      <w:r>
        <w:t>los</w:t>
      </w:r>
      <w:r>
        <w:rPr>
          <w:spacing w:val="-10"/>
        </w:rPr>
        <w:t xml:space="preserve"> </w:t>
      </w:r>
      <w:r>
        <w:t>funcionarios</w:t>
      </w:r>
      <w:r>
        <w:rPr>
          <w:spacing w:val="-8"/>
        </w:rPr>
        <w:t xml:space="preserve"> </w:t>
      </w:r>
      <w:r>
        <w:t>judiciales</w:t>
      </w:r>
      <w:r>
        <w:rPr>
          <w:spacing w:val="-8"/>
        </w:rPr>
        <w:t xml:space="preserve"> </w:t>
      </w:r>
      <w:r>
        <w:t>que</w:t>
      </w:r>
      <w:r>
        <w:rPr>
          <w:spacing w:val="-11"/>
        </w:rPr>
        <w:t xml:space="preserve"> </w:t>
      </w:r>
      <w:r>
        <w:t>gocen</w:t>
      </w:r>
      <w:r>
        <w:rPr>
          <w:spacing w:val="-8"/>
        </w:rPr>
        <w:t xml:space="preserve"> </w:t>
      </w:r>
      <w:r>
        <w:t>de</w:t>
      </w:r>
      <w:r>
        <w:rPr>
          <w:spacing w:val="-8"/>
        </w:rPr>
        <w:t xml:space="preserve"> </w:t>
      </w:r>
      <w:r>
        <w:t>licencia.</w:t>
      </w:r>
      <w:r>
        <w:rPr>
          <w:spacing w:val="-7"/>
        </w:rPr>
        <w:t xml:space="preserve"> </w:t>
      </w:r>
      <w:r>
        <w:t>La infracción</w:t>
      </w:r>
      <w:r>
        <w:rPr>
          <w:spacing w:val="-4"/>
        </w:rPr>
        <w:t xml:space="preserve"> </w:t>
      </w:r>
      <w:r>
        <w:t>a</w:t>
      </w:r>
      <w:r>
        <w:rPr>
          <w:spacing w:val="-5"/>
        </w:rPr>
        <w:t xml:space="preserve"> </w:t>
      </w:r>
      <w:r>
        <w:t>lo</w:t>
      </w:r>
      <w:r>
        <w:rPr>
          <w:spacing w:val="-4"/>
        </w:rPr>
        <w:t xml:space="preserve"> </w:t>
      </w:r>
      <w:r>
        <w:t>previsto</w:t>
      </w:r>
      <w:r>
        <w:rPr>
          <w:spacing w:val="-3"/>
        </w:rPr>
        <w:t xml:space="preserve"> </w:t>
      </w:r>
      <w:r>
        <w:t>en</w:t>
      </w:r>
      <w:r>
        <w:rPr>
          <w:spacing w:val="-3"/>
        </w:rPr>
        <w:t xml:space="preserve"> </w:t>
      </w:r>
      <w:r>
        <w:t>el</w:t>
      </w:r>
      <w:r>
        <w:rPr>
          <w:spacing w:val="-5"/>
        </w:rPr>
        <w:t xml:space="preserve"> </w:t>
      </w:r>
      <w:r>
        <w:t>presente</w:t>
      </w:r>
      <w:r>
        <w:rPr>
          <w:spacing w:val="-3"/>
        </w:rPr>
        <w:t xml:space="preserve"> </w:t>
      </w:r>
      <w:r>
        <w:t>párrafo</w:t>
      </w:r>
      <w:r>
        <w:rPr>
          <w:spacing w:val="-4"/>
        </w:rPr>
        <w:t xml:space="preserve"> </w:t>
      </w:r>
      <w:r>
        <w:t>será</w:t>
      </w:r>
      <w:r>
        <w:rPr>
          <w:spacing w:val="-3"/>
        </w:rPr>
        <w:t xml:space="preserve"> </w:t>
      </w:r>
      <w:r>
        <w:t>sancionada</w:t>
      </w:r>
      <w:r>
        <w:rPr>
          <w:spacing w:val="-3"/>
        </w:rPr>
        <w:t xml:space="preserve"> </w:t>
      </w:r>
      <w:r>
        <w:t>con</w:t>
      </w:r>
      <w:r>
        <w:rPr>
          <w:spacing w:val="-7"/>
        </w:rPr>
        <w:t xml:space="preserve"> </w:t>
      </w:r>
      <w:r>
        <w:t>la</w:t>
      </w:r>
      <w:r>
        <w:rPr>
          <w:spacing w:val="-3"/>
        </w:rPr>
        <w:t xml:space="preserve"> </w:t>
      </w:r>
      <w:r>
        <w:t>pérdida</w:t>
      </w:r>
      <w:r>
        <w:rPr>
          <w:spacing w:val="-3"/>
        </w:rPr>
        <w:t xml:space="preserve"> </w:t>
      </w:r>
      <w:r>
        <w:t>del</w:t>
      </w:r>
      <w:r>
        <w:rPr>
          <w:spacing w:val="-5"/>
        </w:rPr>
        <w:t xml:space="preserve"> </w:t>
      </w:r>
      <w:r>
        <w:t>respectivo</w:t>
      </w:r>
      <w:r>
        <w:rPr>
          <w:spacing w:val="-3"/>
        </w:rPr>
        <w:t xml:space="preserve"> </w:t>
      </w:r>
      <w:r>
        <w:t>cargo</w:t>
      </w:r>
      <w:r>
        <w:rPr>
          <w:spacing w:val="-6"/>
        </w:rPr>
        <w:t xml:space="preserve"> </w:t>
      </w:r>
      <w:r>
        <w:t>dentro del</w:t>
      </w:r>
      <w:r>
        <w:rPr>
          <w:spacing w:val="-10"/>
        </w:rPr>
        <w:t xml:space="preserve"> </w:t>
      </w:r>
      <w:r>
        <w:t>Poder</w:t>
      </w:r>
      <w:r>
        <w:rPr>
          <w:spacing w:val="-9"/>
        </w:rPr>
        <w:t xml:space="preserve"> </w:t>
      </w:r>
      <w:r>
        <w:t>Judicial</w:t>
      </w:r>
      <w:r>
        <w:rPr>
          <w:spacing w:val="-9"/>
        </w:rPr>
        <w:t xml:space="preserve"> </w:t>
      </w:r>
      <w:r>
        <w:t>del</w:t>
      </w:r>
      <w:r>
        <w:rPr>
          <w:spacing w:val="-9"/>
        </w:rPr>
        <w:t xml:space="preserve"> </w:t>
      </w:r>
      <w:r>
        <w:t>Estado,</w:t>
      </w:r>
      <w:r>
        <w:rPr>
          <w:spacing w:val="-7"/>
        </w:rPr>
        <w:t xml:space="preserve"> </w:t>
      </w:r>
      <w:r>
        <w:t>así</w:t>
      </w:r>
      <w:r>
        <w:rPr>
          <w:spacing w:val="-13"/>
        </w:rPr>
        <w:t xml:space="preserve"> </w:t>
      </w:r>
      <w:r>
        <w:t>como</w:t>
      </w:r>
      <w:r>
        <w:rPr>
          <w:spacing w:val="-8"/>
        </w:rPr>
        <w:t xml:space="preserve"> </w:t>
      </w:r>
      <w:r>
        <w:t>de</w:t>
      </w:r>
      <w:r>
        <w:rPr>
          <w:spacing w:val="-11"/>
        </w:rPr>
        <w:t xml:space="preserve"> </w:t>
      </w:r>
      <w:r>
        <w:t>las</w:t>
      </w:r>
      <w:r>
        <w:rPr>
          <w:spacing w:val="-8"/>
        </w:rPr>
        <w:t xml:space="preserve"> </w:t>
      </w:r>
      <w:r>
        <w:t>prestaciones</w:t>
      </w:r>
      <w:r>
        <w:rPr>
          <w:spacing w:val="-8"/>
        </w:rPr>
        <w:t xml:space="preserve"> </w:t>
      </w:r>
      <w:r>
        <w:t>y</w:t>
      </w:r>
      <w:r>
        <w:rPr>
          <w:spacing w:val="-10"/>
        </w:rPr>
        <w:t xml:space="preserve"> </w:t>
      </w:r>
      <w:r>
        <w:t>beneficios</w:t>
      </w:r>
      <w:r>
        <w:rPr>
          <w:spacing w:val="-11"/>
        </w:rPr>
        <w:t xml:space="preserve"> </w:t>
      </w:r>
      <w:r>
        <w:t>que</w:t>
      </w:r>
      <w:r>
        <w:rPr>
          <w:spacing w:val="-8"/>
        </w:rPr>
        <w:t xml:space="preserve"> </w:t>
      </w:r>
      <w:r>
        <w:t>en</w:t>
      </w:r>
      <w:r>
        <w:rPr>
          <w:spacing w:val="-8"/>
        </w:rPr>
        <w:t xml:space="preserve"> </w:t>
      </w:r>
      <w:r>
        <w:t>lo</w:t>
      </w:r>
      <w:r>
        <w:rPr>
          <w:spacing w:val="-10"/>
        </w:rPr>
        <w:t xml:space="preserve"> </w:t>
      </w:r>
      <w:r>
        <w:t>sucesivo</w:t>
      </w:r>
      <w:r>
        <w:rPr>
          <w:spacing w:val="-8"/>
        </w:rPr>
        <w:t xml:space="preserve"> </w:t>
      </w:r>
      <w:r>
        <w:t>correspondan por el mismo, independientemente de las demás sanciones que las leyes</w:t>
      </w:r>
      <w:r>
        <w:rPr>
          <w:spacing w:val="-11"/>
        </w:rPr>
        <w:t xml:space="preserve"> </w:t>
      </w:r>
      <w:r>
        <w:t>prevean.</w:t>
      </w:r>
    </w:p>
    <w:p w:rsidR="001E50CC" w:rsidRDefault="001E50CC">
      <w:pPr>
        <w:pStyle w:val="Textoindependiente"/>
        <w:spacing w:before="1"/>
        <w:rPr>
          <w:sz w:val="24"/>
        </w:rPr>
      </w:pPr>
    </w:p>
    <w:p w:rsidR="001E50CC" w:rsidRDefault="007B6CD5">
      <w:pPr>
        <w:pStyle w:val="Textoindependiente"/>
        <w:spacing w:before="1"/>
        <w:ind w:left="100" w:right="115"/>
        <w:jc w:val="both"/>
      </w:pPr>
      <w:r>
        <w:rPr>
          <w:b/>
        </w:rPr>
        <w:t>Artí</w:t>
      </w:r>
      <w:r>
        <w:rPr>
          <w:b/>
        </w:rPr>
        <w:t xml:space="preserve">culo 102.- </w:t>
      </w:r>
      <w:r>
        <w:t>Para nombrar a los magistrados del Tribunal Superior de Justicia, del Tribunal de Justicia Administrativa y del Tribunal Laboral, el Gobernador del Estado emitirá una convocatoria pública para la selección de aspirantes, de conformidad con los r</w:t>
      </w:r>
      <w:r>
        <w:t>equisitos señalados en el artículo anterior.</w:t>
      </w:r>
    </w:p>
    <w:p w:rsidR="001E50CC" w:rsidRDefault="007B6CD5">
      <w:pPr>
        <w:ind w:left="100" w:right="127"/>
        <w:rPr>
          <w:b/>
          <w:sz w:val="18"/>
        </w:rPr>
      </w:pPr>
      <w:r>
        <w:rPr>
          <w:b/>
          <w:sz w:val="18"/>
          <w:shd w:val="clear" w:color="auto" w:fill="D2D2D2"/>
        </w:rPr>
        <w:t>Primer párrafo del artículo 102 reformado mediante decreto Número 1263 aprobado el 30 de junio del 2015 y publicado</w:t>
      </w:r>
      <w:r>
        <w:rPr>
          <w:b/>
          <w:sz w:val="18"/>
        </w:rPr>
        <w:t xml:space="preserve"> </w:t>
      </w:r>
      <w:r>
        <w:rPr>
          <w:b/>
          <w:sz w:val="18"/>
          <w:shd w:val="clear" w:color="auto" w:fill="D2D2D2"/>
        </w:rPr>
        <w:t>en el Periódico Oficial Extra del 30 de junio del 2015.</w:t>
      </w:r>
    </w:p>
    <w:p w:rsidR="001E50CC" w:rsidRDefault="007B6CD5">
      <w:pPr>
        <w:ind w:left="100" w:right="297"/>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E50CC" w:rsidRDefault="007B6CD5">
      <w:pPr>
        <w:ind w:left="100"/>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E50CC" w:rsidRDefault="007B6CD5">
      <w:pPr>
        <w:ind w:left="100" w:right="476"/>
        <w:rPr>
          <w:b/>
          <w:sz w:val="18"/>
        </w:rPr>
      </w:pPr>
      <w:r>
        <w:rPr>
          <w:b/>
          <w:sz w:val="18"/>
          <w:shd w:val="clear" w:color="auto" w:fill="D2D2D2"/>
        </w:rPr>
        <w:t>(Párrafo reformado mediante decreto Número 1609 aprobado por la LXIII Legislatura</w:t>
      </w:r>
      <w:r>
        <w:rPr>
          <w:b/>
          <w:sz w:val="18"/>
          <w:shd w:val="clear" w:color="auto" w:fill="D2D2D2"/>
        </w:rPr>
        <w:t xml:space="preserve"> el 25 de septiembre del 2018 y</w:t>
      </w:r>
      <w:r>
        <w:rPr>
          <w:b/>
          <w:sz w:val="18"/>
        </w:rPr>
        <w:t xml:space="preserve"> </w:t>
      </w:r>
      <w:r>
        <w:rPr>
          <w:b/>
          <w:sz w:val="18"/>
          <w:shd w:val="clear" w:color="auto" w:fill="D2D2D2"/>
        </w:rPr>
        <w:t>publicado en el Periódico Oficial número 45 Octava Sección el 10 de noviembre del 2018)</w:t>
      </w:r>
    </w:p>
    <w:p w:rsidR="001E50CC" w:rsidRDefault="007B6CD5">
      <w:pPr>
        <w:pStyle w:val="Textoindependiente"/>
        <w:spacing w:before="2"/>
        <w:ind w:left="100" w:right="118"/>
        <w:jc w:val="both"/>
      </w:pPr>
      <w:r>
        <w:t>El Consejo de la Judicatura certificará el cumplimiento de los requisitos de ley y aplicará los exámenes de oposición. Una vez concluido</w:t>
      </w:r>
      <w:r>
        <w:t>s éstos, remitirá al Gobernador del Estado una lista que contenga ocho candidatos,</w:t>
      </w:r>
      <w:r>
        <w:rPr>
          <w:spacing w:val="-2"/>
        </w:rPr>
        <w:t xml:space="preserve"> </w:t>
      </w:r>
      <w:r>
        <w:t>de</w:t>
      </w:r>
      <w:r>
        <w:rPr>
          <w:spacing w:val="-3"/>
        </w:rPr>
        <w:t xml:space="preserve"> </w:t>
      </w:r>
      <w:r>
        <w:t>los</w:t>
      </w:r>
      <w:r>
        <w:rPr>
          <w:spacing w:val="-4"/>
        </w:rPr>
        <w:t xml:space="preserve"> </w:t>
      </w:r>
      <w:r>
        <w:t>cuales</w:t>
      </w:r>
      <w:r>
        <w:rPr>
          <w:spacing w:val="-3"/>
        </w:rPr>
        <w:t xml:space="preserve"> </w:t>
      </w:r>
      <w:r>
        <w:t>el</w:t>
      </w:r>
      <w:r>
        <w:rPr>
          <w:spacing w:val="-3"/>
        </w:rPr>
        <w:t xml:space="preserve"> </w:t>
      </w:r>
      <w:r>
        <w:t>Gobernador</w:t>
      </w:r>
      <w:r>
        <w:rPr>
          <w:spacing w:val="-2"/>
        </w:rPr>
        <w:t xml:space="preserve"> </w:t>
      </w:r>
      <w:r>
        <w:t>enviará</w:t>
      </w:r>
      <w:r>
        <w:rPr>
          <w:spacing w:val="-2"/>
        </w:rPr>
        <w:t xml:space="preserve"> </w:t>
      </w:r>
      <w:r>
        <w:t>una</w:t>
      </w:r>
      <w:r>
        <w:rPr>
          <w:spacing w:val="-3"/>
        </w:rPr>
        <w:t xml:space="preserve"> </w:t>
      </w:r>
      <w:r>
        <w:t>terna</w:t>
      </w:r>
      <w:r>
        <w:rPr>
          <w:spacing w:val="-2"/>
        </w:rPr>
        <w:t xml:space="preserve"> </w:t>
      </w:r>
      <w:r>
        <w:t>al</w:t>
      </w:r>
      <w:r>
        <w:rPr>
          <w:spacing w:val="-4"/>
        </w:rPr>
        <w:t xml:space="preserve"> </w:t>
      </w:r>
      <w:r>
        <w:t>Congreso</w:t>
      </w:r>
      <w:r>
        <w:rPr>
          <w:spacing w:val="-3"/>
        </w:rPr>
        <w:t xml:space="preserve"> </w:t>
      </w:r>
      <w:r>
        <w:t>del</w:t>
      </w:r>
      <w:r>
        <w:rPr>
          <w:spacing w:val="-3"/>
        </w:rPr>
        <w:t xml:space="preserve"> </w:t>
      </w:r>
      <w:r>
        <w:t>Estado</w:t>
      </w:r>
      <w:r>
        <w:rPr>
          <w:spacing w:val="-3"/>
        </w:rPr>
        <w:t xml:space="preserve"> </w:t>
      </w:r>
      <w:r>
        <w:t>para</w:t>
      </w:r>
      <w:r>
        <w:rPr>
          <w:spacing w:val="-4"/>
        </w:rPr>
        <w:t xml:space="preserve"> </w:t>
      </w:r>
      <w:r>
        <w:t>que</w:t>
      </w:r>
      <w:r>
        <w:rPr>
          <w:spacing w:val="-3"/>
        </w:rPr>
        <w:t xml:space="preserve"> </w:t>
      </w:r>
      <w:r>
        <w:t>elija</w:t>
      </w:r>
      <w:r>
        <w:rPr>
          <w:spacing w:val="-4"/>
        </w:rPr>
        <w:t xml:space="preserve"> </w:t>
      </w:r>
      <w:r>
        <w:t>a</w:t>
      </w:r>
      <w:r>
        <w:rPr>
          <w:spacing w:val="-3"/>
        </w:rPr>
        <w:t xml:space="preserve"> </w:t>
      </w:r>
      <w:r>
        <w:t>quien debe ser</w:t>
      </w:r>
      <w:r>
        <w:rPr>
          <w:spacing w:val="-2"/>
        </w:rPr>
        <w:t xml:space="preserve"> </w:t>
      </w:r>
      <w:r>
        <w:t>Magistrado.</w:t>
      </w:r>
    </w:p>
    <w:p w:rsidR="001E50CC" w:rsidRDefault="007B6CD5">
      <w:pPr>
        <w:spacing w:line="242" w:lineRule="auto"/>
        <w:ind w:left="100" w:right="127"/>
        <w:jc w:val="both"/>
        <w:rPr>
          <w:b/>
          <w:sz w:val="18"/>
        </w:rPr>
      </w:pPr>
      <w:r>
        <w:rPr>
          <w:b/>
          <w:sz w:val="18"/>
          <w:shd w:val="clear" w:color="auto" w:fill="D2D2D2"/>
        </w:rPr>
        <w:t>(Párrafo reformado mediante decreto número 1539, aprobado po</w:t>
      </w:r>
      <w:r>
        <w:rPr>
          <w:b/>
          <w:sz w:val="18"/>
          <w:shd w:val="clear" w:color="auto" w:fill="D2D2D2"/>
        </w:rPr>
        <w:t>r la LXIII Legislatura el 31 de julio del 2018 y publicado</w:t>
      </w:r>
      <w:r>
        <w:rPr>
          <w:b/>
          <w:sz w:val="18"/>
        </w:rPr>
        <w:t xml:space="preserve"> </w:t>
      </w:r>
      <w:r>
        <w:rPr>
          <w:b/>
          <w:sz w:val="18"/>
          <w:shd w:val="clear" w:color="auto" w:fill="D2D2D2"/>
        </w:rPr>
        <w:t>en el Periódico Oficial Extra del 1 de agosto del 2018)</w:t>
      </w:r>
    </w:p>
    <w:p w:rsidR="001E50CC" w:rsidRDefault="007B6CD5">
      <w:pPr>
        <w:ind w:left="241" w:right="126"/>
        <w:jc w:val="both"/>
        <w:rPr>
          <w:b/>
          <w:sz w:val="18"/>
        </w:rPr>
      </w:pPr>
      <w:r>
        <w:rPr>
          <w:b/>
          <w:sz w:val="18"/>
          <w:shd w:val="clear" w:color="auto" w:fill="D2D2D2"/>
        </w:rPr>
        <w:t>(Párrafo restituido mediante decreto número 633, aprobado por la LXIV Legislatura el 12 de abril del 2019 y publicado</w:t>
      </w:r>
      <w:r>
        <w:rPr>
          <w:b/>
          <w:sz w:val="18"/>
        </w:rPr>
        <w:t xml:space="preserve"> </w:t>
      </w:r>
      <w:r>
        <w:rPr>
          <w:b/>
          <w:sz w:val="18"/>
          <w:shd w:val="clear" w:color="auto" w:fill="D2D2D2"/>
        </w:rPr>
        <w:t>en el Periódico Oficial</w:t>
      </w:r>
      <w:r>
        <w:rPr>
          <w:b/>
          <w:sz w:val="18"/>
          <w:shd w:val="clear" w:color="auto" w:fill="D2D2D2"/>
        </w:rPr>
        <w:t xml:space="preserve"> número 18 Cuarta Sección de fecha 4 de mayo del 2019, mediante el cual queda sin efecto el</w:t>
      </w:r>
      <w:r>
        <w:rPr>
          <w:b/>
          <w:sz w:val="18"/>
        </w:rPr>
        <w:t xml:space="preserve"> </w:t>
      </w:r>
      <w:r>
        <w:rPr>
          <w:b/>
          <w:sz w:val="18"/>
          <w:shd w:val="clear" w:color="auto" w:fill="D2D2D2"/>
        </w:rPr>
        <w:t>Decreto número 1539, aprobado el 31 de julio del 2018 y publicado en el Periódico Oficial Extra de fecha 1 de agosto</w:t>
      </w:r>
      <w:r>
        <w:rPr>
          <w:b/>
          <w:sz w:val="18"/>
        </w:rPr>
        <w:t xml:space="preserve"> </w:t>
      </w:r>
      <w:r>
        <w:rPr>
          <w:b/>
          <w:sz w:val="18"/>
          <w:shd w:val="clear" w:color="auto" w:fill="D2D2D2"/>
        </w:rPr>
        <w:t>del 2018)</w:t>
      </w:r>
    </w:p>
    <w:p w:rsidR="001E50CC" w:rsidRDefault="001E50CC">
      <w:pPr>
        <w:jc w:val="both"/>
        <w:rPr>
          <w:sz w:val="18"/>
        </w:rPr>
        <w:sectPr w:rsidR="001E50CC">
          <w:pgSz w:w="12250" w:h="15850"/>
          <w:pgMar w:top="1840" w:right="900" w:bottom="1140" w:left="920" w:header="759" w:footer="948" w:gutter="0"/>
          <w:cols w:space="720"/>
        </w:sectPr>
      </w:pPr>
    </w:p>
    <w:p w:rsidR="001E50CC" w:rsidRDefault="001E50CC">
      <w:pPr>
        <w:pStyle w:val="Textoindependiente"/>
        <w:spacing w:before="2"/>
        <w:rPr>
          <w:b/>
          <w:sz w:val="28"/>
        </w:rPr>
      </w:pPr>
    </w:p>
    <w:p w:rsidR="001E50CC" w:rsidRDefault="007B6CD5">
      <w:pPr>
        <w:pStyle w:val="Textoindependiente"/>
        <w:spacing w:before="94"/>
        <w:ind w:left="100" w:right="119"/>
        <w:jc w:val="both"/>
      </w:pPr>
      <w:r>
        <w:t>La elección se har</w:t>
      </w:r>
      <w:r>
        <w:t>á por el voto de las dos terceras partes de los diputados del Congreso del Estado que se</w:t>
      </w:r>
      <w:r>
        <w:rPr>
          <w:spacing w:val="-9"/>
        </w:rPr>
        <w:t xml:space="preserve"> </w:t>
      </w:r>
      <w:r>
        <w:t>hallen</w:t>
      </w:r>
      <w:r>
        <w:rPr>
          <w:spacing w:val="-8"/>
        </w:rPr>
        <w:t xml:space="preserve"> </w:t>
      </w:r>
      <w:r>
        <w:t>presentes,</w:t>
      </w:r>
      <w:r>
        <w:rPr>
          <w:spacing w:val="-8"/>
        </w:rPr>
        <w:t xml:space="preserve"> </w:t>
      </w:r>
      <w:r>
        <w:t>dentro</w:t>
      </w:r>
      <w:r>
        <w:rPr>
          <w:spacing w:val="-8"/>
        </w:rPr>
        <w:t xml:space="preserve"> </w:t>
      </w:r>
      <w:r>
        <w:t>del</w:t>
      </w:r>
      <w:r>
        <w:rPr>
          <w:spacing w:val="-9"/>
        </w:rPr>
        <w:t xml:space="preserve"> </w:t>
      </w:r>
      <w:r>
        <w:t>improrrogable</w:t>
      </w:r>
      <w:r>
        <w:rPr>
          <w:spacing w:val="-9"/>
        </w:rPr>
        <w:t xml:space="preserve"> </w:t>
      </w:r>
      <w:r>
        <w:t>plazo</w:t>
      </w:r>
      <w:r>
        <w:rPr>
          <w:spacing w:val="-8"/>
        </w:rPr>
        <w:t xml:space="preserve"> </w:t>
      </w:r>
      <w:r>
        <w:t>de</w:t>
      </w:r>
      <w:r>
        <w:rPr>
          <w:spacing w:val="-9"/>
        </w:rPr>
        <w:t xml:space="preserve"> </w:t>
      </w:r>
      <w:r>
        <w:t>veinte</w:t>
      </w:r>
      <w:r>
        <w:rPr>
          <w:spacing w:val="-7"/>
        </w:rPr>
        <w:t xml:space="preserve"> </w:t>
      </w:r>
      <w:r>
        <w:t>días</w:t>
      </w:r>
      <w:r>
        <w:rPr>
          <w:spacing w:val="-4"/>
        </w:rPr>
        <w:t xml:space="preserve"> </w:t>
      </w:r>
      <w:r>
        <w:t>naturales.</w:t>
      </w:r>
      <w:r>
        <w:rPr>
          <w:spacing w:val="-8"/>
        </w:rPr>
        <w:t xml:space="preserve"> </w:t>
      </w:r>
      <w:r>
        <w:t>Si</w:t>
      </w:r>
      <w:r>
        <w:rPr>
          <w:spacing w:val="-9"/>
        </w:rPr>
        <w:t xml:space="preserve"> </w:t>
      </w:r>
      <w:r>
        <w:t>el</w:t>
      </w:r>
      <w:r>
        <w:rPr>
          <w:spacing w:val="-10"/>
        </w:rPr>
        <w:t xml:space="preserve"> </w:t>
      </w:r>
      <w:r>
        <w:t>Congreso</w:t>
      </w:r>
      <w:r>
        <w:rPr>
          <w:spacing w:val="-8"/>
        </w:rPr>
        <w:t xml:space="preserve"> </w:t>
      </w:r>
      <w:r>
        <w:t>no</w:t>
      </w:r>
      <w:r>
        <w:rPr>
          <w:spacing w:val="-11"/>
        </w:rPr>
        <w:t xml:space="preserve"> </w:t>
      </w:r>
      <w:r>
        <w:t>resolviere dentro de dicho plazo, ocupará el cargo de Magistrado la persona que, dentro de dicha terna, designe el Gobernador del Estado.</w:t>
      </w:r>
    </w:p>
    <w:p w:rsidR="001E50CC" w:rsidRDefault="001E50CC">
      <w:pPr>
        <w:pStyle w:val="Textoindependiente"/>
        <w:spacing w:before="3"/>
        <w:rPr>
          <w:sz w:val="24"/>
        </w:rPr>
      </w:pPr>
    </w:p>
    <w:p w:rsidR="001E50CC" w:rsidRDefault="007B6CD5">
      <w:pPr>
        <w:pStyle w:val="Textoindependiente"/>
        <w:ind w:left="100" w:right="116"/>
        <w:jc w:val="both"/>
      </w:pPr>
      <w:r>
        <w:t xml:space="preserve">En caso de que el Congreso del Estado rechace la terna propuesta, ocupará el cargo la persona que habiendo aparecido </w:t>
      </w:r>
      <w:r>
        <w:t>en la lista elaborada por el Consejo de la Judicatura designe el Gobernador del Estado.</w:t>
      </w:r>
    </w:p>
    <w:p w:rsidR="001E50CC" w:rsidRDefault="001E50CC">
      <w:pPr>
        <w:pStyle w:val="Textoindependiente"/>
        <w:spacing w:before="11"/>
        <w:rPr>
          <w:sz w:val="15"/>
        </w:rPr>
      </w:pPr>
    </w:p>
    <w:p w:rsidR="001E50CC" w:rsidRDefault="007B6CD5">
      <w:pPr>
        <w:spacing w:before="96" w:line="237" w:lineRule="auto"/>
        <w:ind w:left="100"/>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w:t>
      </w:r>
      <w:r>
        <w:rPr>
          <w:b/>
          <w:sz w:val="18"/>
          <w:shd w:val="clear" w:color="auto" w:fill="D2D2D2"/>
        </w:rPr>
        <w:t>l 2018)</w:t>
      </w:r>
    </w:p>
    <w:p w:rsidR="001E50CC" w:rsidRDefault="001E50CC">
      <w:pPr>
        <w:pStyle w:val="Textoindependiente"/>
        <w:spacing w:before="4"/>
        <w:rPr>
          <w:b/>
          <w:sz w:val="16"/>
        </w:rPr>
      </w:pPr>
    </w:p>
    <w:p w:rsidR="001E50CC" w:rsidRDefault="00E2207C">
      <w:pPr>
        <w:spacing w:before="94"/>
        <w:ind w:left="100" w:right="120"/>
        <w:jc w:val="both"/>
        <w:rPr>
          <w:b/>
          <w:sz w:val="18"/>
        </w:rPr>
      </w:pPr>
      <w:r>
        <w:rPr>
          <w:noProof/>
          <w:lang w:val="es-MX" w:eastAsia="es-MX" w:bidi="ar-SA"/>
        </w:rPr>
        <mc:AlternateContent>
          <mc:Choice Requires="wps">
            <w:drawing>
              <wp:anchor distT="0" distB="0" distL="114300" distR="114300" simplePos="0" relativeHeight="246943744" behindDoc="1" locked="0" layoutInCell="1" allowOverlap="1">
                <wp:simplePos x="0" y="0"/>
                <wp:positionH relativeFrom="page">
                  <wp:posOffset>647700</wp:posOffset>
                </wp:positionH>
                <wp:positionV relativeFrom="paragraph">
                  <wp:posOffset>63500</wp:posOffset>
                </wp:positionV>
                <wp:extent cx="6478270" cy="39370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393700"/>
                        </a:xfrm>
                        <a:custGeom>
                          <a:avLst/>
                          <a:gdLst>
                            <a:gd name="T0" fmla="+- 0 11222 1020"/>
                            <a:gd name="T1" fmla="*/ T0 w 10202"/>
                            <a:gd name="T2" fmla="+- 0 100 100"/>
                            <a:gd name="T3" fmla="*/ 100 h 620"/>
                            <a:gd name="T4" fmla="+- 0 1020 1020"/>
                            <a:gd name="T5" fmla="*/ T4 w 10202"/>
                            <a:gd name="T6" fmla="+- 0 100 100"/>
                            <a:gd name="T7" fmla="*/ 100 h 620"/>
                            <a:gd name="T8" fmla="+- 0 1020 1020"/>
                            <a:gd name="T9" fmla="*/ T8 w 10202"/>
                            <a:gd name="T10" fmla="+- 0 306 100"/>
                            <a:gd name="T11" fmla="*/ 306 h 620"/>
                            <a:gd name="T12" fmla="+- 0 1020 1020"/>
                            <a:gd name="T13" fmla="*/ T12 w 10202"/>
                            <a:gd name="T14" fmla="+- 0 512 100"/>
                            <a:gd name="T15" fmla="*/ 512 h 620"/>
                            <a:gd name="T16" fmla="+- 0 1020 1020"/>
                            <a:gd name="T17" fmla="*/ T16 w 10202"/>
                            <a:gd name="T18" fmla="+- 0 719 100"/>
                            <a:gd name="T19" fmla="*/ 719 h 620"/>
                            <a:gd name="T20" fmla="+- 0 11222 1020"/>
                            <a:gd name="T21" fmla="*/ T20 w 10202"/>
                            <a:gd name="T22" fmla="+- 0 719 100"/>
                            <a:gd name="T23" fmla="*/ 719 h 620"/>
                            <a:gd name="T24" fmla="+- 0 11222 1020"/>
                            <a:gd name="T25" fmla="*/ T24 w 10202"/>
                            <a:gd name="T26" fmla="+- 0 512 100"/>
                            <a:gd name="T27" fmla="*/ 512 h 620"/>
                            <a:gd name="T28" fmla="+- 0 11222 1020"/>
                            <a:gd name="T29" fmla="*/ T28 w 10202"/>
                            <a:gd name="T30" fmla="+- 0 306 100"/>
                            <a:gd name="T31" fmla="*/ 306 h 620"/>
                            <a:gd name="T32" fmla="+- 0 11222 1020"/>
                            <a:gd name="T33" fmla="*/ T32 w 10202"/>
                            <a:gd name="T34" fmla="+- 0 100 100"/>
                            <a:gd name="T35" fmla="*/ 100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2" h="620">
                              <a:moveTo>
                                <a:pt x="10202" y="0"/>
                              </a:moveTo>
                              <a:lnTo>
                                <a:pt x="0" y="0"/>
                              </a:lnTo>
                              <a:lnTo>
                                <a:pt x="0" y="206"/>
                              </a:lnTo>
                              <a:lnTo>
                                <a:pt x="0" y="412"/>
                              </a:lnTo>
                              <a:lnTo>
                                <a:pt x="0" y="619"/>
                              </a:lnTo>
                              <a:lnTo>
                                <a:pt x="10202" y="619"/>
                              </a:lnTo>
                              <a:lnTo>
                                <a:pt x="10202" y="412"/>
                              </a:lnTo>
                              <a:lnTo>
                                <a:pt x="10202" y="206"/>
                              </a:lnTo>
                              <a:lnTo>
                                <a:pt x="1020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63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1pt,5pt,51pt,5pt,51pt,15.3pt,51pt,25.6pt,51pt,35.95pt,561.1pt,35.95pt,561.1pt,25.6pt,561.1pt,15.3pt,561.1pt,5pt" coordsize="102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hhUAQAANYNAAAOAAAAZHJzL2Uyb0RvYy54bWysV+2OqzYQ/V+p72Dxs1UWMOSDaLNXvXeb&#10;qtK2vdKlD+CACaiAqU0+tlXfvTMGZ81uvDequiuBiQ/jM3M8w/j+w7mpyZFLVYl244V3gUd4m4m8&#10;avcb7/d0O1t5RPWszVktWr7xnrnyPjx8+839qVtzKkpR51wSMNKq9anbeGXfd2vfV1nJG6buRMdb&#10;mCyEbFgPj3Lv55KdwHpT+zQIFv5JyLyTIuNKwa+Pw6T3oO0XBc/634pC8Z7UGw+49foq9XWHV//h&#10;nq33knVllY002H9g0bCqhUUvph5Zz8hBVm9MNVUmhRJFf5eJxhdFUWVc+wDehMErb76UrOPaFwiO&#10;6i5hUv+f2ezX42dJqhy0g/C0rAGNtpJzjDhZYHhOnVoD6kv3WaKDqnsS2R8KJvzJDD4owJDd6ReR&#10;gxV26IUOybmQDb4JzpKzjvzzJfL83JMMflzEyxVdAoMM5qIkWgZaGp+tzdvZQfU/caEtseOT6gfl&#10;chjpuOcj+RSMFE0NIn4/IwEJQ0opCQNqpL7gQoP7zidpQE4aRMcNcUFRgxqsBWBxoAZSX0CRAYEp&#10;mCYlWbxdLzag0RJFU29hcwNDWrGL1sKg3qO1NKD3aEF+2uECRldpJQaGtFYuWriHLGtRsLgWrtAO&#10;PWKuxit8HXoHs9COfhpSJ7epAHNAXpEytOOPmOvcXsffxc2WIA0XTm5TFZZhcpWbLQJirnKDLWVr&#10;4E4AasuQggeuFJgK4SBHbRnc5KYivEPO1iGlzkSgUyUcqlJbB6eqdKrCO+RsIVLqTIdoKoUjHSJb&#10;B2c6RFMV3OQiW4g0cuZD9EoKR2mzdZjUNqjNe1N9WWkKcnZux4oMI8KwCwj0V6ATCqt/Cs5CiU8j&#10;LLRgAlBYvh1gWBzBy5vAIAqCobrcYhrLhobPb4PDDtLw5CY45hbCIStuIUNHR2Gf3gQfXYWdcwsc&#10;dwSSiSauDsEfxZLQKL1ukaRHoEXa4RJs3bEeNTZDcsKGgQawKUv4ekPNwZlGHHkqNKZHsUcErG2+&#10;5i+IurWRkCgWysyZe6etDRga6K4E2JtZc7dRMXw9htCYWXO3UYvQqGlmzX1AvfC/Hfm1lV9sfs2T&#10;F6SJ3sAOXEc1dPpcZEE1rQ5JibrKt1VdoxhK7nefakmODJrgR4r/Y3AmsFpnYivwNRM7fB16tFF5&#10;7NZ0U/t3EtI4+EiT2XaxWs7ibTyfJctgNQvC5GOyCOIkftz+g3sijNdllee8fapabhrsML6tgR1b&#10;/aE11i027rtkDumi/XI6Gei/a05KcWhzvaNLzvIfx3HPqnoY+1PGOsjgtrnrQOjGF3vdoTneifwZ&#10;+l4phsMFHIZgUAr5l0dOcLDYeOrPA5PcI/XPLXTuSRjHsJV7/RDPl/i9lvbMzp5hbQamNl7vQTHF&#10;4ad+OL0cOlntS1gp1LFoxQ/QbxcVtsWa38BqfIDDg/ZgPOjg6cR+1qiX49jDvwAAAP//AwBQSwME&#10;FAAGAAgAAAAhACALlaHbAAAACgEAAA8AAABkcnMvZG93bnJldi54bWxMT0FqwzAQvBf6B7GF3hrJ&#10;grbBtRxKIc05bjHkpliqbWythKUkTl+f9ak97QwzzM4Um9mN7Gyn2HtUkK0EMIuNNz22Cr6/tk9r&#10;YDFpNHr0aBVcbYRNeX9X6Nz4C+7tuUotoxCMuVbQpRRyzmPTWafjygeLpP34yelEdGq5mfSFwt3I&#10;pRAv3Oke6UOng/3obDNUJ6dg+1mFQ/17GIaQ7XY1PrskrrVSjw/z+xuwZOf0Z4alPlWHkjod/QlN&#10;ZCNxIWlLWgDdxZBJKYEdFbySwsuC/59Q3gAAAP//AwBQSwECLQAUAAYACAAAACEAtoM4kv4AAADh&#10;AQAAEwAAAAAAAAAAAAAAAAAAAAAAW0NvbnRlbnRfVHlwZXNdLnhtbFBLAQItABQABgAIAAAAIQA4&#10;/SH/1gAAAJQBAAALAAAAAAAAAAAAAAAAAC8BAABfcmVscy8ucmVsc1BLAQItABQABgAIAAAAIQDY&#10;aBhhUAQAANYNAAAOAAAAAAAAAAAAAAAAAC4CAABkcnMvZTJvRG9jLnhtbFBLAQItABQABgAIAAAA&#10;IQAgC5Wh2wAAAAoBAAAPAAAAAAAAAAAAAAAAAKoGAABkcnMvZG93bnJldi54bWxQSwUGAAAAAAQA&#10;BADzAAAAsgcAAAAA&#10;" fillcolor="#d2d2d2" stroked="f">
                <v:path arrowok="t" o:connecttype="custom" o:connectlocs="6478270,63500;0,63500;0,194310;0,325120;0,456565;6478270,456565;6478270,325120;6478270,194310;6478270,63500" o:connectangles="0,0,0,0,0,0,0,0,0"/>
                <w10:wrap anchorx="page"/>
              </v:polyline>
            </w:pict>
          </mc:Fallback>
        </mc:AlternateContent>
      </w:r>
      <w:r w:rsidR="007B6CD5">
        <w:rPr>
          <w:b/>
          <w:sz w:val="18"/>
        </w:rPr>
        <w:t>(Párrafo restituido mediante decreto número 633, aprobado por la LXIV Legislatura el 12 de abril del 2019 y publicado en el Periódico Oficial número 18 Cuarta Sección de fecha 4 de mayo del 2019, mediante el cual queda sin efecto el Decreto</w:t>
      </w:r>
      <w:r w:rsidR="007B6CD5">
        <w:rPr>
          <w:b/>
          <w:spacing w:val="-4"/>
          <w:sz w:val="18"/>
        </w:rPr>
        <w:t xml:space="preserve"> </w:t>
      </w:r>
      <w:r w:rsidR="007B6CD5">
        <w:rPr>
          <w:b/>
          <w:sz w:val="18"/>
        </w:rPr>
        <w:t>número</w:t>
      </w:r>
      <w:r w:rsidR="007B6CD5">
        <w:rPr>
          <w:b/>
          <w:spacing w:val="-6"/>
          <w:sz w:val="18"/>
        </w:rPr>
        <w:t xml:space="preserve"> </w:t>
      </w:r>
      <w:r w:rsidR="007B6CD5">
        <w:rPr>
          <w:b/>
          <w:sz w:val="18"/>
        </w:rPr>
        <w:t>1539,</w:t>
      </w:r>
      <w:r w:rsidR="007B6CD5">
        <w:rPr>
          <w:b/>
          <w:spacing w:val="-3"/>
          <w:sz w:val="18"/>
        </w:rPr>
        <w:t xml:space="preserve"> </w:t>
      </w:r>
      <w:r w:rsidR="007B6CD5">
        <w:rPr>
          <w:b/>
          <w:sz w:val="18"/>
        </w:rPr>
        <w:t>aprobado</w:t>
      </w:r>
      <w:r w:rsidR="007B6CD5">
        <w:rPr>
          <w:b/>
          <w:spacing w:val="-4"/>
          <w:sz w:val="18"/>
        </w:rPr>
        <w:t xml:space="preserve"> </w:t>
      </w:r>
      <w:r w:rsidR="007B6CD5">
        <w:rPr>
          <w:b/>
          <w:sz w:val="18"/>
        </w:rPr>
        <w:t>el</w:t>
      </w:r>
      <w:r w:rsidR="007B6CD5">
        <w:rPr>
          <w:b/>
          <w:spacing w:val="-5"/>
          <w:sz w:val="18"/>
        </w:rPr>
        <w:t xml:space="preserve"> </w:t>
      </w:r>
      <w:r w:rsidR="007B6CD5">
        <w:rPr>
          <w:b/>
          <w:sz w:val="18"/>
        </w:rPr>
        <w:t>31</w:t>
      </w:r>
      <w:r w:rsidR="007B6CD5">
        <w:rPr>
          <w:b/>
          <w:spacing w:val="-5"/>
          <w:sz w:val="18"/>
        </w:rPr>
        <w:t xml:space="preserve"> </w:t>
      </w:r>
      <w:r w:rsidR="007B6CD5">
        <w:rPr>
          <w:b/>
          <w:sz w:val="18"/>
        </w:rPr>
        <w:t>de</w:t>
      </w:r>
      <w:r w:rsidR="007B6CD5">
        <w:rPr>
          <w:b/>
          <w:spacing w:val="-6"/>
          <w:sz w:val="18"/>
        </w:rPr>
        <w:t xml:space="preserve"> </w:t>
      </w:r>
      <w:r w:rsidR="007B6CD5">
        <w:rPr>
          <w:b/>
          <w:sz w:val="18"/>
        </w:rPr>
        <w:t>julio</w:t>
      </w:r>
      <w:r w:rsidR="007B6CD5">
        <w:rPr>
          <w:b/>
          <w:spacing w:val="-5"/>
          <w:sz w:val="18"/>
        </w:rPr>
        <w:t xml:space="preserve"> </w:t>
      </w:r>
      <w:r w:rsidR="007B6CD5">
        <w:rPr>
          <w:b/>
          <w:sz w:val="18"/>
        </w:rPr>
        <w:t>del</w:t>
      </w:r>
      <w:r w:rsidR="007B6CD5">
        <w:rPr>
          <w:b/>
          <w:spacing w:val="-5"/>
          <w:sz w:val="18"/>
        </w:rPr>
        <w:t xml:space="preserve"> </w:t>
      </w:r>
      <w:r w:rsidR="007B6CD5">
        <w:rPr>
          <w:b/>
          <w:sz w:val="18"/>
        </w:rPr>
        <w:t>2018</w:t>
      </w:r>
      <w:r w:rsidR="007B6CD5">
        <w:rPr>
          <w:b/>
          <w:spacing w:val="-2"/>
          <w:sz w:val="18"/>
        </w:rPr>
        <w:t xml:space="preserve"> </w:t>
      </w:r>
      <w:r w:rsidR="007B6CD5">
        <w:rPr>
          <w:b/>
          <w:sz w:val="18"/>
        </w:rPr>
        <w:t>y</w:t>
      </w:r>
      <w:r w:rsidR="007B6CD5">
        <w:rPr>
          <w:b/>
          <w:spacing w:val="-10"/>
          <w:sz w:val="18"/>
        </w:rPr>
        <w:t xml:space="preserve"> </w:t>
      </w:r>
      <w:r w:rsidR="007B6CD5">
        <w:rPr>
          <w:b/>
          <w:sz w:val="18"/>
        </w:rPr>
        <w:t>publicado</w:t>
      </w:r>
      <w:r w:rsidR="007B6CD5">
        <w:rPr>
          <w:b/>
          <w:spacing w:val="-3"/>
          <w:sz w:val="18"/>
        </w:rPr>
        <w:t xml:space="preserve"> </w:t>
      </w:r>
      <w:r w:rsidR="007B6CD5">
        <w:rPr>
          <w:b/>
          <w:sz w:val="18"/>
        </w:rPr>
        <w:t>en</w:t>
      </w:r>
      <w:r w:rsidR="007B6CD5">
        <w:rPr>
          <w:b/>
          <w:spacing w:val="-3"/>
          <w:sz w:val="18"/>
        </w:rPr>
        <w:t xml:space="preserve"> </w:t>
      </w:r>
      <w:r w:rsidR="007B6CD5">
        <w:rPr>
          <w:b/>
          <w:sz w:val="18"/>
        </w:rPr>
        <w:t>el</w:t>
      </w:r>
      <w:r w:rsidR="007B6CD5">
        <w:rPr>
          <w:b/>
          <w:spacing w:val="-6"/>
          <w:sz w:val="18"/>
        </w:rPr>
        <w:t xml:space="preserve"> </w:t>
      </w:r>
      <w:r w:rsidR="007B6CD5">
        <w:rPr>
          <w:b/>
          <w:sz w:val="18"/>
        </w:rPr>
        <w:t>Periódico</w:t>
      </w:r>
      <w:r w:rsidR="007B6CD5">
        <w:rPr>
          <w:b/>
          <w:spacing w:val="-3"/>
          <w:sz w:val="18"/>
        </w:rPr>
        <w:t xml:space="preserve"> </w:t>
      </w:r>
      <w:r w:rsidR="007B6CD5">
        <w:rPr>
          <w:b/>
          <w:sz w:val="18"/>
        </w:rPr>
        <w:t>Oficial</w:t>
      </w:r>
      <w:r w:rsidR="007B6CD5">
        <w:rPr>
          <w:b/>
          <w:spacing w:val="-3"/>
          <w:sz w:val="18"/>
        </w:rPr>
        <w:t xml:space="preserve"> </w:t>
      </w:r>
      <w:r w:rsidR="007B6CD5">
        <w:rPr>
          <w:b/>
          <w:sz w:val="18"/>
        </w:rPr>
        <w:t>Extra</w:t>
      </w:r>
      <w:r w:rsidR="007B6CD5">
        <w:rPr>
          <w:b/>
          <w:spacing w:val="-4"/>
          <w:sz w:val="18"/>
        </w:rPr>
        <w:t xml:space="preserve"> </w:t>
      </w:r>
      <w:r w:rsidR="007B6CD5">
        <w:rPr>
          <w:b/>
          <w:sz w:val="18"/>
        </w:rPr>
        <w:t>de</w:t>
      </w:r>
      <w:r w:rsidR="007B6CD5">
        <w:rPr>
          <w:b/>
          <w:spacing w:val="-3"/>
          <w:sz w:val="18"/>
        </w:rPr>
        <w:t xml:space="preserve"> </w:t>
      </w:r>
      <w:r w:rsidR="007B6CD5">
        <w:rPr>
          <w:b/>
          <w:sz w:val="18"/>
        </w:rPr>
        <w:t>fecha</w:t>
      </w:r>
      <w:r w:rsidR="007B6CD5">
        <w:rPr>
          <w:b/>
          <w:spacing w:val="-5"/>
          <w:sz w:val="18"/>
        </w:rPr>
        <w:t xml:space="preserve"> </w:t>
      </w:r>
      <w:r w:rsidR="007B6CD5">
        <w:rPr>
          <w:b/>
          <w:sz w:val="18"/>
        </w:rPr>
        <w:t>1</w:t>
      </w:r>
      <w:r w:rsidR="007B6CD5">
        <w:rPr>
          <w:b/>
          <w:spacing w:val="-4"/>
          <w:sz w:val="18"/>
        </w:rPr>
        <w:t xml:space="preserve"> </w:t>
      </w:r>
      <w:r w:rsidR="007B6CD5">
        <w:rPr>
          <w:b/>
          <w:sz w:val="18"/>
        </w:rPr>
        <w:t>de</w:t>
      </w:r>
      <w:r w:rsidR="007B6CD5">
        <w:rPr>
          <w:b/>
          <w:spacing w:val="-3"/>
          <w:sz w:val="18"/>
        </w:rPr>
        <w:t xml:space="preserve"> </w:t>
      </w:r>
      <w:r w:rsidR="007B6CD5">
        <w:rPr>
          <w:b/>
          <w:sz w:val="18"/>
        </w:rPr>
        <w:t>agosto</w:t>
      </w:r>
      <w:r w:rsidR="007B6CD5">
        <w:rPr>
          <w:b/>
          <w:spacing w:val="-3"/>
          <w:sz w:val="18"/>
        </w:rPr>
        <w:t xml:space="preserve"> </w:t>
      </w:r>
      <w:r w:rsidR="007B6CD5">
        <w:rPr>
          <w:b/>
          <w:sz w:val="18"/>
        </w:rPr>
        <w:t xml:space="preserve">del </w:t>
      </w:r>
      <w:r w:rsidR="007B6CD5">
        <w:rPr>
          <w:b/>
          <w:sz w:val="18"/>
          <w:shd w:val="clear" w:color="auto" w:fill="D2D2D2"/>
        </w:rPr>
        <w:t>2018)</w:t>
      </w:r>
    </w:p>
    <w:p w:rsidR="001E50CC" w:rsidRDefault="001E50CC">
      <w:pPr>
        <w:pStyle w:val="Textoindependiente"/>
        <w:spacing w:before="3"/>
        <w:rPr>
          <w:b/>
        </w:rPr>
      </w:pPr>
    </w:p>
    <w:p w:rsidR="001E50CC" w:rsidRDefault="007B6CD5">
      <w:pPr>
        <w:pStyle w:val="Textoindependiente"/>
        <w:ind w:left="100" w:right="117"/>
        <w:jc w:val="both"/>
      </w:pPr>
      <w:r>
        <w:t>Todos los Magistrados, con excepción del Magistrado Presidente y del Magistrado Consejero de la Judicatura,</w:t>
      </w:r>
      <w:r>
        <w:rPr>
          <w:spacing w:val="-7"/>
        </w:rPr>
        <w:t xml:space="preserve"> </w:t>
      </w:r>
      <w:r>
        <w:t>deberán</w:t>
      </w:r>
      <w:r>
        <w:rPr>
          <w:spacing w:val="-7"/>
        </w:rPr>
        <w:t xml:space="preserve"> </w:t>
      </w:r>
      <w:r>
        <w:t>integrar</w:t>
      </w:r>
      <w:r>
        <w:rPr>
          <w:spacing w:val="-6"/>
        </w:rPr>
        <w:t xml:space="preserve"> </w:t>
      </w:r>
      <w:r>
        <w:t>sala,</w:t>
      </w:r>
      <w:r>
        <w:rPr>
          <w:spacing w:val="-6"/>
        </w:rPr>
        <w:t xml:space="preserve"> </w:t>
      </w:r>
      <w:r>
        <w:t>durarán</w:t>
      </w:r>
      <w:r>
        <w:rPr>
          <w:spacing w:val="-9"/>
        </w:rPr>
        <w:t xml:space="preserve"> </w:t>
      </w:r>
      <w:r>
        <w:t>en</w:t>
      </w:r>
      <w:r>
        <w:rPr>
          <w:spacing w:val="-8"/>
        </w:rPr>
        <w:t xml:space="preserve"> </w:t>
      </w:r>
      <w:r>
        <w:t>el</w:t>
      </w:r>
      <w:r>
        <w:rPr>
          <w:spacing w:val="-8"/>
        </w:rPr>
        <w:t xml:space="preserve"> </w:t>
      </w:r>
      <w:r>
        <w:t>ejercicio</w:t>
      </w:r>
      <w:r>
        <w:rPr>
          <w:spacing w:val="-7"/>
        </w:rPr>
        <w:t xml:space="preserve"> </w:t>
      </w:r>
      <w:r>
        <w:t>de</w:t>
      </w:r>
      <w:r>
        <w:rPr>
          <w:spacing w:val="-7"/>
        </w:rPr>
        <w:t xml:space="preserve"> </w:t>
      </w:r>
      <w:r>
        <w:t>su</w:t>
      </w:r>
      <w:r>
        <w:rPr>
          <w:spacing w:val="-7"/>
        </w:rPr>
        <w:t xml:space="preserve"> </w:t>
      </w:r>
      <w:r>
        <w:t>cargo</w:t>
      </w:r>
      <w:r>
        <w:rPr>
          <w:spacing w:val="-7"/>
        </w:rPr>
        <w:t xml:space="preserve"> </w:t>
      </w:r>
      <w:r>
        <w:t>ocho</w:t>
      </w:r>
      <w:r>
        <w:rPr>
          <w:spacing w:val="-10"/>
        </w:rPr>
        <w:t xml:space="preserve"> </w:t>
      </w:r>
      <w:r>
        <w:t>años,</w:t>
      </w:r>
      <w:r>
        <w:rPr>
          <w:spacing w:val="-6"/>
        </w:rPr>
        <w:t xml:space="preserve"> </w:t>
      </w:r>
      <w:r>
        <w:t>podrán</w:t>
      </w:r>
      <w:r>
        <w:rPr>
          <w:spacing w:val="-9"/>
        </w:rPr>
        <w:t xml:space="preserve"> </w:t>
      </w:r>
      <w:r>
        <w:t>ser</w:t>
      </w:r>
      <w:r>
        <w:rPr>
          <w:spacing w:val="-8"/>
        </w:rPr>
        <w:t xml:space="preserve"> </w:t>
      </w:r>
      <w:r>
        <w:t>reelectos</w:t>
      </w:r>
      <w:r>
        <w:rPr>
          <w:spacing w:val="-7"/>
        </w:rPr>
        <w:t xml:space="preserve"> </w:t>
      </w:r>
      <w:r>
        <w:t>por un periodo igual, y si lo fueren, sólo podrán ser privados de sus puestos en los términos del artículo 117 de esta Constitución y la Ley de Responsabilidades de los Servidores Públicos</w:t>
      </w:r>
      <w:r>
        <w:t xml:space="preserve"> del Estado y Municipios de Oaxaca; podrán jubilarse en los términos que señale la Ley</w:t>
      </w:r>
      <w:r>
        <w:rPr>
          <w:spacing w:val="-18"/>
        </w:rPr>
        <w:t xml:space="preserve"> </w:t>
      </w:r>
      <w:r>
        <w:t>respectiva.</w:t>
      </w:r>
    </w:p>
    <w:p w:rsidR="001E50CC" w:rsidRDefault="007B6CD5">
      <w:pPr>
        <w:ind w:left="100" w:right="127"/>
        <w:jc w:val="both"/>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w:t>
      </w:r>
      <w:r>
        <w:rPr>
          <w:b/>
          <w:sz w:val="18"/>
          <w:shd w:val="clear" w:color="auto" w:fill="D2D2D2"/>
        </w:rPr>
        <w:t xml:space="preserve"> agosto del 2018)</w:t>
      </w:r>
    </w:p>
    <w:p w:rsidR="001E50CC" w:rsidRDefault="00E2207C">
      <w:pPr>
        <w:ind w:left="100" w:right="120"/>
        <w:jc w:val="both"/>
        <w:rPr>
          <w:b/>
          <w:sz w:val="18"/>
        </w:rPr>
      </w:pPr>
      <w:r>
        <w:rPr>
          <w:noProof/>
          <w:lang w:val="es-MX" w:eastAsia="es-MX" w:bidi="ar-SA"/>
        </w:rPr>
        <mc:AlternateContent>
          <mc:Choice Requires="wps">
            <w:drawing>
              <wp:anchor distT="0" distB="0" distL="114300" distR="114300" simplePos="0" relativeHeight="246944768" behindDoc="1" locked="0" layoutInCell="1" allowOverlap="1">
                <wp:simplePos x="0" y="0"/>
                <wp:positionH relativeFrom="page">
                  <wp:posOffset>647700</wp:posOffset>
                </wp:positionH>
                <wp:positionV relativeFrom="paragraph">
                  <wp:posOffset>3175</wp:posOffset>
                </wp:positionV>
                <wp:extent cx="6478270" cy="39370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393700"/>
                        </a:xfrm>
                        <a:custGeom>
                          <a:avLst/>
                          <a:gdLst>
                            <a:gd name="T0" fmla="+- 0 11222 1020"/>
                            <a:gd name="T1" fmla="*/ T0 w 10202"/>
                            <a:gd name="T2" fmla="+- 0 5 5"/>
                            <a:gd name="T3" fmla="*/ 5 h 620"/>
                            <a:gd name="T4" fmla="+- 0 1020 1020"/>
                            <a:gd name="T5" fmla="*/ T4 w 10202"/>
                            <a:gd name="T6" fmla="+- 0 5 5"/>
                            <a:gd name="T7" fmla="*/ 5 h 620"/>
                            <a:gd name="T8" fmla="+- 0 1020 1020"/>
                            <a:gd name="T9" fmla="*/ T8 w 10202"/>
                            <a:gd name="T10" fmla="+- 0 212 5"/>
                            <a:gd name="T11" fmla="*/ 212 h 620"/>
                            <a:gd name="T12" fmla="+- 0 1020 1020"/>
                            <a:gd name="T13" fmla="*/ T12 w 10202"/>
                            <a:gd name="T14" fmla="+- 0 418 5"/>
                            <a:gd name="T15" fmla="*/ 418 h 620"/>
                            <a:gd name="T16" fmla="+- 0 1020 1020"/>
                            <a:gd name="T17" fmla="*/ T16 w 10202"/>
                            <a:gd name="T18" fmla="+- 0 625 5"/>
                            <a:gd name="T19" fmla="*/ 625 h 620"/>
                            <a:gd name="T20" fmla="+- 0 11222 1020"/>
                            <a:gd name="T21" fmla="*/ T20 w 10202"/>
                            <a:gd name="T22" fmla="+- 0 625 5"/>
                            <a:gd name="T23" fmla="*/ 625 h 620"/>
                            <a:gd name="T24" fmla="+- 0 11222 1020"/>
                            <a:gd name="T25" fmla="*/ T24 w 10202"/>
                            <a:gd name="T26" fmla="+- 0 418 5"/>
                            <a:gd name="T27" fmla="*/ 418 h 620"/>
                            <a:gd name="T28" fmla="+- 0 11222 1020"/>
                            <a:gd name="T29" fmla="*/ T28 w 10202"/>
                            <a:gd name="T30" fmla="+- 0 212 5"/>
                            <a:gd name="T31" fmla="*/ 212 h 620"/>
                            <a:gd name="T32" fmla="+- 0 11222 1020"/>
                            <a:gd name="T33" fmla="*/ T32 w 10202"/>
                            <a:gd name="T34" fmla="+- 0 5 5"/>
                            <a:gd name="T35" fmla="*/ 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2" h="620">
                              <a:moveTo>
                                <a:pt x="10202" y="0"/>
                              </a:moveTo>
                              <a:lnTo>
                                <a:pt x="0" y="0"/>
                              </a:lnTo>
                              <a:lnTo>
                                <a:pt x="0" y="207"/>
                              </a:lnTo>
                              <a:lnTo>
                                <a:pt x="0" y="413"/>
                              </a:lnTo>
                              <a:lnTo>
                                <a:pt x="0" y="620"/>
                              </a:lnTo>
                              <a:lnTo>
                                <a:pt x="10202" y="620"/>
                              </a:lnTo>
                              <a:lnTo>
                                <a:pt x="10202" y="413"/>
                              </a:lnTo>
                              <a:lnTo>
                                <a:pt x="10202" y="207"/>
                              </a:lnTo>
                              <a:lnTo>
                                <a:pt x="1020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63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1pt,.25pt,51pt,.25pt,51pt,10.6pt,51pt,20.9pt,51pt,31.25pt,561.1pt,31.25pt,561.1pt,20.9pt,561.1pt,10.6pt,561.1pt,.25pt" coordsize="102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ZeUgQAALcNAAAOAAAAZHJzL2Uyb0RvYy54bWysV+1upDYU/V+p72Dxs9UEbJgPRpmsuptO&#10;VSm7XWnpA3jADKiAqc1kkq367r3X4InZQDOqmkh8jA+Xc8+5Nte3757qijwKpUvZ7Dx6E3hENKnM&#10;yua4835P9ouNR3THm4xXshE771lo793d99/dntutYLKQVSYUgSCN3p7bnVd0Xbv1fZ0Woub6Rrai&#10;gcFcqpp3cKuOfqb4GaLXlc+CYOWfpcpaJVOhNfx63w96dyZ+nou0+y3PtehItfOAW2eOyhwPePTv&#10;bvn2qHhblOlAg/8HFjUvG3jpJdQ97zg5qfJVqLpMldQy725SWfsyz8tUmBwgGxp8k82XgrfC5ALi&#10;6PYik/7/wqafHj8rUmY7L/ZIw2uwaK+EQMHJEtU5t3oLoC/tZ4X56fZBpn9oGPBHI3ijAUMO548y&#10;gyj81EmjyFOuanwSciVPRvjni/DiqSMp/LiK1hu2Bn9SGAvjcB0YZ3y+tU+nJ939IqSJxB8fdNcb&#10;l8GVkT0byCcQJK8r8PDHBQkIpYwxQgNmnb7gqMX94JMkIGcDYkM9XFDMoky0ZS8JuHwBhBYAYZak&#10;IKvXb4ospGcEXCYJLS0MCUVzhFYWNUdobQHzhGBKuhLNEYKC6GFIaDNHiI4FZ5S9Fom6YiNiUic6&#10;FhtNmxSKuponEG3GOzoWPqKbCWau6oiYZjZWfZ6ZK35CV7PMxg6s2ERhUVd+REwyg2obeTlb7sy1&#10;IAFlZ0RjYxMmqTHXgHlqY/nnZyJzPUjYbOmzsQuTfjLXgVk/2Vj/f6HmmpCw2UkQjm2YnASh68Ds&#10;JAjH+s9TC10TknB2FoRjGyYqLXT1d+oMVt+jXV95YZfc9KkZ1ly4Ihw/84FZ51upcX1PIE1YxJMQ&#10;l1IIAShcoGfA8GoEr68CgxkIhtXkmtC4TBi4+Yy9yYRC5Rh4fFV0nE8Ih7lwDRmscQO/LlM2pAo1&#10;c010rAWMDk468D7lwSwFndC3PZDyCPRAB3yGb1veocf2kpyhm4MVGMqxgO8zrDM4UstHkUiD6dDs&#10;AQHvtt/rF0TVuEiYIA7Kjtlza6L1GBZYjeyoPbuoCOztc7Wj9uyihq8xKGFH7blHvfC/HvnWm19i&#10;vpXJC9Kq17MDuuiGmT4XW9BNpwfSsiqzfVlVaIZWx8OHSpFHDl3uPcP/QZwRrDIzsZH4mNUOH4cu&#10;bHAe+zHTtf4VUxYF71m82K8260W0j5aLeB1sFgGN38erIIqj+/3fWBM02hZllonmoWyE7aBpdF2H&#10;OvTyfe9remisu3gJ08XkNZtkYP6mklTy1GSmogvBs5+H646XVX/tjxkbkSFtezZCmNYWu9m+/T3I&#10;7Bk6WyX73QPsduCikOqrR86wc9h5+s8TV8Ij1a8NtOYxjSIo5c7cRMs1fqOVO3JwR3iTQqid13mw&#10;mOLlh67fnpxaVR4LeBM1WjTyJ+io8xIbX8OvZzXcwO7AZDDsZHD74d4b1Mt+6+4fAAAA//8DAFBL&#10;AwQUAAYACAAAACEAQjf/z9sAAAAIAQAADwAAAGRycy9kb3ducmV2LnhtbEyPwWrDMBBE74X+g9hC&#10;b41kgUNxLYcQSHOuWwy5KdbWNrZWwlISp19f5dQehxlm3pSbxU7sgnMYHCnIVgIYUuvMQJ2Cr8/9&#10;yyuwEDUZPTlCBTcMsKkeH0pdGHelD7zUsWOphEKhFfQx+oLz0PZodVg5j5S8bzdbHZOcO25mfU3l&#10;duJSiDW3eqC00GuPux7bsT5bBfv32h+bn+M4+uxwaCi3UdwapZ6flu0bsIhL/AvDHT+hQ5WYTu5M&#10;JrApaSHTl6ggB3a3MyklsJOCtcyBVyX/f6D6BQAA//8DAFBLAQItABQABgAIAAAAIQC2gziS/gAA&#10;AOEBAAATAAAAAAAAAAAAAAAAAAAAAABbQ29udGVudF9UeXBlc10ueG1sUEsBAi0AFAAGAAgAAAAh&#10;ADj9If/WAAAAlAEAAAsAAAAAAAAAAAAAAAAALwEAAF9yZWxzLy5yZWxzUEsBAi0AFAAGAAgAAAAh&#10;AJF0Zl5SBAAAtw0AAA4AAAAAAAAAAAAAAAAALgIAAGRycy9lMm9Eb2MueG1sUEsBAi0AFAAGAAgA&#10;AAAhAEI3/8/bAAAACAEAAA8AAAAAAAAAAAAAAAAArAYAAGRycy9kb3ducmV2LnhtbFBLBQYAAAAA&#10;BAAEAPMAAAC0BwAAAAA=&#10;" fillcolor="#d2d2d2" stroked="f">
                <v:path arrowok="t" o:connecttype="custom" o:connectlocs="6478270,3175;0,3175;0,134620;0,265430;0,396875;6478270,396875;6478270,265430;6478270,134620;6478270,3175" o:connectangles="0,0,0,0,0,0,0,0,0"/>
                <w10:wrap anchorx="page"/>
              </v:polyline>
            </w:pict>
          </mc:Fallback>
        </mc:AlternateContent>
      </w:r>
      <w:r w:rsidR="007B6CD5">
        <w:rPr>
          <w:b/>
          <w:sz w:val="18"/>
        </w:rPr>
        <w:t>(Párrafo restituido mediante decreto número 633, aprobado por la LXIV Legislatura el 12 de abril del 2019 y publicado en el Periódico Oficial número 18 Cuarta Sección de fecha 4 de mayo del 2019, mediante el cual queda sin efecto el Decreto</w:t>
      </w:r>
      <w:r w:rsidR="007B6CD5">
        <w:rPr>
          <w:b/>
          <w:spacing w:val="-4"/>
          <w:sz w:val="18"/>
        </w:rPr>
        <w:t xml:space="preserve"> </w:t>
      </w:r>
      <w:r w:rsidR="007B6CD5">
        <w:rPr>
          <w:b/>
          <w:sz w:val="18"/>
        </w:rPr>
        <w:t>número</w:t>
      </w:r>
      <w:r w:rsidR="007B6CD5">
        <w:rPr>
          <w:b/>
          <w:spacing w:val="-6"/>
          <w:sz w:val="18"/>
        </w:rPr>
        <w:t xml:space="preserve"> </w:t>
      </w:r>
      <w:r w:rsidR="007B6CD5">
        <w:rPr>
          <w:b/>
          <w:sz w:val="18"/>
        </w:rPr>
        <w:t>1539,</w:t>
      </w:r>
      <w:r w:rsidR="007B6CD5">
        <w:rPr>
          <w:b/>
          <w:spacing w:val="-3"/>
          <w:sz w:val="18"/>
        </w:rPr>
        <w:t xml:space="preserve"> </w:t>
      </w:r>
      <w:r w:rsidR="007B6CD5">
        <w:rPr>
          <w:b/>
          <w:sz w:val="18"/>
        </w:rPr>
        <w:t>ap</w:t>
      </w:r>
      <w:r w:rsidR="007B6CD5">
        <w:rPr>
          <w:b/>
          <w:sz w:val="18"/>
        </w:rPr>
        <w:t>robado</w:t>
      </w:r>
      <w:r w:rsidR="007B6CD5">
        <w:rPr>
          <w:b/>
          <w:spacing w:val="-4"/>
          <w:sz w:val="18"/>
        </w:rPr>
        <w:t xml:space="preserve"> </w:t>
      </w:r>
      <w:r w:rsidR="007B6CD5">
        <w:rPr>
          <w:b/>
          <w:sz w:val="18"/>
        </w:rPr>
        <w:t>el</w:t>
      </w:r>
      <w:r w:rsidR="007B6CD5">
        <w:rPr>
          <w:b/>
          <w:spacing w:val="-5"/>
          <w:sz w:val="18"/>
        </w:rPr>
        <w:t xml:space="preserve"> </w:t>
      </w:r>
      <w:r w:rsidR="007B6CD5">
        <w:rPr>
          <w:b/>
          <w:sz w:val="18"/>
        </w:rPr>
        <w:t>31</w:t>
      </w:r>
      <w:r w:rsidR="007B6CD5">
        <w:rPr>
          <w:b/>
          <w:spacing w:val="-5"/>
          <w:sz w:val="18"/>
        </w:rPr>
        <w:t xml:space="preserve"> </w:t>
      </w:r>
      <w:r w:rsidR="007B6CD5">
        <w:rPr>
          <w:b/>
          <w:sz w:val="18"/>
        </w:rPr>
        <w:t>de</w:t>
      </w:r>
      <w:r w:rsidR="007B6CD5">
        <w:rPr>
          <w:b/>
          <w:spacing w:val="-6"/>
          <w:sz w:val="18"/>
        </w:rPr>
        <w:t xml:space="preserve"> </w:t>
      </w:r>
      <w:r w:rsidR="007B6CD5">
        <w:rPr>
          <w:b/>
          <w:sz w:val="18"/>
        </w:rPr>
        <w:t>julio</w:t>
      </w:r>
      <w:r w:rsidR="007B6CD5">
        <w:rPr>
          <w:b/>
          <w:spacing w:val="-5"/>
          <w:sz w:val="18"/>
        </w:rPr>
        <w:t xml:space="preserve"> </w:t>
      </w:r>
      <w:r w:rsidR="007B6CD5">
        <w:rPr>
          <w:b/>
          <w:sz w:val="18"/>
        </w:rPr>
        <w:t>del</w:t>
      </w:r>
      <w:r w:rsidR="007B6CD5">
        <w:rPr>
          <w:b/>
          <w:spacing w:val="-5"/>
          <w:sz w:val="18"/>
        </w:rPr>
        <w:t xml:space="preserve"> </w:t>
      </w:r>
      <w:r w:rsidR="007B6CD5">
        <w:rPr>
          <w:b/>
          <w:sz w:val="18"/>
        </w:rPr>
        <w:t>2018</w:t>
      </w:r>
      <w:r w:rsidR="007B6CD5">
        <w:rPr>
          <w:b/>
          <w:spacing w:val="-2"/>
          <w:sz w:val="18"/>
        </w:rPr>
        <w:t xml:space="preserve"> </w:t>
      </w:r>
      <w:r w:rsidR="007B6CD5">
        <w:rPr>
          <w:b/>
          <w:sz w:val="18"/>
        </w:rPr>
        <w:t>y</w:t>
      </w:r>
      <w:r w:rsidR="007B6CD5">
        <w:rPr>
          <w:b/>
          <w:spacing w:val="-10"/>
          <w:sz w:val="18"/>
        </w:rPr>
        <w:t xml:space="preserve"> </w:t>
      </w:r>
      <w:r w:rsidR="007B6CD5">
        <w:rPr>
          <w:b/>
          <w:sz w:val="18"/>
        </w:rPr>
        <w:t>publicado</w:t>
      </w:r>
      <w:r w:rsidR="007B6CD5">
        <w:rPr>
          <w:b/>
          <w:spacing w:val="-3"/>
          <w:sz w:val="18"/>
        </w:rPr>
        <w:t xml:space="preserve"> </w:t>
      </w:r>
      <w:r w:rsidR="007B6CD5">
        <w:rPr>
          <w:b/>
          <w:sz w:val="18"/>
        </w:rPr>
        <w:t>en</w:t>
      </w:r>
      <w:r w:rsidR="007B6CD5">
        <w:rPr>
          <w:b/>
          <w:spacing w:val="-3"/>
          <w:sz w:val="18"/>
        </w:rPr>
        <w:t xml:space="preserve"> </w:t>
      </w:r>
      <w:r w:rsidR="007B6CD5">
        <w:rPr>
          <w:b/>
          <w:sz w:val="18"/>
        </w:rPr>
        <w:t>el</w:t>
      </w:r>
      <w:r w:rsidR="007B6CD5">
        <w:rPr>
          <w:b/>
          <w:spacing w:val="-6"/>
          <w:sz w:val="18"/>
        </w:rPr>
        <w:t xml:space="preserve"> </w:t>
      </w:r>
      <w:r w:rsidR="007B6CD5">
        <w:rPr>
          <w:b/>
          <w:sz w:val="18"/>
        </w:rPr>
        <w:t>Periódico</w:t>
      </w:r>
      <w:r w:rsidR="007B6CD5">
        <w:rPr>
          <w:b/>
          <w:spacing w:val="-3"/>
          <w:sz w:val="18"/>
        </w:rPr>
        <w:t xml:space="preserve"> </w:t>
      </w:r>
      <w:r w:rsidR="007B6CD5">
        <w:rPr>
          <w:b/>
          <w:sz w:val="18"/>
        </w:rPr>
        <w:t>Oficial</w:t>
      </w:r>
      <w:r w:rsidR="007B6CD5">
        <w:rPr>
          <w:b/>
          <w:spacing w:val="-3"/>
          <w:sz w:val="18"/>
        </w:rPr>
        <w:t xml:space="preserve"> </w:t>
      </w:r>
      <w:r w:rsidR="007B6CD5">
        <w:rPr>
          <w:b/>
          <w:sz w:val="18"/>
        </w:rPr>
        <w:t>Extra</w:t>
      </w:r>
      <w:r w:rsidR="007B6CD5">
        <w:rPr>
          <w:b/>
          <w:spacing w:val="-4"/>
          <w:sz w:val="18"/>
        </w:rPr>
        <w:t xml:space="preserve"> </w:t>
      </w:r>
      <w:r w:rsidR="007B6CD5">
        <w:rPr>
          <w:b/>
          <w:sz w:val="18"/>
        </w:rPr>
        <w:t>de</w:t>
      </w:r>
      <w:r w:rsidR="007B6CD5">
        <w:rPr>
          <w:b/>
          <w:spacing w:val="-3"/>
          <w:sz w:val="18"/>
        </w:rPr>
        <w:t xml:space="preserve"> </w:t>
      </w:r>
      <w:r w:rsidR="007B6CD5">
        <w:rPr>
          <w:b/>
          <w:sz w:val="18"/>
        </w:rPr>
        <w:t>fecha</w:t>
      </w:r>
      <w:r w:rsidR="007B6CD5">
        <w:rPr>
          <w:b/>
          <w:spacing w:val="-5"/>
          <w:sz w:val="18"/>
        </w:rPr>
        <w:t xml:space="preserve"> </w:t>
      </w:r>
      <w:r w:rsidR="007B6CD5">
        <w:rPr>
          <w:b/>
          <w:sz w:val="18"/>
        </w:rPr>
        <w:t>1</w:t>
      </w:r>
      <w:r w:rsidR="007B6CD5">
        <w:rPr>
          <w:b/>
          <w:spacing w:val="-4"/>
          <w:sz w:val="18"/>
        </w:rPr>
        <w:t xml:space="preserve"> </w:t>
      </w:r>
      <w:r w:rsidR="007B6CD5">
        <w:rPr>
          <w:b/>
          <w:sz w:val="18"/>
        </w:rPr>
        <w:t>de</w:t>
      </w:r>
      <w:r w:rsidR="007B6CD5">
        <w:rPr>
          <w:b/>
          <w:spacing w:val="-3"/>
          <w:sz w:val="18"/>
        </w:rPr>
        <w:t xml:space="preserve"> </w:t>
      </w:r>
      <w:r w:rsidR="007B6CD5">
        <w:rPr>
          <w:b/>
          <w:sz w:val="18"/>
        </w:rPr>
        <w:t>agosto</w:t>
      </w:r>
      <w:r w:rsidR="007B6CD5">
        <w:rPr>
          <w:b/>
          <w:spacing w:val="-3"/>
          <w:sz w:val="18"/>
        </w:rPr>
        <w:t xml:space="preserve"> </w:t>
      </w:r>
      <w:r w:rsidR="007B6CD5">
        <w:rPr>
          <w:b/>
          <w:sz w:val="18"/>
        </w:rPr>
        <w:t xml:space="preserve">del </w:t>
      </w:r>
      <w:r w:rsidR="007B6CD5">
        <w:rPr>
          <w:b/>
          <w:sz w:val="18"/>
          <w:shd w:val="clear" w:color="auto" w:fill="D2D2D2"/>
        </w:rPr>
        <w:t>2018)</w:t>
      </w:r>
    </w:p>
    <w:p w:rsidR="001E50CC" w:rsidRDefault="001E50CC">
      <w:pPr>
        <w:pStyle w:val="Textoindependiente"/>
        <w:spacing w:before="9"/>
        <w:rPr>
          <w:b/>
          <w:sz w:val="21"/>
        </w:rPr>
      </w:pPr>
    </w:p>
    <w:p w:rsidR="001E50CC" w:rsidRDefault="007B6CD5">
      <w:pPr>
        <w:pStyle w:val="Textoindependiente"/>
        <w:ind w:left="100" w:right="117"/>
        <w:jc w:val="both"/>
      </w:pPr>
      <w:r>
        <w:rPr>
          <w:b/>
        </w:rPr>
        <w:t xml:space="preserve">Artículo 103.- </w:t>
      </w:r>
      <w:r>
        <w:t>El Consejo de la Judicatura será presidido por el Presidente del Tribunal Superior de Justicia</w:t>
      </w:r>
      <w:r>
        <w:rPr>
          <w:spacing w:val="-5"/>
        </w:rPr>
        <w:t xml:space="preserve"> </w:t>
      </w:r>
      <w:r>
        <w:t>del</w:t>
      </w:r>
      <w:r>
        <w:rPr>
          <w:spacing w:val="-8"/>
        </w:rPr>
        <w:t xml:space="preserve"> </w:t>
      </w:r>
      <w:r>
        <w:t>Estado</w:t>
      </w:r>
      <w:r>
        <w:rPr>
          <w:spacing w:val="-9"/>
        </w:rPr>
        <w:t xml:space="preserve"> </w:t>
      </w:r>
      <w:r>
        <w:t>que</w:t>
      </w:r>
      <w:r>
        <w:rPr>
          <w:spacing w:val="-8"/>
        </w:rPr>
        <w:t xml:space="preserve"> </w:t>
      </w:r>
      <w:r>
        <w:t>elija</w:t>
      </w:r>
      <w:r>
        <w:rPr>
          <w:spacing w:val="-5"/>
        </w:rPr>
        <w:t xml:space="preserve"> </w:t>
      </w:r>
      <w:r>
        <w:t>el</w:t>
      </w:r>
      <w:r>
        <w:rPr>
          <w:spacing w:val="-5"/>
        </w:rPr>
        <w:t xml:space="preserve"> </w:t>
      </w:r>
      <w:r>
        <w:t>Pleno</w:t>
      </w:r>
      <w:r>
        <w:rPr>
          <w:spacing w:val="-5"/>
        </w:rPr>
        <w:t xml:space="preserve"> </w:t>
      </w:r>
      <w:r>
        <w:t>y</w:t>
      </w:r>
      <w:r>
        <w:rPr>
          <w:spacing w:val="-9"/>
        </w:rPr>
        <w:t xml:space="preserve"> </w:t>
      </w:r>
      <w:r>
        <w:t>que</w:t>
      </w:r>
      <w:r>
        <w:rPr>
          <w:spacing w:val="-8"/>
        </w:rPr>
        <w:t xml:space="preserve"> </w:t>
      </w:r>
      <w:r>
        <w:t>durará</w:t>
      </w:r>
      <w:r>
        <w:rPr>
          <w:spacing w:val="-10"/>
        </w:rPr>
        <w:t xml:space="preserve"> </w:t>
      </w:r>
      <w:r>
        <w:t>en</w:t>
      </w:r>
      <w:r>
        <w:rPr>
          <w:spacing w:val="-5"/>
        </w:rPr>
        <w:t xml:space="preserve"> </w:t>
      </w:r>
      <w:r>
        <w:t>ejercicio</w:t>
      </w:r>
      <w:r>
        <w:rPr>
          <w:spacing w:val="-5"/>
        </w:rPr>
        <w:t xml:space="preserve"> </w:t>
      </w:r>
      <w:r>
        <w:t>de</w:t>
      </w:r>
      <w:r>
        <w:rPr>
          <w:spacing w:val="-8"/>
        </w:rPr>
        <w:t xml:space="preserve"> </w:t>
      </w:r>
      <w:r>
        <w:t>sus</w:t>
      </w:r>
      <w:r>
        <w:rPr>
          <w:spacing w:val="-6"/>
        </w:rPr>
        <w:t xml:space="preserve"> </w:t>
      </w:r>
      <w:r>
        <w:t>funciones</w:t>
      </w:r>
      <w:r>
        <w:rPr>
          <w:spacing w:val="-5"/>
        </w:rPr>
        <w:t xml:space="preserve"> </w:t>
      </w:r>
      <w:r>
        <w:t>cuatro</w:t>
      </w:r>
      <w:r>
        <w:rPr>
          <w:spacing w:val="-7"/>
        </w:rPr>
        <w:t xml:space="preserve"> </w:t>
      </w:r>
      <w:r>
        <w:t>años</w:t>
      </w:r>
      <w:r>
        <w:rPr>
          <w:spacing w:val="-8"/>
        </w:rPr>
        <w:t xml:space="preserve"> </w:t>
      </w:r>
      <w:r>
        <w:t>pudiendo</w:t>
      </w:r>
      <w:r>
        <w:rPr>
          <w:spacing w:val="-5"/>
        </w:rPr>
        <w:t xml:space="preserve"> </w:t>
      </w:r>
      <w:r>
        <w:t>ser reelecto por un periodo más. Para ser Magistrado Presidente se requiere un mínimo de tres años integrando sala. El Magistrado Presidente tendrá la representación legal del Poder</w:t>
      </w:r>
      <w:r>
        <w:rPr>
          <w:spacing w:val="-15"/>
        </w:rPr>
        <w:t xml:space="preserve"> </w:t>
      </w:r>
      <w:r>
        <w:t>Judicial.</w:t>
      </w:r>
    </w:p>
    <w:p w:rsidR="001E50CC" w:rsidRDefault="007B6CD5">
      <w:pPr>
        <w:ind w:left="100" w:right="123"/>
        <w:jc w:val="both"/>
        <w:rPr>
          <w:b/>
          <w:sz w:val="18"/>
        </w:rPr>
      </w:pPr>
      <w:r>
        <w:rPr>
          <w:b/>
          <w:sz w:val="18"/>
          <w:shd w:val="clear" w:color="auto" w:fill="D2D2D2"/>
        </w:rPr>
        <w:t>(Artíc</w:t>
      </w:r>
      <w:r>
        <w:rPr>
          <w:b/>
          <w:sz w:val="18"/>
          <w:shd w:val="clear" w:color="auto" w:fill="D2D2D2"/>
        </w:rPr>
        <w:t>ulo</w:t>
      </w:r>
      <w:r>
        <w:rPr>
          <w:b/>
          <w:spacing w:val="-4"/>
          <w:sz w:val="18"/>
          <w:shd w:val="clear" w:color="auto" w:fill="D2D2D2"/>
        </w:rPr>
        <w:t xml:space="preserve"> </w:t>
      </w:r>
      <w:r>
        <w:rPr>
          <w:b/>
          <w:sz w:val="18"/>
          <w:shd w:val="clear" w:color="auto" w:fill="D2D2D2"/>
        </w:rPr>
        <w:t>reformado</w:t>
      </w:r>
      <w:r>
        <w:rPr>
          <w:b/>
          <w:spacing w:val="-1"/>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1539,</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LXIII</w:t>
      </w:r>
      <w:r>
        <w:rPr>
          <w:b/>
          <w:spacing w:val="-4"/>
          <w:sz w:val="18"/>
          <w:shd w:val="clear" w:color="auto" w:fill="D2D2D2"/>
        </w:rPr>
        <w:t xml:space="preserve"> </w:t>
      </w:r>
      <w:r>
        <w:rPr>
          <w:b/>
          <w:sz w:val="18"/>
          <w:shd w:val="clear" w:color="auto" w:fill="D2D2D2"/>
        </w:rPr>
        <w:t>Legislatura</w:t>
      </w:r>
      <w:r>
        <w:rPr>
          <w:b/>
          <w:spacing w:val="-3"/>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31</w:t>
      </w:r>
      <w:r>
        <w:rPr>
          <w:b/>
          <w:spacing w:val="-3"/>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r>
        <w:rPr>
          <w:b/>
          <w:spacing w:val="2"/>
          <w:sz w:val="18"/>
          <w:shd w:val="clear" w:color="auto" w:fill="D2D2D2"/>
        </w:rPr>
        <w:t xml:space="preserve"> </w:t>
      </w:r>
      <w:r>
        <w:rPr>
          <w:b/>
          <w:sz w:val="18"/>
          <w:shd w:val="clear" w:color="auto" w:fill="D2D2D2"/>
        </w:rPr>
        <w:t>y</w:t>
      </w:r>
      <w:r>
        <w:rPr>
          <w:b/>
          <w:spacing w:val="-10"/>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en el Periódico Oficial Extra del 1 de agosto del</w:t>
      </w:r>
      <w:r>
        <w:rPr>
          <w:b/>
          <w:spacing w:val="-7"/>
          <w:sz w:val="18"/>
          <w:shd w:val="clear" w:color="auto" w:fill="D2D2D2"/>
        </w:rPr>
        <w:t xml:space="preserve"> </w:t>
      </w:r>
      <w:r>
        <w:rPr>
          <w:b/>
          <w:sz w:val="18"/>
          <w:shd w:val="clear" w:color="auto" w:fill="D2D2D2"/>
        </w:rPr>
        <w:t>2018)</w:t>
      </w:r>
    </w:p>
    <w:p w:rsidR="001E50CC" w:rsidRDefault="00E2207C">
      <w:pPr>
        <w:ind w:left="100" w:right="117"/>
        <w:jc w:val="both"/>
        <w:rPr>
          <w:b/>
          <w:sz w:val="18"/>
        </w:rPr>
      </w:pPr>
      <w:r>
        <w:rPr>
          <w:noProof/>
          <w:lang w:val="es-MX" w:eastAsia="es-MX" w:bidi="ar-SA"/>
        </w:rPr>
        <mc:AlternateContent>
          <mc:Choice Requires="wps">
            <w:drawing>
              <wp:anchor distT="0" distB="0" distL="114300" distR="114300" simplePos="0" relativeHeight="246945792" behindDoc="1" locked="0" layoutInCell="1" allowOverlap="1">
                <wp:simplePos x="0" y="0"/>
                <wp:positionH relativeFrom="page">
                  <wp:posOffset>647700</wp:posOffset>
                </wp:positionH>
                <wp:positionV relativeFrom="paragraph">
                  <wp:posOffset>3810</wp:posOffset>
                </wp:positionV>
                <wp:extent cx="6478270" cy="39497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394970"/>
                        </a:xfrm>
                        <a:custGeom>
                          <a:avLst/>
                          <a:gdLst>
                            <a:gd name="T0" fmla="+- 0 11222 1020"/>
                            <a:gd name="T1" fmla="*/ T0 w 10202"/>
                            <a:gd name="T2" fmla="+- 0 212 6"/>
                            <a:gd name="T3" fmla="*/ 212 h 622"/>
                            <a:gd name="T4" fmla="+- 0 1020 1020"/>
                            <a:gd name="T5" fmla="*/ T4 w 10202"/>
                            <a:gd name="T6" fmla="+- 0 212 6"/>
                            <a:gd name="T7" fmla="*/ 212 h 622"/>
                            <a:gd name="T8" fmla="+- 0 1020 1020"/>
                            <a:gd name="T9" fmla="*/ T8 w 10202"/>
                            <a:gd name="T10" fmla="+- 0 421 6"/>
                            <a:gd name="T11" fmla="*/ 421 h 622"/>
                            <a:gd name="T12" fmla="+- 0 1020 1020"/>
                            <a:gd name="T13" fmla="*/ T12 w 10202"/>
                            <a:gd name="T14" fmla="+- 0 627 6"/>
                            <a:gd name="T15" fmla="*/ 627 h 622"/>
                            <a:gd name="T16" fmla="+- 0 11222 1020"/>
                            <a:gd name="T17" fmla="*/ T16 w 10202"/>
                            <a:gd name="T18" fmla="+- 0 627 6"/>
                            <a:gd name="T19" fmla="*/ 627 h 622"/>
                            <a:gd name="T20" fmla="+- 0 11222 1020"/>
                            <a:gd name="T21" fmla="*/ T20 w 10202"/>
                            <a:gd name="T22" fmla="+- 0 421 6"/>
                            <a:gd name="T23" fmla="*/ 421 h 622"/>
                            <a:gd name="T24" fmla="+- 0 11222 1020"/>
                            <a:gd name="T25" fmla="*/ T24 w 10202"/>
                            <a:gd name="T26" fmla="+- 0 212 6"/>
                            <a:gd name="T27" fmla="*/ 212 h 622"/>
                            <a:gd name="T28" fmla="+- 0 11222 1020"/>
                            <a:gd name="T29" fmla="*/ T28 w 10202"/>
                            <a:gd name="T30" fmla="+- 0 6 6"/>
                            <a:gd name="T31" fmla="*/ 6 h 622"/>
                            <a:gd name="T32" fmla="+- 0 1020 1020"/>
                            <a:gd name="T33" fmla="*/ T32 w 10202"/>
                            <a:gd name="T34" fmla="+- 0 6 6"/>
                            <a:gd name="T35" fmla="*/ 6 h 622"/>
                            <a:gd name="T36" fmla="+- 0 1020 1020"/>
                            <a:gd name="T37" fmla="*/ T36 w 10202"/>
                            <a:gd name="T38" fmla="+- 0 212 6"/>
                            <a:gd name="T39" fmla="*/ 212 h 622"/>
                            <a:gd name="T40" fmla="+- 0 11222 1020"/>
                            <a:gd name="T41" fmla="*/ T40 w 10202"/>
                            <a:gd name="T42" fmla="+- 0 212 6"/>
                            <a:gd name="T43" fmla="*/ 212 h 622"/>
                            <a:gd name="T44" fmla="+- 0 11222 1020"/>
                            <a:gd name="T45" fmla="*/ T44 w 10202"/>
                            <a:gd name="T46" fmla="+- 0 6 6"/>
                            <a:gd name="T47" fmla="*/ 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202" h="622">
                              <a:moveTo>
                                <a:pt x="10202" y="206"/>
                              </a:moveTo>
                              <a:lnTo>
                                <a:pt x="0" y="206"/>
                              </a:lnTo>
                              <a:lnTo>
                                <a:pt x="0" y="415"/>
                              </a:lnTo>
                              <a:lnTo>
                                <a:pt x="0" y="621"/>
                              </a:lnTo>
                              <a:lnTo>
                                <a:pt x="10202" y="621"/>
                              </a:lnTo>
                              <a:lnTo>
                                <a:pt x="10202" y="415"/>
                              </a:lnTo>
                              <a:lnTo>
                                <a:pt x="10202" y="206"/>
                              </a:lnTo>
                              <a:moveTo>
                                <a:pt x="10202" y="0"/>
                              </a:moveTo>
                              <a:lnTo>
                                <a:pt x="0" y="0"/>
                              </a:lnTo>
                              <a:lnTo>
                                <a:pt x="0" y="206"/>
                              </a:lnTo>
                              <a:lnTo>
                                <a:pt x="10202" y="206"/>
                              </a:lnTo>
                              <a:lnTo>
                                <a:pt x="1020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51pt;margin-top:.3pt;width:510.1pt;height:31.1pt;z-index:-2563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cbuAQAAJMQAAAOAAAAZHJzL2Uyb0RvYy54bWysWNtu4zYQfS/QfyD02MKxRDHyBXEW3U1T&#10;FEjbBVb9AFoXS6gkqpQcJ1v03ztDiTaZiK5QNAEsOTwanjlnKHJy9+GlrshzJrtSNDsvuPE9kjWJ&#10;SMvmsPN+jx8Xa490PW9SXokm23mvWed9uP/2m7tTu82oKESVZpJAkKbbntqdV/R9u10uu6TIat7d&#10;iDZrYDAXsuY9fJWHZSr5CaLX1ZL6frQ8CZm2UiRZ18FfH4ZB717Fz/Ms6X/L8y7rSbXzgFuvPqX6&#10;3OPn8v6Obw+St0WZjDT4f2BR87KBSc+hHnjPyVGW70LVZSJFJ/L+JhH1UuR5mWQqB8gm8N9k86Xg&#10;baZyAXG69ixT9/+FTX59/ixJme48MKrhNVj0w7EXambCUJ5T220B9aX9LDHBrn0SyR8dDCytEfzS&#10;AYbsT7+IFMJwCKMkeclljU9CsuRFKf96Vj576UkCf4zYak1XYFACY+GGbeAep+Bb/XRy7PqfMqEi&#10;8eenrh+cS+FO6Z6O7GMIktcVmPj9gvgkCCilJPCptvqMCzTuuyWJfXJSIDoWxBlFNUpFowEl0VtI&#10;qCEQCAEFiei7OEyDBlbAZ5LUrYYhKeYiFWmUm9RKQ66RAstNqVykNhqGpNYuUoEtPKPBe6kCU3RE&#10;TGoV2KKjeZNiBabyMSjv8DCwxY/oaoKZqTwippnZyl8pLlP/OIic1GwLpqmZ+jupQYFbZjrrnpoe&#10;xCCtQzWoYTPgpJ/UdMDpJ7X1d6tGTRNi6qx/atswuSqp6YBzWVJb/yvUTBNi6lwFoW1D9L7SQlP/&#10;aLrOQlt75woITf3j0LkCQtuBKVam9C5WtuxuVqb0cegs/tAWf9LG0NTdaSOzVXfbyEzxY+YsfmYb&#10;MEmNmeK7qdnSX6FmOhAzZ/Ez24UJL5mpv+El7KYHvV/yQm+hyUsz7qFwRzie23y1b7eiw/06Bslg&#10;U47DcUMGFG64DjAkgeDVLDB4i2DYFYa9/npofN0r+O08OKig4JtZcHwtIhxeaXPI4KtKwedlSsdU&#10;YfHPiY7rGqOH81INx1RhscyJjosAo0MBz4KPqUJZGXAoJrBrrBwJ5+y3J2zpEThh7/EZvm15jwWn&#10;b8kJegXY1mGVFXD4g60GR2rxnMVCYXqsvBEBVKmvTl0w5wVTNSYWXgAWTo/qa6siDigWaFn1qL6a&#10;qAgqYshXj+rrgLqwm4/8t5kvMS8Z61kvmb+dXx+VLwj9jJmPRukxfTUx72e1Udf4uZD2vGAh1oI6&#10;2p+LAmvJON53oirTx7KqsBQ6edh/qiR55tDBPVD8HW2xYJV6KTUCH9Ou4ePQYIx1h62G6sj+2gSU&#10;+R/pZvEYrVcL9shuF9BvrBd+sPm4iXy2YQ+Pf2NFBmxblGmaNU9lk+nuMGDzuq+xTx36OtUfYtVv&#10;buHNofJyJumrn6kkpTg2qVpPRcbTH8f7npfVcL+0GSuRIW19VUKorg0btaGz24v0FZo2KYbOGDp5&#10;uCmE/OqRE3TFO6/788hl5pHq5wbazk3AcK/t1Rd2u8JTpzRH9uYIbxIItfN6D/YVvP3UD633sZXl&#10;oYCZAqVFI7DnzEvs6RS/gdX4BTpflcHYpWNrbX5XqMv/Eu7/AQAA//8DAFBLAwQUAAYACAAAACEA&#10;OCVD8NoAAAAIAQAADwAAAGRycy9kb3ducmV2LnhtbEyPwU7DMBBE70j8g7VI3KhdH6oqxKlQBZQj&#10;tBVcnXgbR7XXUewmga/HPcHxaVazb8rN7B0bcYhdIAXLhQCG1ATTUavgeHh5WAOLSZPRLhAq+MYI&#10;m+r2ptSFCRN94LhPLcslFAutwKbUF5zHxqLXcRF6pJydwuB1yji03Ax6yuXecSnEinvdUf5gdY9b&#10;i815f/EKdu4wf75P9dur/frZjScSwaRnpe7v5qdHYAnn9HcMV/2sDlV2qsOFTGQus5B5S1KwAnaN&#10;l1JKYHVmuQZelfz/gOoXAAD//wMAUEsBAi0AFAAGAAgAAAAhALaDOJL+AAAA4QEAABMAAAAAAAAA&#10;AAAAAAAAAAAAAFtDb250ZW50X1R5cGVzXS54bWxQSwECLQAUAAYACAAAACEAOP0h/9YAAACUAQAA&#10;CwAAAAAAAAAAAAAAAAAvAQAAX3JlbHMvLnJlbHNQSwECLQAUAAYACAAAACEAwJ3HG7gEAACTEAAA&#10;DgAAAAAAAAAAAAAAAAAuAgAAZHJzL2Uyb0RvYy54bWxQSwECLQAUAAYACAAAACEAOCVD8NoAAAAI&#10;AQAADwAAAAAAAAAAAAAAAAASBwAAZHJzL2Rvd25yZXYueG1sUEsFBgAAAAAEAAQA8wAAABkIAAAA&#10;AA==&#10;" path="m10202,206l,206,,415,,621r10202,l10202,415r,-209m10202,l,,,206r10202,l10202,e" fillcolor="#d2d2d2" stroked="f">
                <v:path arrowok="t" o:connecttype="custom" o:connectlocs="6478270,134620;0,134620;0,267335;0,398145;6478270,398145;6478270,267335;6478270,134620;6478270,3810;0,3810;0,134620;6478270,134620;6478270,3810" o:connectangles="0,0,0,0,0,0,0,0,0,0,0,0"/>
                <w10:wrap anchorx="page"/>
              </v:shape>
            </w:pict>
          </mc:Fallback>
        </mc:AlternateContent>
      </w:r>
      <w:r w:rsidR="007B6CD5">
        <w:rPr>
          <w:b/>
          <w:sz w:val="18"/>
        </w:rPr>
        <w:t>(Artículo restituido mediante decreto número 633, aprobado por la LXIV Legislatura el 12 de abril del 2019 y publicado en el Periódico Oficial número 18 Cuarta Sección de fecha 4 de mayo del 2019, mediante el cual queda sin efecto el Decreto</w:t>
      </w:r>
      <w:r w:rsidR="007B6CD5">
        <w:rPr>
          <w:b/>
          <w:spacing w:val="-4"/>
          <w:sz w:val="18"/>
        </w:rPr>
        <w:t xml:space="preserve"> </w:t>
      </w:r>
      <w:r w:rsidR="007B6CD5">
        <w:rPr>
          <w:b/>
          <w:sz w:val="18"/>
        </w:rPr>
        <w:t>número</w:t>
      </w:r>
      <w:r w:rsidR="007B6CD5">
        <w:rPr>
          <w:b/>
          <w:spacing w:val="-6"/>
          <w:sz w:val="18"/>
        </w:rPr>
        <w:t xml:space="preserve"> </w:t>
      </w:r>
      <w:r w:rsidR="007B6CD5">
        <w:rPr>
          <w:b/>
          <w:sz w:val="18"/>
        </w:rPr>
        <w:t>1539,</w:t>
      </w:r>
      <w:r w:rsidR="007B6CD5">
        <w:rPr>
          <w:b/>
          <w:spacing w:val="-4"/>
          <w:sz w:val="18"/>
        </w:rPr>
        <w:t xml:space="preserve"> </w:t>
      </w:r>
      <w:r w:rsidR="007B6CD5">
        <w:rPr>
          <w:b/>
          <w:sz w:val="18"/>
        </w:rPr>
        <w:t>a</w:t>
      </w:r>
      <w:r w:rsidR="007B6CD5">
        <w:rPr>
          <w:b/>
          <w:sz w:val="18"/>
        </w:rPr>
        <w:t>probado</w:t>
      </w:r>
      <w:r w:rsidR="007B6CD5">
        <w:rPr>
          <w:b/>
          <w:spacing w:val="-3"/>
          <w:sz w:val="18"/>
        </w:rPr>
        <w:t xml:space="preserve"> </w:t>
      </w:r>
      <w:r w:rsidR="007B6CD5">
        <w:rPr>
          <w:b/>
          <w:sz w:val="18"/>
        </w:rPr>
        <w:t>el</w:t>
      </w:r>
      <w:r w:rsidR="007B6CD5">
        <w:rPr>
          <w:b/>
          <w:spacing w:val="-6"/>
          <w:sz w:val="18"/>
        </w:rPr>
        <w:t xml:space="preserve"> </w:t>
      </w:r>
      <w:r w:rsidR="007B6CD5">
        <w:rPr>
          <w:b/>
          <w:sz w:val="18"/>
        </w:rPr>
        <w:t>31</w:t>
      </w:r>
      <w:r w:rsidR="007B6CD5">
        <w:rPr>
          <w:b/>
          <w:spacing w:val="-5"/>
          <w:sz w:val="18"/>
        </w:rPr>
        <w:t xml:space="preserve"> </w:t>
      </w:r>
      <w:r w:rsidR="007B6CD5">
        <w:rPr>
          <w:b/>
          <w:sz w:val="18"/>
        </w:rPr>
        <w:t>de</w:t>
      </w:r>
      <w:r w:rsidR="007B6CD5">
        <w:rPr>
          <w:b/>
          <w:spacing w:val="-5"/>
          <w:sz w:val="18"/>
        </w:rPr>
        <w:t xml:space="preserve"> </w:t>
      </w:r>
      <w:r w:rsidR="007B6CD5">
        <w:rPr>
          <w:b/>
          <w:sz w:val="18"/>
        </w:rPr>
        <w:t>julio</w:t>
      </w:r>
      <w:r w:rsidR="007B6CD5">
        <w:rPr>
          <w:b/>
          <w:spacing w:val="-6"/>
          <w:sz w:val="18"/>
        </w:rPr>
        <w:t xml:space="preserve"> </w:t>
      </w:r>
      <w:r w:rsidR="007B6CD5">
        <w:rPr>
          <w:b/>
          <w:sz w:val="18"/>
        </w:rPr>
        <w:t>del</w:t>
      </w:r>
      <w:r w:rsidR="007B6CD5">
        <w:rPr>
          <w:b/>
          <w:spacing w:val="-5"/>
          <w:sz w:val="18"/>
        </w:rPr>
        <w:t xml:space="preserve"> </w:t>
      </w:r>
      <w:r w:rsidR="007B6CD5">
        <w:rPr>
          <w:b/>
          <w:sz w:val="18"/>
        </w:rPr>
        <w:t>2018</w:t>
      </w:r>
      <w:r w:rsidR="007B6CD5">
        <w:rPr>
          <w:b/>
          <w:spacing w:val="-2"/>
          <w:sz w:val="18"/>
        </w:rPr>
        <w:t xml:space="preserve"> </w:t>
      </w:r>
      <w:r w:rsidR="007B6CD5">
        <w:rPr>
          <w:b/>
          <w:sz w:val="18"/>
        </w:rPr>
        <w:t>y</w:t>
      </w:r>
      <w:r w:rsidR="007B6CD5">
        <w:rPr>
          <w:b/>
          <w:spacing w:val="-10"/>
          <w:sz w:val="18"/>
        </w:rPr>
        <w:t xml:space="preserve"> </w:t>
      </w:r>
      <w:r w:rsidR="007B6CD5">
        <w:rPr>
          <w:b/>
          <w:sz w:val="18"/>
        </w:rPr>
        <w:t>publicado</w:t>
      </w:r>
      <w:r w:rsidR="007B6CD5">
        <w:rPr>
          <w:b/>
          <w:spacing w:val="-3"/>
          <w:sz w:val="18"/>
        </w:rPr>
        <w:t xml:space="preserve"> </w:t>
      </w:r>
      <w:r w:rsidR="007B6CD5">
        <w:rPr>
          <w:b/>
          <w:sz w:val="18"/>
        </w:rPr>
        <w:t>en</w:t>
      </w:r>
      <w:r w:rsidR="007B6CD5">
        <w:rPr>
          <w:b/>
          <w:spacing w:val="-4"/>
          <w:sz w:val="18"/>
        </w:rPr>
        <w:t xml:space="preserve"> </w:t>
      </w:r>
      <w:r w:rsidR="007B6CD5">
        <w:rPr>
          <w:b/>
          <w:sz w:val="18"/>
        </w:rPr>
        <w:t>el</w:t>
      </w:r>
      <w:r w:rsidR="007B6CD5">
        <w:rPr>
          <w:b/>
          <w:spacing w:val="-5"/>
          <w:sz w:val="18"/>
        </w:rPr>
        <w:t xml:space="preserve"> </w:t>
      </w:r>
      <w:r w:rsidR="007B6CD5">
        <w:rPr>
          <w:b/>
          <w:sz w:val="18"/>
        </w:rPr>
        <w:t>Periódico</w:t>
      </w:r>
      <w:r w:rsidR="007B6CD5">
        <w:rPr>
          <w:b/>
          <w:spacing w:val="-4"/>
          <w:sz w:val="18"/>
        </w:rPr>
        <w:t xml:space="preserve"> </w:t>
      </w:r>
      <w:r w:rsidR="007B6CD5">
        <w:rPr>
          <w:b/>
          <w:sz w:val="18"/>
        </w:rPr>
        <w:t>Oficial</w:t>
      </w:r>
      <w:r w:rsidR="007B6CD5">
        <w:rPr>
          <w:b/>
          <w:spacing w:val="-3"/>
          <w:sz w:val="18"/>
        </w:rPr>
        <w:t xml:space="preserve"> </w:t>
      </w:r>
      <w:r w:rsidR="007B6CD5">
        <w:rPr>
          <w:b/>
          <w:sz w:val="18"/>
        </w:rPr>
        <w:t>Extra</w:t>
      </w:r>
      <w:r w:rsidR="007B6CD5">
        <w:rPr>
          <w:b/>
          <w:spacing w:val="-4"/>
          <w:sz w:val="18"/>
        </w:rPr>
        <w:t xml:space="preserve"> </w:t>
      </w:r>
      <w:r w:rsidR="007B6CD5">
        <w:rPr>
          <w:b/>
          <w:sz w:val="18"/>
        </w:rPr>
        <w:t>de</w:t>
      </w:r>
      <w:r w:rsidR="007B6CD5">
        <w:rPr>
          <w:b/>
          <w:spacing w:val="-3"/>
          <w:sz w:val="18"/>
        </w:rPr>
        <w:t xml:space="preserve"> </w:t>
      </w:r>
      <w:r w:rsidR="007B6CD5">
        <w:rPr>
          <w:b/>
          <w:sz w:val="18"/>
        </w:rPr>
        <w:t>fecha</w:t>
      </w:r>
      <w:r w:rsidR="007B6CD5">
        <w:rPr>
          <w:b/>
          <w:spacing w:val="-6"/>
          <w:sz w:val="18"/>
        </w:rPr>
        <w:t xml:space="preserve"> </w:t>
      </w:r>
      <w:r w:rsidR="007B6CD5">
        <w:rPr>
          <w:b/>
          <w:sz w:val="18"/>
        </w:rPr>
        <w:t>1</w:t>
      </w:r>
      <w:r w:rsidR="007B6CD5">
        <w:rPr>
          <w:b/>
          <w:spacing w:val="-3"/>
          <w:sz w:val="18"/>
        </w:rPr>
        <w:t xml:space="preserve"> </w:t>
      </w:r>
      <w:r w:rsidR="007B6CD5">
        <w:rPr>
          <w:b/>
          <w:sz w:val="18"/>
        </w:rPr>
        <w:t>de</w:t>
      </w:r>
      <w:r w:rsidR="007B6CD5">
        <w:rPr>
          <w:b/>
          <w:spacing w:val="-4"/>
          <w:sz w:val="18"/>
        </w:rPr>
        <w:t xml:space="preserve"> </w:t>
      </w:r>
      <w:r w:rsidR="007B6CD5">
        <w:rPr>
          <w:b/>
          <w:sz w:val="18"/>
        </w:rPr>
        <w:t>agosto</w:t>
      </w:r>
      <w:r w:rsidR="007B6CD5">
        <w:rPr>
          <w:b/>
          <w:spacing w:val="-3"/>
          <w:sz w:val="18"/>
        </w:rPr>
        <w:t xml:space="preserve"> </w:t>
      </w:r>
      <w:r w:rsidR="007B6CD5">
        <w:rPr>
          <w:b/>
          <w:sz w:val="18"/>
        </w:rPr>
        <w:t xml:space="preserve">del </w:t>
      </w:r>
      <w:r w:rsidR="007B6CD5">
        <w:rPr>
          <w:b/>
          <w:sz w:val="18"/>
          <w:shd w:val="clear" w:color="auto" w:fill="D2D2D2"/>
        </w:rPr>
        <w:t>2018)</w:t>
      </w:r>
    </w:p>
    <w:p w:rsidR="001E50CC" w:rsidRDefault="001E50CC">
      <w:pPr>
        <w:pStyle w:val="Textoindependiente"/>
        <w:rPr>
          <w:b/>
          <w:sz w:val="20"/>
        </w:rPr>
      </w:pPr>
    </w:p>
    <w:p w:rsidR="001E50CC" w:rsidRDefault="001E50CC">
      <w:pPr>
        <w:pStyle w:val="Textoindependiente"/>
        <w:spacing w:before="1"/>
        <w:rPr>
          <w:b/>
          <w:sz w:val="24"/>
        </w:rPr>
      </w:pPr>
    </w:p>
    <w:p w:rsidR="001E50CC" w:rsidRDefault="007B6CD5">
      <w:pPr>
        <w:pStyle w:val="Textoindependiente"/>
        <w:ind w:left="100" w:right="120"/>
        <w:jc w:val="both"/>
      </w:pPr>
      <w:r>
        <w:rPr>
          <w:b/>
        </w:rPr>
        <w:t xml:space="preserve">Artículo 104.- </w:t>
      </w:r>
      <w:r>
        <w:t>Las faltas temporales de los Magistrados serán cubiertas por los Jueces de Primera Instancia que designe el Pleno del Honorable Tribunal Superior de Justicia, tomando en consideración</w:t>
      </w:r>
      <w:r>
        <w:rPr>
          <w:spacing w:val="-35"/>
        </w:rPr>
        <w:t xml:space="preserve"> </w:t>
      </w:r>
      <w:r>
        <w:t>la antigüedad, eficiencia, capacidad y probidad en la impartición de</w:t>
      </w:r>
      <w:r>
        <w:rPr>
          <w:spacing w:val="-3"/>
        </w:rPr>
        <w:t xml:space="preserve"> </w:t>
      </w:r>
      <w:r>
        <w:t>jus</w:t>
      </w:r>
      <w:r>
        <w:t>ticia.</w:t>
      </w:r>
    </w:p>
    <w:p w:rsidR="001E50CC" w:rsidRDefault="001E50CC">
      <w:pPr>
        <w:pStyle w:val="Textoindependiente"/>
        <w:spacing w:before="4"/>
        <w:rPr>
          <w:sz w:val="24"/>
        </w:rPr>
      </w:pPr>
    </w:p>
    <w:p w:rsidR="001E50CC" w:rsidRDefault="007B6CD5">
      <w:pPr>
        <w:pStyle w:val="Textoindependiente"/>
        <w:spacing w:before="1"/>
        <w:ind w:left="100" w:right="124"/>
        <w:jc w:val="both"/>
      </w:pPr>
      <w:r>
        <w:rPr>
          <w:b/>
        </w:rPr>
        <w:t xml:space="preserve">Artículo 105.- </w:t>
      </w:r>
      <w:r>
        <w:t>El Tribunal Superior de Justicia funcionará en Pleno o en Salas y tendrá las siguientes facultades y atribuciones:</w:t>
      </w:r>
    </w:p>
    <w:p w:rsidR="001E50CC" w:rsidRDefault="001E50CC">
      <w:pPr>
        <w:pStyle w:val="Textoindependiente"/>
        <w:spacing w:before="5"/>
        <w:rPr>
          <w:sz w:val="24"/>
        </w:rPr>
      </w:pPr>
    </w:p>
    <w:p w:rsidR="001E50CC" w:rsidRDefault="007B6CD5">
      <w:pPr>
        <w:pStyle w:val="Textoindependiente"/>
        <w:ind w:left="241"/>
      </w:pPr>
      <w:r>
        <w:t>I.- Garantizar la supremacía y control de esta Constitución;</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241"/>
      </w:pPr>
      <w:r>
        <w:t>II.- Proteger y salvaguardar los derechos humanos y garantías individuales reconocidos en esta Constitución;</w:t>
      </w:r>
    </w:p>
    <w:p w:rsidR="001E50CC" w:rsidRDefault="001E50CC">
      <w:pPr>
        <w:pStyle w:val="Textoindependiente"/>
        <w:spacing w:before="5"/>
        <w:rPr>
          <w:sz w:val="24"/>
        </w:rPr>
      </w:pPr>
    </w:p>
    <w:p w:rsidR="001E50CC" w:rsidRDefault="007B6CD5">
      <w:pPr>
        <w:pStyle w:val="Textoindependiente"/>
        <w:spacing w:line="506" w:lineRule="auto"/>
        <w:ind w:left="241" w:right="1133"/>
      </w:pPr>
      <w:r>
        <w:t>III.- Interpretar y aplicar las leyes del fuero común y las federales en jurisdicción concurrente; IV.- Conocer en segunda instancia de los negoci</w:t>
      </w:r>
      <w:r>
        <w:t>os y causas que determinen las leyes;</w:t>
      </w:r>
    </w:p>
    <w:p w:rsidR="001E50CC" w:rsidRDefault="007B6CD5">
      <w:pPr>
        <w:pStyle w:val="Textoindependiente"/>
        <w:spacing w:line="251" w:lineRule="exact"/>
        <w:ind w:left="241"/>
      </w:pPr>
      <w:r>
        <w:t>V.- Hacer la revisión de todos los procesos del orden penal que designen las leyes;</w:t>
      </w:r>
    </w:p>
    <w:p w:rsidR="001E50CC" w:rsidRDefault="001E50CC">
      <w:pPr>
        <w:pStyle w:val="Textoindependiente"/>
        <w:spacing w:before="10"/>
        <w:rPr>
          <w:sz w:val="15"/>
        </w:rPr>
      </w:pPr>
    </w:p>
    <w:p w:rsidR="001E50CC" w:rsidRDefault="007B6CD5">
      <w:pPr>
        <w:spacing w:before="94"/>
        <w:ind w:left="100" w:right="537"/>
        <w:rPr>
          <w:b/>
          <w:sz w:val="18"/>
        </w:rPr>
      </w:pPr>
      <w:r>
        <w:rPr>
          <w:b/>
          <w:sz w:val="18"/>
          <w:shd w:val="clear" w:color="auto" w:fill="D2D2D2"/>
        </w:rPr>
        <w:t>Fracción V reformada mediante decreto Número 1263 aprobado el 30 de junio del 2015 y publicado en el Periódico</w:t>
      </w:r>
      <w:r>
        <w:rPr>
          <w:b/>
          <w:sz w:val="18"/>
        </w:rPr>
        <w:t xml:space="preserve"> </w:t>
      </w:r>
      <w:r>
        <w:rPr>
          <w:b/>
          <w:sz w:val="18"/>
          <w:shd w:val="clear" w:color="auto" w:fill="D2D2D2"/>
        </w:rPr>
        <w:t>Oficial Extra del 30 d</w:t>
      </w:r>
      <w:r>
        <w:rPr>
          <w:b/>
          <w:sz w:val="18"/>
          <w:shd w:val="clear" w:color="auto" w:fill="D2D2D2"/>
        </w:rPr>
        <w:t>e junio del 2015.</w:t>
      </w:r>
    </w:p>
    <w:p w:rsidR="001E50CC" w:rsidRDefault="001E50CC">
      <w:pPr>
        <w:pStyle w:val="Textoindependiente"/>
        <w:spacing w:before="10"/>
        <w:rPr>
          <w:b/>
          <w:sz w:val="24"/>
        </w:rPr>
      </w:pPr>
    </w:p>
    <w:p w:rsidR="001E50CC" w:rsidRDefault="007B6CD5">
      <w:pPr>
        <w:pStyle w:val="Textoindependiente"/>
        <w:ind w:left="241" w:right="126"/>
        <w:jc w:val="both"/>
      </w:pPr>
      <w:r>
        <w:t>VI.- Garantizar los derechos de los pueblos indígenas y afromexicano y, cuando así corresponda, adecuar las normas del Estado con las normas indígenas, en el marco del pluralismo jurídico; y</w:t>
      </w:r>
    </w:p>
    <w:p w:rsidR="001E50CC" w:rsidRDefault="001E50CC">
      <w:pPr>
        <w:pStyle w:val="Textoindependiente"/>
        <w:spacing w:before="3"/>
        <w:rPr>
          <w:sz w:val="24"/>
        </w:rPr>
      </w:pPr>
    </w:p>
    <w:p w:rsidR="001E50CC" w:rsidRDefault="007B6CD5">
      <w:pPr>
        <w:pStyle w:val="Textoindependiente"/>
        <w:spacing w:line="251" w:lineRule="exact"/>
        <w:ind w:left="100"/>
      </w:pPr>
      <w:r>
        <w:t>VII.- Las demás atribuciones que le confieran</w:t>
      </w:r>
      <w:r>
        <w:t xml:space="preserve"> esta Constitución y la ley.</w:t>
      </w:r>
    </w:p>
    <w:p w:rsidR="001E50CC" w:rsidRDefault="007B6CD5">
      <w:pPr>
        <w:ind w:left="100" w:right="377"/>
        <w:rPr>
          <w:b/>
          <w:sz w:val="18"/>
        </w:rPr>
      </w:pPr>
      <w:r>
        <w:rPr>
          <w:b/>
          <w:sz w:val="18"/>
          <w:shd w:val="clear" w:color="auto" w:fill="D2D2D2"/>
        </w:rPr>
        <w:t>Fracción 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1"/>
        <w:rPr>
          <w:b/>
          <w:sz w:val="26"/>
        </w:rPr>
      </w:pPr>
    </w:p>
    <w:p w:rsidR="001E50CC" w:rsidRDefault="007B6CD5">
      <w:pPr>
        <w:ind w:left="241"/>
        <w:jc w:val="both"/>
      </w:pPr>
      <w:r>
        <w:rPr>
          <w:b/>
        </w:rPr>
        <w:t xml:space="preserve">Artículo 106.- </w:t>
      </w:r>
      <w:r>
        <w:t>Corresponde al Pleno del Tribunal Superior de Justicia:</w:t>
      </w:r>
    </w:p>
    <w:p w:rsidR="001E50CC" w:rsidRDefault="001E50CC">
      <w:pPr>
        <w:pStyle w:val="Textoindependiente"/>
        <w:spacing w:before="9"/>
        <w:rPr>
          <w:sz w:val="24"/>
        </w:rPr>
      </w:pPr>
    </w:p>
    <w:p w:rsidR="001E50CC" w:rsidRDefault="007B6CD5">
      <w:pPr>
        <w:pStyle w:val="Prrafodelista"/>
        <w:numPr>
          <w:ilvl w:val="1"/>
          <w:numId w:val="21"/>
        </w:numPr>
        <w:tabs>
          <w:tab w:val="left" w:pos="513"/>
        </w:tabs>
        <w:ind w:hanging="272"/>
      </w:pPr>
      <w:r>
        <w:t>En competencia</w:t>
      </w:r>
      <w:r>
        <w:rPr>
          <w:spacing w:val="-1"/>
        </w:rPr>
        <w:t xml:space="preserve"> </w:t>
      </w:r>
      <w:r>
        <w:t>exclusiva:</w:t>
      </w:r>
    </w:p>
    <w:p w:rsidR="001E50CC" w:rsidRDefault="001E50CC">
      <w:pPr>
        <w:pStyle w:val="Textoindependiente"/>
        <w:spacing w:before="4"/>
        <w:rPr>
          <w:sz w:val="24"/>
        </w:rPr>
      </w:pPr>
    </w:p>
    <w:p w:rsidR="001E50CC" w:rsidRDefault="007B6CD5">
      <w:pPr>
        <w:pStyle w:val="Textoindependiente"/>
        <w:ind w:left="241" w:right="125"/>
        <w:jc w:val="both"/>
      </w:pPr>
      <w:r>
        <w:t>I.- Iniciar y presentar a nombre y representación del Poder Judicial leyes en todo lo relativo a la Administración de Justicia y estructura orgánica del Poder Judicial;</w:t>
      </w:r>
    </w:p>
    <w:p w:rsidR="001E50CC" w:rsidRDefault="001E50CC">
      <w:pPr>
        <w:pStyle w:val="Textoindependiente"/>
        <w:spacing w:before="3"/>
        <w:rPr>
          <w:sz w:val="24"/>
        </w:rPr>
      </w:pPr>
    </w:p>
    <w:p w:rsidR="001E50CC" w:rsidRDefault="007B6CD5">
      <w:pPr>
        <w:pStyle w:val="Textoindependiente"/>
        <w:ind w:left="241"/>
        <w:jc w:val="both"/>
      </w:pPr>
      <w:r>
        <w:t>II.- Establecer jurisprudencia de conformidad con los crit</w:t>
      </w:r>
      <w:r>
        <w:t>erios que establezca la ley de la materia;</w:t>
      </w:r>
    </w:p>
    <w:p w:rsidR="001E50CC" w:rsidRDefault="001E50CC">
      <w:pPr>
        <w:pStyle w:val="Textoindependiente"/>
        <w:spacing w:before="4"/>
        <w:rPr>
          <w:sz w:val="24"/>
        </w:rPr>
      </w:pPr>
    </w:p>
    <w:p w:rsidR="001E50CC" w:rsidRDefault="007B6CD5">
      <w:pPr>
        <w:pStyle w:val="Textoindependiente"/>
        <w:ind w:left="241" w:right="123"/>
        <w:jc w:val="both"/>
      </w:pPr>
      <w:r>
        <w:t>III.-</w:t>
      </w:r>
      <w:r>
        <w:rPr>
          <w:spacing w:val="-15"/>
        </w:rPr>
        <w:t xml:space="preserve"> </w:t>
      </w:r>
      <w:r>
        <w:t>Iniciar</w:t>
      </w:r>
      <w:r>
        <w:rPr>
          <w:spacing w:val="-14"/>
        </w:rPr>
        <w:t xml:space="preserve"> </w:t>
      </w:r>
      <w:r>
        <w:t>anualmente</w:t>
      </w:r>
      <w:r>
        <w:rPr>
          <w:spacing w:val="-13"/>
        </w:rPr>
        <w:t xml:space="preserve"> </w:t>
      </w:r>
      <w:r>
        <w:t>las</w:t>
      </w:r>
      <w:r>
        <w:rPr>
          <w:spacing w:val="-12"/>
        </w:rPr>
        <w:t xml:space="preserve"> </w:t>
      </w:r>
      <w:r>
        <w:t>reformas</w:t>
      </w:r>
      <w:r>
        <w:rPr>
          <w:spacing w:val="-16"/>
        </w:rPr>
        <w:t xml:space="preserve"> </w:t>
      </w:r>
      <w:r>
        <w:t>a</w:t>
      </w:r>
      <w:r>
        <w:rPr>
          <w:spacing w:val="-15"/>
        </w:rPr>
        <w:t xml:space="preserve"> </w:t>
      </w:r>
      <w:r>
        <w:t>las</w:t>
      </w:r>
      <w:r>
        <w:rPr>
          <w:spacing w:val="-13"/>
        </w:rPr>
        <w:t xml:space="preserve"> </w:t>
      </w:r>
      <w:r>
        <w:t>leyes</w:t>
      </w:r>
      <w:r>
        <w:rPr>
          <w:spacing w:val="-15"/>
        </w:rPr>
        <w:t xml:space="preserve"> </w:t>
      </w:r>
      <w:r>
        <w:t>que</w:t>
      </w:r>
      <w:r>
        <w:rPr>
          <w:spacing w:val="-13"/>
        </w:rPr>
        <w:t xml:space="preserve"> </w:t>
      </w:r>
      <w:r>
        <w:t>difieran</w:t>
      </w:r>
      <w:r>
        <w:rPr>
          <w:spacing w:val="-15"/>
        </w:rPr>
        <w:t xml:space="preserve"> </w:t>
      </w:r>
      <w:r>
        <w:t>de</w:t>
      </w:r>
      <w:r>
        <w:rPr>
          <w:spacing w:val="-16"/>
        </w:rPr>
        <w:t xml:space="preserve"> </w:t>
      </w:r>
      <w:r>
        <w:t>su</w:t>
      </w:r>
      <w:r>
        <w:rPr>
          <w:spacing w:val="-15"/>
        </w:rPr>
        <w:t xml:space="preserve"> </w:t>
      </w:r>
      <w:r>
        <w:t>propia</w:t>
      </w:r>
      <w:r>
        <w:rPr>
          <w:spacing w:val="-16"/>
        </w:rPr>
        <w:t xml:space="preserve"> </w:t>
      </w:r>
      <w:r>
        <w:t>jurisprudencia</w:t>
      </w:r>
      <w:r>
        <w:rPr>
          <w:spacing w:val="-12"/>
        </w:rPr>
        <w:t xml:space="preserve"> </w:t>
      </w:r>
      <w:r>
        <w:t>y</w:t>
      </w:r>
      <w:r>
        <w:rPr>
          <w:spacing w:val="-16"/>
        </w:rPr>
        <w:t xml:space="preserve"> </w:t>
      </w:r>
      <w:r>
        <w:t>de</w:t>
      </w:r>
      <w:r>
        <w:rPr>
          <w:spacing w:val="-15"/>
        </w:rPr>
        <w:t xml:space="preserve"> </w:t>
      </w:r>
      <w:r>
        <w:t>las</w:t>
      </w:r>
      <w:r>
        <w:rPr>
          <w:spacing w:val="-12"/>
        </w:rPr>
        <w:t xml:space="preserve"> </w:t>
      </w:r>
      <w:r>
        <w:t>consultas u observaciones que formulen los Jueces de Primera</w:t>
      </w:r>
      <w:r>
        <w:rPr>
          <w:spacing w:val="-12"/>
        </w:rPr>
        <w:t xml:space="preserve"> </w:t>
      </w:r>
      <w:r>
        <w:t>Instancia;</w:t>
      </w:r>
    </w:p>
    <w:p w:rsidR="001E50CC" w:rsidRDefault="001E50CC">
      <w:pPr>
        <w:pStyle w:val="Textoindependiente"/>
        <w:spacing w:before="5"/>
        <w:rPr>
          <w:sz w:val="24"/>
        </w:rPr>
      </w:pPr>
    </w:p>
    <w:p w:rsidR="001E50CC" w:rsidRDefault="007B6CD5">
      <w:pPr>
        <w:pStyle w:val="Textoindependiente"/>
        <w:ind w:left="241" w:right="122"/>
        <w:jc w:val="both"/>
      </w:pPr>
      <w:r>
        <w:t>IV.-</w:t>
      </w:r>
      <w:r>
        <w:rPr>
          <w:spacing w:val="-15"/>
        </w:rPr>
        <w:t xml:space="preserve"> </w:t>
      </w:r>
      <w:r>
        <w:t>Resolver</w:t>
      </w:r>
      <w:r>
        <w:rPr>
          <w:spacing w:val="-13"/>
        </w:rPr>
        <w:t xml:space="preserve"> </w:t>
      </w:r>
      <w:r>
        <w:t>como</w:t>
      </w:r>
      <w:r>
        <w:rPr>
          <w:spacing w:val="-16"/>
        </w:rPr>
        <w:t xml:space="preserve"> </w:t>
      </w:r>
      <w:r>
        <w:t>Jurado</w:t>
      </w:r>
      <w:r>
        <w:rPr>
          <w:spacing w:val="-13"/>
        </w:rPr>
        <w:t xml:space="preserve"> </w:t>
      </w:r>
      <w:r>
        <w:t>de</w:t>
      </w:r>
      <w:r>
        <w:rPr>
          <w:spacing w:val="-15"/>
        </w:rPr>
        <w:t xml:space="preserve"> </w:t>
      </w:r>
      <w:r>
        <w:t>sentencia</w:t>
      </w:r>
      <w:r>
        <w:rPr>
          <w:spacing w:val="-13"/>
        </w:rPr>
        <w:t xml:space="preserve"> </w:t>
      </w:r>
      <w:r>
        <w:t>en</w:t>
      </w:r>
      <w:r>
        <w:rPr>
          <w:spacing w:val="-16"/>
        </w:rPr>
        <w:t xml:space="preserve"> </w:t>
      </w:r>
      <w:r>
        <w:t>las</w:t>
      </w:r>
      <w:r>
        <w:rPr>
          <w:spacing w:val="-16"/>
        </w:rPr>
        <w:t xml:space="preserve"> </w:t>
      </w:r>
      <w:r>
        <w:t>causas</w:t>
      </w:r>
      <w:r>
        <w:rPr>
          <w:spacing w:val="-13"/>
        </w:rPr>
        <w:t xml:space="preserve"> </w:t>
      </w:r>
      <w:r>
        <w:t>de</w:t>
      </w:r>
      <w:r>
        <w:rPr>
          <w:spacing w:val="-15"/>
        </w:rPr>
        <w:t xml:space="preserve"> </w:t>
      </w:r>
      <w:r>
        <w:t>responsabilidad</w:t>
      </w:r>
      <w:r>
        <w:rPr>
          <w:spacing w:val="-13"/>
        </w:rPr>
        <w:t xml:space="preserve"> </w:t>
      </w:r>
      <w:r>
        <w:t>por</w:t>
      </w:r>
      <w:r>
        <w:rPr>
          <w:spacing w:val="-13"/>
        </w:rPr>
        <w:t xml:space="preserve"> </w:t>
      </w:r>
      <w:r>
        <w:t>delitos</w:t>
      </w:r>
      <w:r>
        <w:rPr>
          <w:spacing w:val="-16"/>
        </w:rPr>
        <w:t xml:space="preserve"> </w:t>
      </w:r>
      <w:r>
        <w:t>oficiales</w:t>
      </w:r>
      <w:r>
        <w:rPr>
          <w:spacing w:val="-18"/>
        </w:rPr>
        <w:t xml:space="preserve"> </w:t>
      </w:r>
      <w:r>
        <w:t>que</w:t>
      </w:r>
      <w:r>
        <w:rPr>
          <w:spacing w:val="-16"/>
        </w:rPr>
        <w:t xml:space="preserve"> </w:t>
      </w:r>
      <w:r>
        <w:t>hayan de formarse contra los servidores públicos del Estado, en los términos que fija esta</w:t>
      </w:r>
      <w:r>
        <w:rPr>
          <w:spacing w:val="-25"/>
        </w:rPr>
        <w:t xml:space="preserve"> </w:t>
      </w:r>
      <w:r>
        <w:t>Constitución;</w:t>
      </w:r>
    </w:p>
    <w:p w:rsidR="001E50CC" w:rsidRDefault="001E50CC">
      <w:pPr>
        <w:pStyle w:val="Textoindependiente"/>
        <w:spacing w:before="3"/>
        <w:rPr>
          <w:sz w:val="24"/>
        </w:rPr>
      </w:pPr>
    </w:p>
    <w:p w:rsidR="001E50CC" w:rsidRDefault="007B6CD5">
      <w:pPr>
        <w:pStyle w:val="Textoindependiente"/>
        <w:spacing w:before="1"/>
        <w:ind w:left="241" w:right="124"/>
        <w:jc w:val="both"/>
      </w:pPr>
      <w:r>
        <w:t>V.- Dirimir las competencias de jurisdicción que se susciten entre los Jueces de Primera In</w:t>
      </w:r>
      <w:r>
        <w:t>stancia del Estado,</w:t>
      </w:r>
      <w:r>
        <w:rPr>
          <w:spacing w:val="-12"/>
        </w:rPr>
        <w:t xml:space="preserve"> </w:t>
      </w:r>
      <w:r>
        <w:t>o</w:t>
      </w:r>
      <w:r>
        <w:rPr>
          <w:spacing w:val="-13"/>
        </w:rPr>
        <w:t xml:space="preserve"> </w:t>
      </w:r>
      <w:r>
        <w:t>entre</w:t>
      </w:r>
      <w:r>
        <w:rPr>
          <w:spacing w:val="-12"/>
        </w:rPr>
        <w:t xml:space="preserve"> </w:t>
      </w:r>
      <w:r>
        <w:t>el</w:t>
      </w:r>
      <w:r>
        <w:rPr>
          <w:spacing w:val="-14"/>
        </w:rPr>
        <w:t xml:space="preserve"> </w:t>
      </w:r>
      <w:r>
        <w:t>Alcalde</w:t>
      </w:r>
      <w:r>
        <w:rPr>
          <w:spacing w:val="-11"/>
        </w:rPr>
        <w:t xml:space="preserve"> </w:t>
      </w:r>
      <w:r>
        <w:t>de</w:t>
      </w:r>
      <w:r>
        <w:rPr>
          <w:spacing w:val="-12"/>
        </w:rPr>
        <w:t xml:space="preserve"> </w:t>
      </w:r>
      <w:r>
        <w:t>un</w:t>
      </w:r>
      <w:r>
        <w:rPr>
          <w:spacing w:val="-13"/>
        </w:rPr>
        <w:t xml:space="preserve"> </w:t>
      </w:r>
      <w:r>
        <w:t>distrito</w:t>
      </w:r>
      <w:r>
        <w:rPr>
          <w:spacing w:val="-15"/>
        </w:rPr>
        <w:t xml:space="preserve"> </w:t>
      </w:r>
      <w:r>
        <w:t>judicial</w:t>
      </w:r>
      <w:r>
        <w:rPr>
          <w:spacing w:val="-11"/>
        </w:rPr>
        <w:t xml:space="preserve"> </w:t>
      </w:r>
      <w:r>
        <w:t>y</w:t>
      </w:r>
      <w:r>
        <w:rPr>
          <w:spacing w:val="-15"/>
        </w:rPr>
        <w:t xml:space="preserve"> </w:t>
      </w:r>
      <w:r>
        <w:t>otro</w:t>
      </w:r>
      <w:r>
        <w:rPr>
          <w:spacing w:val="-13"/>
        </w:rPr>
        <w:t xml:space="preserve"> </w:t>
      </w:r>
      <w:r>
        <w:t>Alcalde</w:t>
      </w:r>
      <w:r>
        <w:rPr>
          <w:spacing w:val="-10"/>
        </w:rPr>
        <w:t xml:space="preserve"> </w:t>
      </w:r>
      <w:r>
        <w:t>o</w:t>
      </w:r>
      <w:r>
        <w:rPr>
          <w:spacing w:val="-13"/>
        </w:rPr>
        <w:t xml:space="preserve"> </w:t>
      </w:r>
      <w:r>
        <w:t>Juez</w:t>
      </w:r>
      <w:r>
        <w:rPr>
          <w:spacing w:val="-15"/>
        </w:rPr>
        <w:t xml:space="preserve"> </w:t>
      </w:r>
      <w:r>
        <w:t>de</w:t>
      </w:r>
      <w:r>
        <w:rPr>
          <w:spacing w:val="-13"/>
        </w:rPr>
        <w:t xml:space="preserve"> </w:t>
      </w:r>
      <w:r>
        <w:t>Primera</w:t>
      </w:r>
      <w:r>
        <w:rPr>
          <w:spacing w:val="-14"/>
        </w:rPr>
        <w:t xml:space="preserve"> </w:t>
      </w:r>
      <w:r>
        <w:t>Instancia</w:t>
      </w:r>
      <w:r>
        <w:rPr>
          <w:spacing w:val="-10"/>
        </w:rPr>
        <w:t xml:space="preserve"> </w:t>
      </w:r>
      <w:r>
        <w:t>de</w:t>
      </w:r>
      <w:r>
        <w:rPr>
          <w:spacing w:val="-12"/>
        </w:rPr>
        <w:t xml:space="preserve"> </w:t>
      </w:r>
      <w:r>
        <w:t>otro</w:t>
      </w:r>
      <w:r>
        <w:rPr>
          <w:spacing w:val="-13"/>
        </w:rPr>
        <w:t xml:space="preserve"> </w:t>
      </w:r>
      <w:r>
        <w:t>distrito;</w:t>
      </w:r>
    </w:p>
    <w:p w:rsidR="001E50CC" w:rsidRDefault="001E50CC">
      <w:pPr>
        <w:pStyle w:val="Textoindependiente"/>
        <w:spacing w:before="5"/>
        <w:rPr>
          <w:sz w:val="24"/>
        </w:rPr>
      </w:pPr>
    </w:p>
    <w:p w:rsidR="001E50CC" w:rsidRDefault="007B6CD5">
      <w:pPr>
        <w:pStyle w:val="Textoindependiente"/>
        <w:ind w:left="241" w:right="117"/>
        <w:jc w:val="both"/>
      </w:pPr>
      <w:r>
        <w:t>VI.- Establecer y ponderar criterios de homologación y adecuación en la aplicación de las normas estatales y las normas indígenas en el marco del pluralismo jurídico; así como resolver los conflictos derivados de los ámbitos de competencia entre la jurisdi</w:t>
      </w:r>
      <w:r>
        <w:t>cción indígena y la jurisdicción estatal;</w:t>
      </w:r>
    </w:p>
    <w:p w:rsidR="001E50CC" w:rsidRDefault="007B6CD5">
      <w:pPr>
        <w:spacing w:before="116"/>
        <w:ind w:left="100" w:right="487"/>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rPr>
          <w:b/>
          <w:sz w:val="20"/>
        </w:rPr>
      </w:pPr>
    </w:p>
    <w:p w:rsidR="001E50CC" w:rsidRDefault="001E50CC">
      <w:pPr>
        <w:pStyle w:val="Textoindependiente"/>
        <w:spacing w:before="2"/>
        <w:rPr>
          <w:b/>
          <w:sz w:val="23"/>
        </w:rPr>
      </w:pPr>
    </w:p>
    <w:p w:rsidR="001E50CC" w:rsidRDefault="007B6CD5">
      <w:pPr>
        <w:pStyle w:val="Textoindependiente"/>
        <w:ind w:left="241"/>
        <w:jc w:val="both"/>
      </w:pPr>
      <w:r>
        <w:t>VII.- Formar y aprobar el Reglamento Interior del Tribunal; y</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ight="377"/>
        <w:rPr>
          <w:b/>
          <w:sz w:val="18"/>
        </w:rPr>
      </w:pPr>
      <w:r>
        <w:rPr>
          <w:b/>
          <w:sz w:val="18"/>
          <w:shd w:val="clear" w:color="auto" w:fill="D2D2D2"/>
        </w:rPr>
        <w:t>Fracción 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pStyle w:val="Textoindependiente"/>
        <w:spacing w:before="124"/>
        <w:ind w:left="241"/>
        <w:jc w:val="both"/>
      </w:pPr>
      <w:r>
        <w:t>VIII.- Las demás atri</w:t>
      </w:r>
      <w:r>
        <w:t>buciones que le confieran esta Constitución y la ley.</w:t>
      </w:r>
    </w:p>
    <w:p w:rsidR="001E50CC" w:rsidRDefault="007B6CD5">
      <w:pPr>
        <w:spacing w:before="116"/>
        <w:ind w:left="100" w:right="496"/>
        <w:rPr>
          <w:b/>
          <w:sz w:val="18"/>
        </w:rPr>
      </w:pPr>
      <w:r>
        <w:rPr>
          <w:b/>
          <w:sz w:val="18"/>
          <w:shd w:val="clear" w:color="auto" w:fill="D2D2D2"/>
        </w:rPr>
        <w:t>Fracción VI se recorre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7"/>
        <w:rPr>
          <w:b/>
          <w:sz w:val="24"/>
        </w:rPr>
      </w:pPr>
    </w:p>
    <w:p w:rsidR="001E50CC" w:rsidRDefault="007B6CD5">
      <w:pPr>
        <w:pStyle w:val="Prrafodelista"/>
        <w:numPr>
          <w:ilvl w:val="1"/>
          <w:numId w:val="21"/>
        </w:numPr>
        <w:tabs>
          <w:tab w:val="left" w:pos="513"/>
        </w:tabs>
        <w:spacing w:line="508" w:lineRule="auto"/>
        <w:ind w:left="241" w:right="2890" w:firstLine="0"/>
      </w:pPr>
      <w:r>
        <w:t>Corresponde a la Sala Constitucional, en los tér</w:t>
      </w:r>
      <w:r>
        <w:t>minos que señale la ley: I.- Conocer de las controversias constitucionales que se susciten</w:t>
      </w:r>
      <w:r>
        <w:rPr>
          <w:spacing w:val="-11"/>
        </w:rPr>
        <w:t xml:space="preserve"> </w:t>
      </w:r>
      <w:r>
        <w:t>entre,</w:t>
      </w:r>
    </w:p>
    <w:p w:rsidR="001E50CC" w:rsidRDefault="007B6CD5">
      <w:pPr>
        <w:pStyle w:val="Prrafodelista"/>
        <w:numPr>
          <w:ilvl w:val="2"/>
          <w:numId w:val="21"/>
        </w:numPr>
        <w:tabs>
          <w:tab w:val="left" w:pos="927"/>
        </w:tabs>
        <w:spacing w:line="220" w:lineRule="exact"/>
        <w:ind w:hanging="261"/>
      </w:pPr>
      <w:r>
        <w:t>Dos o más</w:t>
      </w:r>
      <w:r>
        <w:rPr>
          <w:spacing w:val="-7"/>
        </w:rPr>
        <w:t xml:space="preserve"> </w:t>
      </w:r>
      <w:r>
        <w:t>municipios;</w:t>
      </w:r>
    </w:p>
    <w:p w:rsidR="001E50CC" w:rsidRDefault="007B6CD5">
      <w:pPr>
        <w:pStyle w:val="Prrafodelista"/>
        <w:numPr>
          <w:ilvl w:val="2"/>
          <w:numId w:val="21"/>
        </w:numPr>
        <w:tabs>
          <w:tab w:val="left" w:pos="927"/>
        </w:tabs>
        <w:spacing w:before="2" w:line="252" w:lineRule="exact"/>
        <w:ind w:hanging="261"/>
      </w:pPr>
      <w:r>
        <w:t>Uno o más municipios y el Poder</w:t>
      </w:r>
      <w:r>
        <w:rPr>
          <w:spacing w:val="-8"/>
        </w:rPr>
        <w:t xml:space="preserve"> </w:t>
      </w:r>
      <w:r>
        <w:t>Legislativo;</w:t>
      </w:r>
    </w:p>
    <w:p w:rsidR="001E50CC" w:rsidRDefault="007B6CD5">
      <w:pPr>
        <w:pStyle w:val="Prrafodelista"/>
        <w:numPr>
          <w:ilvl w:val="2"/>
          <w:numId w:val="21"/>
        </w:numPr>
        <w:tabs>
          <w:tab w:val="left" w:pos="915"/>
        </w:tabs>
        <w:spacing w:line="252" w:lineRule="exact"/>
        <w:ind w:left="914" w:hanging="249"/>
      </w:pPr>
      <w:r>
        <w:t>Uno o más municipios y el Poder</w:t>
      </w:r>
      <w:r>
        <w:rPr>
          <w:spacing w:val="-8"/>
        </w:rPr>
        <w:t xml:space="preserve"> </w:t>
      </w:r>
      <w:r>
        <w:t>Ejecutivo;</w:t>
      </w:r>
    </w:p>
    <w:p w:rsidR="001E50CC" w:rsidRDefault="007B6CD5">
      <w:pPr>
        <w:pStyle w:val="Prrafodelista"/>
        <w:numPr>
          <w:ilvl w:val="2"/>
          <w:numId w:val="21"/>
        </w:numPr>
        <w:tabs>
          <w:tab w:val="left" w:pos="927"/>
        </w:tabs>
        <w:spacing w:before="1" w:line="252" w:lineRule="exact"/>
        <w:ind w:hanging="261"/>
      </w:pPr>
      <w:r>
        <w:t>El Poder Ejecutivo y el Legislativo;</w:t>
      </w:r>
      <w:r>
        <w:rPr>
          <w:spacing w:val="-3"/>
        </w:rPr>
        <w:t xml:space="preserve"> </w:t>
      </w:r>
      <w:r>
        <w:t>y</w:t>
      </w:r>
    </w:p>
    <w:p w:rsidR="001E50CC" w:rsidRDefault="007B6CD5">
      <w:pPr>
        <w:pStyle w:val="Prrafodelista"/>
        <w:numPr>
          <w:ilvl w:val="2"/>
          <w:numId w:val="21"/>
        </w:numPr>
        <w:tabs>
          <w:tab w:val="left" w:pos="915"/>
        </w:tabs>
        <w:spacing w:line="252" w:lineRule="exact"/>
        <w:ind w:left="914" w:hanging="249"/>
      </w:pPr>
      <w:r>
        <w:t>Entre</w:t>
      </w:r>
      <w:r>
        <w:rPr>
          <w:spacing w:val="-16"/>
        </w:rPr>
        <w:t xml:space="preserve"> </w:t>
      </w:r>
      <w:r>
        <w:t>Órganos</w:t>
      </w:r>
      <w:r>
        <w:rPr>
          <w:spacing w:val="-15"/>
        </w:rPr>
        <w:t xml:space="preserve"> </w:t>
      </w:r>
      <w:r>
        <w:t>Autónomos,</w:t>
      </w:r>
      <w:r>
        <w:rPr>
          <w:spacing w:val="-15"/>
        </w:rPr>
        <w:t xml:space="preserve"> </w:t>
      </w:r>
      <w:r>
        <w:t>o</w:t>
      </w:r>
      <w:r>
        <w:rPr>
          <w:spacing w:val="-15"/>
        </w:rPr>
        <w:t xml:space="preserve"> </w:t>
      </w:r>
      <w:r>
        <w:t>entre</w:t>
      </w:r>
      <w:r>
        <w:rPr>
          <w:spacing w:val="-16"/>
        </w:rPr>
        <w:t xml:space="preserve"> </w:t>
      </w:r>
      <w:r>
        <w:t>éstos</w:t>
      </w:r>
      <w:r>
        <w:rPr>
          <w:spacing w:val="-14"/>
        </w:rPr>
        <w:t xml:space="preserve"> </w:t>
      </w:r>
      <w:r>
        <w:t>y</w:t>
      </w:r>
      <w:r>
        <w:rPr>
          <w:spacing w:val="-16"/>
        </w:rPr>
        <w:t xml:space="preserve"> </w:t>
      </w:r>
      <w:r>
        <w:t>el</w:t>
      </w:r>
      <w:r>
        <w:rPr>
          <w:spacing w:val="-14"/>
        </w:rPr>
        <w:t xml:space="preserve"> </w:t>
      </w:r>
      <w:r>
        <w:t>Poder</w:t>
      </w:r>
      <w:r>
        <w:rPr>
          <w:spacing w:val="-13"/>
        </w:rPr>
        <w:t xml:space="preserve"> </w:t>
      </w:r>
      <w:r>
        <w:t>Ejecutivo,</w:t>
      </w:r>
      <w:r>
        <w:rPr>
          <w:spacing w:val="-12"/>
        </w:rPr>
        <w:t xml:space="preserve"> </w:t>
      </w:r>
      <w:r>
        <w:t>Poder</w:t>
      </w:r>
      <w:r>
        <w:rPr>
          <w:spacing w:val="-15"/>
        </w:rPr>
        <w:t xml:space="preserve"> </w:t>
      </w:r>
      <w:r>
        <w:t>Legislativo,</w:t>
      </w:r>
      <w:r>
        <w:rPr>
          <w:spacing w:val="-12"/>
        </w:rPr>
        <w:t xml:space="preserve"> </w:t>
      </w:r>
      <w:r>
        <w:t>o</w:t>
      </w:r>
      <w:r>
        <w:rPr>
          <w:spacing w:val="-16"/>
        </w:rPr>
        <w:t xml:space="preserve"> </w:t>
      </w:r>
      <w:r>
        <w:t>los</w:t>
      </w:r>
      <w:r>
        <w:rPr>
          <w:spacing w:val="-12"/>
        </w:rPr>
        <w:t xml:space="preserve"> </w:t>
      </w:r>
      <w:r>
        <w:t>Municipios.</w:t>
      </w:r>
    </w:p>
    <w:p w:rsidR="001E50CC" w:rsidRDefault="001E50CC">
      <w:pPr>
        <w:pStyle w:val="Textoindependiente"/>
        <w:spacing w:before="4"/>
        <w:rPr>
          <w:sz w:val="24"/>
        </w:rPr>
      </w:pPr>
    </w:p>
    <w:p w:rsidR="001E50CC" w:rsidRDefault="007B6CD5">
      <w:pPr>
        <w:pStyle w:val="Textoindependiente"/>
        <w:ind w:left="241" w:right="121"/>
        <w:jc w:val="both"/>
      </w:pPr>
      <w:r>
        <w:t>Cuando</w:t>
      </w:r>
      <w:r>
        <w:rPr>
          <w:spacing w:val="-7"/>
        </w:rPr>
        <w:t xml:space="preserve"> </w:t>
      </w:r>
      <w:r>
        <w:t>las</w:t>
      </w:r>
      <w:r>
        <w:rPr>
          <w:spacing w:val="-6"/>
        </w:rPr>
        <w:t xml:space="preserve"> </w:t>
      </w:r>
      <w:r>
        <w:t>controversias</w:t>
      </w:r>
      <w:r>
        <w:rPr>
          <w:spacing w:val="-6"/>
        </w:rPr>
        <w:t xml:space="preserve"> </w:t>
      </w:r>
      <w:r>
        <w:t>versen</w:t>
      </w:r>
      <w:r>
        <w:rPr>
          <w:spacing w:val="-7"/>
        </w:rPr>
        <w:t xml:space="preserve"> </w:t>
      </w:r>
      <w:r>
        <w:t>sobre</w:t>
      </w:r>
      <w:r>
        <w:rPr>
          <w:spacing w:val="-6"/>
        </w:rPr>
        <w:t xml:space="preserve"> </w:t>
      </w:r>
      <w:r>
        <w:t>disposiciones</w:t>
      </w:r>
      <w:r>
        <w:rPr>
          <w:spacing w:val="-8"/>
        </w:rPr>
        <w:t xml:space="preserve"> </w:t>
      </w:r>
      <w:r>
        <w:t>generales</w:t>
      </w:r>
      <w:r>
        <w:rPr>
          <w:spacing w:val="-6"/>
        </w:rPr>
        <w:t xml:space="preserve"> </w:t>
      </w:r>
      <w:r>
        <w:t>de</w:t>
      </w:r>
      <w:r>
        <w:rPr>
          <w:spacing w:val="-10"/>
        </w:rPr>
        <w:t xml:space="preserve"> </w:t>
      </w:r>
      <w:r>
        <w:t>los</w:t>
      </w:r>
      <w:r>
        <w:rPr>
          <w:spacing w:val="-6"/>
        </w:rPr>
        <w:t xml:space="preserve"> </w:t>
      </w:r>
      <w:r>
        <w:t>Poderes</w:t>
      </w:r>
      <w:r>
        <w:rPr>
          <w:spacing w:val="-6"/>
        </w:rPr>
        <w:t xml:space="preserve"> </w:t>
      </w:r>
      <w:r>
        <w:t>Ejecutivo,</w:t>
      </w:r>
      <w:r>
        <w:rPr>
          <w:spacing w:val="-5"/>
        </w:rPr>
        <w:t xml:space="preserve"> </w:t>
      </w:r>
      <w:r>
        <w:t>Legislativo,</w:t>
      </w:r>
      <w:r>
        <w:rPr>
          <w:spacing w:val="-6"/>
        </w:rPr>
        <w:t xml:space="preserve"> </w:t>
      </w:r>
      <w:r>
        <w:t>o de los municipios, y la resolución del Pleno del Tribunal Su</w:t>
      </w:r>
      <w:r>
        <w:t>perior de Justicia las declare inconstitucionales,</w:t>
      </w:r>
      <w:r>
        <w:rPr>
          <w:spacing w:val="-4"/>
        </w:rPr>
        <w:t xml:space="preserve"> </w:t>
      </w:r>
      <w:r>
        <w:t>dicha</w:t>
      </w:r>
      <w:r>
        <w:rPr>
          <w:spacing w:val="-8"/>
        </w:rPr>
        <w:t xml:space="preserve"> </w:t>
      </w:r>
      <w:r>
        <w:t>resolución</w:t>
      </w:r>
      <w:r>
        <w:rPr>
          <w:spacing w:val="-6"/>
        </w:rPr>
        <w:t xml:space="preserve"> </w:t>
      </w:r>
      <w:r>
        <w:t>tendrá</w:t>
      </w:r>
      <w:r>
        <w:rPr>
          <w:spacing w:val="-5"/>
        </w:rPr>
        <w:t xml:space="preserve"> </w:t>
      </w:r>
      <w:r>
        <w:t>efectos</w:t>
      </w:r>
      <w:r>
        <w:rPr>
          <w:spacing w:val="-8"/>
        </w:rPr>
        <w:t xml:space="preserve"> </w:t>
      </w:r>
      <w:r>
        <w:t>generales</w:t>
      </w:r>
      <w:r>
        <w:rPr>
          <w:spacing w:val="-5"/>
        </w:rPr>
        <w:t xml:space="preserve"> </w:t>
      </w:r>
      <w:r>
        <w:t>cuando</w:t>
      </w:r>
      <w:r>
        <w:rPr>
          <w:spacing w:val="-5"/>
        </w:rPr>
        <w:t xml:space="preserve"> </w:t>
      </w:r>
      <w:r>
        <w:t>hubiere</w:t>
      </w:r>
      <w:r>
        <w:rPr>
          <w:spacing w:val="-4"/>
        </w:rPr>
        <w:t xml:space="preserve"> </w:t>
      </w:r>
      <w:r>
        <w:t>sido</w:t>
      </w:r>
      <w:r>
        <w:rPr>
          <w:spacing w:val="-6"/>
        </w:rPr>
        <w:t xml:space="preserve"> </w:t>
      </w:r>
      <w:r>
        <w:t>aprobada</w:t>
      </w:r>
      <w:r>
        <w:rPr>
          <w:spacing w:val="-5"/>
        </w:rPr>
        <w:t xml:space="preserve"> </w:t>
      </w:r>
      <w:r>
        <w:t>por</w:t>
      </w:r>
      <w:r>
        <w:rPr>
          <w:spacing w:val="-4"/>
        </w:rPr>
        <w:t xml:space="preserve"> </w:t>
      </w:r>
      <w:r>
        <w:t>las</w:t>
      </w:r>
      <w:r>
        <w:rPr>
          <w:spacing w:val="-8"/>
        </w:rPr>
        <w:t xml:space="preserve"> </w:t>
      </w:r>
      <w:r>
        <w:t>dos terceras partes de sus miembros, y surtirá efectos a partir de su publicación en el Periódico Oficial del Gobierno del</w:t>
      </w:r>
      <w:r>
        <w:rPr>
          <w:spacing w:val="-4"/>
        </w:rPr>
        <w:t xml:space="preserve"> </w:t>
      </w:r>
      <w:r>
        <w:t>Estado;</w:t>
      </w:r>
    </w:p>
    <w:p w:rsidR="001E50CC" w:rsidRDefault="001E50CC">
      <w:pPr>
        <w:pStyle w:val="Textoindependiente"/>
        <w:spacing w:before="5"/>
        <w:rPr>
          <w:sz w:val="24"/>
        </w:rPr>
      </w:pPr>
    </w:p>
    <w:p w:rsidR="001E50CC" w:rsidRDefault="007B6CD5">
      <w:pPr>
        <w:pStyle w:val="Textoindependiente"/>
        <w:ind w:left="241" w:right="116"/>
        <w:jc w:val="both"/>
      </w:pPr>
      <w:r>
        <w:t>II.- Conocer, con excepción de las acciones de inconstitucionalidad contra leyes electorales locales, de las acciones de inconstitucionalidad contra una norma de carácter general que se considere contraria</w:t>
      </w:r>
      <w:r>
        <w:rPr>
          <w:spacing w:val="-41"/>
        </w:rPr>
        <w:t xml:space="preserve"> </w:t>
      </w:r>
      <w:r>
        <w:t>a esta Constitución y que dentro de los t</w:t>
      </w:r>
      <w:r>
        <w:t>reinta días siguientes a su publicación, se ejerciten</w:t>
      </w:r>
      <w:r>
        <w:rPr>
          <w:spacing w:val="-24"/>
        </w:rPr>
        <w:t xml:space="preserve"> </w:t>
      </w:r>
      <w:r>
        <w:t>por:</w:t>
      </w:r>
    </w:p>
    <w:p w:rsidR="001E50CC" w:rsidRDefault="007B6CD5">
      <w:pPr>
        <w:spacing w:before="116"/>
        <w:ind w:left="100" w:right="557"/>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4"/>
        <w:rPr>
          <w:b/>
          <w:sz w:val="24"/>
        </w:rPr>
      </w:pPr>
    </w:p>
    <w:p w:rsidR="001E50CC" w:rsidRDefault="007B6CD5">
      <w:pPr>
        <w:pStyle w:val="Prrafodelista"/>
        <w:numPr>
          <w:ilvl w:val="0"/>
          <w:numId w:val="20"/>
        </w:numPr>
        <w:tabs>
          <w:tab w:val="left" w:pos="926"/>
        </w:tabs>
        <w:spacing w:before="1"/>
        <w:ind w:hanging="260"/>
      </w:pPr>
      <w:r>
        <w:t>Cuando menos treinta por ciento de los</w:t>
      </w:r>
      <w:r>
        <w:rPr>
          <w:spacing w:val="-10"/>
        </w:rPr>
        <w:t xml:space="preserve"> </w:t>
      </w:r>
      <w:r>
        <w:t>Diput</w:t>
      </w:r>
      <w:r>
        <w:t>ados,</w:t>
      </w:r>
    </w:p>
    <w:p w:rsidR="001E50CC" w:rsidRDefault="001E50CC">
      <w:pPr>
        <w:pStyle w:val="Textoindependiente"/>
        <w:spacing w:before="6"/>
        <w:rPr>
          <w:sz w:val="24"/>
        </w:rPr>
      </w:pPr>
    </w:p>
    <w:p w:rsidR="001E50CC" w:rsidRDefault="007B6CD5">
      <w:pPr>
        <w:pStyle w:val="Prrafodelista"/>
        <w:numPr>
          <w:ilvl w:val="0"/>
          <w:numId w:val="20"/>
        </w:numPr>
        <w:tabs>
          <w:tab w:val="left" w:pos="926"/>
        </w:tabs>
        <w:ind w:hanging="260"/>
      </w:pPr>
      <w:r>
        <w:t>El Gobernador del Estado,</w:t>
      </w:r>
      <w:r>
        <w:rPr>
          <w:spacing w:val="-5"/>
        </w:rPr>
        <w:t xml:space="preserve"> </w:t>
      </w:r>
      <w:r>
        <w:t>y</w:t>
      </w:r>
    </w:p>
    <w:p w:rsidR="001E50CC" w:rsidRDefault="001E50CC">
      <w:pPr>
        <w:pStyle w:val="Textoindependiente"/>
        <w:spacing w:before="4"/>
        <w:rPr>
          <w:sz w:val="24"/>
        </w:rPr>
      </w:pPr>
    </w:p>
    <w:p w:rsidR="001E50CC" w:rsidRDefault="007B6CD5">
      <w:pPr>
        <w:pStyle w:val="Prrafodelista"/>
        <w:numPr>
          <w:ilvl w:val="0"/>
          <w:numId w:val="20"/>
        </w:numPr>
        <w:tabs>
          <w:tab w:val="left" w:pos="914"/>
        </w:tabs>
        <w:ind w:left="913" w:hanging="248"/>
      </w:pPr>
      <w:r>
        <w:t>Los órganos autónomos del Estado, en las materias de sus respectivas</w:t>
      </w:r>
      <w:r>
        <w:rPr>
          <w:spacing w:val="-12"/>
        </w:rPr>
        <w:t xml:space="preserve"> </w:t>
      </w:r>
      <w:r>
        <w:t>competencias.</w:t>
      </w:r>
    </w:p>
    <w:p w:rsidR="001E50CC" w:rsidRDefault="001E50CC">
      <w:pPr>
        <w:pStyle w:val="Textoindependiente"/>
        <w:spacing w:before="3"/>
        <w:rPr>
          <w:sz w:val="24"/>
        </w:rPr>
      </w:pPr>
    </w:p>
    <w:p w:rsidR="001E50CC" w:rsidRDefault="007B6CD5">
      <w:pPr>
        <w:pStyle w:val="Textoindependiente"/>
        <w:spacing w:before="1"/>
        <w:ind w:left="241" w:right="118"/>
        <w:jc w:val="both"/>
      </w:pPr>
      <w:r>
        <w:t>Las resoluciones dictadas tendrán efectos generales cuando hubieren sido aprobadas por las dos terceras partes de los miembros del Pleno del Tribunal Superior de Justicia, y surtirán sus efectos a partir de su publicación, sin poder aplicarse retroactivame</w:t>
      </w:r>
      <w:r>
        <w:t>nte excepto cuando se trate de asuntos del orden penal y en beneficio del inculpado;</w:t>
      </w:r>
    </w:p>
    <w:p w:rsidR="001E50CC" w:rsidRDefault="001E50CC">
      <w:pPr>
        <w:pStyle w:val="Textoindependiente"/>
        <w:spacing w:before="6"/>
        <w:rPr>
          <w:sz w:val="24"/>
        </w:rPr>
      </w:pPr>
    </w:p>
    <w:p w:rsidR="001E50CC" w:rsidRDefault="007B6CD5">
      <w:pPr>
        <w:pStyle w:val="Textoindependiente"/>
        <w:ind w:left="241" w:right="117"/>
        <w:jc w:val="both"/>
      </w:pPr>
      <w:r>
        <w:t>III.-</w:t>
      </w:r>
      <w:r>
        <w:rPr>
          <w:spacing w:val="-10"/>
        </w:rPr>
        <w:t xml:space="preserve"> </w:t>
      </w:r>
      <w:r>
        <w:t>Conocer</w:t>
      </w:r>
      <w:r>
        <w:rPr>
          <w:spacing w:val="-9"/>
        </w:rPr>
        <w:t xml:space="preserve"> </w:t>
      </w:r>
      <w:r>
        <w:t>de</w:t>
      </w:r>
      <w:r>
        <w:rPr>
          <w:spacing w:val="-11"/>
        </w:rPr>
        <w:t xml:space="preserve"> </w:t>
      </w:r>
      <w:r>
        <w:t>las</w:t>
      </w:r>
      <w:r>
        <w:rPr>
          <w:spacing w:val="-13"/>
        </w:rPr>
        <w:t xml:space="preserve"> </w:t>
      </w:r>
      <w:r>
        <w:t>peticiones</w:t>
      </w:r>
      <w:r>
        <w:rPr>
          <w:spacing w:val="-12"/>
        </w:rPr>
        <w:t xml:space="preserve"> </w:t>
      </w:r>
      <w:r>
        <w:t>formuladas</w:t>
      </w:r>
      <w:r>
        <w:rPr>
          <w:spacing w:val="-12"/>
        </w:rPr>
        <w:t xml:space="preserve"> </w:t>
      </w:r>
      <w:r>
        <w:t>por</w:t>
      </w:r>
      <w:r>
        <w:rPr>
          <w:spacing w:val="-11"/>
        </w:rPr>
        <w:t xml:space="preserve"> </w:t>
      </w:r>
      <w:r>
        <w:t>los</w:t>
      </w:r>
      <w:r>
        <w:rPr>
          <w:spacing w:val="-12"/>
        </w:rPr>
        <w:t xml:space="preserve"> </w:t>
      </w:r>
      <w:r>
        <w:t>demás</w:t>
      </w:r>
      <w:r>
        <w:rPr>
          <w:spacing w:val="-12"/>
        </w:rPr>
        <w:t xml:space="preserve"> </w:t>
      </w:r>
      <w:r>
        <w:t>Tribunales</w:t>
      </w:r>
      <w:r>
        <w:rPr>
          <w:spacing w:val="-10"/>
        </w:rPr>
        <w:t xml:space="preserve"> </w:t>
      </w:r>
      <w:r>
        <w:t>y</w:t>
      </w:r>
      <w:r>
        <w:rPr>
          <w:spacing w:val="-12"/>
        </w:rPr>
        <w:t xml:space="preserve"> </w:t>
      </w:r>
      <w:r>
        <w:t>Jueces</w:t>
      </w:r>
      <w:r>
        <w:rPr>
          <w:spacing w:val="-10"/>
        </w:rPr>
        <w:t xml:space="preserve"> </w:t>
      </w:r>
      <w:r>
        <w:t>del</w:t>
      </w:r>
      <w:r>
        <w:rPr>
          <w:spacing w:val="-11"/>
        </w:rPr>
        <w:t xml:space="preserve"> </w:t>
      </w:r>
      <w:r>
        <w:t>Estado,</w:t>
      </w:r>
      <w:r>
        <w:rPr>
          <w:spacing w:val="-10"/>
        </w:rPr>
        <w:t xml:space="preserve"> </w:t>
      </w:r>
      <w:r>
        <w:t>cuando</w:t>
      </w:r>
      <w:r>
        <w:rPr>
          <w:spacing w:val="-12"/>
        </w:rPr>
        <w:t xml:space="preserve"> </w:t>
      </w:r>
      <w:r>
        <w:t xml:space="preserve">tengan duda sobre la constitucionalidad o aplicación de una ley local, en </w:t>
      </w:r>
      <w:r>
        <w:t>el proceso sobre el cual tengan conocimiento,</w:t>
      </w:r>
      <w:r>
        <w:rPr>
          <w:spacing w:val="-16"/>
        </w:rPr>
        <w:t xml:space="preserve"> </w:t>
      </w:r>
      <w:r>
        <w:t>en</w:t>
      </w:r>
      <w:r>
        <w:rPr>
          <w:spacing w:val="-15"/>
        </w:rPr>
        <w:t xml:space="preserve"> </w:t>
      </w:r>
      <w:r>
        <w:t>los</w:t>
      </w:r>
      <w:r>
        <w:rPr>
          <w:spacing w:val="-15"/>
        </w:rPr>
        <w:t xml:space="preserve"> </w:t>
      </w:r>
      <w:r>
        <w:t>términos</w:t>
      </w:r>
      <w:r>
        <w:rPr>
          <w:spacing w:val="-17"/>
        </w:rPr>
        <w:t xml:space="preserve"> </w:t>
      </w:r>
      <w:r>
        <w:t>que</w:t>
      </w:r>
      <w:r>
        <w:rPr>
          <w:spacing w:val="-15"/>
        </w:rPr>
        <w:t xml:space="preserve"> </w:t>
      </w:r>
      <w:r>
        <w:t>disponga</w:t>
      </w:r>
      <w:r>
        <w:rPr>
          <w:spacing w:val="-15"/>
        </w:rPr>
        <w:t xml:space="preserve"> </w:t>
      </w:r>
      <w:r>
        <w:t>la</w:t>
      </w:r>
      <w:r>
        <w:rPr>
          <w:spacing w:val="-15"/>
        </w:rPr>
        <w:t xml:space="preserve"> </w:t>
      </w:r>
      <w:r>
        <w:t>Ley.</w:t>
      </w:r>
      <w:r>
        <w:rPr>
          <w:spacing w:val="-14"/>
        </w:rPr>
        <w:t xml:space="preserve"> </w:t>
      </w:r>
      <w:r>
        <w:t>Las</w:t>
      </w:r>
      <w:r>
        <w:rPr>
          <w:spacing w:val="-15"/>
        </w:rPr>
        <w:t xml:space="preserve"> </w:t>
      </w:r>
      <w:r>
        <w:t>resoluciones</w:t>
      </w:r>
      <w:r>
        <w:rPr>
          <w:spacing w:val="-15"/>
        </w:rPr>
        <w:t xml:space="preserve"> </w:t>
      </w:r>
      <w:r>
        <w:t>dictadas</w:t>
      </w:r>
      <w:r>
        <w:rPr>
          <w:spacing w:val="-15"/>
        </w:rPr>
        <w:t xml:space="preserve"> </w:t>
      </w:r>
      <w:r>
        <w:t>por</w:t>
      </w:r>
      <w:r>
        <w:rPr>
          <w:spacing w:val="-14"/>
        </w:rPr>
        <w:t xml:space="preserve"> </w:t>
      </w:r>
      <w:r>
        <w:t>las</w:t>
      </w:r>
      <w:r>
        <w:rPr>
          <w:spacing w:val="-15"/>
        </w:rPr>
        <w:t xml:space="preserve"> </w:t>
      </w:r>
      <w:r>
        <w:t>dos</w:t>
      </w:r>
      <w:r>
        <w:rPr>
          <w:spacing w:val="-17"/>
        </w:rPr>
        <w:t xml:space="preserve"> </w:t>
      </w:r>
      <w:r>
        <w:t>terceras</w:t>
      </w:r>
      <w:r>
        <w:rPr>
          <w:spacing w:val="-16"/>
        </w:rPr>
        <w:t xml:space="preserve"> </w:t>
      </w:r>
      <w:r>
        <w:t>partes de</w:t>
      </w:r>
      <w:r>
        <w:rPr>
          <w:spacing w:val="-4"/>
        </w:rPr>
        <w:t xml:space="preserve"> </w:t>
      </w:r>
      <w:r>
        <w:t>los</w:t>
      </w:r>
      <w:r>
        <w:rPr>
          <w:spacing w:val="-5"/>
        </w:rPr>
        <w:t xml:space="preserve"> </w:t>
      </w:r>
      <w:r>
        <w:t>miembros</w:t>
      </w:r>
      <w:r>
        <w:rPr>
          <w:spacing w:val="-6"/>
        </w:rPr>
        <w:t xml:space="preserve"> </w:t>
      </w:r>
      <w:r>
        <w:t>del</w:t>
      </w:r>
      <w:r>
        <w:rPr>
          <w:spacing w:val="-4"/>
        </w:rPr>
        <w:t xml:space="preserve"> </w:t>
      </w:r>
      <w:r>
        <w:t>Pleno</w:t>
      </w:r>
      <w:r>
        <w:rPr>
          <w:spacing w:val="-4"/>
        </w:rPr>
        <w:t xml:space="preserve"> </w:t>
      </w:r>
      <w:r>
        <w:t>del</w:t>
      </w:r>
      <w:r>
        <w:rPr>
          <w:spacing w:val="-6"/>
        </w:rPr>
        <w:t xml:space="preserve"> </w:t>
      </w:r>
      <w:r>
        <w:t>Tribunal</w:t>
      </w:r>
      <w:r>
        <w:rPr>
          <w:spacing w:val="-4"/>
        </w:rPr>
        <w:t xml:space="preserve"> </w:t>
      </w:r>
      <w:r>
        <w:t>Superior</w:t>
      </w:r>
      <w:r>
        <w:rPr>
          <w:spacing w:val="-8"/>
        </w:rPr>
        <w:t xml:space="preserve"> </w:t>
      </w:r>
      <w:r>
        <w:t>de</w:t>
      </w:r>
      <w:r>
        <w:rPr>
          <w:spacing w:val="-3"/>
        </w:rPr>
        <w:t xml:space="preserve"> </w:t>
      </w:r>
      <w:r>
        <w:t>Justicia</w:t>
      </w:r>
      <w:r>
        <w:rPr>
          <w:spacing w:val="-4"/>
        </w:rPr>
        <w:t xml:space="preserve"> </w:t>
      </w:r>
      <w:r>
        <w:t>tendrán</w:t>
      </w:r>
      <w:r>
        <w:rPr>
          <w:spacing w:val="-6"/>
        </w:rPr>
        <w:t xml:space="preserve"> </w:t>
      </w:r>
      <w:r>
        <w:t>efectos</w:t>
      </w:r>
      <w:r>
        <w:rPr>
          <w:spacing w:val="-4"/>
        </w:rPr>
        <w:t xml:space="preserve"> </w:t>
      </w:r>
      <w:r>
        <w:t>de</w:t>
      </w:r>
      <w:r>
        <w:rPr>
          <w:spacing w:val="-6"/>
        </w:rPr>
        <w:t xml:space="preserve"> </w:t>
      </w:r>
      <w:r>
        <w:t>criterios</w:t>
      </w:r>
      <w:r>
        <w:rPr>
          <w:spacing w:val="-3"/>
        </w:rPr>
        <w:t xml:space="preserve"> </w:t>
      </w:r>
      <w:r>
        <w:t>orientadores</w:t>
      </w:r>
      <w:r>
        <w:rPr>
          <w:spacing w:val="-4"/>
        </w:rPr>
        <w:t xml:space="preserve"> </w:t>
      </w:r>
      <w:r>
        <w:t>no vinculantes;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241" w:right="119"/>
        <w:jc w:val="both"/>
      </w:pPr>
      <w:r>
        <w:t>IV.- Conocer de las peticiones formuladas por el Gobernador del Estado, por treinta por ciento de los Diputados al Congreso del Estado o por los órganos autónomos en el ámbito de sus respectivas competencias, sobre la constitucionalidad</w:t>
      </w:r>
      <w:r>
        <w:t xml:space="preserve"> de un proyecto de ley o decreto aprobado por el Congreso previo a su promulgación y publicación. El Tribunal Superior de Justicia deberá resolver en un plazo máximo de quince días naturales, mediante la aprobación de las dos terceras partes de sus miembro</w:t>
      </w:r>
      <w:r>
        <w:t>s;</w:t>
      </w:r>
    </w:p>
    <w:p w:rsidR="001E50CC" w:rsidRDefault="001E50CC">
      <w:pPr>
        <w:pStyle w:val="Textoindependiente"/>
        <w:spacing w:before="4"/>
        <w:rPr>
          <w:sz w:val="24"/>
        </w:rPr>
      </w:pPr>
    </w:p>
    <w:p w:rsidR="001E50CC" w:rsidRDefault="007B6CD5">
      <w:pPr>
        <w:pStyle w:val="Textoindependiente"/>
        <w:ind w:left="241" w:right="122"/>
        <w:jc w:val="both"/>
      </w:pPr>
      <w:r>
        <w:t>V.- Substanciar el juicio para la protección de los derechos humanos, por incumplimiento de las recomendaciones hechas a la autoridad por la Defensoría de los Derechos Humanos del Pueblo de Oaxaca.</w:t>
      </w:r>
    </w:p>
    <w:p w:rsidR="001E50CC" w:rsidRDefault="001E50CC">
      <w:pPr>
        <w:pStyle w:val="Textoindependiente"/>
        <w:spacing w:before="5"/>
        <w:rPr>
          <w:sz w:val="24"/>
        </w:rPr>
      </w:pPr>
    </w:p>
    <w:p w:rsidR="001E50CC" w:rsidRDefault="007B6CD5">
      <w:pPr>
        <w:pStyle w:val="Textoindependiente"/>
        <w:ind w:left="241" w:right="125"/>
        <w:jc w:val="both"/>
      </w:pPr>
      <w:r>
        <w:t>VI.- Solventar y resolver los recursos relativos a lo</w:t>
      </w:r>
      <w:r>
        <w:t>s requisitos de la revocación del mandato señalados en el artículo 25 de la Constitución, en los términos y plazos señalados por la Ley.</w:t>
      </w:r>
    </w:p>
    <w:p w:rsidR="001E50CC" w:rsidRDefault="001E50CC">
      <w:pPr>
        <w:pStyle w:val="Textoindependiente"/>
        <w:rPr>
          <w:sz w:val="24"/>
        </w:rPr>
      </w:pPr>
    </w:p>
    <w:p w:rsidR="001E50CC" w:rsidRDefault="001E50CC">
      <w:pPr>
        <w:pStyle w:val="Textoindependiente"/>
        <w:spacing w:before="2"/>
      </w:pPr>
    </w:p>
    <w:p w:rsidR="001E50CC" w:rsidRDefault="007B6CD5">
      <w:pPr>
        <w:pStyle w:val="Ttulo1"/>
        <w:spacing w:line="252" w:lineRule="exact"/>
        <w:ind w:left="112"/>
      </w:pPr>
      <w:r>
        <w:t>SECCIÓN TERCERA</w:t>
      </w:r>
    </w:p>
    <w:p w:rsidR="001E50CC" w:rsidRDefault="007B6CD5">
      <w:pPr>
        <w:spacing w:line="252" w:lineRule="exact"/>
        <w:ind w:left="109" w:right="128"/>
        <w:jc w:val="center"/>
        <w:rPr>
          <w:b/>
        </w:rPr>
      </w:pPr>
      <w:r>
        <w:rPr>
          <w:b/>
        </w:rPr>
        <w:t>DE LOS JUECES DE PRIMERA INSTANCIA</w:t>
      </w:r>
    </w:p>
    <w:p w:rsidR="001E50CC" w:rsidRDefault="001E50CC">
      <w:pPr>
        <w:pStyle w:val="Textoindependiente"/>
        <w:rPr>
          <w:b/>
          <w:sz w:val="24"/>
        </w:rPr>
      </w:pPr>
    </w:p>
    <w:p w:rsidR="001E50CC" w:rsidRDefault="001E50CC">
      <w:pPr>
        <w:pStyle w:val="Textoindependiente"/>
        <w:spacing w:before="2"/>
        <w:rPr>
          <w:b/>
          <w:sz w:val="20"/>
        </w:rPr>
      </w:pPr>
    </w:p>
    <w:p w:rsidR="001E50CC" w:rsidRDefault="007B6CD5">
      <w:pPr>
        <w:pStyle w:val="Textoindependiente"/>
        <w:ind w:left="100"/>
        <w:jc w:val="both"/>
      </w:pPr>
      <w:r>
        <w:rPr>
          <w:b/>
        </w:rPr>
        <w:t xml:space="preserve">Artículo 107.- </w:t>
      </w:r>
      <w:r>
        <w:t>Habrá Jueces de Primera Instancia y Jurados en todas las cabeceras de distrito judicial.</w:t>
      </w:r>
    </w:p>
    <w:p w:rsidR="001E50CC" w:rsidRDefault="001E50CC">
      <w:pPr>
        <w:pStyle w:val="Textoindependiente"/>
      </w:pPr>
    </w:p>
    <w:p w:rsidR="001E50CC" w:rsidRDefault="007B6CD5">
      <w:pPr>
        <w:pStyle w:val="Textoindependiente"/>
        <w:spacing w:before="1"/>
        <w:ind w:left="100" w:right="118"/>
        <w:jc w:val="both"/>
      </w:pPr>
      <w:r>
        <w:t>En</w:t>
      </w:r>
      <w:r>
        <w:rPr>
          <w:spacing w:val="-9"/>
        </w:rPr>
        <w:t xml:space="preserve"> </w:t>
      </w:r>
      <w:r>
        <w:t>los</w:t>
      </w:r>
      <w:r>
        <w:rPr>
          <w:spacing w:val="-8"/>
        </w:rPr>
        <w:t xml:space="preserve"> </w:t>
      </w:r>
      <w:r>
        <w:t>distritos</w:t>
      </w:r>
      <w:r>
        <w:rPr>
          <w:spacing w:val="-11"/>
        </w:rPr>
        <w:t xml:space="preserve"> </w:t>
      </w:r>
      <w:r>
        <w:t>judiciales</w:t>
      </w:r>
      <w:r>
        <w:rPr>
          <w:spacing w:val="-10"/>
        </w:rPr>
        <w:t xml:space="preserve"> </w:t>
      </w:r>
      <w:r>
        <w:t>con</w:t>
      </w:r>
      <w:r>
        <w:rPr>
          <w:spacing w:val="-9"/>
        </w:rPr>
        <w:t xml:space="preserve"> </w:t>
      </w:r>
      <w:r>
        <w:t>población</w:t>
      </w:r>
      <w:r>
        <w:rPr>
          <w:spacing w:val="-11"/>
        </w:rPr>
        <w:t xml:space="preserve"> </w:t>
      </w:r>
      <w:r>
        <w:t>mayoritariamente</w:t>
      </w:r>
      <w:r>
        <w:rPr>
          <w:spacing w:val="-10"/>
        </w:rPr>
        <w:t xml:space="preserve"> </w:t>
      </w:r>
      <w:r>
        <w:t>indígena,</w:t>
      </w:r>
      <w:r>
        <w:rPr>
          <w:spacing w:val="-5"/>
        </w:rPr>
        <w:t xml:space="preserve"> </w:t>
      </w:r>
      <w:r>
        <w:t>los</w:t>
      </w:r>
      <w:r>
        <w:rPr>
          <w:spacing w:val="-10"/>
        </w:rPr>
        <w:t xml:space="preserve"> </w:t>
      </w:r>
      <w:r>
        <w:t>juzgadores</w:t>
      </w:r>
      <w:r>
        <w:rPr>
          <w:spacing w:val="-9"/>
        </w:rPr>
        <w:t xml:space="preserve"> </w:t>
      </w:r>
      <w:r>
        <w:t>y</w:t>
      </w:r>
      <w:r>
        <w:rPr>
          <w:spacing w:val="-12"/>
        </w:rPr>
        <w:t xml:space="preserve"> </w:t>
      </w:r>
      <w:r>
        <w:t>jurado</w:t>
      </w:r>
      <w:r>
        <w:rPr>
          <w:spacing w:val="-11"/>
        </w:rPr>
        <w:t xml:space="preserve"> </w:t>
      </w:r>
      <w:r>
        <w:t>resolverán</w:t>
      </w:r>
      <w:r>
        <w:rPr>
          <w:spacing w:val="-9"/>
        </w:rPr>
        <w:t xml:space="preserve"> </w:t>
      </w:r>
      <w:r>
        <w:t xml:space="preserve">los asuntos de su competencia atendiendo las normas estatales </w:t>
      </w:r>
      <w:r>
        <w:t>y las normas indígenas en un marco de pluralismo</w:t>
      </w:r>
      <w:r>
        <w:rPr>
          <w:spacing w:val="-1"/>
        </w:rPr>
        <w:t xml:space="preserve"> </w:t>
      </w:r>
      <w:r>
        <w:t>jurídico.</w:t>
      </w:r>
    </w:p>
    <w:p w:rsidR="001E50CC" w:rsidRDefault="007B6CD5">
      <w:pPr>
        <w:ind w:left="100" w:right="827"/>
        <w:rPr>
          <w:b/>
          <w:sz w:val="18"/>
        </w:rPr>
      </w:pPr>
      <w:r>
        <w:rPr>
          <w:b/>
          <w:sz w:val="18"/>
          <w:shd w:val="clear" w:color="auto" w:fill="D2D2D2"/>
        </w:rPr>
        <w:t>Párrafo segundo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9"/>
        <w:rPr>
          <w:b/>
          <w:sz w:val="21"/>
        </w:rPr>
      </w:pPr>
    </w:p>
    <w:p w:rsidR="001E50CC" w:rsidRDefault="007B6CD5">
      <w:pPr>
        <w:pStyle w:val="Textoindependiente"/>
        <w:spacing w:line="244" w:lineRule="auto"/>
        <w:ind w:left="100" w:right="123"/>
        <w:jc w:val="both"/>
      </w:pPr>
      <w:r>
        <w:rPr>
          <w:b/>
        </w:rPr>
        <w:t xml:space="preserve">Artículo 108.- </w:t>
      </w:r>
      <w:r>
        <w:t>Para ser Juez de Primera</w:t>
      </w:r>
      <w:r>
        <w:t xml:space="preserve"> Instancia, se deberán reunir los requisitos que señale la Ley Orgánica del Poder Judicial.</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spacing w:line="244" w:lineRule="auto"/>
        <w:ind w:left="100" w:right="120"/>
        <w:jc w:val="both"/>
      </w:pPr>
      <w:r>
        <w:rPr>
          <w:b/>
        </w:rPr>
        <w:t xml:space="preserve">Artículo 109.- </w:t>
      </w:r>
      <w:r>
        <w:t>El cargo de Juez de Primera Instancia es renunciable, por causa justificada, que</w:t>
      </w:r>
      <w:r>
        <w:rPr>
          <w:spacing w:val="-38"/>
        </w:rPr>
        <w:t xml:space="preserve"> </w:t>
      </w:r>
      <w:r>
        <w:t>calificará el Tribunal Superior de Justicia, ante quien se present</w:t>
      </w:r>
      <w:r>
        <w:t>ará la</w:t>
      </w:r>
      <w:r>
        <w:rPr>
          <w:spacing w:val="-10"/>
        </w:rPr>
        <w:t xml:space="preserve"> </w:t>
      </w:r>
      <w:r>
        <w:t>renuncia.</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ind w:left="100"/>
        <w:jc w:val="both"/>
      </w:pPr>
      <w:r>
        <w:rPr>
          <w:b/>
        </w:rPr>
        <w:t xml:space="preserve">Artículo 110.- </w:t>
      </w:r>
      <w:r>
        <w:t>Derogado.</w:t>
      </w:r>
    </w:p>
    <w:p w:rsidR="001E50CC" w:rsidRDefault="001E50CC">
      <w:pPr>
        <w:pStyle w:val="Textoindependiente"/>
        <w:spacing w:before="6"/>
        <w:rPr>
          <w:sz w:val="32"/>
        </w:rPr>
      </w:pPr>
    </w:p>
    <w:p w:rsidR="001E50CC" w:rsidRDefault="007B6CD5">
      <w:pPr>
        <w:pStyle w:val="Ttulo1"/>
        <w:ind w:left="253"/>
      </w:pPr>
      <w:r>
        <w:t>SECCIÓN CUARTA</w:t>
      </w:r>
    </w:p>
    <w:p w:rsidR="001E50CC" w:rsidRDefault="007B6CD5">
      <w:pPr>
        <w:spacing w:before="119"/>
        <w:ind w:left="252" w:right="128"/>
        <w:jc w:val="center"/>
        <w:rPr>
          <w:b/>
        </w:rPr>
      </w:pPr>
      <w:r>
        <w:rPr>
          <w:b/>
        </w:rPr>
        <w:t>Se deroga</w:t>
      </w:r>
    </w:p>
    <w:p w:rsidR="001E50CC" w:rsidRDefault="007B6CD5">
      <w:pPr>
        <w:spacing w:before="119"/>
        <w:ind w:left="100" w:right="626"/>
        <w:rPr>
          <w:b/>
          <w:sz w:val="18"/>
        </w:rPr>
      </w:pPr>
      <w:r>
        <w:rPr>
          <w:b/>
          <w:sz w:val="18"/>
          <w:shd w:val="clear" w:color="auto" w:fill="D2D2D2"/>
        </w:rPr>
        <w:t>Denominación de la Sección Cuarta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E50CC" w:rsidRDefault="007B6CD5">
      <w:pPr>
        <w:spacing w:before="1"/>
        <w:ind w:left="100" w:right="207"/>
        <w:rPr>
          <w:b/>
          <w:sz w:val="18"/>
        </w:rPr>
      </w:pPr>
      <w:r>
        <w:rPr>
          <w:b/>
          <w:sz w:val="18"/>
          <w:shd w:val="clear" w:color="auto" w:fill="D2D2D2"/>
        </w:rPr>
        <w:t>Sección Cuarta derogada mediante decreto Número 786 aprobado por la LXIII Legislatura Constitucional del Estado el</w:t>
      </w:r>
      <w:r>
        <w:rPr>
          <w:b/>
          <w:sz w:val="18"/>
        </w:rPr>
        <w:t xml:space="preserve"> </w:t>
      </w:r>
      <w:r>
        <w:rPr>
          <w:b/>
          <w:sz w:val="18"/>
          <w:shd w:val="clear" w:color="auto" w:fill="D2D2D2"/>
        </w:rPr>
        <w:t>12 de diciembre del 2017 y publicado en el Periódico Oficial Extra del 16 de enero del 2018.</w:t>
      </w:r>
    </w:p>
    <w:p w:rsidR="001E50CC" w:rsidRDefault="001E50CC">
      <w:pPr>
        <w:pStyle w:val="Textoindependiente"/>
        <w:rPr>
          <w:b/>
          <w:sz w:val="20"/>
        </w:rPr>
      </w:pPr>
    </w:p>
    <w:p w:rsidR="001E50CC" w:rsidRDefault="001E50CC">
      <w:pPr>
        <w:pStyle w:val="Textoindependiente"/>
        <w:spacing w:before="4"/>
        <w:rPr>
          <w:b/>
        </w:rPr>
      </w:pPr>
    </w:p>
    <w:p w:rsidR="001E50CC" w:rsidRDefault="007B6CD5">
      <w:pPr>
        <w:ind w:left="100"/>
        <w:jc w:val="both"/>
      </w:pPr>
      <w:r>
        <w:rPr>
          <w:b/>
        </w:rPr>
        <w:t xml:space="preserve">Artículo 111.- </w:t>
      </w:r>
      <w:r>
        <w:t>Se deroga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8"/>
        <w:rPr>
          <w:sz w:val="27"/>
        </w:rPr>
      </w:pPr>
    </w:p>
    <w:p w:rsidR="001E50CC" w:rsidRDefault="007B6CD5">
      <w:pPr>
        <w:spacing w:before="94"/>
        <w:ind w:left="100" w:right="817"/>
        <w:rPr>
          <w:b/>
          <w:sz w:val="18"/>
        </w:rPr>
      </w:pPr>
      <w:r>
        <w:rPr>
          <w:b/>
          <w:sz w:val="18"/>
          <w:shd w:val="clear" w:color="auto" w:fill="D2D2D2"/>
        </w:rPr>
        <w:t>Se</w:t>
      </w:r>
      <w:r>
        <w:rPr>
          <w:b/>
          <w:sz w:val="18"/>
          <w:shd w:val="clear" w:color="auto" w:fill="D2D2D2"/>
        </w:rPr>
        <w:t>gundo párrafo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7B6CD5">
      <w:pPr>
        <w:spacing w:before="1"/>
        <w:ind w:left="100" w:right="317"/>
        <w:rPr>
          <w:b/>
          <w:sz w:val="18"/>
        </w:rPr>
      </w:pPr>
      <w:r>
        <w:rPr>
          <w:b/>
          <w:sz w:val="18"/>
          <w:shd w:val="clear" w:color="auto" w:fill="D2D2D2"/>
        </w:rPr>
        <w:t>Artículo derogado mediante decreto Número 786 aprobado por la LXIII Legislatura Constitucional del Es</w:t>
      </w:r>
      <w:r>
        <w:rPr>
          <w:b/>
          <w:sz w:val="18"/>
          <w:shd w:val="clear" w:color="auto" w:fill="D2D2D2"/>
        </w:rPr>
        <w:t>tado el 12 de</w:t>
      </w:r>
      <w:r>
        <w:rPr>
          <w:b/>
          <w:sz w:val="18"/>
        </w:rPr>
        <w:t xml:space="preserve"> </w:t>
      </w:r>
      <w:r>
        <w:rPr>
          <w:b/>
          <w:sz w:val="18"/>
          <w:shd w:val="clear" w:color="auto" w:fill="D2D2D2"/>
        </w:rPr>
        <w:t>diciembre del 2017 y publicado en el Periódico Oficial Extra del 16 de enero del 2018.</w:t>
      </w:r>
    </w:p>
    <w:p w:rsidR="001E50CC" w:rsidRDefault="001E50CC">
      <w:pPr>
        <w:pStyle w:val="Textoindependiente"/>
        <w:spacing w:before="1"/>
        <w:rPr>
          <w:b/>
        </w:rPr>
      </w:pPr>
    </w:p>
    <w:p w:rsidR="001E50CC" w:rsidRDefault="007B6CD5">
      <w:pPr>
        <w:pStyle w:val="Ttulo1"/>
        <w:ind w:left="3821" w:right="3838" w:firstLine="424"/>
        <w:jc w:val="left"/>
      </w:pPr>
      <w:r>
        <w:t>SECCIÓN QUINTA DEL TRIBUNAL LABORAL</w:t>
      </w:r>
    </w:p>
    <w:p w:rsidR="001E50CC" w:rsidRDefault="007B6CD5">
      <w:pPr>
        <w:ind w:left="100" w:right="347"/>
        <w:rPr>
          <w:b/>
          <w:sz w:val="18"/>
        </w:rPr>
      </w:pPr>
      <w:r>
        <w:rPr>
          <w:b/>
          <w:sz w:val="18"/>
          <w:shd w:val="clear" w:color="auto" w:fill="D2D2D2"/>
        </w:rPr>
        <w:t>(Sección Quinta adicionada mediante decreto Número 1609 aprobado por la LXIII Legislatura el 25 de septiembre del</w:t>
      </w:r>
      <w:r>
        <w:rPr>
          <w:b/>
          <w:sz w:val="18"/>
        </w:rPr>
        <w:t xml:space="preserve"> </w:t>
      </w:r>
      <w:r>
        <w:rPr>
          <w:b/>
          <w:sz w:val="18"/>
          <w:shd w:val="clear" w:color="auto" w:fill="D2D2D2"/>
        </w:rPr>
        <w:t>2018</w:t>
      </w:r>
      <w:r>
        <w:rPr>
          <w:b/>
          <w:sz w:val="18"/>
          <w:shd w:val="clear" w:color="auto" w:fill="D2D2D2"/>
        </w:rPr>
        <w:t xml:space="preserve"> y publicado en el Periódico Oficial número 45 Octava Sección el 10 de noviembre del 2018)).</w:t>
      </w:r>
    </w:p>
    <w:p w:rsidR="001E50CC" w:rsidRDefault="001E50CC">
      <w:pPr>
        <w:pStyle w:val="Textoindependiente"/>
        <w:spacing w:before="1"/>
        <w:rPr>
          <w:b/>
        </w:rPr>
      </w:pPr>
    </w:p>
    <w:p w:rsidR="001E50CC" w:rsidRDefault="007B6CD5">
      <w:pPr>
        <w:pStyle w:val="Textoindependiente"/>
        <w:ind w:left="100" w:right="121"/>
        <w:jc w:val="both"/>
      </w:pPr>
      <w:r>
        <w:rPr>
          <w:b/>
        </w:rPr>
        <w:t xml:space="preserve">Artículo 111 BIS.- </w:t>
      </w:r>
      <w:r>
        <w:t>El Poder Judicial contará con un Tribunal Laboral de carácter permanente, autónomo en su funcionamiento e independiente en sus decisiones, el cual contará con las siguientes características:</w:t>
      </w:r>
    </w:p>
    <w:p w:rsidR="001E50CC" w:rsidRDefault="001E50CC">
      <w:pPr>
        <w:pStyle w:val="Textoindependiente"/>
        <w:spacing w:before="1"/>
      </w:pPr>
    </w:p>
    <w:p w:rsidR="001E50CC" w:rsidRDefault="007B6CD5">
      <w:pPr>
        <w:pStyle w:val="Textoindependiente"/>
        <w:spacing w:before="1"/>
        <w:ind w:left="100"/>
        <w:jc w:val="both"/>
      </w:pPr>
      <w:r>
        <w:t>I.- Sus resoluciones en el ámbito de su competencia serán defini</w:t>
      </w:r>
      <w:r>
        <w:t>tivas e inatacables en el orden local;</w:t>
      </w:r>
    </w:p>
    <w:p w:rsidR="001E50CC" w:rsidRDefault="007B6CD5">
      <w:pPr>
        <w:pStyle w:val="Textoindependiente"/>
        <w:spacing w:before="1"/>
        <w:ind w:left="100" w:right="124"/>
        <w:jc w:val="both"/>
      </w:pPr>
      <w:r>
        <w:t>II.- Será Unitario integrado por tres Magistrados y Secretarios Proyectistas de Estudio y Cuenta, y de Acuerdos. Los magistrados serán elegidos por la Legislatura, en los términos establecidos por el artículo 102 de e</w:t>
      </w:r>
      <w:r>
        <w:t>sta Constitución y además de los requisitos correspondientes a los magistrados del Tribunal Superior de Justicia, cumplirán los criterios específicos que marque la Ley Orgánica del Poder Judicial del Estado, durarán en su encargo ocho años, con posibilidad</w:t>
      </w:r>
      <w:r>
        <w:t xml:space="preserve"> de ser reelectos por un período adicional.</w:t>
      </w:r>
    </w:p>
    <w:p w:rsidR="001E50CC" w:rsidRDefault="001E50CC">
      <w:pPr>
        <w:pStyle w:val="Textoindependiente"/>
        <w:spacing w:before="10"/>
        <w:rPr>
          <w:sz w:val="21"/>
        </w:rPr>
      </w:pPr>
    </w:p>
    <w:p w:rsidR="001E50CC" w:rsidRDefault="007B6CD5">
      <w:pPr>
        <w:pStyle w:val="Textoindependiente"/>
        <w:ind w:left="100" w:right="122"/>
        <w:jc w:val="both"/>
      </w:pPr>
      <w:r>
        <w:t>III.-</w:t>
      </w:r>
      <w:r>
        <w:rPr>
          <w:spacing w:val="-6"/>
        </w:rPr>
        <w:t xml:space="preserve"> </w:t>
      </w:r>
      <w:r>
        <w:t>La</w:t>
      </w:r>
      <w:r>
        <w:rPr>
          <w:spacing w:val="-7"/>
        </w:rPr>
        <w:t xml:space="preserve"> </w:t>
      </w:r>
      <w:r>
        <w:t>administración,</w:t>
      </w:r>
      <w:r>
        <w:rPr>
          <w:spacing w:val="-5"/>
        </w:rPr>
        <w:t xml:space="preserve"> </w:t>
      </w:r>
      <w:r>
        <w:t>vigilancia</w:t>
      </w:r>
      <w:r>
        <w:rPr>
          <w:spacing w:val="-6"/>
        </w:rPr>
        <w:t xml:space="preserve"> </w:t>
      </w:r>
      <w:r>
        <w:t>y</w:t>
      </w:r>
      <w:r>
        <w:rPr>
          <w:spacing w:val="-8"/>
        </w:rPr>
        <w:t xml:space="preserve"> </w:t>
      </w:r>
      <w:r>
        <w:t>disciplina</w:t>
      </w:r>
      <w:r>
        <w:rPr>
          <w:spacing w:val="-7"/>
        </w:rPr>
        <w:t xml:space="preserve"> </w:t>
      </w:r>
      <w:r>
        <w:t>en</w:t>
      </w:r>
      <w:r>
        <w:rPr>
          <w:spacing w:val="-7"/>
        </w:rPr>
        <w:t xml:space="preserve"> </w:t>
      </w:r>
      <w:r>
        <w:t>este</w:t>
      </w:r>
      <w:r>
        <w:rPr>
          <w:spacing w:val="-8"/>
        </w:rPr>
        <w:t xml:space="preserve"> </w:t>
      </w:r>
      <w:r>
        <w:t>Tribunal</w:t>
      </w:r>
      <w:r>
        <w:rPr>
          <w:spacing w:val="-7"/>
        </w:rPr>
        <w:t xml:space="preserve"> </w:t>
      </w:r>
      <w:r>
        <w:t>corresponderá,</w:t>
      </w:r>
      <w:r>
        <w:rPr>
          <w:spacing w:val="-5"/>
        </w:rPr>
        <w:t xml:space="preserve"> </w:t>
      </w:r>
      <w:r>
        <w:t>en</w:t>
      </w:r>
      <w:r>
        <w:rPr>
          <w:spacing w:val="-5"/>
        </w:rPr>
        <w:t xml:space="preserve"> </w:t>
      </w:r>
      <w:r>
        <w:t>los</w:t>
      </w:r>
      <w:r>
        <w:rPr>
          <w:spacing w:val="-6"/>
        </w:rPr>
        <w:t xml:space="preserve"> </w:t>
      </w:r>
      <w:r>
        <w:t>términos</w:t>
      </w:r>
      <w:r>
        <w:rPr>
          <w:spacing w:val="-11"/>
        </w:rPr>
        <w:t xml:space="preserve"> </w:t>
      </w:r>
      <w:r>
        <w:t>que</w:t>
      </w:r>
      <w:r>
        <w:rPr>
          <w:spacing w:val="-7"/>
        </w:rPr>
        <w:t xml:space="preserve"> </w:t>
      </w:r>
      <w:r>
        <w:t>señalen esta Constitución y la</w:t>
      </w:r>
      <w:r>
        <w:rPr>
          <w:spacing w:val="-2"/>
        </w:rPr>
        <w:t xml:space="preserve"> </w:t>
      </w:r>
      <w:r>
        <w:t>Ley;</w:t>
      </w:r>
    </w:p>
    <w:p w:rsidR="001E50CC" w:rsidRDefault="001E50CC">
      <w:pPr>
        <w:pStyle w:val="Textoindependiente"/>
      </w:pPr>
    </w:p>
    <w:p w:rsidR="001E50CC" w:rsidRDefault="007B6CD5">
      <w:pPr>
        <w:pStyle w:val="Textoindependiente"/>
        <w:ind w:left="100" w:right="117"/>
        <w:jc w:val="both"/>
      </w:pPr>
      <w:r>
        <w:t>IV.-</w:t>
      </w:r>
      <w:r>
        <w:rPr>
          <w:spacing w:val="-4"/>
        </w:rPr>
        <w:t xml:space="preserve"> </w:t>
      </w:r>
      <w:r>
        <w:t>Propondrá</w:t>
      </w:r>
      <w:r>
        <w:rPr>
          <w:spacing w:val="-3"/>
        </w:rPr>
        <w:t xml:space="preserve"> </w:t>
      </w:r>
      <w:r>
        <w:t>su</w:t>
      </w:r>
      <w:r>
        <w:rPr>
          <w:spacing w:val="-5"/>
        </w:rPr>
        <w:t xml:space="preserve"> </w:t>
      </w:r>
      <w:r>
        <w:t>presupuesto</w:t>
      </w:r>
      <w:r>
        <w:rPr>
          <w:spacing w:val="-2"/>
        </w:rPr>
        <w:t xml:space="preserve"> </w:t>
      </w:r>
      <w:r>
        <w:t>al</w:t>
      </w:r>
      <w:r>
        <w:rPr>
          <w:spacing w:val="-3"/>
        </w:rPr>
        <w:t xml:space="preserve"> </w:t>
      </w:r>
      <w:r>
        <w:t>Pleno</w:t>
      </w:r>
      <w:r>
        <w:rPr>
          <w:spacing w:val="-3"/>
        </w:rPr>
        <w:t xml:space="preserve"> </w:t>
      </w:r>
      <w:r>
        <w:t>del</w:t>
      </w:r>
      <w:r>
        <w:rPr>
          <w:spacing w:val="-6"/>
        </w:rPr>
        <w:t xml:space="preserve"> </w:t>
      </w:r>
      <w:r>
        <w:t>Tribunal</w:t>
      </w:r>
      <w:r>
        <w:rPr>
          <w:spacing w:val="-3"/>
        </w:rPr>
        <w:t xml:space="preserve"> </w:t>
      </w:r>
      <w:r>
        <w:t>Superior</w:t>
      </w:r>
      <w:r>
        <w:rPr>
          <w:spacing w:val="-2"/>
        </w:rPr>
        <w:t xml:space="preserve"> </w:t>
      </w:r>
      <w:r>
        <w:t>de</w:t>
      </w:r>
      <w:r>
        <w:rPr>
          <w:spacing w:val="-6"/>
        </w:rPr>
        <w:t xml:space="preserve"> </w:t>
      </w:r>
      <w:r>
        <w:t>Justicia</w:t>
      </w:r>
      <w:r>
        <w:rPr>
          <w:spacing w:val="-3"/>
        </w:rPr>
        <w:t xml:space="preserve"> </w:t>
      </w:r>
      <w:r>
        <w:t>del</w:t>
      </w:r>
      <w:r>
        <w:rPr>
          <w:spacing w:val="-3"/>
        </w:rPr>
        <w:t xml:space="preserve"> </w:t>
      </w:r>
      <w:r>
        <w:t>Estado,</w:t>
      </w:r>
      <w:r>
        <w:rPr>
          <w:spacing w:val="-4"/>
        </w:rPr>
        <w:t xml:space="preserve"> </w:t>
      </w:r>
      <w:r>
        <w:t>para</w:t>
      </w:r>
      <w:r>
        <w:rPr>
          <w:spacing w:val="-5"/>
        </w:rPr>
        <w:t xml:space="preserve"> </w:t>
      </w:r>
      <w:r>
        <w:t>su</w:t>
      </w:r>
      <w:r>
        <w:rPr>
          <w:spacing w:val="-2"/>
        </w:rPr>
        <w:t xml:space="preserve"> </w:t>
      </w:r>
      <w:r>
        <w:t>inclusión</w:t>
      </w:r>
      <w:r>
        <w:rPr>
          <w:spacing w:val="-3"/>
        </w:rPr>
        <w:t xml:space="preserve"> </w:t>
      </w:r>
      <w:r>
        <w:t>en el proyecto de Presupuesto del Poder</w:t>
      </w:r>
      <w:r>
        <w:rPr>
          <w:spacing w:val="-2"/>
        </w:rPr>
        <w:t xml:space="preserve"> </w:t>
      </w:r>
      <w:r>
        <w:t>Judicial;</w:t>
      </w:r>
    </w:p>
    <w:p w:rsidR="001E50CC" w:rsidRDefault="001E50CC">
      <w:pPr>
        <w:pStyle w:val="Textoindependiente"/>
        <w:spacing w:before="11"/>
        <w:rPr>
          <w:sz w:val="21"/>
        </w:rPr>
      </w:pPr>
    </w:p>
    <w:p w:rsidR="001E50CC" w:rsidRDefault="007B6CD5">
      <w:pPr>
        <w:pStyle w:val="Textoindependiente"/>
        <w:ind w:left="100"/>
        <w:jc w:val="both"/>
      </w:pPr>
      <w:r>
        <w:t>V.- Expedirán su Reglamento Interno y los acuerdos generales para su adecuado funcionamiento; y</w:t>
      </w:r>
    </w:p>
    <w:p w:rsidR="001E50CC" w:rsidRDefault="001E50CC">
      <w:pPr>
        <w:pStyle w:val="Textoindependiente"/>
      </w:pPr>
    </w:p>
    <w:p w:rsidR="001E50CC" w:rsidRDefault="007B6CD5">
      <w:pPr>
        <w:pStyle w:val="Textoindependiente"/>
        <w:spacing w:before="1"/>
        <w:ind w:left="100" w:right="117"/>
        <w:jc w:val="both"/>
      </w:pPr>
      <w:r>
        <w:t>VI.- Las normas para su organización y funcionamiento serán emitidas por el Po</w:t>
      </w:r>
      <w:r>
        <w:t>der Judicial; el procedimiento y los recursos contra sus sentencias y resoluciones se regirán por lo dispuesto en la Ley Federal del Trabajo, sus reglamentos y demás legislación aplicable, debiendo observar los principios de legalidad, imparcialidad, trans</w:t>
      </w:r>
      <w:r>
        <w:t>parencia, autonomía e independencia.</w:t>
      </w:r>
    </w:p>
    <w:p w:rsidR="001E50CC" w:rsidRDefault="001E50CC">
      <w:pPr>
        <w:pStyle w:val="Textoindependiente"/>
        <w:spacing w:before="11"/>
        <w:rPr>
          <w:sz w:val="21"/>
        </w:rPr>
      </w:pPr>
    </w:p>
    <w:p w:rsidR="001E50CC" w:rsidRDefault="007B6CD5">
      <w:pPr>
        <w:pStyle w:val="Textoindependiente"/>
        <w:ind w:left="100" w:right="118"/>
        <w:jc w:val="both"/>
      </w:pPr>
      <w:r>
        <w:t>El Tribunal Laboral del Poder Judicial del Estado de Oaxaca, es la máxima autoridad jurisdiccional en materia laboral, tendrá la estructura que establece la Ley Orgánica del Poder Judicial del Estado de Oaxaca y conoce</w:t>
      </w:r>
      <w:r>
        <w:t>rá de las diferencias o los conflictos entre trabajadores y patrones, que no sea competencia del Tribunal Laboral del Poder Judicial de la Federación conforme a la Constitución Política de los Estados Unidos Mexicanos y demás leyes aplicables.</w:t>
      </w:r>
    </w:p>
    <w:p w:rsidR="001E50CC" w:rsidRDefault="007B6CD5">
      <w:pPr>
        <w:spacing w:line="242" w:lineRule="auto"/>
        <w:ind w:left="100" w:right="287"/>
        <w:rPr>
          <w:b/>
          <w:sz w:val="18"/>
        </w:rPr>
      </w:pPr>
      <w:r>
        <w:rPr>
          <w:b/>
          <w:sz w:val="18"/>
          <w:shd w:val="clear" w:color="auto" w:fill="D2D2D2"/>
        </w:rPr>
        <w:t>(Artículo 111 Bis adicionado mediante decreto Número 1609 aprobado por la LXIII Legislatura el 25 de septiembre del</w:t>
      </w:r>
      <w:r>
        <w:rPr>
          <w:b/>
          <w:sz w:val="18"/>
        </w:rPr>
        <w:t xml:space="preserve"> </w:t>
      </w:r>
      <w:r>
        <w:rPr>
          <w:b/>
          <w:sz w:val="18"/>
          <w:shd w:val="clear" w:color="auto" w:fill="D2D2D2"/>
        </w:rPr>
        <w:t>2018 y publicado en el Periódico Oficial número 45 Octava Sección el 10 de noviembre del 2018)).</w:t>
      </w:r>
    </w:p>
    <w:p w:rsidR="001E50CC" w:rsidRDefault="001E50CC">
      <w:pPr>
        <w:pStyle w:val="Textoindependiente"/>
        <w:rPr>
          <w:b/>
          <w:sz w:val="20"/>
        </w:rPr>
      </w:pPr>
    </w:p>
    <w:p w:rsidR="001E50CC" w:rsidRDefault="001E50CC">
      <w:pPr>
        <w:pStyle w:val="Textoindependiente"/>
        <w:spacing w:before="7"/>
        <w:rPr>
          <w:b/>
          <w:sz w:val="23"/>
        </w:rPr>
      </w:pPr>
    </w:p>
    <w:p w:rsidR="001E50CC" w:rsidRDefault="007B6CD5">
      <w:pPr>
        <w:pStyle w:val="Ttulo1"/>
        <w:spacing w:line="252" w:lineRule="exact"/>
      </w:pPr>
      <w:r>
        <w:t>CAPÍTULO V</w:t>
      </w:r>
    </w:p>
    <w:p w:rsidR="001E50CC" w:rsidRDefault="007B6CD5">
      <w:pPr>
        <w:spacing w:line="252" w:lineRule="exact"/>
        <w:ind w:left="111" w:right="128"/>
        <w:jc w:val="center"/>
        <w:rPr>
          <w:b/>
        </w:rPr>
      </w:pPr>
      <w:r>
        <w:rPr>
          <w:b/>
        </w:rPr>
        <w:t>DE LA JURISDICCIÓN INDÍGENA</w:t>
      </w:r>
    </w:p>
    <w:p w:rsidR="001E50CC" w:rsidRDefault="001E50CC">
      <w:pPr>
        <w:spacing w:line="252" w:lineRule="exact"/>
        <w:jc w:val="center"/>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pStyle w:val="Textoindependiente"/>
        <w:spacing w:before="94" w:line="242" w:lineRule="auto"/>
        <w:ind w:left="100" w:right="123"/>
        <w:jc w:val="both"/>
      </w:pPr>
      <w:r>
        <w:rPr>
          <w:b/>
        </w:rPr>
        <w:t xml:space="preserve">Artículo 112.- </w:t>
      </w:r>
      <w:r>
        <w:t>La Jurisdicción Indígena se ejercerá por las autoridades comunitarias de acuerdo con los usos y costumbres de los pueblos y comunidades indígenas, dentro del marco del orden jurídico vigente y en los términos que determin</w:t>
      </w:r>
      <w:r>
        <w:t>e la ley reglamentaria del Artículo 16 de esta Constitución.</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tulo1"/>
        <w:spacing w:before="1"/>
        <w:ind w:left="106"/>
      </w:pPr>
      <w:r>
        <w:t>TÍTULO QUINTO</w:t>
      </w:r>
    </w:p>
    <w:p w:rsidR="001E50CC" w:rsidRDefault="007B6CD5">
      <w:pPr>
        <w:spacing w:before="1"/>
        <w:ind w:left="104" w:right="128"/>
        <w:jc w:val="center"/>
        <w:rPr>
          <w:b/>
        </w:rPr>
      </w:pPr>
      <w:r>
        <w:rPr>
          <w:b/>
        </w:rPr>
        <w:t>DEL GOBIERNO MUNICIPAL</w:t>
      </w:r>
    </w:p>
    <w:p w:rsidR="001E50CC" w:rsidRDefault="001E50CC">
      <w:pPr>
        <w:pStyle w:val="Textoindependiente"/>
        <w:rPr>
          <w:b/>
          <w:sz w:val="24"/>
        </w:rPr>
      </w:pPr>
    </w:p>
    <w:p w:rsidR="001E50CC" w:rsidRDefault="001E50CC">
      <w:pPr>
        <w:pStyle w:val="Textoindependiente"/>
        <w:spacing w:before="11"/>
        <w:rPr>
          <w:b/>
          <w:sz w:val="19"/>
        </w:rPr>
      </w:pPr>
    </w:p>
    <w:p w:rsidR="001E50CC" w:rsidRDefault="007B6CD5">
      <w:pPr>
        <w:pStyle w:val="Textoindependiente"/>
        <w:spacing w:line="244" w:lineRule="auto"/>
        <w:ind w:left="100" w:right="122"/>
        <w:jc w:val="both"/>
      </w:pPr>
      <w:r>
        <w:rPr>
          <w:b/>
        </w:rPr>
        <w:t xml:space="preserve">Artículo 113.- </w:t>
      </w:r>
      <w:r>
        <w:t>El Estado de Oaxaca, para su régimen interior, se divide en Municipios libres que están agrupados en distritos rentísticos y</w:t>
      </w:r>
      <w:r>
        <w:rPr>
          <w:spacing w:val="-6"/>
        </w:rPr>
        <w:t xml:space="preserve"> </w:t>
      </w:r>
      <w:r>
        <w:t>judiciales.</w:t>
      </w:r>
    </w:p>
    <w:p w:rsidR="001E50CC" w:rsidRDefault="001E50CC">
      <w:pPr>
        <w:pStyle w:val="Textoindependiente"/>
        <w:spacing w:before="4"/>
        <w:rPr>
          <w:sz w:val="21"/>
        </w:rPr>
      </w:pPr>
    </w:p>
    <w:p w:rsidR="001E50CC" w:rsidRDefault="007B6CD5">
      <w:pPr>
        <w:pStyle w:val="Textoindependiente"/>
        <w:ind w:left="100"/>
      </w:pPr>
      <w:r>
        <w:t>Los</w:t>
      </w:r>
      <w:r>
        <w:rPr>
          <w:spacing w:val="-13"/>
        </w:rPr>
        <w:t xml:space="preserve"> </w:t>
      </w:r>
      <w:r>
        <w:t>Municipios</w:t>
      </w:r>
      <w:r>
        <w:rPr>
          <w:spacing w:val="-12"/>
        </w:rPr>
        <w:t xml:space="preserve"> </w:t>
      </w:r>
      <w:r>
        <w:t>se</w:t>
      </w:r>
      <w:r>
        <w:rPr>
          <w:spacing w:val="-12"/>
        </w:rPr>
        <w:t xml:space="preserve"> </w:t>
      </w:r>
      <w:r>
        <w:t>erigirán</w:t>
      </w:r>
      <w:r>
        <w:rPr>
          <w:spacing w:val="-12"/>
        </w:rPr>
        <w:t xml:space="preserve"> </w:t>
      </w:r>
      <w:r>
        <w:t>y</w:t>
      </w:r>
      <w:r>
        <w:rPr>
          <w:spacing w:val="-15"/>
        </w:rPr>
        <w:t xml:space="preserve"> </w:t>
      </w:r>
      <w:r>
        <w:t>suprimirán</w:t>
      </w:r>
      <w:r>
        <w:rPr>
          <w:spacing w:val="-14"/>
        </w:rPr>
        <w:t xml:space="preserve"> </w:t>
      </w:r>
      <w:r>
        <w:t>de</w:t>
      </w:r>
      <w:r>
        <w:rPr>
          <w:spacing w:val="-13"/>
        </w:rPr>
        <w:t xml:space="preserve"> </w:t>
      </w:r>
      <w:r>
        <w:t>conformidad</w:t>
      </w:r>
      <w:r>
        <w:rPr>
          <w:spacing w:val="-12"/>
        </w:rPr>
        <w:t xml:space="preserve"> </w:t>
      </w:r>
      <w:r>
        <w:t>con</w:t>
      </w:r>
      <w:r>
        <w:rPr>
          <w:spacing w:val="-13"/>
        </w:rPr>
        <w:t xml:space="preserve"> </w:t>
      </w:r>
      <w:r>
        <w:t>las</w:t>
      </w:r>
      <w:r>
        <w:rPr>
          <w:spacing w:val="-12"/>
        </w:rPr>
        <w:t xml:space="preserve"> </w:t>
      </w:r>
      <w:r>
        <w:t>disposiciones</w:t>
      </w:r>
      <w:r>
        <w:rPr>
          <w:spacing w:val="-12"/>
        </w:rPr>
        <w:t xml:space="preserve"> </w:t>
      </w:r>
      <w:r>
        <w:t>contenidas</w:t>
      </w:r>
      <w:r>
        <w:rPr>
          <w:spacing w:val="-13"/>
        </w:rPr>
        <w:t xml:space="preserve"> </w:t>
      </w:r>
      <w:r>
        <w:t>en</w:t>
      </w:r>
      <w:r>
        <w:rPr>
          <w:spacing w:val="-13"/>
        </w:rPr>
        <w:t xml:space="preserve"> </w:t>
      </w:r>
      <w:r>
        <w:t>las</w:t>
      </w:r>
      <w:r>
        <w:rPr>
          <w:spacing w:val="-15"/>
        </w:rPr>
        <w:t xml:space="preserve"> </w:t>
      </w:r>
      <w:r>
        <w:t>fracciones VII y VIII del Artículo 59 de esta</w:t>
      </w:r>
      <w:r>
        <w:rPr>
          <w:spacing w:val="-4"/>
        </w:rPr>
        <w:t xml:space="preserve"> </w:t>
      </w:r>
      <w:r>
        <w:t>Constitución.</w:t>
      </w:r>
    </w:p>
    <w:p w:rsidR="001E50CC" w:rsidRDefault="001E50CC">
      <w:pPr>
        <w:pStyle w:val="Textoindependiente"/>
        <w:spacing w:before="2"/>
      </w:pPr>
    </w:p>
    <w:p w:rsidR="001E50CC" w:rsidRDefault="007B6CD5">
      <w:pPr>
        <w:pStyle w:val="Textoindependiente"/>
        <w:ind w:left="100"/>
      </w:pPr>
      <w:r>
        <w:t>Los Municipios tienen personalidad jurídica propia y constituyen un nivel de gobierno.</w:t>
      </w:r>
    </w:p>
    <w:p w:rsidR="001E50CC" w:rsidRDefault="001E50CC">
      <w:pPr>
        <w:pStyle w:val="Textoindependiente"/>
        <w:spacing w:before="7"/>
        <w:rPr>
          <w:sz w:val="21"/>
        </w:rPr>
      </w:pPr>
    </w:p>
    <w:p w:rsidR="001E50CC" w:rsidRDefault="007B6CD5">
      <w:pPr>
        <w:pStyle w:val="Textoindependiente"/>
        <w:spacing w:line="242" w:lineRule="auto"/>
        <w:ind w:left="100" w:right="118"/>
        <w:jc w:val="both"/>
      </w:pPr>
      <w:r>
        <w:rPr>
          <w:b/>
        </w:rPr>
        <w:t xml:space="preserve">I.- </w:t>
      </w:r>
      <w:r>
        <w:t>Cada Mun</w:t>
      </w:r>
      <w:r>
        <w:t>icipio será gobernado por un Ayuntamiento de elección popular directa, integrado por un Presidente</w:t>
      </w:r>
      <w:r>
        <w:rPr>
          <w:spacing w:val="-15"/>
        </w:rPr>
        <w:t xml:space="preserve"> </w:t>
      </w:r>
      <w:r>
        <w:t>Municipal</w:t>
      </w:r>
      <w:r>
        <w:rPr>
          <w:spacing w:val="-14"/>
        </w:rPr>
        <w:t xml:space="preserve"> </w:t>
      </w:r>
      <w:r>
        <w:t>y</w:t>
      </w:r>
      <w:r>
        <w:rPr>
          <w:spacing w:val="-16"/>
        </w:rPr>
        <w:t xml:space="preserve"> </w:t>
      </w:r>
      <w:r>
        <w:t>el</w:t>
      </w:r>
      <w:r>
        <w:rPr>
          <w:spacing w:val="-17"/>
        </w:rPr>
        <w:t xml:space="preserve"> </w:t>
      </w:r>
      <w:r>
        <w:t>número</w:t>
      </w:r>
      <w:r>
        <w:rPr>
          <w:spacing w:val="-15"/>
        </w:rPr>
        <w:t xml:space="preserve"> </w:t>
      </w:r>
      <w:r>
        <w:t>de</w:t>
      </w:r>
      <w:r>
        <w:rPr>
          <w:spacing w:val="-16"/>
        </w:rPr>
        <w:t xml:space="preserve"> </w:t>
      </w:r>
      <w:r>
        <w:t>Regidores</w:t>
      </w:r>
      <w:r>
        <w:rPr>
          <w:spacing w:val="-16"/>
        </w:rPr>
        <w:t xml:space="preserve"> </w:t>
      </w:r>
      <w:r>
        <w:t>y</w:t>
      </w:r>
      <w:r>
        <w:rPr>
          <w:spacing w:val="-16"/>
        </w:rPr>
        <w:t xml:space="preserve"> </w:t>
      </w:r>
      <w:r>
        <w:t>Síndicos</w:t>
      </w:r>
      <w:r>
        <w:rPr>
          <w:spacing w:val="-13"/>
        </w:rPr>
        <w:t xml:space="preserve"> </w:t>
      </w:r>
      <w:r>
        <w:t>que</w:t>
      </w:r>
      <w:r>
        <w:rPr>
          <w:spacing w:val="-13"/>
        </w:rPr>
        <w:t xml:space="preserve"> </w:t>
      </w:r>
      <w:r>
        <w:t>la</w:t>
      </w:r>
      <w:r>
        <w:rPr>
          <w:spacing w:val="-16"/>
        </w:rPr>
        <w:t xml:space="preserve"> </w:t>
      </w:r>
      <w:r>
        <w:t>ley</w:t>
      </w:r>
      <w:r>
        <w:rPr>
          <w:spacing w:val="-15"/>
        </w:rPr>
        <w:t xml:space="preserve"> </w:t>
      </w:r>
      <w:r>
        <w:t>determine,</w:t>
      </w:r>
      <w:r>
        <w:rPr>
          <w:spacing w:val="-17"/>
        </w:rPr>
        <w:t xml:space="preserve"> </w:t>
      </w:r>
      <w:r>
        <w:t>garantizándose</w:t>
      </w:r>
      <w:r>
        <w:rPr>
          <w:spacing w:val="-13"/>
        </w:rPr>
        <w:t xml:space="preserve"> </w:t>
      </w:r>
      <w:r>
        <w:t>la</w:t>
      </w:r>
      <w:r>
        <w:rPr>
          <w:spacing w:val="-13"/>
        </w:rPr>
        <w:t xml:space="preserve"> </w:t>
      </w:r>
      <w:r>
        <w:t>paridad y alternancia entre mujeres y hombres, conforme a la ley</w:t>
      </w:r>
      <w:r>
        <w:rPr>
          <w:spacing w:val="-12"/>
        </w:rPr>
        <w:t xml:space="preserve"> </w:t>
      </w:r>
      <w:r>
        <w:t>reglam</w:t>
      </w:r>
      <w:r>
        <w:t>entaria</w:t>
      </w:r>
    </w:p>
    <w:p w:rsidR="001E50CC" w:rsidRDefault="007B6CD5">
      <w:pPr>
        <w:ind w:left="100"/>
        <w:rPr>
          <w:b/>
          <w:sz w:val="18"/>
        </w:rPr>
      </w:pPr>
      <w:r>
        <w:rPr>
          <w:b/>
          <w:sz w:val="18"/>
          <w:shd w:val="clear" w:color="auto" w:fill="D2D2D2"/>
        </w:rPr>
        <w:t>(Párrafo reformado mediante decreto número 690, aprobado por la LXIII Legislatura el 23 de agosto de 2017 y publicado</w:t>
      </w:r>
      <w:r>
        <w:rPr>
          <w:b/>
          <w:sz w:val="18"/>
        </w:rPr>
        <w:t xml:space="preserve"> </w:t>
      </w:r>
      <w:r>
        <w:rPr>
          <w:b/>
          <w:sz w:val="18"/>
          <w:shd w:val="clear" w:color="auto" w:fill="D2D2D2"/>
        </w:rPr>
        <w:t>en el Periódico Oficial Extra del 28 de septiembre del 2017)</w:t>
      </w:r>
    </w:p>
    <w:p w:rsidR="001E50CC" w:rsidRDefault="001E50CC">
      <w:pPr>
        <w:pStyle w:val="Textoindependiente"/>
        <w:spacing w:before="6"/>
        <w:rPr>
          <w:b/>
          <w:sz w:val="21"/>
        </w:rPr>
      </w:pPr>
    </w:p>
    <w:p w:rsidR="001E50CC" w:rsidRDefault="007B6CD5">
      <w:pPr>
        <w:pStyle w:val="Textoindependiente"/>
        <w:ind w:left="100"/>
      </w:pPr>
      <w:r>
        <w:t>Los servidores públicos antes mencionados podrán ser reelectos en los términos establecidos en el artículo 29 de esta Constitución.</w:t>
      </w:r>
    </w:p>
    <w:p w:rsidR="001E50CC" w:rsidRDefault="001E50CC">
      <w:pPr>
        <w:pStyle w:val="Textoindependiente"/>
        <w:spacing w:before="2"/>
      </w:pPr>
    </w:p>
    <w:p w:rsidR="001E50CC" w:rsidRDefault="007B6CD5">
      <w:pPr>
        <w:pStyle w:val="Textoindependiente"/>
        <w:ind w:left="100"/>
      </w:pPr>
      <w:r>
        <w:t>Para ser miembro de un Ayuntamiento se requiere:</w:t>
      </w:r>
    </w:p>
    <w:p w:rsidR="001E50CC" w:rsidRDefault="001E50CC">
      <w:pPr>
        <w:pStyle w:val="Textoindependiente"/>
      </w:pPr>
    </w:p>
    <w:p w:rsidR="001E50CC" w:rsidRDefault="007B6CD5">
      <w:pPr>
        <w:pStyle w:val="Prrafodelista"/>
        <w:numPr>
          <w:ilvl w:val="0"/>
          <w:numId w:val="19"/>
        </w:numPr>
        <w:tabs>
          <w:tab w:val="left" w:pos="461"/>
        </w:tabs>
        <w:spacing w:before="1"/>
      </w:pPr>
      <w:r>
        <w:t>Ser ciudadano en ejercicio de sus derechos</w:t>
      </w:r>
      <w:r>
        <w:rPr>
          <w:spacing w:val="-6"/>
        </w:rPr>
        <w:t xml:space="preserve"> </w:t>
      </w:r>
      <w:r>
        <w:t>políticos;</w:t>
      </w:r>
    </w:p>
    <w:p w:rsidR="001E50CC" w:rsidRDefault="001E50CC">
      <w:pPr>
        <w:pStyle w:val="Textoindependiente"/>
        <w:spacing w:before="9"/>
        <w:rPr>
          <w:sz w:val="21"/>
        </w:rPr>
      </w:pPr>
    </w:p>
    <w:p w:rsidR="001E50CC" w:rsidRDefault="007B6CD5">
      <w:pPr>
        <w:pStyle w:val="Prrafodelista"/>
        <w:numPr>
          <w:ilvl w:val="0"/>
          <w:numId w:val="19"/>
        </w:numPr>
        <w:tabs>
          <w:tab w:val="left" w:pos="461"/>
        </w:tabs>
      </w:pPr>
      <w:r>
        <w:t>Se deroga;</w:t>
      </w:r>
    </w:p>
    <w:p w:rsidR="001E50CC" w:rsidRDefault="001E50CC">
      <w:pPr>
        <w:pStyle w:val="Textoindependiente"/>
      </w:pPr>
    </w:p>
    <w:p w:rsidR="001E50CC" w:rsidRDefault="007B6CD5">
      <w:pPr>
        <w:pStyle w:val="Prrafodelista"/>
        <w:numPr>
          <w:ilvl w:val="0"/>
          <w:numId w:val="19"/>
        </w:numPr>
        <w:tabs>
          <w:tab w:val="left" w:pos="461"/>
        </w:tabs>
        <w:spacing w:before="1"/>
        <w:ind w:left="100" w:right="123" w:firstLine="0"/>
      </w:pPr>
      <w:r>
        <w:t xml:space="preserve">Estar </w:t>
      </w:r>
      <w:r>
        <w:t>avecindado en el municipio, por un periodo no menor de un año inmediato anterior al día de la elección;</w:t>
      </w:r>
    </w:p>
    <w:p w:rsidR="001E50CC" w:rsidRDefault="001E50CC">
      <w:pPr>
        <w:pStyle w:val="Textoindependiente"/>
        <w:spacing w:before="10"/>
        <w:rPr>
          <w:sz w:val="21"/>
        </w:rPr>
      </w:pPr>
    </w:p>
    <w:p w:rsidR="001E50CC" w:rsidRDefault="007B6CD5">
      <w:pPr>
        <w:pStyle w:val="Prrafodelista"/>
        <w:numPr>
          <w:ilvl w:val="0"/>
          <w:numId w:val="19"/>
        </w:numPr>
        <w:tabs>
          <w:tab w:val="left" w:pos="461"/>
        </w:tabs>
        <w:spacing w:before="1" w:line="242" w:lineRule="auto"/>
        <w:ind w:left="100" w:right="127" w:firstLine="0"/>
      </w:pPr>
      <w:r>
        <w:t>No pertenecer a las fuerzas armadas permanentes federales, a las fuerzas de seguridad pública estatales o de la seguridad pública</w:t>
      </w:r>
      <w:r>
        <w:rPr>
          <w:spacing w:val="-5"/>
        </w:rPr>
        <w:t xml:space="preserve"> </w:t>
      </w:r>
      <w:r>
        <w:t>municipal;</w:t>
      </w:r>
    </w:p>
    <w:p w:rsidR="001E50CC" w:rsidRDefault="001E50CC">
      <w:pPr>
        <w:pStyle w:val="Textoindependiente"/>
        <w:spacing w:before="8"/>
        <w:rPr>
          <w:sz w:val="21"/>
        </w:rPr>
      </w:pPr>
    </w:p>
    <w:p w:rsidR="001E50CC" w:rsidRDefault="007B6CD5">
      <w:pPr>
        <w:pStyle w:val="Prrafodelista"/>
        <w:numPr>
          <w:ilvl w:val="0"/>
          <w:numId w:val="19"/>
        </w:numPr>
        <w:tabs>
          <w:tab w:val="left" w:pos="461"/>
        </w:tabs>
        <w:ind w:left="100" w:right="124" w:firstLine="0"/>
      </w:pPr>
      <w:r>
        <w:t>No ser servidora o servidor público municipal, del Estado o de la Federación, con facultades ejecutivas;</w:t>
      </w:r>
    </w:p>
    <w:p w:rsidR="001E50CC" w:rsidRDefault="001E50CC">
      <w:pPr>
        <w:pStyle w:val="Textoindependiente"/>
      </w:pPr>
    </w:p>
    <w:p w:rsidR="001E50CC" w:rsidRDefault="007B6CD5">
      <w:pPr>
        <w:pStyle w:val="Prrafodelista"/>
        <w:numPr>
          <w:ilvl w:val="0"/>
          <w:numId w:val="19"/>
        </w:numPr>
        <w:tabs>
          <w:tab w:val="left" w:pos="460"/>
          <w:tab w:val="left" w:pos="461"/>
        </w:tabs>
      </w:pPr>
      <w:r>
        <w:t>No pertenecer al estado eclesiástico ni ser ministro de algún</w:t>
      </w:r>
      <w:r>
        <w:rPr>
          <w:spacing w:val="-8"/>
        </w:rPr>
        <w:t xml:space="preserve"> </w:t>
      </w:r>
      <w:r>
        <w:t>culto;</w:t>
      </w:r>
    </w:p>
    <w:p w:rsidR="001E50CC" w:rsidRDefault="001E50CC">
      <w:pPr>
        <w:pStyle w:val="Textoindependiente"/>
      </w:pPr>
    </w:p>
    <w:p w:rsidR="001E50CC" w:rsidRDefault="007B6CD5">
      <w:pPr>
        <w:pStyle w:val="Prrafodelista"/>
        <w:numPr>
          <w:ilvl w:val="0"/>
          <w:numId w:val="19"/>
        </w:numPr>
        <w:tabs>
          <w:tab w:val="left" w:pos="461"/>
        </w:tabs>
      </w:pPr>
      <w:r>
        <w:t>No haber sido sentenciado por delitos intencionales;</w:t>
      </w:r>
      <w:r>
        <w:rPr>
          <w:spacing w:val="-2"/>
        </w:rPr>
        <w:t xml:space="preserve"> </w:t>
      </w:r>
      <w:r>
        <w:t>y</w:t>
      </w:r>
    </w:p>
    <w:p w:rsidR="001E50CC" w:rsidRDefault="001E50CC">
      <w:pPr>
        <w:pStyle w:val="Textoindependiente"/>
        <w:spacing w:before="10"/>
        <w:rPr>
          <w:sz w:val="21"/>
        </w:rPr>
      </w:pPr>
    </w:p>
    <w:p w:rsidR="001E50CC" w:rsidRDefault="007B6CD5">
      <w:pPr>
        <w:pStyle w:val="Prrafodelista"/>
        <w:numPr>
          <w:ilvl w:val="0"/>
          <w:numId w:val="19"/>
        </w:numPr>
        <w:tabs>
          <w:tab w:val="left" w:pos="461"/>
        </w:tabs>
      </w:pPr>
      <w:r>
        <w:t>Tener un modo honesto de</w:t>
      </w:r>
      <w:r>
        <w:rPr>
          <w:spacing w:val="-6"/>
        </w:rPr>
        <w:t xml:space="preserve"> </w:t>
      </w:r>
      <w:r>
        <w:t>vivir.</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19"/>
        </w:numPr>
        <w:tabs>
          <w:tab w:val="left" w:pos="384"/>
        </w:tabs>
        <w:spacing w:before="94"/>
        <w:ind w:left="383" w:right="119" w:hanging="284"/>
      </w:pPr>
      <w:r>
        <w:t>En los municipios indígenas, además de lo establecido en los incisos anteriores, se requerirá haber cumplido con las obligaciones comunitarias establecidas en sus sistemas</w:t>
      </w:r>
      <w:r>
        <w:rPr>
          <w:spacing w:val="-13"/>
        </w:rPr>
        <w:t xml:space="preserve"> </w:t>
      </w:r>
      <w:r>
        <w:t>normativos.</w:t>
      </w:r>
    </w:p>
    <w:p w:rsidR="001E50CC" w:rsidRDefault="001E50CC">
      <w:pPr>
        <w:pStyle w:val="Textoindependiente"/>
        <w:spacing w:before="1"/>
      </w:pPr>
    </w:p>
    <w:p w:rsidR="001E50CC" w:rsidRDefault="007B6CD5">
      <w:pPr>
        <w:pStyle w:val="Textoindependiente"/>
        <w:spacing w:before="1"/>
        <w:ind w:left="100" w:right="119"/>
        <w:jc w:val="both"/>
      </w:pPr>
      <w:r>
        <w:t>Las</w:t>
      </w:r>
      <w:r>
        <w:rPr>
          <w:spacing w:val="-7"/>
        </w:rPr>
        <w:t xml:space="preserve"> </w:t>
      </w:r>
      <w:r>
        <w:t>ciudadanas</w:t>
      </w:r>
      <w:r>
        <w:rPr>
          <w:spacing w:val="-10"/>
        </w:rPr>
        <w:t xml:space="preserve"> </w:t>
      </w:r>
      <w:r>
        <w:t>y</w:t>
      </w:r>
      <w:r>
        <w:rPr>
          <w:spacing w:val="-9"/>
        </w:rPr>
        <w:t xml:space="preserve"> </w:t>
      </w:r>
      <w:r>
        <w:t>ciudadanos</w:t>
      </w:r>
      <w:r>
        <w:rPr>
          <w:spacing w:val="-8"/>
        </w:rPr>
        <w:t xml:space="preserve"> </w:t>
      </w:r>
      <w:r>
        <w:t>comprendidos</w:t>
      </w:r>
      <w:r>
        <w:rPr>
          <w:spacing w:val="-10"/>
        </w:rPr>
        <w:t xml:space="preserve"> </w:t>
      </w:r>
      <w:r>
        <w:t>en</w:t>
      </w:r>
      <w:r>
        <w:rPr>
          <w:spacing w:val="-7"/>
        </w:rPr>
        <w:t xml:space="preserve"> </w:t>
      </w:r>
      <w:r>
        <w:t>los</w:t>
      </w:r>
      <w:r>
        <w:rPr>
          <w:spacing w:val="-7"/>
        </w:rPr>
        <w:t xml:space="preserve"> </w:t>
      </w:r>
      <w:r>
        <w:t>supuestos</w:t>
      </w:r>
      <w:r>
        <w:rPr>
          <w:spacing w:val="-10"/>
        </w:rPr>
        <w:t xml:space="preserve"> </w:t>
      </w:r>
      <w:r>
        <w:t>de</w:t>
      </w:r>
      <w:r>
        <w:rPr>
          <w:spacing w:val="-7"/>
        </w:rPr>
        <w:t xml:space="preserve"> </w:t>
      </w:r>
      <w:r>
        <w:t>los</w:t>
      </w:r>
      <w:r>
        <w:rPr>
          <w:spacing w:val="-10"/>
        </w:rPr>
        <w:t xml:space="preserve"> </w:t>
      </w:r>
      <w:r>
        <w:t>incisos</w:t>
      </w:r>
      <w:r>
        <w:rPr>
          <w:spacing w:val="-8"/>
        </w:rPr>
        <w:t xml:space="preserve"> </w:t>
      </w:r>
      <w:r>
        <w:t>d)</w:t>
      </w:r>
      <w:r>
        <w:rPr>
          <w:spacing w:val="-8"/>
        </w:rPr>
        <w:t xml:space="preserve"> </w:t>
      </w:r>
      <w:r>
        <w:t>y</w:t>
      </w:r>
      <w:r>
        <w:rPr>
          <w:spacing w:val="-10"/>
        </w:rPr>
        <w:t xml:space="preserve"> </w:t>
      </w:r>
      <w:r>
        <w:t>e),</w:t>
      </w:r>
      <w:r>
        <w:rPr>
          <w:spacing w:val="-9"/>
        </w:rPr>
        <w:t xml:space="preserve"> </w:t>
      </w:r>
      <w:r>
        <w:t>podrán</w:t>
      </w:r>
      <w:r>
        <w:rPr>
          <w:spacing w:val="-9"/>
        </w:rPr>
        <w:t xml:space="preserve"> </w:t>
      </w:r>
      <w:r>
        <w:t>ser</w:t>
      </w:r>
      <w:r>
        <w:rPr>
          <w:spacing w:val="-12"/>
        </w:rPr>
        <w:t xml:space="preserve"> </w:t>
      </w:r>
      <w:r>
        <w:t>miembros del ayuntamiento, siempre y cuando se separen del servicio activo o de sus cargos, con setenta días naturales de anticipación a la fecha de la</w:t>
      </w:r>
      <w:r>
        <w:rPr>
          <w:spacing w:val="-7"/>
        </w:rPr>
        <w:t xml:space="preserve"> </w:t>
      </w:r>
      <w:r>
        <w:t>elección.</w:t>
      </w:r>
    </w:p>
    <w:p w:rsidR="001E50CC" w:rsidRDefault="001E50CC">
      <w:pPr>
        <w:pStyle w:val="Textoindependiente"/>
        <w:spacing w:before="9"/>
        <w:rPr>
          <w:sz w:val="21"/>
        </w:rPr>
      </w:pPr>
    </w:p>
    <w:p w:rsidR="001E50CC" w:rsidRDefault="007B6CD5">
      <w:pPr>
        <w:pStyle w:val="Textoindependiente"/>
        <w:spacing w:before="1"/>
        <w:ind w:left="100" w:right="122"/>
        <w:jc w:val="both"/>
      </w:pPr>
      <w:r>
        <w:t>Si alguno de los miembros del Ayuntamiento dejare de desempeñar su cargo, será sustituido por su suplente o se procederá según lo disponga la ley.</w:t>
      </w:r>
    </w:p>
    <w:p w:rsidR="001E50CC" w:rsidRDefault="001E50CC">
      <w:pPr>
        <w:pStyle w:val="Textoindependiente"/>
        <w:spacing w:before="2"/>
      </w:pPr>
    </w:p>
    <w:p w:rsidR="001E50CC" w:rsidRDefault="007B6CD5">
      <w:pPr>
        <w:pStyle w:val="Textoindependiente"/>
        <w:ind w:left="100" w:right="121"/>
        <w:jc w:val="both"/>
      </w:pPr>
      <w:r>
        <w:t>Los integrantes de los Ayuntamientos, tomarán posesión el día primero de enero del año siguiente al de su el</w:t>
      </w:r>
      <w:r>
        <w:t>ección y durarán en su encargo tres años, pudiendo ser reelectos para el período inmediato.</w:t>
      </w:r>
    </w:p>
    <w:p w:rsidR="001E50CC" w:rsidRDefault="001E50CC">
      <w:pPr>
        <w:pStyle w:val="Textoindependiente"/>
        <w:spacing w:before="11"/>
        <w:rPr>
          <w:sz w:val="21"/>
        </w:rPr>
      </w:pPr>
    </w:p>
    <w:p w:rsidR="001E50CC" w:rsidRDefault="007B6CD5">
      <w:pPr>
        <w:pStyle w:val="Textoindependiente"/>
        <w:ind w:left="100" w:right="117"/>
        <w:jc w:val="both"/>
      </w:pPr>
      <w:r>
        <w:t>Los integrantes de los Ayuntamientos electos por el régimen de sistemas normativos internos tomarán protesta y posesión en la misma fecha acostumbrada y desempeñar</w:t>
      </w:r>
      <w:r>
        <w:t>án el cargo durante el tiempo que sus normas, tradiciones y prácticas democráticas determinen.</w:t>
      </w:r>
    </w:p>
    <w:p w:rsidR="001E50CC" w:rsidRDefault="001E50CC">
      <w:pPr>
        <w:pStyle w:val="Textoindependiente"/>
        <w:spacing w:before="10"/>
        <w:rPr>
          <w:sz w:val="21"/>
        </w:rPr>
      </w:pPr>
    </w:p>
    <w:p w:rsidR="001E50CC" w:rsidRDefault="007B6CD5">
      <w:pPr>
        <w:pStyle w:val="Textoindependiente"/>
        <w:ind w:left="100" w:right="119"/>
        <w:jc w:val="both"/>
      </w:pPr>
      <w:r>
        <w:t>La asamblea general o la institución encargada de elegir a las autoridades indígenas, podrá decidir por mayoría calificada la terminación anticipada del período</w:t>
      </w:r>
      <w:r>
        <w:t xml:space="preserve"> para el que fueron electas, de conformidad con sus sistemas normativos y la Ley Orgánica Municipal.</w:t>
      </w:r>
    </w:p>
    <w:p w:rsidR="001E50CC" w:rsidRDefault="001E50CC">
      <w:pPr>
        <w:pStyle w:val="Textoindependiente"/>
        <w:spacing w:before="1"/>
      </w:pPr>
    </w:p>
    <w:p w:rsidR="001E50CC" w:rsidRDefault="007B6CD5">
      <w:pPr>
        <w:pStyle w:val="Textoindependiente"/>
        <w:ind w:left="100" w:right="118"/>
        <w:jc w:val="both"/>
      </w:pPr>
      <w:r>
        <w:t>Los municipios con comunidades indígenas y afromexicanas integrarán sus Ayuntamientos con representantes de éstas, que serán electos de conformidad con su</w:t>
      </w:r>
      <w:r>
        <w:t>s sistemas normativos y tomarán participación conforme lo establezca la ley.</w:t>
      </w:r>
    </w:p>
    <w:p w:rsidR="001E50CC" w:rsidRDefault="001E50CC">
      <w:pPr>
        <w:pStyle w:val="Textoindependiente"/>
        <w:spacing w:before="1"/>
      </w:pPr>
    </w:p>
    <w:p w:rsidR="001E50CC" w:rsidRDefault="007B6CD5">
      <w:pPr>
        <w:pStyle w:val="Textoindependiente"/>
        <w:ind w:left="100" w:right="117"/>
        <w:jc w:val="both"/>
      </w:pPr>
      <w:r>
        <w:t>El partido político cuya planilla hubiere obtenido el mayor número de votos, tendrá derecho a que le acrediten como concejales a todos los miembros de la misma.</w:t>
      </w:r>
    </w:p>
    <w:p w:rsidR="001E50CC" w:rsidRDefault="001E50CC">
      <w:pPr>
        <w:pStyle w:val="Textoindependiente"/>
        <w:spacing w:before="11"/>
        <w:rPr>
          <w:sz w:val="21"/>
        </w:rPr>
      </w:pPr>
    </w:p>
    <w:p w:rsidR="001E50CC" w:rsidRDefault="007B6CD5">
      <w:pPr>
        <w:pStyle w:val="Textoindependiente"/>
        <w:ind w:left="100" w:right="116"/>
        <w:jc w:val="both"/>
      </w:pPr>
      <w:r>
        <w:t>La</w:t>
      </w:r>
      <w:r>
        <w:rPr>
          <w:spacing w:val="-8"/>
        </w:rPr>
        <w:t xml:space="preserve"> </w:t>
      </w:r>
      <w:r>
        <w:t>ley</w:t>
      </w:r>
      <w:r>
        <w:rPr>
          <w:spacing w:val="-10"/>
        </w:rPr>
        <w:t xml:space="preserve"> </w:t>
      </w:r>
      <w:r>
        <w:t>reglament</w:t>
      </w:r>
      <w:r>
        <w:t>aria</w:t>
      </w:r>
      <w:r>
        <w:rPr>
          <w:spacing w:val="-8"/>
        </w:rPr>
        <w:t xml:space="preserve"> </w:t>
      </w:r>
      <w:r>
        <w:t>determinará</w:t>
      </w:r>
      <w:r>
        <w:rPr>
          <w:spacing w:val="-8"/>
        </w:rPr>
        <w:t xml:space="preserve"> </w:t>
      </w:r>
      <w:r>
        <w:t>los</w:t>
      </w:r>
      <w:r>
        <w:rPr>
          <w:spacing w:val="-7"/>
        </w:rPr>
        <w:t xml:space="preserve"> </w:t>
      </w:r>
      <w:r>
        <w:t>procedimientos</w:t>
      </w:r>
      <w:r>
        <w:rPr>
          <w:spacing w:val="-10"/>
        </w:rPr>
        <w:t xml:space="preserve"> </w:t>
      </w:r>
      <w:r>
        <w:t>que</w:t>
      </w:r>
      <w:r>
        <w:rPr>
          <w:spacing w:val="-8"/>
        </w:rPr>
        <w:t xml:space="preserve"> </w:t>
      </w:r>
      <w:r>
        <w:t>se</w:t>
      </w:r>
      <w:r>
        <w:rPr>
          <w:spacing w:val="-8"/>
        </w:rPr>
        <w:t xml:space="preserve"> </w:t>
      </w:r>
      <w:r>
        <w:t>observarán</w:t>
      </w:r>
      <w:r>
        <w:rPr>
          <w:spacing w:val="-10"/>
        </w:rPr>
        <w:t xml:space="preserve"> </w:t>
      </w:r>
      <w:r>
        <w:t>en</w:t>
      </w:r>
      <w:r>
        <w:rPr>
          <w:spacing w:val="-7"/>
        </w:rPr>
        <w:t xml:space="preserve"> </w:t>
      </w:r>
      <w:r>
        <w:t>la</w:t>
      </w:r>
      <w:r>
        <w:rPr>
          <w:spacing w:val="-8"/>
        </w:rPr>
        <w:t xml:space="preserve"> </w:t>
      </w:r>
      <w:r>
        <w:t>asignación</w:t>
      </w:r>
      <w:r>
        <w:rPr>
          <w:spacing w:val="-8"/>
        </w:rPr>
        <w:t xml:space="preserve"> </w:t>
      </w:r>
      <w:r>
        <w:t>de</w:t>
      </w:r>
      <w:r>
        <w:rPr>
          <w:spacing w:val="-8"/>
        </w:rPr>
        <w:t xml:space="preserve"> </w:t>
      </w:r>
      <w:r>
        <w:t>los</w:t>
      </w:r>
      <w:r>
        <w:rPr>
          <w:spacing w:val="-8"/>
        </w:rPr>
        <w:t xml:space="preserve"> </w:t>
      </w:r>
      <w:r>
        <w:t>regidores de representación proporcional, los que tendrán la misma calidad jurídica que los electos por el sistema de mayoría relativa. En todos los casos se garantizará la parid</w:t>
      </w:r>
      <w:r>
        <w:t>ad de</w:t>
      </w:r>
      <w:r>
        <w:rPr>
          <w:spacing w:val="-6"/>
        </w:rPr>
        <w:t xml:space="preserve"> </w:t>
      </w:r>
      <w:r>
        <w:t>género.</w:t>
      </w:r>
    </w:p>
    <w:p w:rsidR="001E50CC" w:rsidRDefault="001E50CC">
      <w:pPr>
        <w:pStyle w:val="Textoindependiente"/>
        <w:spacing w:before="10"/>
        <w:rPr>
          <w:sz w:val="21"/>
        </w:rPr>
      </w:pPr>
    </w:p>
    <w:p w:rsidR="001E50CC" w:rsidRDefault="007B6CD5">
      <w:pPr>
        <w:pStyle w:val="Textoindependiente"/>
        <w:ind w:left="100" w:right="120"/>
        <w:jc w:val="both"/>
      </w:pPr>
      <w:r>
        <w:t>No</w:t>
      </w:r>
      <w:r>
        <w:rPr>
          <w:spacing w:val="-9"/>
        </w:rPr>
        <w:t xml:space="preserve"> </w:t>
      </w:r>
      <w:r>
        <w:t>pueden</w:t>
      </w:r>
      <w:r>
        <w:rPr>
          <w:spacing w:val="-11"/>
        </w:rPr>
        <w:t xml:space="preserve"> </w:t>
      </w:r>
      <w:r>
        <w:t>ser</w:t>
      </w:r>
      <w:r>
        <w:rPr>
          <w:spacing w:val="-8"/>
        </w:rPr>
        <w:t xml:space="preserve"> </w:t>
      </w:r>
      <w:r>
        <w:t>electos</w:t>
      </w:r>
      <w:r>
        <w:rPr>
          <w:spacing w:val="-13"/>
        </w:rPr>
        <w:t xml:space="preserve"> </w:t>
      </w:r>
      <w:r>
        <w:t>miembros</w:t>
      </w:r>
      <w:r>
        <w:rPr>
          <w:spacing w:val="-11"/>
        </w:rPr>
        <w:t xml:space="preserve"> </w:t>
      </w:r>
      <w:r>
        <w:t>de</w:t>
      </w:r>
      <w:r>
        <w:rPr>
          <w:spacing w:val="-11"/>
        </w:rPr>
        <w:t xml:space="preserve"> </w:t>
      </w:r>
      <w:r>
        <w:t>los</w:t>
      </w:r>
      <w:r>
        <w:rPr>
          <w:spacing w:val="-11"/>
        </w:rPr>
        <w:t xml:space="preserve"> </w:t>
      </w:r>
      <w:r>
        <w:t>Ayuntamientos:</w:t>
      </w:r>
      <w:r>
        <w:rPr>
          <w:spacing w:val="-12"/>
        </w:rPr>
        <w:t xml:space="preserve"> </w:t>
      </w:r>
      <w:r>
        <w:t>(sic)</w:t>
      </w:r>
      <w:r>
        <w:rPr>
          <w:spacing w:val="-10"/>
        </w:rPr>
        <w:t xml:space="preserve"> </w:t>
      </w:r>
      <w:r>
        <w:t>los</w:t>
      </w:r>
      <w:r>
        <w:rPr>
          <w:spacing w:val="-13"/>
        </w:rPr>
        <w:t xml:space="preserve"> </w:t>
      </w:r>
      <w:r>
        <w:t>militares</w:t>
      </w:r>
      <w:r>
        <w:rPr>
          <w:spacing w:val="-10"/>
        </w:rPr>
        <w:t xml:space="preserve"> </w:t>
      </w:r>
      <w:r>
        <w:t>en</w:t>
      </w:r>
      <w:r>
        <w:rPr>
          <w:spacing w:val="-9"/>
        </w:rPr>
        <w:t xml:space="preserve"> </w:t>
      </w:r>
      <w:r>
        <w:t>servicio</w:t>
      </w:r>
      <w:r>
        <w:rPr>
          <w:spacing w:val="-8"/>
        </w:rPr>
        <w:t xml:space="preserve"> </w:t>
      </w:r>
      <w:r>
        <w:t>activo,</w:t>
      </w:r>
      <w:r>
        <w:rPr>
          <w:spacing w:val="-8"/>
        </w:rPr>
        <w:t xml:space="preserve"> </w:t>
      </w:r>
      <w:r>
        <w:t>ni</w:t>
      </w:r>
      <w:r>
        <w:rPr>
          <w:spacing w:val="-11"/>
        </w:rPr>
        <w:t xml:space="preserve"> </w:t>
      </w:r>
      <w:r>
        <w:t>el</w:t>
      </w:r>
      <w:r>
        <w:rPr>
          <w:spacing w:val="-12"/>
        </w:rPr>
        <w:t xml:space="preserve"> </w:t>
      </w:r>
      <w:r>
        <w:t>personal de la fuerza de seguridad pública del Estado. Podrán serlo los servidores públicos del Estado o de la Federación,</w:t>
      </w:r>
      <w:r>
        <w:rPr>
          <w:spacing w:val="-11"/>
        </w:rPr>
        <w:t xml:space="preserve"> </w:t>
      </w:r>
      <w:r>
        <w:t>si</w:t>
      </w:r>
      <w:r>
        <w:rPr>
          <w:spacing w:val="-13"/>
        </w:rPr>
        <w:t xml:space="preserve"> </w:t>
      </w:r>
      <w:r>
        <w:t>se</w:t>
      </w:r>
      <w:r>
        <w:rPr>
          <w:spacing w:val="-15"/>
        </w:rPr>
        <w:t xml:space="preserve"> </w:t>
      </w:r>
      <w:r>
        <w:t>separan</w:t>
      </w:r>
      <w:r>
        <w:rPr>
          <w:spacing w:val="-12"/>
        </w:rPr>
        <w:t xml:space="preserve"> </w:t>
      </w:r>
      <w:r>
        <w:t>del</w:t>
      </w:r>
      <w:r>
        <w:rPr>
          <w:spacing w:val="-13"/>
        </w:rPr>
        <w:t xml:space="preserve"> </w:t>
      </w:r>
      <w:r>
        <w:t>servicio</w:t>
      </w:r>
      <w:r>
        <w:rPr>
          <w:spacing w:val="-11"/>
        </w:rPr>
        <w:t xml:space="preserve"> </w:t>
      </w:r>
      <w:r>
        <w:t>activo,</w:t>
      </w:r>
      <w:r>
        <w:rPr>
          <w:spacing w:val="-12"/>
        </w:rPr>
        <w:t xml:space="preserve"> </w:t>
      </w:r>
      <w:r>
        <w:t>los</w:t>
      </w:r>
      <w:r>
        <w:rPr>
          <w:spacing w:val="-12"/>
        </w:rPr>
        <w:t xml:space="preserve"> </w:t>
      </w:r>
      <w:r>
        <w:t>primeros</w:t>
      </w:r>
      <w:r>
        <w:rPr>
          <w:spacing w:val="-15"/>
        </w:rPr>
        <w:t xml:space="preserve"> </w:t>
      </w:r>
      <w:r>
        <w:t>o</w:t>
      </w:r>
      <w:r>
        <w:rPr>
          <w:spacing w:val="-12"/>
        </w:rPr>
        <w:t xml:space="preserve"> </w:t>
      </w:r>
      <w:r>
        <w:t>de</w:t>
      </w:r>
      <w:r>
        <w:rPr>
          <w:spacing w:val="-13"/>
        </w:rPr>
        <w:t xml:space="preserve"> </w:t>
      </w:r>
      <w:r>
        <w:t>sus</w:t>
      </w:r>
      <w:r>
        <w:rPr>
          <w:spacing w:val="-11"/>
        </w:rPr>
        <w:t xml:space="preserve"> </w:t>
      </w:r>
      <w:r>
        <w:t>cargos</w:t>
      </w:r>
      <w:r>
        <w:rPr>
          <w:spacing w:val="-12"/>
        </w:rPr>
        <w:t xml:space="preserve"> </w:t>
      </w:r>
      <w:r>
        <w:t>los</w:t>
      </w:r>
      <w:r>
        <w:rPr>
          <w:spacing w:val="-12"/>
        </w:rPr>
        <w:t xml:space="preserve"> </w:t>
      </w:r>
      <w:r>
        <w:t>segundos,</w:t>
      </w:r>
      <w:r>
        <w:rPr>
          <w:spacing w:val="-14"/>
        </w:rPr>
        <w:t xml:space="preserve"> </w:t>
      </w:r>
      <w:r>
        <w:t>con</w:t>
      </w:r>
      <w:r>
        <w:rPr>
          <w:spacing w:val="-13"/>
        </w:rPr>
        <w:t xml:space="preserve"> </w:t>
      </w:r>
      <w:r>
        <w:t>ciento</w:t>
      </w:r>
      <w:r>
        <w:rPr>
          <w:spacing w:val="-15"/>
        </w:rPr>
        <w:t xml:space="preserve"> </w:t>
      </w:r>
      <w:r>
        <w:t>veinte días de anticipación a la fecha de las</w:t>
      </w:r>
      <w:r>
        <w:rPr>
          <w:spacing w:val="-5"/>
        </w:rPr>
        <w:t xml:space="preserve"> </w:t>
      </w:r>
      <w:r>
        <w:t>elecciones.</w:t>
      </w:r>
    </w:p>
    <w:p w:rsidR="001E50CC" w:rsidRDefault="001E50CC">
      <w:pPr>
        <w:pStyle w:val="Textoindependiente"/>
        <w:spacing w:before="3"/>
      </w:pPr>
    </w:p>
    <w:p w:rsidR="001E50CC" w:rsidRDefault="007B6CD5">
      <w:pPr>
        <w:pStyle w:val="Textoindependiente"/>
        <w:ind w:left="100" w:right="116"/>
        <w:jc w:val="both"/>
      </w:pPr>
      <w:r>
        <w:t>Los Ayuntamientos tendrán facultades para aprobar, de acuerdo con las leyes en materia municipal que deberá</w:t>
      </w:r>
      <w:r>
        <w:rPr>
          <w:spacing w:val="-4"/>
        </w:rPr>
        <w:t xml:space="preserve"> </w:t>
      </w:r>
      <w:r>
        <w:t>expedir</w:t>
      </w:r>
      <w:r>
        <w:rPr>
          <w:spacing w:val="-2"/>
        </w:rPr>
        <w:t xml:space="preserve"> </w:t>
      </w:r>
      <w:r>
        <w:t>la</w:t>
      </w:r>
      <w:r>
        <w:rPr>
          <w:spacing w:val="-4"/>
        </w:rPr>
        <w:t xml:space="preserve"> </w:t>
      </w:r>
      <w:r>
        <w:t>Legislatura</w:t>
      </w:r>
      <w:r>
        <w:rPr>
          <w:spacing w:val="-3"/>
        </w:rPr>
        <w:t xml:space="preserve"> </w:t>
      </w:r>
      <w:r>
        <w:t>del</w:t>
      </w:r>
      <w:r>
        <w:rPr>
          <w:spacing w:val="-5"/>
        </w:rPr>
        <w:t xml:space="preserve"> </w:t>
      </w:r>
      <w:r>
        <w:t>Estado,</w:t>
      </w:r>
      <w:r>
        <w:rPr>
          <w:spacing w:val="-2"/>
        </w:rPr>
        <w:t xml:space="preserve"> </w:t>
      </w:r>
      <w:r>
        <w:t>los</w:t>
      </w:r>
      <w:r>
        <w:rPr>
          <w:spacing w:val="-4"/>
        </w:rPr>
        <w:t xml:space="preserve"> </w:t>
      </w:r>
      <w:r>
        <w:t>Bandos</w:t>
      </w:r>
      <w:r>
        <w:rPr>
          <w:spacing w:val="-3"/>
        </w:rPr>
        <w:t xml:space="preserve"> </w:t>
      </w:r>
      <w:r>
        <w:t>de</w:t>
      </w:r>
      <w:r>
        <w:rPr>
          <w:spacing w:val="-4"/>
        </w:rPr>
        <w:t xml:space="preserve"> </w:t>
      </w:r>
      <w:r>
        <w:t>Policía</w:t>
      </w:r>
      <w:r>
        <w:rPr>
          <w:spacing w:val="-3"/>
        </w:rPr>
        <w:t xml:space="preserve"> </w:t>
      </w:r>
      <w:r>
        <w:t>y</w:t>
      </w:r>
      <w:r>
        <w:rPr>
          <w:spacing w:val="-5"/>
        </w:rPr>
        <w:t xml:space="preserve"> </w:t>
      </w:r>
      <w:r>
        <w:t>Gobierno,</w:t>
      </w:r>
      <w:r>
        <w:rPr>
          <w:spacing w:val="-3"/>
        </w:rPr>
        <w:t xml:space="preserve"> </w:t>
      </w:r>
      <w:r>
        <w:t>los</w:t>
      </w:r>
      <w:r>
        <w:rPr>
          <w:spacing w:val="-3"/>
        </w:rPr>
        <w:t xml:space="preserve"> </w:t>
      </w:r>
      <w:r>
        <w:t>reglamentos,</w:t>
      </w:r>
      <w:r>
        <w:rPr>
          <w:spacing w:val="-5"/>
        </w:rPr>
        <w:t xml:space="preserve"> </w:t>
      </w:r>
      <w:r>
        <w:t>circulares</w:t>
      </w:r>
      <w:r>
        <w:rPr>
          <w:spacing w:val="-3"/>
        </w:rPr>
        <w:t xml:space="preserve"> </w:t>
      </w:r>
      <w:r>
        <w:t>y disposiciones administrativas de observancia general dentro de sus respectivas jurisdicciones, que organicen</w:t>
      </w:r>
      <w:r>
        <w:rPr>
          <w:spacing w:val="-13"/>
        </w:rPr>
        <w:t xml:space="preserve"> </w:t>
      </w:r>
      <w:r>
        <w:t>la</w:t>
      </w:r>
      <w:r>
        <w:rPr>
          <w:spacing w:val="-12"/>
        </w:rPr>
        <w:t xml:space="preserve"> </w:t>
      </w:r>
      <w:r>
        <w:t>administración</w:t>
      </w:r>
      <w:r>
        <w:rPr>
          <w:spacing w:val="-13"/>
        </w:rPr>
        <w:t xml:space="preserve"> </w:t>
      </w:r>
      <w:r>
        <w:t>pública</w:t>
      </w:r>
      <w:r>
        <w:rPr>
          <w:spacing w:val="-12"/>
        </w:rPr>
        <w:t xml:space="preserve"> </w:t>
      </w:r>
      <w:r>
        <w:t>municipal,</w:t>
      </w:r>
      <w:r>
        <w:rPr>
          <w:spacing w:val="-11"/>
        </w:rPr>
        <w:t xml:space="preserve"> </w:t>
      </w:r>
      <w:r>
        <w:t>regulen</w:t>
      </w:r>
      <w:r>
        <w:rPr>
          <w:spacing w:val="-12"/>
        </w:rPr>
        <w:t xml:space="preserve"> </w:t>
      </w:r>
      <w:r>
        <w:t>las</w:t>
      </w:r>
      <w:r>
        <w:rPr>
          <w:spacing w:val="-12"/>
        </w:rPr>
        <w:t xml:space="preserve"> </w:t>
      </w:r>
      <w:r>
        <w:t>materias,</w:t>
      </w:r>
      <w:r>
        <w:rPr>
          <w:spacing w:val="-11"/>
        </w:rPr>
        <w:t xml:space="preserve"> </w:t>
      </w:r>
      <w:r>
        <w:t>procedimientos,</w:t>
      </w:r>
      <w:r>
        <w:rPr>
          <w:spacing w:val="-14"/>
        </w:rPr>
        <w:t xml:space="preserve"> </w:t>
      </w:r>
      <w:r>
        <w:t>funciones</w:t>
      </w:r>
      <w:r>
        <w:rPr>
          <w:spacing w:val="-12"/>
        </w:rPr>
        <w:t xml:space="preserve"> </w:t>
      </w:r>
      <w:r>
        <w:t>y</w:t>
      </w:r>
      <w:r>
        <w:rPr>
          <w:spacing w:val="-13"/>
        </w:rPr>
        <w:t xml:space="preserve"> </w:t>
      </w:r>
      <w:r>
        <w:t>servicios públicos de su competencia y aseguren la participación ciudadana y</w:t>
      </w:r>
      <w:r>
        <w:rPr>
          <w:spacing w:val="-8"/>
        </w:rPr>
        <w:t xml:space="preserve"> </w:t>
      </w:r>
      <w:r>
        <w:t>vecinal.</w:t>
      </w:r>
    </w:p>
    <w:p w:rsidR="001E50CC" w:rsidRDefault="001E50CC">
      <w:pPr>
        <w:pStyle w:val="Textoindependiente"/>
        <w:spacing w:before="10"/>
        <w:rPr>
          <w:sz w:val="21"/>
        </w:rPr>
      </w:pPr>
    </w:p>
    <w:p w:rsidR="001E50CC" w:rsidRDefault="007B6CD5">
      <w:pPr>
        <w:pStyle w:val="Textoindependiente"/>
        <w:ind w:left="100" w:right="119"/>
        <w:jc w:val="both"/>
      </w:pPr>
      <w:r>
        <w:t>La competencia que esta Constitución otorga al gobierno municipal se ejercerá por el Ayuntamiento de manera exclusiva y no habrá autoridad in</w:t>
      </w:r>
      <w:r>
        <w:t>termedia alguna entre éste y el Gobierno del Estado.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3"/>
        <w:jc w:val="both"/>
      </w:pPr>
      <w:r>
        <w:t xml:space="preserve">La organización y regulación del funcionamiento de los Municipios estará determinada por las leyes respectivas que expida el Congreso del Estado, sin coartar ni limitar las libertades </w:t>
      </w:r>
      <w:r>
        <w:t>que les concede la Constitución Política de los Estados Unidos Mexicanos y la particular del Estado.</w:t>
      </w:r>
    </w:p>
    <w:p w:rsidR="001E50CC" w:rsidRDefault="001E50CC">
      <w:pPr>
        <w:pStyle w:val="Textoindependiente"/>
      </w:pPr>
    </w:p>
    <w:p w:rsidR="001E50CC" w:rsidRDefault="007B6CD5">
      <w:pPr>
        <w:pStyle w:val="Textoindependiente"/>
        <w:spacing w:before="1"/>
        <w:ind w:left="100" w:right="117"/>
        <w:jc w:val="both"/>
      </w:pPr>
      <w:r>
        <w:t>La representación política y administrativa de los Municipios fuera del territorio del Estado, corresponde al Ejecutivo, como representante de toda la Ent</w:t>
      </w:r>
      <w:r>
        <w:t>idad.</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before="1" w:line="242" w:lineRule="auto"/>
        <w:ind w:left="100" w:right="116"/>
        <w:jc w:val="both"/>
      </w:pPr>
      <w:r>
        <w:rPr>
          <w:b/>
        </w:rPr>
        <w:t xml:space="preserve">II.- </w:t>
      </w:r>
      <w:r>
        <w:t>Los Municipios a través de sus Ayuntamientos, administrarán libremente su hacienda, la cual se compondrá de sus bienes propios y de los rendimientos que éstos produzcan, así como de las contribuciones e ingresos que la Legislatura del Estado e</w:t>
      </w:r>
      <w:r>
        <w:t>stablezca a su favor y en todo caso:</w:t>
      </w:r>
    </w:p>
    <w:p w:rsidR="001E50CC" w:rsidRDefault="001E50CC">
      <w:pPr>
        <w:pStyle w:val="Textoindependiente"/>
        <w:spacing w:before="2"/>
        <w:rPr>
          <w:sz w:val="21"/>
        </w:rPr>
      </w:pPr>
    </w:p>
    <w:p w:rsidR="001E50CC" w:rsidRDefault="007B6CD5">
      <w:pPr>
        <w:pStyle w:val="Prrafodelista"/>
        <w:numPr>
          <w:ilvl w:val="0"/>
          <w:numId w:val="18"/>
        </w:numPr>
        <w:tabs>
          <w:tab w:val="left" w:pos="461"/>
        </w:tabs>
        <w:spacing w:before="1" w:line="242" w:lineRule="auto"/>
        <w:ind w:right="120" w:firstLine="0"/>
        <w:jc w:val="both"/>
      </w:pPr>
      <w:r>
        <w:t>Percibirán las contribuciones, incluyendo tasas adicionales que establezca el Estado sobre la propiedad inmobiliaria, de su fraccionamiento, división, consolidación, traslación y mejoras, así como las que tengan por ba</w:t>
      </w:r>
      <w:r>
        <w:t>se el cambio de valor de los</w:t>
      </w:r>
      <w:r>
        <w:rPr>
          <w:spacing w:val="-10"/>
        </w:rPr>
        <w:t xml:space="preserve"> </w:t>
      </w:r>
      <w:r>
        <w:t>inmuebles.</w:t>
      </w:r>
    </w:p>
    <w:p w:rsidR="001E50CC" w:rsidRDefault="001E50CC">
      <w:pPr>
        <w:pStyle w:val="Textoindependiente"/>
        <w:spacing w:before="7"/>
        <w:rPr>
          <w:sz w:val="21"/>
        </w:rPr>
      </w:pPr>
    </w:p>
    <w:p w:rsidR="001E50CC" w:rsidRDefault="007B6CD5">
      <w:pPr>
        <w:pStyle w:val="Textoindependiente"/>
        <w:ind w:left="100" w:right="126"/>
        <w:jc w:val="both"/>
      </w:pPr>
      <w:r>
        <w:t>Los Municipios podrán celebrar convenios con el Estado para que éste se haga cargo de algunas de las funciones relacionadas con la administración de esas contribuciones.</w:t>
      </w:r>
    </w:p>
    <w:p w:rsidR="001E50CC" w:rsidRDefault="001E50CC">
      <w:pPr>
        <w:pStyle w:val="Textoindependiente"/>
        <w:spacing w:before="8"/>
        <w:rPr>
          <w:sz w:val="21"/>
        </w:rPr>
      </w:pPr>
    </w:p>
    <w:p w:rsidR="001E50CC" w:rsidRDefault="007B6CD5">
      <w:pPr>
        <w:pStyle w:val="Prrafodelista"/>
        <w:numPr>
          <w:ilvl w:val="0"/>
          <w:numId w:val="18"/>
        </w:numPr>
        <w:tabs>
          <w:tab w:val="left" w:pos="461"/>
        </w:tabs>
        <w:spacing w:line="244" w:lineRule="auto"/>
        <w:ind w:right="125" w:firstLine="0"/>
        <w:jc w:val="both"/>
      </w:pPr>
      <w:r>
        <w:t>Las participaciones federales, que serán cubiertas por la Federación a los Municipios, con arreglo a las bases, montos y plazos que anualmente se determinen por las Legislaturas de los Estados,</w:t>
      </w:r>
      <w:r>
        <w:rPr>
          <w:spacing w:val="-18"/>
        </w:rPr>
        <w:t xml:space="preserve"> </w:t>
      </w:r>
      <w:r>
        <w:t>y</w:t>
      </w:r>
    </w:p>
    <w:p w:rsidR="001E50CC" w:rsidRDefault="001E50CC">
      <w:pPr>
        <w:pStyle w:val="Textoindependiente"/>
        <w:spacing w:before="1"/>
        <w:rPr>
          <w:sz w:val="21"/>
        </w:rPr>
      </w:pPr>
    </w:p>
    <w:p w:rsidR="001E50CC" w:rsidRDefault="007B6CD5">
      <w:pPr>
        <w:pStyle w:val="Prrafodelista"/>
        <w:numPr>
          <w:ilvl w:val="0"/>
          <w:numId w:val="18"/>
        </w:numPr>
        <w:tabs>
          <w:tab w:val="left" w:pos="461"/>
        </w:tabs>
        <w:ind w:left="460"/>
        <w:jc w:val="both"/>
      </w:pPr>
      <w:r>
        <w:t>Los ingresos derivados de la prestación de servicios públic</w:t>
      </w:r>
      <w:r>
        <w:t>os a su</w:t>
      </w:r>
      <w:r>
        <w:rPr>
          <w:spacing w:val="-7"/>
        </w:rPr>
        <w:t xml:space="preserve"> </w:t>
      </w:r>
      <w:r>
        <w:t>cargo.</w:t>
      </w:r>
    </w:p>
    <w:p w:rsidR="001E50CC" w:rsidRDefault="001E50CC">
      <w:pPr>
        <w:pStyle w:val="Textoindependiente"/>
        <w:spacing w:before="3"/>
      </w:pPr>
    </w:p>
    <w:p w:rsidR="001E50CC" w:rsidRDefault="007B6CD5">
      <w:pPr>
        <w:pStyle w:val="Textoindependiente"/>
        <w:ind w:left="100" w:right="117"/>
        <w:jc w:val="both"/>
      </w:pPr>
      <w:r>
        <w:t>Las</w:t>
      </w:r>
      <w:r>
        <w:rPr>
          <w:spacing w:val="-7"/>
        </w:rPr>
        <w:t xml:space="preserve"> </w:t>
      </w:r>
      <w:r>
        <w:t>leyes</w:t>
      </w:r>
      <w:r>
        <w:rPr>
          <w:spacing w:val="-8"/>
        </w:rPr>
        <w:t xml:space="preserve"> </w:t>
      </w:r>
      <w:r>
        <w:t>locales</w:t>
      </w:r>
      <w:r>
        <w:rPr>
          <w:spacing w:val="-8"/>
        </w:rPr>
        <w:t xml:space="preserve"> </w:t>
      </w:r>
      <w:r>
        <w:t>no</w:t>
      </w:r>
      <w:r>
        <w:rPr>
          <w:spacing w:val="-8"/>
        </w:rPr>
        <w:t xml:space="preserve"> </w:t>
      </w:r>
      <w:r>
        <w:t>establecerán</w:t>
      </w:r>
      <w:r>
        <w:rPr>
          <w:spacing w:val="-7"/>
        </w:rPr>
        <w:t xml:space="preserve"> </w:t>
      </w:r>
      <w:r>
        <w:t>exenciones</w:t>
      </w:r>
      <w:r>
        <w:rPr>
          <w:spacing w:val="-8"/>
        </w:rPr>
        <w:t xml:space="preserve"> </w:t>
      </w:r>
      <w:r>
        <w:t>o</w:t>
      </w:r>
      <w:r>
        <w:rPr>
          <w:spacing w:val="-8"/>
        </w:rPr>
        <w:t xml:space="preserve"> </w:t>
      </w:r>
      <w:r>
        <w:t>subsidios</w:t>
      </w:r>
      <w:r>
        <w:rPr>
          <w:spacing w:val="-8"/>
        </w:rPr>
        <w:t xml:space="preserve"> </w:t>
      </w:r>
      <w:r>
        <w:t>respecto</w:t>
      </w:r>
      <w:r>
        <w:rPr>
          <w:spacing w:val="-7"/>
        </w:rPr>
        <w:t xml:space="preserve"> </w:t>
      </w:r>
      <w:r>
        <w:t>de</w:t>
      </w:r>
      <w:r>
        <w:rPr>
          <w:spacing w:val="-7"/>
        </w:rPr>
        <w:t xml:space="preserve"> </w:t>
      </w:r>
      <w:r>
        <w:t>las</w:t>
      </w:r>
      <w:r>
        <w:rPr>
          <w:spacing w:val="-10"/>
        </w:rPr>
        <w:t xml:space="preserve"> </w:t>
      </w:r>
      <w:r>
        <w:t>mismas</w:t>
      </w:r>
      <w:r>
        <w:rPr>
          <w:spacing w:val="-8"/>
        </w:rPr>
        <w:t xml:space="preserve"> </w:t>
      </w:r>
      <w:r>
        <w:t>contribuciones,</w:t>
      </w:r>
      <w:r>
        <w:rPr>
          <w:spacing w:val="-9"/>
        </w:rPr>
        <w:t xml:space="preserve"> </w:t>
      </w:r>
      <w:r>
        <w:t>a</w:t>
      </w:r>
      <w:r>
        <w:rPr>
          <w:spacing w:val="-9"/>
        </w:rPr>
        <w:t xml:space="preserve"> </w:t>
      </w:r>
      <w:r>
        <w:t>favor de personas físicas o morales, ni a instituciones oficiales o privadas. Sólo los bienes del dominio público de</w:t>
      </w:r>
      <w:r>
        <w:rPr>
          <w:spacing w:val="-8"/>
        </w:rPr>
        <w:t xml:space="preserve"> </w:t>
      </w:r>
      <w:r>
        <w:t>la</w:t>
      </w:r>
      <w:r>
        <w:rPr>
          <w:spacing w:val="-8"/>
        </w:rPr>
        <w:t xml:space="preserve"> </w:t>
      </w:r>
      <w:r>
        <w:t>Federación,</w:t>
      </w:r>
      <w:r>
        <w:rPr>
          <w:spacing w:val="-8"/>
        </w:rPr>
        <w:t xml:space="preserve"> </w:t>
      </w:r>
      <w:r>
        <w:t>de</w:t>
      </w:r>
      <w:r>
        <w:rPr>
          <w:spacing w:val="-8"/>
        </w:rPr>
        <w:t xml:space="preserve"> </w:t>
      </w:r>
      <w:r>
        <w:t>los</w:t>
      </w:r>
      <w:r>
        <w:rPr>
          <w:spacing w:val="-10"/>
        </w:rPr>
        <w:t xml:space="preserve"> </w:t>
      </w:r>
      <w:r>
        <w:t>Estados</w:t>
      </w:r>
      <w:r>
        <w:rPr>
          <w:spacing w:val="-7"/>
        </w:rPr>
        <w:t xml:space="preserve"> </w:t>
      </w:r>
      <w:r>
        <w:t>o</w:t>
      </w:r>
      <w:r>
        <w:rPr>
          <w:spacing w:val="-10"/>
        </w:rPr>
        <w:t xml:space="preserve"> </w:t>
      </w:r>
      <w:r>
        <w:t>de</w:t>
      </w:r>
      <w:r>
        <w:rPr>
          <w:spacing w:val="-8"/>
        </w:rPr>
        <w:t xml:space="preserve"> </w:t>
      </w:r>
      <w:r>
        <w:t>los</w:t>
      </w:r>
      <w:r>
        <w:rPr>
          <w:spacing w:val="-7"/>
        </w:rPr>
        <w:t xml:space="preserve"> </w:t>
      </w:r>
      <w:r>
        <w:t>Municipios</w:t>
      </w:r>
      <w:r>
        <w:rPr>
          <w:spacing w:val="-8"/>
        </w:rPr>
        <w:t xml:space="preserve"> </w:t>
      </w:r>
      <w:r>
        <w:t>estarán</w:t>
      </w:r>
      <w:r>
        <w:rPr>
          <w:spacing w:val="-11"/>
        </w:rPr>
        <w:t xml:space="preserve"> </w:t>
      </w:r>
      <w:r>
        <w:t>exentos</w:t>
      </w:r>
      <w:r>
        <w:rPr>
          <w:spacing w:val="-7"/>
        </w:rPr>
        <w:t xml:space="preserve"> </w:t>
      </w:r>
      <w:r>
        <w:t>de</w:t>
      </w:r>
      <w:r>
        <w:rPr>
          <w:spacing w:val="-11"/>
        </w:rPr>
        <w:t xml:space="preserve"> </w:t>
      </w:r>
      <w:r>
        <w:t>dichas</w:t>
      </w:r>
      <w:r>
        <w:rPr>
          <w:spacing w:val="-7"/>
        </w:rPr>
        <w:t xml:space="preserve"> </w:t>
      </w:r>
      <w:r>
        <w:t>contribuciones,</w:t>
      </w:r>
      <w:r>
        <w:rPr>
          <w:spacing w:val="-8"/>
        </w:rPr>
        <w:t xml:space="preserve"> </w:t>
      </w:r>
      <w:r>
        <w:t>salvo</w:t>
      </w:r>
      <w:r>
        <w:rPr>
          <w:spacing w:val="-8"/>
        </w:rPr>
        <w:t xml:space="preserve"> </w:t>
      </w:r>
      <w:r>
        <w:t>que tales</w:t>
      </w:r>
      <w:r>
        <w:rPr>
          <w:spacing w:val="-12"/>
        </w:rPr>
        <w:t xml:space="preserve"> </w:t>
      </w:r>
      <w:r>
        <w:t>bienes</w:t>
      </w:r>
      <w:r>
        <w:rPr>
          <w:spacing w:val="-14"/>
        </w:rPr>
        <w:t xml:space="preserve"> </w:t>
      </w:r>
      <w:r>
        <w:t>sean</w:t>
      </w:r>
      <w:r>
        <w:rPr>
          <w:spacing w:val="-14"/>
        </w:rPr>
        <w:t xml:space="preserve"> </w:t>
      </w:r>
      <w:r>
        <w:t>utilizados</w:t>
      </w:r>
      <w:r>
        <w:rPr>
          <w:spacing w:val="-11"/>
        </w:rPr>
        <w:t xml:space="preserve"> </w:t>
      </w:r>
      <w:r>
        <w:t>por</w:t>
      </w:r>
      <w:r>
        <w:rPr>
          <w:spacing w:val="-10"/>
        </w:rPr>
        <w:t xml:space="preserve"> </w:t>
      </w:r>
      <w:r>
        <w:t>entidades</w:t>
      </w:r>
      <w:r>
        <w:rPr>
          <w:spacing w:val="-14"/>
        </w:rPr>
        <w:t xml:space="preserve"> </w:t>
      </w:r>
      <w:r>
        <w:t>paraestatales</w:t>
      </w:r>
      <w:r>
        <w:rPr>
          <w:spacing w:val="-11"/>
        </w:rPr>
        <w:t xml:space="preserve"> </w:t>
      </w:r>
      <w:r>
        <w:t>o</w:t>
      </w:r>
      <w:r>
        <w:rPr>
          <w:spacing w:val="-14"/>
        </w:rPr>
        <w:t xml:space="preserve"> </w:t>
      </w:r>
      <w:r>
        <w:t>por</w:t>
      </w:r>
      <w:r>
        <w:rPr>
          <w:spacing w:val="-12"/>
        </w:rPr>
        <w:t xml:space="preserve"> </w:t>
      </w:r>
      <w:r>
        <w:t>particulares,</w:t>
      </w:r>
      <w:r>
        <w:rPr>
          <w:spacing w:val="-15"/>
        </w:rPr>
        <w:t xml:space="preserve"> </w:t>
      </w:r>
      <w:r>
        <w:t>bajo</w:t>
      </w:r>
      <w:r>
        <w:rPr>
          <w:spacing w:val="-14"/>
        </w:rPr>
        <w:t xml:space="preserve"> </w:t>
      </w:r>
      <w:r>
        <w:t>cualquier</w:t>
      </w:r>
      <w:r>
        <w:rPr>
          <w:spacing w:val="-13"/>
        </w:rPr>
        <w:t xml:space="preserve"> </w:t>
      </w:r>
      <w:r>
        <w:t>título,</w:t>
      </w:r>
      <w:r>
        <w:rPr>
          <w:spacing w:val="-11"/>
        </w:rPr>
        <w:t xml:space="preserve"> </w:t>
      </w:r>
      <w:r>
        <w:t>para</w:t>
      </w:r>
      <w:r>
        <w:rPr>
          <w:spacing w:val="-16"/>
        </w:rPr>
        <w:t xml:space="preserve"> </w:t>
      </w:r>
      <w:r>
        <w:t>fines administrativos o propósitos distintos a los de su objeto</w:t>
      </w:r>
      <w:r>
        <w:rPr>
          <w:spacing w:val="-10"/>
        </w:rPr>
        <w:t xml:space="preserve"> </w:t>
      </w:r>
      <w:r>
        <w:t>público</w:t>
      </w:r>
      <w:r>
        <w:t>.</w:t>
      </w:r>
    </w:p>
    <w:p w:rsidR="001E50CC" w:rsidRDefault="001E50CC">
      <w:pPr>
        <w:pStyle w:val="Textoindependiente"/>
        <w:spacing w:before="2"/>
      </w:pPr>
    </w:p>
    <w:p w:rsidR="001E50CC" w:rsidRDefault="007B6CD5">
      <w:pPr>
        <w:pStyle w:val="Textoindependiente"/>
        <w:ind w:left="100" w:right="117"/>
        <w:jc w:val="both"/>
      </w:pPr>
      <w:r>
        <w:t>Los Ayuntamientos en el ámbito de sus competencias, propondrán a la Legislatura del Estado las tasas, las cuotas y tarifas aplicables a impuestos, derechos, contribuciones de mejoras y las tablas de valores unitarios del suelo y construcciones que sirva</w:t>
      </w:r>
      <w:r>
        <w:t>n de base para el cobro de las contribuciones sobre la propiedad inmobiliaria.</w:t>
      </w:r>
    </w:p>
    <w:p w:rsidR="001E50CC" w:rsidRDefault="001E50CC">
      <w:pPr>
        <w:pStyle w:val="Textoindependiente"/>
        <w:spacing w:before="11"/>
        <w:rPr>
          <w:sz w:val="21"/>
        </w:rPr>
      </w:pPr>
    </w:p>
    <w:p w:rsidR="001E50CC" w:rsidRDefault="007B6CD5">
      <w:pPr>
        <w:pStyle w:val="Textoindependiente"/>
        <w:ind w:left="100" w:right="115"/>
        <w:jc w:val="both"/>
      </w:pPr>
      <w:r>
        <w:t>La Legislatura del Estado aprobará las leyes de ingresos de los Municipios, revisará y fiscalizará sus cuentas</w:t>
      </w:r>
      <w:r>
        <w:rPr>
          <w:spacing w:val="-10"/>
        </w:rPr>
        <w:t xml:space="preserve"> </w:t>
      </w:r>
      <w:r>
        <w:t>públicas.</w:t>
      </w:r>
      <w:r>
        <w:rPr>
          <w:spacing w:val="-9"/>
        </w:rPr>
        <w:t xml:space="preserve"> </w:t>
      </w:r>
      <w:r>
        <w:t>Los</w:t>
      </w:r>
      <w:r>
        <w:rPr>
          <w:spacing w:val="-9"/>
        </w:rPr>
        <w:t xml:space="preserve"> </w:t>
      </w:r>
      <w:r>
        <w:t>Presupuestos</w:t>
      </w:r>
      <w:r>
        <w:rPr>
          <w:spacing w:val="-10"/>
        </w:rPr>
        <w:t xml:space="preserve"> </w:t>
      </w:r>
      <w:r>
        <w:t>de</w:t>
      </w:r>
      <w:r>
        <w:rPr>
          <w:spacing w:val="-10"/>
        </w:rPr>
        <w:t xml:space="preserve"> </w:t>
      </w:r>
      <w:r>
        <w:t>Egresos</w:t>
      </w:r>
      <w:r>
        <w:rPr>
          <w:spacing w:val="-9"/>
        </w:rPr>
        <w:t xml:space="preserve"> </w:t>
      </w:r>
      <w:r>
        <w:t>serán</w:t>
      </w:r>
      <w:r>
        <w:rPr>
          <w:spacing w:val="-8"/>
        </w:rPr>
        <w:t xml:space="preserve"> </w:t>
      </w:r>
      <w:r>
        <w:t>aprobados</w:t>
      </w:r>
      <w:r>
        <w:rPr>
          <w:spacing w:val="-10"/>
        </w:rPr>
        <w:t xml:space="preserve"> </w:t>
      </w:r>
      <w:r>
        <w:t>por</w:t>
      </w:r>
      <w:r>
        <w:rPr>
          <w:spacing w:val="-8"/>
        </w:rPr>
        <w:t xml:space="preserve"> </w:t>
      </w:r>
      <w:r>
        <w:t>los</w:t>
      </w:r>
      <w:r>
        <w:rPr>
          <w:spacing w:val="-10"/>
        </w:rPr>
        <w:t xml:space="preserve"> </w:t>
      </w:r>
      <w:r>
        <w:t>Ayuntamientos</w:t>
      </w:r>
      <w:r>
        <w:rPr>
          <w:spacing w:val="-9"/>
        </w:rPr>
        <w:t xml:space="preserve"> </w:t>
      </w:r>
      <w:r>
        <w:t>con</w:t>
      </w:r>
      <w:r>
        <w:rPr>
          <w:spacing w:val="-11"/>
        </w:rPr>
        <w:t xml:space="preserve"> </w:t>
      </w:r>
      <w:r>
        <w:t>base</w:t>
      </w:r>
      <w:r>
        <w:rPr>
          <w:spacing w:val="-8"/>
        </w:rPr>
        <w:t xml:space="preserve"> </w:t>
      </w:r>
      <w:r>
        <w:t>en</w:t>
      </w:r>
      <w:r>
        <w:rPr>
          <w:spacing w:val="-7"/>
        </w:rPr>
        <w:t xml:space="preserve"> </w:t>
      </w:r>
      <w:r>
        <w:t>sus ingresos disponibles, autorizando las erogaciones plurianuales para el cumplimiento de las obligaciones de pago derivadas de los proyectos de inversión en infraestructura pública o de prestación de servicios públicos, que se d</w:t>
      </w:r>
      <w:r>
        <w:t>eterminen conforme a lo dispuesto en la Ley. Las erogaciones autorizadas deberán incluirse en los subsecuentes Presupuestos de Egresos durante la vigencia de los contratos correspondientes.</w:t>
      </w:r>
      <w:r>
        <w:rPr>
          <w:spacing w:val="-9"/>
        </w:rPr>
        <w:t xml:space="preserve"> </w:t>
      </w:r>
      <w:r>
        <w:t>Adicionalmente</w:t>
      </w:r>
      <w:r>
        <w:rPr>
          <w:spacing w:val="-6"/>
        </w:rPr>
        <w:t xml:space="preserve"> </w:t>
      </w:r>
      <w:r>
        <w:t>los</w:t>
      </w:r>
      <w:r>
        <w:rPr>
          <w:spacing w:val="-6"/>
        </w:rPr>
        <w:t xml:space="preserve"> </w:t>
      </w:r>
      <w:r>
        <w:t>Ayuntamientos</w:t>
      </w:r>
      <w:r>
        <w:rPr>
          <w:spacing w:val="-6"/>
        </w:rPr>
        <w:t xml:space="preserve"> </w:t>
      </w:r>
      <w:r>
        <w:t>deberán</w:t>
      </w:r>
      <w:r>
        <w:rPr>
          <w:spacing w:val="-7"/>
        </w:rPr>
        <w:t xml:space="preserve"> </w:t>
      </w:r>
      <w:r>
        <w:t>incluir</w:t>
      </w:r>
      <w:r>
        <w:rPr>
          <w:spacing w:val="-6"/>
        </w:rPr>
        <w:t xml:space="preserve"> </w:t>
      </w:r>
      <w:r>
        <w:t>en</w:t>
      </w:r>
      <w:r>
        <w:rPr>
          <w:spacing w:val="-7"/>
        </w:rPr>
        <w:t xml:space="preserve"> </w:t>
      </w:r>
      <w:r>
        <w:t>los</w:t>
      </w:r>
      <w:r>
        <w:rPr>
          <w:spacing w:val="-6"/>
        </w:rPr>
        <w:t xml:space="preserve"> </w:t>
      </w:r>
      <w:r>
        <w:t>Presupuest</w:t>
      </w:r>
      <w:r>
        <w:t>os</w:t>
      </w:r>
      <w:r>
        <w:rPr>
          <w:spacing w:val="-6"/>
        </w:rPr>
        <w:t xml:space="preserve"> </w:t>
      </w:r>
      <w:r>
        <w:t>de</w:t>
      </w:r>
      <w:r>
        <w:rPr>
          <w:spacing w:val="-10"/>
        </w:rPr>
        <w:t xml:space="preserve"> </w:t>
      </w:r>
      <w:r>
        <w:t>Egresos</w:t>
      </w:r>
      <w:r>
        <w:rPr>
          <w:spacing w:val="-6"/>
        </w:rPr>
        <w:t xml:space="preserve"> </w:t>
      </w:r>
      <w:r>
        <w:t>los tabuladores desglosados de las remuneraciones que perciban los servidores públicos municipales, sujetándose</w:t>
      </w:r>
      <w:r>
        <w:rPr>
          <w:spacing w:val="-5"/>
        </w:rPr>
        <w:t xml:space="preserve"> </w:t>
      </w:r>
      <w:r>
        <w:t>a</w:t>
      </w:r>
      <w:r>
        <w:rPr>
          <w:spacing w:val="-5"/>
        </w:rPr>
        <w:t xml:space="preserve"> </w:t>
      </w:r>
      <w:r>
        <w:t>lo</w:t>
      </w:r>
      <w:r>
        <w:rPr>
          <w:spacing w:val="-5"/>
        </w:rPr>
        <w:t xml:space="preserve"> </w:t>
      </w:r>
      <w:r>
        <w:t>dispuesto</w:t>
      </w:r>
      <w:r>
        <w:rPr>
          <w:spacing w:val="-5"/>
        </w:rPr>
        <w:t xml:space="preserve"> </w:t>
      </w:r>
      <w:r>
        <w:t>en</w:t>
      </w:r>
      <w:r>
        <w:rPr>
          <w:spacing w:val="-6"/>
        </w:rPr>
        <w:t xml:space="preserve"> </w:t>
      </w:r>
      <w:r>
        <w:t>el</w:t>
      </w:r>
      <w:r>
        <w:rPr>
          <w:spacing w:val="-6"/>
        </w:rPr>
        <w:t xml:space="preserve"> </w:t>
      </w:r>
      <w:r>
        <w:t>artículo</w:t>
      </w:r>
      <w:r>
        <w:rPr>
          <w:spacing w:val="-5"/>
        </w:rPr>
        <w:t xml:space="preserve"> </w:t>
      </w:r>
      <w:r>
        <w:t>138</w:t>
      </w:r>
      <w:r>
        <w:rPr>
          <w:spacing w:val="-5"/>
        </w:rPr>
        <w:t xml:space="preserve"> </w:t>
      </w:r>
      <w:r>
        <w:t>de</w:t>
      </w:r>
      <w:r>
        <w:rPr>
          <w:spacing w:val="-6"/>
        </w:rPr>
        <w:t xml:space="preserve"> </w:t>
      </w:r>
      <w:r>
        <w:t>esta</w:t>
      </w:r>
      <w:r>
        <w:rPr>
          <w:spacing w:val="-5"/>
        </w:rPr>
        <w:t xml:space="preserve"> </w:t>
      </w:r>
      <w:r>
        <w:t>Constitución.</w:t>
      </w:r>
      <w:r>
        <w:rPr>
          <w:spacing w:val="-3"/>
        </w:rPr>
        <w:t xml:space="preserve"> </w:t>
      </w:r>
      <w:r>
        <w:t>Los</w:t>
      </w:r>
      <w:r>
        <w:rPr>
          <w:spacing w:val="-7"/>
        </w:rPr>
        <w:t xml:space="preserve"> </w:t>
      </w:r>
      <w:r>
        <w:t>recursos</w:t>
      </w:r>
      <w:r>
        <w:rPr>
          <w:spacing w:val="-7"/>
        </w:rPr>
        <w:t xml:space="preserve"> </w:t>
      </w:r>
      <w:r>
        <w:t>que</w:t>
      </w:r>
      <w:r>
        <w:rPr>
          <w:spacing w:val="-6"/>
        </w:rPr>
        <w:t xml:space="preserve"> </w:t>
      </w:r>
      <w:r>
        <w:t>integran</w:t>
      </w:r>
      <w:r>
        <w:rPr>
          <w:spacing w:val="-5"/>
        </w:rPr>
        <w:t xml:space="preserve"> </w:t>
      </w:r>
      <w:r>
        <w:t>la</w:t>
      </w:r>
      <w:r>
        <w:rPr>
          <w:spacing w:val="-5"/>
        </w:rPr>
        <w:t xml:space="preserve"> </w:t>
      </w:r>
      <w:r>
        <w:t>hacienda municipal serán ejercidos en forma d</w:t>
      </w:r>
      <w:r>
        <w:t>irecta por los ayuntamientos o bien, por quien ellos autoricen, conforme a la</w:t>
      </w:r>
      <w:r>
        <w:rPr>
          <w:spacing w:val="-3"/>
        </w:rPr>
        <w:t xml:space="preserve"> </w:t>
      </w:r>
      <w:r>
        <w:t>ley.</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7"/>
        <w:jc w:val="both"/>
      </w:pPr>
      <w:r>
        <w:t>Los ayuntamientos por conducto del Presidente Municipal, presentarán al Órgano Superior de Fiscalización</w:t>
      </w:r>
      <w:r>
        <w:rPr>
          <w:spacing w:val="-7"/>
        </w:rPr>
        <w:t xml:space="preserve"> </w:t>
      </w:r>
      <w:r>
        <w:t>del</w:t>
      </w:r>
      <w:r>
        <w:rPr>
          <w:spacing w:val="-6"/>
        </w:rPr>
        <w:t xml:space="preserve"> </w:t>
      </w:r>
      <w:r>
        <w:t>Estado</w:t>
      </w:r>
      <w:r>
        <w:rPr>
          <w:spacing w:val="-9"/>
        </w:rPr>
        <w:t xml:space="preserve"> </w:t>
      </w:r>
      <w:r>
        <w:t>de</w:t>
      </w:r>
      <w:r>
        <w:rPr>
          <w:spacing w:val="-6"/>
        </w:rPr>
        <w:t xml:space="preserve"> </w:t>
      </w:r>
      <w:r>
        <w:t>Oaxaca</w:t>
      </w:r>
      <w:r>
        <w:rPr>
          <w:spacing w:val="-6"/>
        </w:rPr>
        <w:t xml:space="preserve"> </w:t>
      </w:r>
      <w:r>
        <w:t>la</w:t>
      </w:r>
      <w:r>
        <w:rPr>
          <w:spacing w:val="-6"/>
        </w:rPr>
        <w:t xml:space="preserve"> </w:t>
      </w:r>
      <w:r>
        <w:t>Cuenta</w:t>
      </w:r>
      <w:r>
        <w:rPr>
          <w:spacing w:val="-5"/>
        </w:rPr>
        <w:t xml:space="preserve"> </w:t>
      </w:r>
      <w:r>
        <w:t>Pública</w:t>
      </w:r>
      <w:r>
        <w:rPr>
          <w:spacing w:val="-5"/>
        </w:rPr>
        <w:t xml:space="preserve"> </w:t>
      </w:r>
      <w:r>
        <w:t>del</w:t>
      </w:r>
      <w:r>
        <w:rPr>
          <w:spacing w:val="-7"/>
        </w:rPr>
        <w:t xml:space="preserve"> </w:t>
      </w:r>
      <w:r>
        <w:t>año</w:t>
      </w:r>
      <w:r>
        <w:rPr>
          <w:spacing w:val="-5"/>
        </w:rPr>
        <w:t xml:space="preserve"> </w:t>
      </w:r>
      <w:r>
        <w:t>anterior</w:t>
      </w:r>
      <w:r>
        <w:rPr>
          <w:spacing w:val="-5"/>
        </w:rPr>
        <w:t xml:space="preserve"> </w:t>
      </w:r>
      <w:r>
        <w:t>a</w:t>
      </w:r>
      <w:r>
        <w:rPr>
          <w:spacing w:val="-9"/>
        </w:rPr>
        <w:t xml:space="preserve"> </w:t>
      </w:r>
      <w:r>
        <w:t>más</w:t>
      </w:r>
      <w:r>
        <w:rPr>
          <w:spacing w:val="-5"/>
        </w:rPr>
        <w:t xml:space="preserve"> </w:t>
      </w:r>
      <w:r>
        <w:t>tardar</w:t>
      </w:r>
      <w:r>
        <w:rPr>
          <w:spacing w:val="-7"/>
        </w:rPr>
        <w:t xml:space="preserve"> </w:t>
      </w:r>
      <w:r>
        <w:t>el</w:t>
      </w:r>
      <w:r>
        <w:rPr>
          <w:spacing w:val="-7"/>
        </w:rPr>
        <w:t xml:space="preserve"> </w:t>
      </w:r>
      <w:r>
        <w:t>último</w:t>
      </w:r>
      <w:r>
        <w:rPr>
          <w:spacing w:val="-8"/>
        </w:rPr>
        <w:t xml:space="preserve"> </w:t>
      </w:r>
      <w:r>
        <w:t>día</w:t>
      </w:r>
      <w:r>
        <w:rPr>
          <w:spacing w:val="-6"/>
        </w:rPr>
        <w:t xml:space="preserve"> </w:t>
      </w:r>
      <w:r>
        <w:t>hábil</w:t>
      </w:r>
      <w:r>
        <w:rPr>
          <w:spacing w:val="-2"/>
        </w:rPr>
        <w:t xml:space="preserve"> </w:t>
      </w:r>
      <w:r>
        <w:t>del mes de febrero, asimismo, entregarán los informes y demás datos que le sean solicitados de acuerdo a lo establecido en las</w:t>
      </w:r>
      <w:r>
        <w:rPr>
          <w:spacing w:val="-3"/>
        </w:rPr>
        <w:t xml:space="preserve"> </w:t>
      </w:r>
      <w:r>
        <w:t>leyes.</w:t>
      </w:r>
    </w:p>
    <w:p w:rsidR="001E50CC" w:rsidRDefault="007B6CD5">
      <w:pPr>
        <w:ind w:left="100" w:right="302"/>
        <w:jc w:val="both"/>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spacing w:before="1"/>
        <w:rPr>
          <w:b/>
        </w:rPr>
      </w:pPr>
    </w:p>
    <w:p w:rsidR="001E50CC" w:rsidRDefault="007B6CD5">
      <w:pPr>
        <w:pStyle w:val="Textoindependiente"/>
        <w:ind w:left="100" w:right="116"/>
        <w:jc w:val="both"/>
      </w:pPr>
      <w:r>
        <w:t>En el año que concluya su mandato, los Ayuntamiento</w:t>
      </w:r>
      <w:r>
        <w:t>s presentarán dicha Cuenta Pública al Órgano Superior de Fiscalización del Estado de Oaxaca, conforme a los plazos y procedimientos que se establezcan legalmente;</w:t>
      </w:r>
    </w:p>
    <w:p w:rsidR="001E50CC" w:rsidRDefault="007B6CD5">
      <w:pPr>
        <w:ind w:left="100" w:right="302"/>
        <w:jc w:val="both"/>
        <w:rPr>
          <w:b/>
          <w:sz w:val="18"/>
        </w:rPr>
      </w:pPr>
      <w:r>
        <w:rPr>
          <w:b/>
          <w:sz w:val="18"/>
          <w:shd w:val="clear" w:color="auto" w:fill="D2D2D2"/>
        </w:rPr>
        <w:t>Párrafo reformado mediante decreto Número 695 aprobado por la LXIII Legislatura Constituciona</w:t>
      </w:r>
      <w:r>
        <w:rPr>
          <w:b/>
          <w:sz w:val="18"/>
          <w:shd w:val="clear" w:color="auto" w:fill="D2D2D2"/>
        </w:rPr>
        <w:t>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rPr>
          <w:b/>
          <w:sz w:val="20"/>
        </w:rPr>
      </w:pPr>
    </w:p>
    <w:p w:rsidR="001E50CC" w:rsidRDefault="001E50CC">
      <w:pPr>
        <w:pStyle w:val="Textoindependiente"/>
        <w:spacing w:before="8"/>
        <w:rPr>
          <w:b/>
          <w:sz w:val="23"/>
        </w:rPr>
      </w:pPr>
    </w:p>
    <w:p w:rsidR="001E50CC" w:rsidRDefault="007B6CD5">
      <w:pPr>
        <w:pStyle w:val="Textoindependiente"/>
        <w:ind w:left="100"/>
        <w:jc w:val="both"/>
      </w:pPr>
      <w:r>
        <w:rPr>
          <w:b/>
        </w:rPr>
        <w:t xml:space="preserve">III.- </w:t>
      </w:r>
      <w:r>
        <w:t>Los Municipios tendrán a su cargo las funciones y servicios públicos siguientes:</w:t>
      </w:r>
    </w:p>
    <w:p w:rsidR="001E50CC" w:rsidRDefault="001E50CC">
      <w:pPr>
        <w:pStyle w:val="Textoindependiente"/>
        <w:spacing w:before="1"/>
      </w:pPr>
    </w:p>
    <w:p w:rsidR="001E50CC" w:rsidRDefault="007B6CD5">
      <w:pPr>
        <w:pStyle w:val="Prrafodelista"/>
        <w:numPr>
          <w:ilvl w:val="0"/>
          <w:numId w:val="17"/>
        </w:numPr>
        <w:tabs>
          <w:tab w:val="left" w:pos="360"/>
        </w:tabs>
      </w:pPr>
      <w:r>
        <w:t>Agua potable, drenaje, alcantarillado, tratamiento y di</w:t>
      </w:r>
      <w:r>
        <w:t>sposición de sus aguas</w:t>
      </w:r>
      <w:r>
        <w:rPr>
          <w:spacing w:val="-12"/>
        </w:rPr>
        <w:t xml:space="preserve"> </w:t>
      </w:r>
      <w:r>
        <w:t>residuales.</w:t>
      </w:r>
    </w:p>
    <w:p w:rsidR="001E50CC" w:rsidRDefault="001E50CC">
      <w:pPr>
        <w:pStyle w:val="Textoindependiente"/>
      </w:pPr>
    </w:p>
    <w:p w:rsidR="001E50CC" w:rsidRDefault="007B6CD5">
      <w:pPr>
        <w:pStyle w:val="Prrafodelista"/>
        <w:numPr>
          <w:ilvl w:val="0"/>
          <w:numId w:val="17"/>
        </w:numPr>
        <w:tabs>
          <w:tab w:val="left" w:pos="372"/>
        </w:tabs>
        <w:ind w:left="371" w:hanging="272"/>
      </w:pPr>
      <w:r>
        <w:t>Alumbrado</w:t>
      </w:r>
      <w:r>
        <w:rPr>
          <w:spacing w:val="-1"/>
        </w:rPr>
        <w:t xml:space="preserve"> </w:t>
      </w:r>
      <w:r>
        <w:t>público.</w:t>
      </w:r>
    </w:p>
    <w:p w:rsidR="001E50CC" w:rsidRDefault="001E50CC">
      <w:pPr>
        <w:pStyle w:val="Textoindependiente"/>
      </w:pPr>
    </w:p>
    <w:p w:rsidR="001E50CC" w:rsidRDefault="007B6CD5">
      <w:pPr>
        <w:pStyle w:val="Prrafodelista"/>
        <w:numPr>
          <w:ilvl w:val="0"/>
          <w:numId w:val="17"/>
        </w:numPr>
        <w:tabs>
          <w:tab w:val="left" w:pos="360"/>
        </w:tabs>
        <w:spacing w:before="1"/>
      </w:pPr>
      <w:r>
        <w:t>Limpia, recolección, traslado, tratamiento y disposición final de</w:t>
      </w:r>
      <w:r>
        <w:rPr>
          <w:spacing w:val="-11"/>
        </w:rPr>
        <w:t xml:space="preserve"> </w:t>
      </w:r>
      <w:r>
        <w:t>residuos.</w:t>
      </w:r>
    </w:p>
    <w:p w:rsidR="001E50CC" w:rsidRDefault="001E50CC">
      <w:pPr>
        <w:pStyle w:val="Textoindependiente"/>
      </w:pPr>
    </w:p>
    <w:p w:rsidR="001E50CC" w:rsidRDefault="007B6CD5">
      <w:pPr>
        <w:pStyle w:val="Prrafodelista"/>
        <w:numPr>
          <w:ilvl w:val="0"/>
          <w:numId w:val="17"/>
        </w:numPr>
        <w:tabs>
          <w:tab w:val="left" w:pos="372"/>
        </w:tabs>
        <w:ind w:left="371" w:hanging="272"/>
      </w:pPr>
      <w:r>
        <w:t>Mercados y centrales de</w:t>
      </w:r>
      <w:r>
        <w:rPr>
          <w:spacing w:val="-4"/>
        </w:rPr>
        <w:t xml:space="preserve"> </w:t>
      </w:r>
      <w:r>
        <w:t>abasto.</w:t>
      </w:r>
    </w:p>
    <w:p w:rsidR="001E50CC" w:rsidRDefault="001E50CC">
      <w:pPr>
        <w:pStyle w:val="Textoindependiente"/>
        <w:spacing w:before="1"/>
      </w:pPr>
    </w:p>
    <w:p w:rsidR="001E50CC" w:rsidRDefault="007B6CD5">
      <w:pPr>
        <w:pStyle w:val="Prrafodelista"/>
        <w:numPr>
          <w:ilvl w:val="0"/>
          <w:numId w:val="17"/>
        </w:numPr>
        <w:tabs>
          <w:tab w:val="left" w:pos="360"/>
        </w:tabs>
      </w:pPr>
      <w:r>
        <w:t>Panteones.</w:t>
      </w:r>
    </w:p>
    <w:p w:rsidR="001E50CC" w:rsidRDefault="001E50CC">
      <w:pPr>
        <w:pStyle w:val="Textoindependiente"/>
        <w:spacing w:before="9"/>
        <w:rPr>
          <w:sz w:val="21"/>
        </w:rPr>
      </w:pPr>
    </w:p>
    <w:p w:rsidR="001E50CC" w:rsidRDefault="007B6CD5">
      <w:pPr>
        <w:pStyle w:val="Prrafodelista"/>
        <w:numPr>
          <w:ilvl w:val="0"/>
          <w:numId w:val="17"/>
        </w:numPr>
        <w:tabs>
          <w:tab w:val="left" w:pos="312"/>
        </w:tabs>
        <w:ind w:left="311" w:hanging="212"/>
      </w:pPr>
      <w:r>
        <w:t>Rastro.</w:t>
      </w:r>
    </w:p>
    <w:p w:rsidR="001E50CC" w:rsidRDefault="001E50CC">
      <w:pPr>
        <w:pStyle w:val="Textoindependiente"/>
        <w:spacing w:before="1"/>
      </w:pPr>
    </w:p>
    <w:p w:rsidR="001E50CC" w:rsidRDefault="007B6CD5">
      <w:pPr>
        <w:pStyle w:val="Prrafodelista"/>
        <w:numPr>
          <w:ilvl w:val="0"/>
          <w:numId w:val="17"/>
        </w:numPr>
        <w:tabs>
          <w:tab w:val="left" w:pos="372"/>
        </w:tabs>
        <w:ind w:left="371" w:hanging="272"/>
      </w:pPr>
      <w:r>
        <w:t>Calles, parques y jardines y su</w:t>
      </w:r>
      <w:r>
        <w:rPr>
          <w:spacing w:val="-5"/>
        </w:rPr>
        <w:t xml:space="preserve"> </w:t>
      </w:r>
      <w:r>
        <w:t>equipamiento.</w:t>
      </w:r>
    </w:p>
    <w:p w:rsidR="001E50CC" w:rsidRDefault="001E50CC">
      <w:pPr>
        <w:pStyle w:val="Textoindependiente"/>
      </w:pPr>
    </w:p>
    <w:p w:rsidR="001E50CC" w:rsidRDefault="007B6CD5">
      <w:pPr>
        <w:pStyle w:val="Prrafodelista"/>
        <w:numPr>
          <w:ilvl w:val="0"/>
          <w:numId w:val="17"/>
        </w:numPr>
        <w:tabs>
          <w:tab w:val="left" w:pos="379"/>
        </w:tabs>
        <w:ind w:left="100" w:right="123" w:firstLine="0"/>
      </w:pPr>
      <w:r>
        <w:t>Seguridad pública, en los términos del Artículo 21 de la Constitución General de la República, policía preventiva municipal y tránsito; así como protección</w:t>
      </w:r>
      <w:r>
        <w:rPr>
          <w:spacing w:val="-5"/>
        </w:rPr>
        <w:t xml:space="preserve"> </w:t>
      </w:r>
      <w:r>
        <w:t>civil.</w:t>
      </w:r>
    </w:p>
    <w:p w:rsidR="001E50CC" w:rsidRDefault="001E50CC">
      <w:pPr>
        <w:pStyle w:val="Textoindependiente"/>
      </w:pPr>
    </w:p>
    <w:p w:rsidR="001E50CC" w:rsidRDefault="007B6CD5">
      <w:pPr>
        <w:pStyle w:val="Prrafodelista"/>
        <w:numPr>
          <w:ilvl w:val="0"/>
          <w:numId w:val="17"/>
        </w:numPr>
        <w:tabs>
          <w:tab w:val="left" w:pos="292"/>
        </w:tabs>
        <w:spacing w:line="244" w:lineRule="auto"/>
        <w:ind w:left="100" w:right="120" w:firstLine="0"/>
      </w:pPr>
      <w:r>
        <w:t>Los</w:t>
      </w:r>
      <w:r>
        <w:rPr>
          <w:spacing w:val="-8"/>
        </w:rPr>
        <w:t xml:space="preserve"> </w:t>
      </w:r>
      <w:r>
        <w:t>demás</w:t>
      </w:r>
      <w:r>
        <w:rPr>
          <w:spacing w:val="-11"/>
        </w:rPr>
        <w:t xml:space="preserve"> </w:t>
      </w:r>
      <w:r>
        <w:t>que</w:t>
      </w:r>
      <w:r>
        <w:rPr>
          <w:spacing w:val="-11"/>
        </w:rPr>
        <w:t xml:space="preserve"> </w:t>
      </w:r>
      <w:r>
        <w:t>la</w:t>
      </w:r>
      <w:r>
        <w:rPr>
          <w:spacing w:val="-9"/>
        </w:rPr>
        <w:t xml:space="preserve"> </w:t>
      </w:r>
      <w:r>
        <w:t>Legislatura</w:t>
      </w:r>
      <w:r>
        <w:rPr>
          <w:spacing w:val="-8"/>
        </w:rPr>
        <w:t xml:space="preserve"> </w:t>
      </w:r>
      <w:r>
        <w:t>Local</w:t>
      </w:r>
      <w:r>
        <w:rPr>
          <w:spacing w:val="-12"/>
        </w:rPr>
        <w:t xml:space="preserve"> </w:t>
      </w:r>
      <w:r>
        <w:t>determine</w:t>
      </w:r>
      <w:r>
        <w:rPr>
          <w:spacing w:val="-8"/>
        </w:rPr>
        <w:t xml:space="preserve"> </w:t>
      </w:r>
      <w:r>
        <w:t>según</w:t>
      </w:r>
      <w:r>
        <w:rPr>
          <w:spacing w:val="-9"/>
        </w:rPr>
        <w:t xml:space="preserve"> </w:t>
      </w:r>
      <w:r>
        <w:t>las</w:t>
      </w:r>
      <w:r>
        <w:rPr>
          <w:spacing w:val="-10"/>
        </w:rPr>
        <w:t xml:space="preserve"> </w:t>
      </w:r>
      <w:r>
        <w:t>condiciones</w:t>
      </w:r>
      <w:r>
        <w:rPr>
          <w:spacing w:val="-9"/>
        </w:rPr>
        <w:t xml:space="preserve"> </w:t>
      </w:r>
      <w:r>
        <w:t>territoriales</w:t>
      </w:r>
      <w:r>
        <w:rPr>
          <w:spacing w:val="-8"/>
        </w:rPr>
        <w:t xml:space="preserve"> </w:t>
      </w:r>
      <w:r>
        <w:t>y</w:t>
      </w:r>
      <w:r>
        <w:rPr>
          <w:spacing w:val="-11"/>
        </w:rPr>
        <w:t xml:space="preserve"> </w:t>
      </w:r>
      <w:r>
        <w:t>socioecon</w:t>
      </w:r>
      <w:r>
        <w:t>ómicas</w:t>
      </w:r>
      <w:r>
        <w:rPr>
          <w:spacing w:val="-8"/>
        </w:rPr>
        <w:t xml:space="preserve"> </w:t>
      </w:r>
      <w:r>
        <w:t>de los Municipios; así como su capacidad administrativa y</w:t>
      </w:r>
      <w:r>
        <w:rPr>
          <w:spacing w:val="-5"/>
        </w:rPr>
        <w:t xml:space="preserve"> </w:t>
      </w:r>
      <w:r>
        <w:t>financiera.</w:t>
      </w:r>
    </w:p>
    <w:p w:rsidR="001E50CC" w:rsidRDefault="001E50CC">
      <w:pPr>
        <w:pStyle w:val="Textoindependiente"/>
        <w:spacing w:before="3"/>
        <w:rPr>
          <w:sz w:val="21"/>
        </w:rPr>
      </w:pPr>
    </w:p>
    <w:p w:rsidR="001E50CC" w:rsidRDefault="007B6CD5">
      <w:pPr>
        <w:pStyle w:val="Textoindependiente"/>
        <w:ind w:left="100" w:right="120"/>
        <w:jc w:val="both"/>
      </w:pPr>
      <w:r>
        <w:t>Sin perjuicio de su competencia constitucional y de la forma de su integración en el desempeño de sus funciones</w:t>
      </w:r>
      <w:r>
        <w:rPr>
          <w:spacing w:val="-8"/>
        </w:rPr>
        <w:t xml:space="preserve"> </w:t>
      </w:r>
      <w:r>
        <w:t>o</w:t>
      </w:r>
      <w:r>
        <w:rPr>
          <w:spacing w:val="-8"/>
        </w:rPr>
        <w:t xml:space="preserve"> </w:t>
      </w:r>
      <w:r>
        <w:t>la</w:t>
      </w:r>
      <w:r>
        <w:rPr>
          <w:spacing w:val="-8"/>
        </w:rPr>
        <w:t xml:space="preserve"> </w:t>
      </w:r>
      <w:r>
        <w:t>prestación</w:t>
      </w:r>
      <w:r>
        <w:rPr>
          <w:spacing w:val="-10"/>
        </w:rPr>
        <w:t xml:space="preserve"> </w:t>
      </w:r>
      <w:r>
        <w:t>de</w:t>
      </w:r>
      <w:r>
        <w:rPr>
          <w:spacing w:val="-8"/>
        </w:rPr>
        <w:t xml:space="preserve"> </w:t>
      </w:r>
      <w:r>
        <w:t>los</w:t>
      </w:r>
      <w:r>
        <w:rPr>
          <w:spacing w:val="-8"/>
        </w:rPr>
        <w:t xml:space="preserve"> </w:t>
      </w:r>
      <w:r>
        <w:t>servicios</w:t>
      </w:r>
      <w:r>
        <w:rPr>
          <w:spacing w:val="-7"/>
        </w:rPr>
        <w:t xml:space="preserve"> </w:t>
      </w:r>
      <w:r>
        <w:t>a</w:t>
      </w:r>
      <w:r>
        <w:rPr>
          <w:spacing w:val="-8"/>
        </w:rPr>
        <w:t xml:space="preserve"> </w:t>
      </w:r>
      <w:r>
        <w:t>su</w:t>
      </w:r>
      <w:r>
        <w:rPr>
          <w:spacing w:val="-8"/>
        </w:rPr>
        <w:t xml:space="preserve"> </w:t>
      </w:r>
      <w:r>
        <w:t>cargo,</w:t>
      </w:r>
      <w:r>
        <w:rPr>
          <w:spacing w:val="-6"/>
        </w:rPr>
        <w:t xml:space="preserve"> </w:t>
      </w:r>
      <w:r>
        <w:t>todos</w:t>
      </w:r>
      <w:r>
        <w:rPr>
          <w:spacing w:val="-10"/>
        </w:rPr>
        <w:t xml:space="preserve"> </w:t>
      </w:r>
      <w:r>
        <w:t>los</w:t>
      </w:r>
      <w:r>
        <w:rPr>
          <w:spacing w:val="-8"/>
        </w:rPr>
        <w:t xml:space="preserve"> </w:t>
      </w:r>
      <w:r>
        <w:t>municipios</w:t>
      </w:r>
      <w:r>
        <w:rPr>
          <w:spacing w:val="-9"/>
        </w:rPr>
        <w:t xml:space="preserve"> </w:t>
      </w:r>
      <w:r>
        <w:t>observarán</w:t>
      </w:r>
      <w:r>
        <w:rPr>
          <w:spacing w:val="-8"/>
        </w:rPr>
        <w:t xml:space="preserve"> </w:t>
      </w:r>
      <w:r>
        <w:t>lo</w:t>
      </w:r>
      <w:r>
        <w:rPr>
          <w:spacing w:val="-8"/>
        </w:rPr>
        <w:t xml:space="preserve"> </w:t>
      </w:r>
      <w:r>
        <w:t>dispuesto</w:t>
      </w:r>
      <w:r>
        <w:rPr>
          <w:spacing w:val="-9"/>
        </w:rPr>
        <w:t xml:space="preserve"> </w:t>
      </w:r>
      <w:r>
        <w:t>por</w:t>
      </w:r>
      <w:r>
        <w:rPr>
          <w:spacing w:val="-7"/>
        </w:rPr>
        <w:t xml:space="preserve"> </w:t>
      </w:r>
      <w:r>
        <w:t>las leyes federales y</w:t>
      </w:r>
      <w:r>
        <w:rPr>
          <w:spacing w:val="-2"/>
        </w:rPr>
        <w:t xml:space="preserve"> </w:t>
      </w:r>
      <w:r>
        <w:t>estatales.</w:t>
      </w:r>
    </w:p>
    <w:p w:rsidR="001E50CC" w:rsidRDefault="001E50CC">
      <w:pPr>
        <w:pStyle w:val="Textoindependiente"/>
        <w:spacing w:before="1"/>
      </w:pPr>
    </w:p>
    <w:p w:rsidR="001E50CC" w:rsidRDefault="007B6CD5">
      <w:pPr>
        <w:pStyle w:val="Textoindependiente"/>
        <w:spacing w:before="1"/>
        <w:ind w:left="100" w:right="117"/>
        <w:jc w:val="both"/>
      </w:pPr>
      <w:r>
        <w:t>Los Municipios del Estado de Oaxaca, previo acuerdo entre sus Ayuntamientos y con sujeción a la ley, podrán</w:t>
      </w:r>
      <w:r>
        <w:rPr>
          <w:spacing w:val="-9"/>
        </w:rPr>
        <w:t xml:space="preserve"> </w:t>
      </w:r>
      <w:r>
        <w:t>coordinarse</w:t>
      </w:r>
      <w:r>
        <w:rPr>
          <w:spacing w:val="-10"/>
        </w:rPr>
        <w:t xml:space="preserve"> </w:t>
      </w:r>
      <w:r>
        <w:t>y</w:t>
      </w:r>
      <w:r>
        <w:rPr>
          <w:spacing w:val="-10"/>
        </w:rPr>
        <w:t xml:space="preserve"> </w:t>
      </w:r>
      <w:r>
        <w:t>asociarse</w:t>
      </w:r>
      <w:r>
        <w:rPr>
          <w:spacing w:val="-7"/>
        </w:rPr>
        <w:t xml:space="preserve"> </w:t>
      </w:r>
      <w:r>
        <w:t>para</w:t>
      </w:r>
      <w:r>
        <w:rPr>
          <w:spacing w:val="-8"/>
        </w:rPr>
        <w:t xml:space="preserve"> </w:t>
      </w:r>
      <w:r>
        <w:t>la</w:t>
      </w:r>
      <w:r>
        <w:rPr>
          <w:spacing w:val="-10"/>
        </w:rPr>
        <w:t xml:space="preserve"> </w:t>
      </w:r>
      <w:r>
        <w:t>más</w:t>
      </w:r>
      <w:r>
        <w:rPr>
          <w:spacing w:val="-10"/>
        </w:rPr>
        <w:t xml:space="preserve"> </w:t>
      </w:r>
      <w:r>
        <w:t>eficaz</w:t>
      </w:r>
      <w:r>
        <w:rPr>
          <w:spacing w:val="-11"/>
        </w:rPr>
        <w:t xml:space="preserve"> </w:t>
      </w:r>
      <w:r>
        <w:t>prestación</w:t>
      </w:r>
      <w:r>
        <w:rPr>
          <w:spacing w:val="-11"/>
        </w:rPr>
        <w:t xml:space="preserve"> </w:t>
      </w:r>
      <w:r>
        <w:t>de</w:t>
      </w:r>
      <w:r>
        <w:rPr>
          <w:spacing w:val="-8"/>
        </w:rPr>
        <w:t xml:space="preserve"> </w:t>
      </w:r>
      <w:r>
        <w:t>los</w:t>
      </w:r>
      <w:r>
        <w:rPr>
          <w:spacing w:val="-10"/>
        </w:rPr>
        <w:t xml:space="preserve"> </w:t>
      </w:r>
      <w:r>
        <w:t>servicios</w:t>
      </w:r>
      <w:r>
        <w:rPr>
          <w:spacing w:val="-8"/>
        </w:rPr>
        <w:t xml:space="preserve"> </w:t>
      </w:r>
      <w:r>
        <w:t>públicos</w:t>
      </w:r>
      <w:r>
        <w:rPr>
          <w:spacing w:val="-8"/>
        </w:rPr>
        <w:t xml:space="preserve"> </w:t>
      </w:r>
      <w:r>
        <w:t>o</w:t>
      </w:r>
      <w:r>
        <w:rPr>
          <w:spacing w:val="-8"/>
        </w:rPr>
        <w:t xml:space="preserve"> </w:t>
      </w:r>
      <w:r>
        <w:t>el</w:t>
      </w:r>
      <w:r>
        <w:rPr>
          <w:spacing w:val="-12"/>
        </w:rPr>
        <w:t xml:space="preserve"> </w:t>
      </w:r>
      <w:r>
        <w:t>mejor</w:t>
      </w:r>
      <w:r>
        <w:rPr>
          <w:spacing w:val="-7"/>
        </w:rPr>
        <w:t xml:space="preserve"> </w:t>
      </w:r>
      <w:r>
        <w:t>ejercicio de</w:t>
      </w:r>
      <w:r>
        <w:rPr>
          <w:spacing w:val="-3"/>
        </w:rPr>
        <w:t xml:space="preserve"> </w:t>
      </w:r>
      <w:r>
        <w:t>las</w:t>
      </w:r>
      <w:r>
        <w:rPr>
          <w:spacing w:val="-7"/>
        </w:rPr>
        <w:t xml:space="preserve"> </w:t>
      </w:r>
      <w:r>
        <w:t>funciones</w:t>
      </w:r>
      <w:r>
        <w:rPr>
          <w:spacing w:val="-8"/>
        </w:rPr>
        <w:t xml:space="preserve"> </w:t>
      </w:r>
      <w:r>
        <w:t>que</w:t>
      </w:r>
      <w:r>
        <w:rPr>
          <w:spacing w:val="-5"/>
        </w:rPr>
        <w:t xml:space="preserve"> </w:t>
      </w:r>
      <w:r>
        <w:t>les</w:t>
      </w:r>
      <w:r>
        <w:rPr>
          <w:spacing w:val="-7"/>
        </w:rPr>
        <w:t xml:space="preserve"> </w:t>
      </w:r>
      <w:r>
        <w:t>corresponda.</w:t>
      </w:r>
      <w:r>
        <w:rPr>
          <w:spacing w:val="-4"/>
        </w:rPr>
        <w:t xml:space="preserve"> </w:t>
      </w:r>
      <w:r>
        <w:t>En</w:t>
      </w:r>
      <w:r>
        <w:rPr>
          <w:spacing w:val="-4"/>
        </w:rPr>
        <w:t xml:space="preserve"> </w:t>
      </w:r>
      <w:r>
        <w:t>este</w:t>
      </w:r>
      <w:r>
        <w:rPr>
          <w:spacing w:val="-4"/>
        </w:rPr>
        <w:t xml:space="preserve"> </w:t>
      </w:r>
      <w:r>
        <w:t>caso</w:t>
      </w:r>
      <w:r>
        <w:rPr>
          <w:spacing w:val="-3"/>
        </w:rPr>
        <w:t xml:space="preserve"> </w:t>
      </w:r>
      <w:r>
        <w:t>y</w:t>
      </w:r>
      <w:r>
        <w:rPr>
          <w:spacing w:val="-6"/>
        </w:rPr>
        <w:t xml:space="preserve"> </w:t>
      </w:r>
      <w:r>
        <w:t>tratándose</w:t>
      </w:r>
      <w:r>
        <w:rPr>
          <w:spacing w:val="-4"/>
        </w:rPr>
        <w:t xml:space="preserve"> </w:t>
      </w:r>
      <w:r>
        <w:t>de</w:t>
      </w:r>
      <w:r>
        <w:rPr>
          <w:spacing w:val="-6"/>
        </w:rPr>
        <w:t xml:space="preserve"> </w:t>
      </w:r>
      <w:r>
        <w:t>la</w:t>
      </w:r>
      <w:r>
        <w:rPr>
          <w:spacing w:val="-4"/>
        </w:rPr>
        <w:t xml:space="preserve"> </w:t>
      </w:r>
      <w:r>
        <w:t>asociación</w:t>
      </w:r>
      <w:r>
        <w:rPr>
          <w:spacing w:val="-2"/>
        </w:rPr>
        <w:t xml:space="preserve"> </w:t>
      </w:r>
      <w:r>
        <w:t>de</w:t>
      </w:r>
      <w:r>
        <w:rPr>
          <w:spacing w:val="-6"/>
        </w:rPr>
        <w:t xml:space="preserve"> </w:t>
      </w:r>
      <w:r>
        <w:t>Municipios</w:t>
      </w:r>
      <w:r>
        <w:rPr>
          <w:spacing w:val="-2"/>
        </w:rPr>
        <w:t xml:space="preserve"> </w:t>
      </w:r>
      <w:r>
        <w:t>de</w:t>
      </w:r>
      <w:r>
        <w:rPr>
          <w:spacing w:val="-5"/>
        </w:rPr>
        <w:t xml:space="preserve"> </w:t>
      </w:r>
      <w:r>
        <w:t>dos</w:t>
      </w:r>
      <w:r>
        <w:rPr>
          <w:spacing w:val="-5"/>
        </w:rPr>
        <w:t xml:space="preserve"> </w:t>
      </w:r>
      <w:r>
        <w:t>o más Estados, cada Ayuntamiento deberá de contar con la aprobación de la Legislatura del Estado. Asimismo, cuando a juicio del Ayuntamien</w:t>
      </w:r>
      <w:r>
        <w:t>to respectivo sea necesario, podrán celebrar convenios con el Estado para que éste de manera directa o a través del organismo correspondiente, se haga cargo en forma</w:t>
      </w:r>
      <w:r>
        <w:rPr>
          <w:spacing w:val="-5"/>
        </w:rPr>
        <w:t xml:space="preserve"> </w:t>
      </w:r>
      <w:r>
        <w:t>temporal</w:t>
      </w:r>
      <w:r>
        <w:rPr>
          <w:spacing w:val="-4"/>
        </w:rPr>
        <w:t xml:space="preserve"> </w:t>
      </w:r>
      <w:r>
        <w:t>de</w:t>
      </w:r>
      <w:r>
        <w:rPr>
          <w:spacing w:val="-3"/>
        </w:rPr>
        <w:t xml:space="preserve"> </w:t>
      </w:r>
      <w:r>
        <w:t>alguno</w:t>
      </w:r>
      <w:r>
        <w:rPr>
          <w:spacing w:val="-3"/>
        </w:rPr>
        <w:t xml:space="preserve"> </w:t>
      </w:r>
      <w:r>
        <w:t>de</w:t>
      </w:r>
      <w:r>
        <w:rPr>
          <w:spacing w:val="-2"/>
        </w:rPr>
        <w:t xml:space="preserve"> </w:t>
      </w:r>
      <w:r>
        <w:t>ellos</w:t>
      </w:r>
      <w:r>
        <w:rPr>
          <w:spacing w:val="-3"/>
        </w:rPr>
        <w:t xml:space="preserve"> </w:t>
      </w:r>
      <w:r>
        <w:t>o</w:t>
      </w:r>
      <w:r>
        <w:rPr>
          <w:spacing w:val="-3"/>
        </w:rPr>
        <w:t xml:space="preserve"> </w:t>
      </w:r>
      <w:r>
        <w:t>bien</w:t>
      </w:r>
      <w:r>
        <w:rPr>
          <w:spacing w:val="-3"/>
        </w:rPr>
        <w:t xml:space="preserve"> </w:t>
      </w:r>
      <w:r>
        <w:t>se</w:t>
      </w:r>
      <w:r>
        <w:rPr>
          <w:spacing w:val="-5"/>
        </w:rPr>
        <w:t xml:space="preserve"> </w:t>
      </w:r>
      <w:r>
        <w:t>presten</w:t>
      </w:r>
      <w:r>
        <w:rPr>
          <w:spacing w:val="-2"/>
        </w:rPr>
        <w:t xml:space="preserve"> </w:t>
      </w:r>
      <w:r>
        <w:t>o</w:t>
      </w:r>
      <w:r>
        <w:rPr>
          <w:spacing w:val="-3"/>
        </w:rPr>
        <w:t xml:space="preserve"> </w:t>
      </w:r>
      <w:r>
        <w:t>ejerzan</w:t>
      </w:r>
      <w:r>
        <w:rPr>
          <w:spacing w:val="-3"/>
        </w:rPr>
        <w:t xml:space="preserve"> </w:t>
      </w:r>
      <w:r>
        <w:t>coordinadamente</w:t>
      </w:r>
      <w:r>
        <w:rPr>
          <w:spacing w:val="-5"/>
        </w:rPr>
        <w:t xml:space="preserve"> </w:t>
      </w:r>
      <w:r>
        <w:t>por</w:t>
      </w:r>
      <w:r>
        <w:rPr>
          <w:spacing w:val="-2"/>
        </w:rPr>
        <w:t xml:space="preserve"> </w:t>
      </w:r>
      <w:r>
        <w:t>el</w:t>
      </w:r>
      <w:r>
        <w:rPr>
          <w:spacing w:val="-3"/>
        </w:rPr>
        <w:t xml:space="preserve"> </w:t>
      </w:r>
      <w:r>
        <w:t>Estado</w:t>
      </w:r>
      <w:r>
        <w:rPr>
          <w:spacing w:val="-3"/>
        </w:rPr>
        <w:t xml:space="preserve"> </w:t>
      </w:r>
      <w:r>
        <w:t>y</w:t>
      </w:r>
      <w:r>
        <w:rPr>
          <w:spacing w:val="-5"/>
        </w:rPr>
        <w:t xml:space="preserve"> </w:t>
      </w:r>
      <w:r>
        <w:t>el</w:t>
      </w:r>
      <w:r>
        <w:rPr>
          <w:spacing w:val="-6"/>
        </w:rPr>
        <w:t xml:space="preserve"> </w:t>
      </w:r>
      <w:r>
        <w:t>propio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Municipio. Y a falta de convenio, se sujetarán a lo dispuesto por las fracciones XVI y XVII del Artículo 59 de esta Constitución.</w:t>
      </w:r>
    </w:p>
    <w:p w:rsidR="001E50CC" w:rsidRDefault="001E50CC">
      <w:pPr>
        <w:pStyle w:val="Textoindependiente"/>
        <w:spacing w:before="11"/>
        <w:rPr>
          <w:sz w:val="21"/>
        </w:rPr>
      </w:pPr>
    </w:p>
    <w:p w:rsidR="001E50CC" w:rsidRDefault="007B6CD5">
      <w:pPr>
        <w:pStyle w:val="Textoindependiente"/>
        <w:ind w:left="100"/>
        <w:jc w:val="both"/>
      </w:pPr>
      <w:r>
        <w:rPr>
          <w:b/>
        </w:rPr>
        <w:t xml:space="preserve">IV.- </w:t>
      </w:r>
      <w:r>
        <w:t>Los Municipios, en los términos de las leyes federales y estatales relativas, estarán facultados para:</w:t>
      </w:r>
    </w:p>
    <w:p w:rsidR="001E50CC" w:rsidRDefault="001E50CC">
      <w:pPr>
        <w:pStyle w:val="Textoindependiente"/>
        <w:spacing w:before="9"/>
        <w:rPr>
          <w:sz w:val="21"/>
        </w:rPr>
      </w:pPr>
    </w:p>
    <w:p w:rsidR="001E50CC" w:rsidRDefault="007B6CD5">
      <w:pPr>
        <w:pStyle w:val="Prrafodelista"/>
        <w:numPr>
          <w:ilvl w:val="0"/>
          <w:numId w:val="16"/>
        </w:numPr>
        <w:tabs>
          <w:tab w:val="left" w:pos="360"/>
        </w:tabs>
      </w:pPr>
      <w:r>
        <w:t>Formular, aprobar y administrar la zonificación y planes de desarrollo urbano</w:t>
      </w:r>
      <w:r>
        <w:rPr>
          <w:spacing w:val="-9"/>
        </w:rPr>
        <w:t xml:space="preserve"> </w:t>
      </w:r>
      <w:r>
        <w:t>municipal;</w:t>
      </w:r>
    </w:p>
    <w:p w:rsidR="001E50CC" w:rsidRDefault="001E50CC">
      <w:pPr>
        <w:pStyle w:val="Textoindependiente"/>
      </w:pPr>
    </w:p>
    <w:p w:rsidR="001E50CC" w:rsidRDefault="007B6CD5">
      <w:pPr>
        <w:pStyle w:val="Prrafodelista"/>
        <w:numPr>
          <w:ilvl w:val="0"/>
          <w:numId w:val="16"/>
        </w:numPr>
        <w:tabs>
          <w:tab w:val="left" w:pos="372"/>
        </w:tabs>
        <w:spacing w:before="1"/>
        <w:ind w:left="371" w:hanging="272"/>
      </w:pPr>
      <w:r>
        <w:t>Participar en la creación y administración de sus reservas</w:t>
      </w:r>
      <w:r>
        <w:rPr>
          <w:spacing w:val="-7"/>
        </w:rPr>
        <w:t xml:space="preserve"> </w:t>
      </w:r>
      <w:r>
        <w:t>ter</w:t>
      </w:r>
      <w:r>
        <w:t>ritoriales;</w:t>
      </w:r>
    </w:p>
    <w:p w:rsidR="001E50CC" w:rsidRDefault="001E50CC">
      <w:pPr>
        <w:pStyle w:val="Textoindependiente"/>
      </w:pPr>
    </w:p>
    <w:p w:rsidR="001E50CC" w:rsidRDefault="007B6CD5">
      <w:pPr>
        <w:pStyle w:val="Prrafodelista"/>
        <w:numPr>
          <w:ilvl w:val="0"/>
          <w:numId w:val="16"/>
        </w:numPr>
        <w:tabs>
          <w:tab w:val="left" w:pos="353"/>
        </w:tabs>
        <w:spacing w:line="242" w:lineRule="auto"/>
        <w:ind w:left="100" w:right="118" w:firstLine="0"/>
        <w:jc w:val="both"/>
      </w:pPr>
      <w:r>
        <w:t>Participar</w:t>
      </w:r>
      <w:r>
        <w:rPr>
          <w:spacing w:val="-8"/>
        </w:rPr>
        <w:t xml:space="preserve"> </w:t>
      </w:r>
      <w:r>
        <w:t>en</w:t>
      </w:r>
      <w:r>
        <w:rPr>
          <w:spacing w:val="-12"/>
        </w:rPr>
        <w:t xml:space="preserve"> </w:t>
      </w:r>
      <w:r>
        <w:t>la</w:t>
      </w:r>
      <w:r>
        <w:rPr>
          <w:spacing w:val="-10"/>
        </w:rPr>
        <w:t xml:space="preserve"> </w:t>
      </w:r>
      <w:r>
        <w:t>formulación</w:t>
      </w:r>
      <w:r>
        <w:rPr>
          <w:spacing w:val="-9"/>
        </w:rPr>
        <w:t xml:space="preserve"> </w:t>
      </w:r>
      <w:r>
        <w:t>de</w:t>
      </w:r>
      <w:r>
        <w:rPr>
          <w:spacing w:val="-8"/>
        </w:rPr>
        <w:t xml:space="preserve"> </w:t>
      </w:r>
      <w:r>
        <w:t>planes</w:t>
      </w:r>
      <w:r>
        <w:rPr>
          <w:spacing w:val="-9"/>
        </w:rPr>
        <w:t xml:space="preserve"> </w:t>
      </w:r>
      <w:r>
        <w:t>de</w:t>
      </w:r>
      <w:r>
        <w:rPr>
          <w:spacing w:val="-11"/>
        </w:rPr>
        <w:t xml:space="preserve"> </w:t>
      </w:r>
      <w:r>
        <w:t>desarrollo</w:t>
      </w:r>
      <w:r>
        <w:rPr>
          <w:spacing w:val="-9"/>
        </w:rPr>
        <w:t xml:space="preserve"> </w:t>
      </w:r>
      <w:r>
        <w:t>regional,</w:t>
      </w:r>
      <w:r>
        <w:rPr>
          <w:spacing w:val="-7"/>
        </w:rPr>
        <w:t xml:space="preserve"> </w:t>
      </w:r>
      <w:r>
        <w:t>los</w:t>
      </w:r>
      <w:r>
        <w:rPr>
          <w:spacing w:val="-11"/>
        </w:rPr>
        <w:t xml:space="preserve"> </w:t>
      </w:r>
      <w:r>
        <w:t>cuales</w:t>
      </w:r>
      <w:r>
        <w:rPr>
          <w:spacing w:val="-10"/>
        </w:rPr>
        <w:t xml:space="preserve"> </w:t>
      </w:r>
      <w:r>
        <w:t>deberán</w:t>
      </w:r>
      <w:r>
        <w:rPr>
          <w:spacing w:val="-9"/>
        </w:rPr>
        <w:t xml:space="preserve"> </w:t>
      </w:r>
      <w:r>
        <w:t>estar</w:t>
      </w:r>
      <w:r>
        <w:rPr>
          <w:spacing w:val="-9"/>
        </w:rPr>
        <w:t xml:space="preserve"> </w:t>
      </w:r>
      <w:r>
        <w:t>en</w:t>
      </w:r>
      <w:r>
        <w:rPr>
          <w:spacing w:val="-12"/>
        </w:rPr>
        <w:t xml:space="preserve"> </w:t>
      </w:r>
      <w:r>
        <w:t>concordancia con los planes generales de la materia. Cuando la Federación o el Estado elaboren proyectos de desarrollo regional deberán asegurar la part</w:t>
      </w:r>
      <w:r>
        <w:t>icipación de los</w:t>
      </w:r>
      <w:r>
        <w:rPr>
          <w:spacing w:val="-4"/>
        </w:rPr>
        <w:t xml:space="preserve"> </w:t>
      </w:r>
      <w:r>
        <w:t>Municipios;</w:t>
      </w:r>
    </w:p>
    <w:p w:rsidR="001E50CC" w:rsidRDefault="001E50CC">
      <w:pPr>
        <w:pStyle w:val="Textoindependiente"/>
        <w:spacing w:before="5"/>
        <w:rPr>
          <w:sz w:val="21"/>
        </w:rPr>
      </w:pPr>
    </w:p>
    <w:p w:rsidR="001E50CC" w:rsidRDefault="007B6CD5">
      <w:pPr>
        <w:pStyle w:val="Prrafodelista"/>
        <w:numPr>
          <w:ilvl w:val="0"/>
          <w:numId w:val="16"/>
        </w:numPr>
        <w:tabs>
          <w:tab w:val="left" w:pos="439"/>
        </w:tabs>
        <w:spacing w:before="1"/>
        <w:ind w:left="100" w:right="122" w:firstLine="0"/>
      </w:pPr>
      <w:r>
        <w:t>Autorizar, controlar y vigilar la utilización del suelo, en el ámbito de su competencia, en sus jurisdicciones</w:t>
      </w:r>
      <w:r>
        <w:rPr>
          <w:spacing w:val="-3"/>
        </w:rPr>
        <w:t xml:space="preserve"> </w:t>
      </w:r>
      <w:r>
        <w:t>territoriales;</w:t>
      </w:r>
    </w:p>
    <w:p w:rsidR="001E50CC" w:rsidRDefault="001E50CC">
      <w:pPr>
        <w:pStyle w:val="Textoindependiente"/>
        <w:spacing w:before="10"/>
        <w:rPr>
          <w:sz w:val="21"/>
        </w:rPr>
      </w:pPr>
    </w:p>
    <w:p w:rsidR="001E50CC" w:rsidRDefault="007B6CD5">
      <w:pPr>
        <w:pStyle w:val="Prrafodelista"/>
        <w:numPr>
          <w:ilvl w:val="0"/>
          <w:numId w:val="16"/>
        </w:numPr>
        <w:tabs>
          <w:tab w:val="left" w:pos="358"/>
        </w:tabs>
        <w:ind w:left="357" w:hanging="258"/>
      </w:pPr>
      <w:r>
        <w:t>Intervenir en la regularización de la tenencia de la tierra</w:t>
      </w:r>
      <w:r>
        <w:rPr>
          <w:spacing w:val="-4"/>
        </w:rPr>
        <w:t xml:space="preserve"> </w:t>
      </w:r>
      <w:r>
        <w:t>urbana;</w:t>
      </w:r>
    </w:p>
    <w:p w:rsidR="001E50CC" w:rsidRDefault="001E50CC">
      <w:pPr>
        <w:pStyle w:val="Textoindependiente"/>
        <w:spacing w:before="1"/>
      </w:pPr>
    </w:p>
    <w:p w:rsidR="001E50CC" w:rsidRDefault="007B6CD5">
      <w:pPr>
        <w:pStyle w:val="Prrafodelista"/>
        <w:numPr>
          <w:ilvl w:val="0"/>
          <w:numId w:val="16"/>
        </w:numPr>
        <w:tabs>
          <w:tab w:val="left" w:pos="309"/>
        </w:tabs>
        <w:ind w:left="308" w:hanging="209"/>
      </w:pPr>
      <w:r>
        <w:t>Otorgar licencias y permisos para</w:t>
      </w:r>
      <w:r>
        <w:rPr>
          <w:spacing w:val="-1"/>
        </w:rPr>
        <w:t xml:space="preserve"> </w:t>
      </w:r>
      <w:r>
        <w:t>construcciones;</w:t>
      </w:r>
    </w:p>
    <w:p w:rsidR="001E50CC" w:rsidRDefault="001E50CC">
      <w:pPr>
        <w:pStyle w:val="Textoindependiente"/>
      </w:pPr>
    </w:p>
    <w:p w:rsidR="001E50CC" w:rsidRDefault="007B6CD5">
      <w:pPr>
        <w:pStyle w:val="Prrafodelista"/>
        <w:numPr>
          <w:ilvl w:val="0"/>
          <w:numId w:val="16"/>
        </w:numPr>
        <w:tabs>
          <w:tab w:val="left" w:pos="358"/>
        </w:tabs>
        <w:ind w:left="100" w:right="119" w:firstLine="0"/>
      </w:pPr>
      <w:r>
        <w:t>Participar</w:t>
      </w:r>
      <w:r>
        <w:rPr>
          <w:spacing w:val="-15"/>
        </w:rPr>
        <w:t xml:space="preserve"> </w:t>
      </w:r>
      <w:r>
        <w:t>en</w:t>
      </w:r>
      <w:r>
        <w:rPr>
          <w:spacing w:val="-18"/>
        </w:rPr>
        <w:t xml:space="preserve"> </w:t>
      </w:r>
      <w:r>
        <w:t>la</w:t>
      </w:r>
      <w:r>
        <w:rPr>
          <w:spacing w:val="-16"/>
        </w:rPr>
        <w:t xml:space="preserve"> </w:t>
      </w:r>
      <w:r>
        <w:t>creación</w:t>
      </w:r>
      <w:r>
        <w:rPr>
          <w:spacing w:val="-15"/>
        </w:rPr>
        <w:t xml:space="preserve"> </w:t>
      </w:r>
      <w:r>
        <w:t>y</w:t>
      </w:r>
      <w:r>
        <w:rPr>
          <w:spacing w:val="-17"/>
        </w:rPr>
        <w:t xml:space="preserve"> </w:t>
      </w:r>
      <w:r>
        <w:t>administración</w:t>
      </w:r>
      <w:r>
        <w:rPr>
          <w:spacing w:val="-19"/>
        </w:rPr>
        <w:t xml:space="preserve"> </w:t>
      </w:r>
      <w:r>
        <w:t>de</w:t>
      </w:r>
      <w:r>
        <w:rPr>
          <w:spacing w:val="-15"/>
        </w:rPr>
        <w:t xml:space="preserve"> </w:t>
      </w:r>
      <w:r>
        <w:t>zonas</w:t>
      </w:r>
      <w:r>
        <w:rPr>
          <w:spacing w:val="-16"/>
        </w:rPr>
        <w:t xml:space="preserve"> </w:t>
      </w:r>
      <w:r>
        <w:t>de</w:t>
      </w:r>
      <w:r>
        <w:rPr>
          <w:spacing w:val="-18"/>
        </w:rPr>
        <w:t xml:space="preserve"> </w:t>
      </w:r>
      <w:r>
        <w:t>reserva</w:t>
      </w:r>
      <w:r>
        <w:rPr>
          <w:spacing w:val="-15"/>
        </w:rPr>
        <w:t xml:space="preserve"> </w:t>
      </w:r>
      <w:r>
        <w:t>ecológica</w:t>
      </w:r>
      <w:r>
        <w:rPr>
          <w:spacing w:val="-16"/>
        </w:rPr>
        <w:t xml:space="preserve"> </w:t>
      </w:r>
      <w:r>
        <w:t>y</w:t>
      </w:r>
      <w:r>
        <w:rPr>
          <w:spacing w:val="-17"/>
        </w:rPr>
        <w:t xml:space="preserve"> </w:t>
      </w:r>
      <w:r>
        <w:t>en</w:t>
      </w:r>
      <w:r>
        <w:rPr>
          <w:spacing w:val="-16"/>
        </w:rPr>
        <w:t xml:space="preserve"> </w:t>
      </w:r>
      <w:r>
        <w:t>la</w:t>
      </w:r>
      <w:r>
        <w:rPr>
          <w:spacing w:val="-15"/>
        </w:rPr>
        <w:t xml:space="preserve"> </w:t>
      </w:r>
      <w:r>
        <w:t>elaboración</w:t>
      </w:r>
      <w:r>
        <w:rPr>
          <w:spacing w:val="-15"/>
        </w:rPr>
        <w:t xml:space="preserve"> </w:t>
      </w:r>
      <w:r>
        <w:t>y</w:t>
      </w:r>
      <w:r>
        <w:rPr>
          <w:spacing w:val="-18"/>
        </w:rPr>
        <w:t xml:space="preserve"> </w:t>
      </w:r>
      <w:r>
        <w:t>aplicación de programas de ordenamiento en esta</w:t>
      </w:r>
      <w:r>
        <w:rPr>
          <w:spacing w:val="-7"/>
        </w:rPr>
        <w:t xml:space="preserve"> </w:t>
      </w:r>
      <w:r>
        <w:t>materia;</w:t>
      </w:r>
    </w:p>
    <w:p w:rsidR="001E50CC" w:rsidRDefault="001E50CC">
      <w:pPr>
        <w:pStyle w:val="Textoindependiente"/>
      </w:pPr>
    </w:p>
    <w:p w:rsidR="001E50CC" w:rsidRDefault="007B6CD5">
      <w:pPr>
        <w:pStyle w:val="Prrafodelista"/>
        <w:numPr>
          <w:ilvl w:val="0"/>
          <w:numId w:val="16"/>
        </w:numPr>
        <w:tabs>
          <w:tab w:val="left" w:pos="401"/>
        </w:tabs>
        <w:ind w:left="100" w:right="124" w:firstLine="0"/>
      </w:pPr>
      <w:r>
        <w:t>Intervenir en la formulación y aplicación de program</w:t>
      </w:r>
      <w:r>
        <w:t>as de transporte público de pasajeros cuando aquellos afecten su ámbito territorial;</w:t>
      </w:r>
      <w:r>
        <w:rPr>
          <w:spacing w:val="-8"/>
        </w:rPr>
        <w:t xml:space="preserve"> </w:t>
      </w:r>
      <w:r>
        <w:t>e</w:t>
      </w:r>
    </w:p>
    <w:p w:rsidR="001E50CC" w:rsidRDefault="001E50CC">
      <w:pPr>
        <w:pStyle w:val="Textoindependiente"/>
        <w:spacing w:before="11"/>
        <w:rPr>
          <w:sz w:val="21"/>
        </w:rPr>
      </w:pPr>
    </w:p>
    <w:p w:rsidR="001E50CC" w:rsidRDefault="007B6CD5">
      <w:pPr>
        <w:pStyle w:val="Prrafodelista"/>
        <w:numPr>
          <w:ilvl w:val="0"/>
          <w:numId w:val="16"/>
        </w:numPr>
        <w:tabs>
          <w:tab w:val="left" w:pos="297"/>
        </w:tabs>
        <w:ind w:left="296" w:hanging="197"/>
      </w:pPr>
      <w:r>
        <w:t>Celebrar convenios para la administración y custodia de las zonas</w:t>
      </w:r>
      <w:r>
        <w:rPr>
          <w:spacing w:val="-12"/>
        </w:rPr>
        <w:t xml:space="preserve"> </w:t>
      </w:r>
      <w:r>
        <w:t>federales.</w:t>
      </w:r>
    </w:p>
    <w:p w:rsidR="001E50CC" w:rsidRDefault="001E50CC">
      <w:pPr>
        <w:pStyle w:val="Textoindependiente"/>
        <w:spacing w:before="3"/>
      </w:pPr>
    </w:p>
    <w:p w:rsidR="001E50CC" w:rsidRDefault="007B6CD5">
      <w:pPr>
        <w:pStyle w:val="Textoindependiente"/>
        <w:ind w:left="100" w:right="126"/>
        <w:jc w:val="both"/>
      </w:pPr>
      <w:r>
        <w:t>En lo conducente y de conformidad a los fines señalados en el Párrafo tercero del Artículo</w:t>
      </w:r>
      <w:r>
        <w:t xml:space="preserve"> 27 de la Constitución General, expedirán los reglamentos y disposiciones administrativas que fueren necesarios.</w:t>
      </w:r>
    </w:p>
    <w:p w:rsidR="001E50CC" w:rsidRDefault="001E50CC">
      <w:pPr>
        <w:pStyle w:val="Textoindependiente"/>
        <w:spacing w:before="11"/>
        <w:rPr>
          <w:sz w:val="21"/>
        </w:rPr>
      </w:pPr>
    </w:p>
    <w:p w:rsidR="001E50CC" w:rsidRDefault="007B6CD5">
      <w:pPr>
        <w:pStyle w:val="Textoindependiente"/>
        <w:ind w:left="100" w:right="119"/>
        <w:jc w:val="both"/>
      </w:pPr>
      <w:r>
        <w:t>Cuando dos o más centros urbanos situados en territorios municipales de dos o más entidades federativas, formen o tiendan a formar una continu</w:t>
      </w:r>
      <w:r>
        <w:t>idad demográfica, la Federación, las Entidades Federativas y los Municipios respectivos, en el ámbito de sus competencias, planearán y regularán de manera conjunta y coordinada el desarrollo de dichos centros con apego a la ley federal de la materia.</w:t>
      </w:r>
    </w:p>
    <w:p w:rsidR="001E50CC" w:rsidRDefault="001E50CC">
      <w:pPr>
        <w:pStyle w:val="Textoindependiente"/>
        <w:spacing w:before="9"/>
        <w:rPr>
          <w:sz w:val="21"/>
        </w:rPr>
      </w:pPr>
    </w:p>
    <w:p w:rsidR="001E50CC" w:rsidRDefault="007B6CD5">
      <w:pPr>
        <w:pStyle w:val="Textoindependiente"/>
        <w:spacing w:before="1" w:line="242" w:lineRule="auto"/>
        <w:ind w:left="100" w:right="118"/>
        <w:jc w:val="both"/>
      </w:pPr>
      <w:r>
        <w:rPr>
          <w:b/>
        </w:rPr>
        <w:t xml:space="preserve">V.- </w:t>
      </w:r>
      <w:r>
        <w:t>Los Municipios del Estado y las Comunidades Indígenas del mismo, podrán asociarse libremente, tomando en consideración su filiación étnica e histórica, para formar asociaciones de Pueblos y Comunidades Indígenas que tengan por objeto:</w:t>
      </w:r>
    </w:p>
    <w:p w:rsidR="001E50CC" w:rsidRDefault="001E50CC">
      <w:pPr>
        <w:pStyle w:val="Textoindependiente"/>
        <w:spacing w:before="4"/>
        <w:rPr>
          <w:sz w:val="21"/>
        </w:rPr>
      </w:pPr>
    </w:p>
    <w:p w:rsidR="001E50CC" w:rsidRDefault="007B6CD5">
      <w:pPr>
        <w:pStyle w:val="Prrafodelista"/>
        <w:numPr>
          <w:ilvl w:val="0"/>
          <w:numId w:val="15"/>
        </w:numPr>
        <w:tabs>
          <w:tab w:val="left" w:pos="360"/>
        </w:tabs>
      </w:pPr>
      <w:r>
        <w:t>El estudio de los pr</w:t>
      </w:r>
      <w:r>
        <w:t>oblemas</w:t>
      </w:r>
      <w:r>
        <w:rPr>
          <w:spacing w:val="-2"/>
        </w:rPr>
        <w:t xml:space="preserve"> </w:t>
      </w:r>
      <w:r>
        <w:t>locales.</w:t>
      </w:r>
    </w:p>
    <w:p w:rsidR="001E50CC" w:rsidRDefault="001E50CC">
      <w:pPr>
        <w:pStyle w:val="Textoindependiente"/>
        <w:spacing w:before="1"/>
      </w:pPr>
    </w:p>
    <w:p w:rsidR="001E50CC" w:rsidRDefault="007B6CD5">
      <w:pPr>
        <w:pStyle w:val="Prrafodelista"/>
        <w:numPr>
          <w:ilvl w:val="0"/>
          <w:numId w:val="15"/>
        </w:numPr>
        <w:tabs>
          <w:tab w:val="left" w:pos="372"/>
        </w:tabs>
        <w:ind w:left="371" w:hanging="272"/>
      </w:pPr>
      <w:r>
        <w:t>La realización de programas de desarrollo</w:t>
      </w:r>
      <w:r>
        <w:rPr>
          <w:spacing w:val="-5"/>
        </w:rPr>
        <w:t xml:space="preserve"> </w:t>
      </w:r>
      <w:r>
        <w:t>común.</w:t>
      </w:r>
    </w:p>
    <w:p w:rsidR="001E50CC" w:rsidRDefault="001E50CC">
      <w:pPr>
        <w:pStyle w:val="Textoindependiente"/>
        <w:spacing w:before="9"/>
        <w:rPr>
          <w:sz w:val="21"/>
        </w:rPr>
      </w:pPr>
    </w:p>
    <w:p w:rsidR="001E50CC" w:rsidRDefault="007B6CD5">
      <w:pPr>
        <w:pStyle w:val="Prrafodelista"/>
        <w:numPr>
          <w:ilvl w:val="0"/>
          <w:numId w:val="15"/>
        </w:numPr>
        <w:tabs>
          <w:tab w:val="left" w:pos="360"/>
        </w:tabs>
      </w:pPr>
      <w:r>
        <w:t>El establecimiento de cuerpos de asesoramiento</w:t>
      </w:r>
      <w:r>
        <w:rPr>
          <w:spacing w:val="-8"/>
        </w:rPr>
        <w:t xml:space="preserve"> </w:t>
      </w:r>
      <w:r>
        <w:t>técnicos.</w:t>
      </w:r>
    </w:p>
    <w:p w:rsidR="001E50CC" w:rsidRDefault="001E50CC">
      <w:pPr>
        <w:pStyle w:val="Textoindependiente"/>
        <w:spacing w:before="1"/>
      </w:pPr>
    </w:p>
    <w:p w:rsidR="001E50CC" w:rsidRDefault="007B6CD5">
      <w:pPr>
        <w:pStyle w:val="Prrafodelista"/>
        <w:numPr>
          <w:ilvl w:val="0"/>
          <w:numId w:val="15"/>
        </w:numPr>
        <w:tabs>
          <w:tab w:val="left" w:pos="372"/>
        </w:tabs>
        <w:ind w:left="371" w:hanging="272"/>
      </w:pPr>
      <w:r>
        <w:t>La capacitación de sus funcionarios y</w:t>
      </w:r>
      <w:r>
        <w:rPr>
          <w:spacing w:val="-6"/>
        </w:rPr>
        <w:t xml:space="preserve"> </w:t>
      </w:r>
      <w:r>
        <w:t>empleados.</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Prrafodelista"/>
        <w:numPr>
          <w:ilvl w:val="0"/>
          <w:numId w:val="15"/>
        </w:numPr>
        <w:tabs>
          <w:tab w:val="left" w:pos="360"/>
        </w:tabs>
        <w:spacing w:before="94"/>
      </w:pPr>
      <w:r>
        <w:t>La instrumentación de programas de urbanismo,</w:t>
      </w:r>
      <w:r>
        <w:rPr>
          <w:spacing w:val="-6"/>
        </w:rPr>
        <w:t xml:space="preserve"> </w:t>
      </w:r>
      <w:r>
        <w:t>y</w:t>
      </w:r>
    </w:p>
    <w:p w:rsidR="001E50CC" w:rsidRDefault="001E50CC">
      <w:pPr>
        <w:pStyle w:val="Textoindependiente"/>
      </w:pPr>
    </w:p>
    <w:p w:rsidR="001E50CC" w:rsidRDefault="007B6CD5">
      <w:pPr>
        <w:pStyle w:val="Prrafodelista"/>
        <w:numPr>
          <w:ilvl w:val="0"/>
          <w:numId w:val="15"/>
        </w:numPr>
        <w:tabs>
          <w:tab w:val="left" w:pos="304"/>
        </w:tabs>
        <w:ind w:left="304" w:hanging="204"/>
      </w:pPr>
      <w:r>
        <w:t>Las</w:t>
      </w:r>
      <w:r>
        <w:rPr>
          <w:spacing w:val="-7"/>
        </w:rPr>
        <w:t xml:space="preserve"> </w:t>
      </w:r>
      <w:r>
        <w:t>demás</w:t>
      </w:r>
      <w:r>
        <w:rPr>
          <w:spacing w:val="-10"/>
        </w:rPr>
        <w:t xml:space="preserve"> </w:t>
      </w:r>
      <w:r>
        <w:t>que</w:t>
      </w:r>
      <w:r>
        <w:rPr>
          <w:spacing w:val="-8"/>
        </w:rPr>
        <w:t xml:space="preserve"> </w:t>
      </w:r>
      <w:r>
        <w:t>tiendan</w:t>
      </w:r>
      <w:r>
        <w:rPr>
          <w:spacing w:val="-5"/>
        </w:rPr>
        <w:t xml:space="preserve"> </w:t>
      </w:r>
      <w:r>
        <w:t>a</w:t>
      </w:r>
      <w:r>
        <w:rPr>
          <w:spacing w:val="-8"/>
        </w:rPr>
        <w:t xml:space="preserve"> </w:t>
      </w:r>
      <w:r>
        <w:t>promover</w:t>
      </w:r>
      <w:r>
        <w:rPr>
          <w:spacing w:val="-5"/>
        </w:rPr>
        <w:t xml:space="preserve"> </w:t>
      </w:r>
      <w:r>
        <w:t>el</w:t>
      </w:r>
      <w:r>
        <w:rPr>
          <w:spacing w:val="-6"/>
        </w:rPr>
        <w:t xml:space="preserve"> </w:t>
      </w:r>
      <w:r>
        <w:t>bienestar</w:t>
      </w:r>
      <w:r>
        <w:rPr>
          <w:spacing w:val="-3"/>
        </w:rPr>
        <w:t xml:space="preserve"> </w:t>
      </w:r>
      <w:r>
        <w:t>y</w:t>
      </w:r>
      <w:r>
        <w:rPr>
          <w:spacing w:val="-7"/>
        </w:rPr>
        <w:t xml:space="preserve"> </w:t>
      </w:r>
      <w:r>
        <w:t>progreso</w:t>
      </w:r>
      <w:r>
        <w:rPr>
          <w:spacing w:val="-8"/>
        </w:rPr>
        <w:t xml:space="preserve"> </w:t>
      </w:r>
      <w:r>
        <w:t>de</w:t>
      </w:r>
      <w:r>
        <w:rPr>
          <w:spacing w:val="-8"/>
        </w:rPr>
        <w:t xml:space="preserve"> </w:t>
      </w:r>
      <w:r>
        <w:t>sus</w:t>
      </w:r>
      <w:r>
        <w:rPr>
          <w:spacing w:val="-8"/>
        </w:rPr>
        <w:t xml:space="preserve"> </w:t>
      </w:r>
      <w:r>
        <w:t>respectivas</w:t>
      </w:r>
      <w:r>
        <w:rPr>
          <w:spacing w:val="-5"/>
        </w:rPr>
        <w:t xml:space="preserve"> </w:t>
      </w:r>
      <w:r>
        <w:t>comunidades</w:t>
      </w:r>
      <w:r>
        <w:rPr>
          <w:spacing w:val="-7"/>
        </w:rPr>
        <w:t xml:space="preserve"> </w:t>
      </w:r>
      <w:r>
        <w:t>y</w:t>
      </w:r>
      <w:r>
        <w:rPr>
          <w:spacing w:val="-6"/>
        </w:rPr>
        <w:t xml:space="preserve"> </w:t>
      </w:r>
      <w:r>
        <w:t>pueblos.</w:t>
      </w:r>
    </w:p>
    <w:p w:rsidR="001E50CC" w:rsidRDefault="001E50CC">
      <w:pPr>
        <w:pStyle w:val="Textoindependiente"/>
        <w:spacing w:before="1"/>
      </w:pPr>
    </w:p>
    <w:p w:rsidR="001E50CC" w:rsidRDefault="007B6CD5">
      <w:pPr>
        <w:pStyle w:val="Textoindependiente"/>
        <w:ind w:left="100" w:right="114"/>
        <w:jc w:val="both"/>
      </w:pPr>
      <w:r>
        <w:rPr>
          <w:b/>
        </w:rPr>
        <w:t xml:space="preserve">VI.- </w:t>
      </w:r>
      <w:r>
        <w:t>Los conflictos que se susciten entre los diversos Municipios del Estado, podrán ser resueltos por los convenios amistosos que éstos celebren, con aprobación del Con</w:t>
      </w:r>
      <w:r>
        <w:t>greso Local. Cuando dichos conflictos tengan carácter contencioso, serán resueltos por la Sala Constitucional del Tribunal Superior de Justicia del Estado. La sentencia que resuelva el conflicto por límite, deberá contener, además de los elementos previsto</w:t>
      </w:r>
      <w:r>
        <w:t xml:space="preserve">s en la Ley y demás legislación aplicable, la mención precisa de los límites que corresponden a cada Municipio, ilustrando en un plano geodésico, la ubicación precisa en coordenadas </w:t>
      </w:r>
      <w:r>
        <w:rPr>
          <w:i/>
        </w:rPr>
        <w:t xml:space="preserve">“Universal Transversal de Mercator” </w:t>
      </w:r>
      <w:r>
        <w:t>(UTM); así como, aquellos elementos ne</w:t>
      </w:r>
      <w:r>
        <w:t>cesarios para su plena identificación, dicha resolución será notificada al Congreso del Estado y al Titular del Poder Ejecutivo y publicada en el Periódico Oficial del Gobierno del Estado</w:t>
      </w:r>
    </w:p>
    <w:p w:rsidR="001E50CC" w:rsidRDefault="007B6CD5">
      <w:pPr>
        <w:ind w:left="100"/>
        <w:rPr>
          <w:b/>
          <w:sz w:val="18"/>
        </w:rPr>
      </w:pPr>
      <w:r>
        <w:rPr>
          <w:b/>
          <w:sz w:val="18"/>
          <w:shd w:val="clear" w:color="auto" w:fill="D2D2D2"/>
        </w:rPr>
        <w:t>(Fracción VI reformada mediante decreto número 1615, aprobado por la</w:t>
      </w:r>
      <w:r>
        <w:rPr>
          <w:b/>
          <w:sz w:val="18"/>
          <w:shd w:val="clear" w:color="auto" w:fill="D2D2D2"/>
        </w:rPr>
        <w:t xml:space="preserve"> LXIII Legislatura el 25 de septiembre del 2018 y</w:t>
      </w:r>
      <w:r>
        <w:rPr>
          <w:b/>
          <w:sz w:val="18"/>
        </w:rPr>
        <w:t xml:space="preserve"> </w:t>
      </w:r>
      <w:r>
        <w:rPr>
          <w:b/>
          <w:sz w:val="18"/>
          <w:shd w:val="clear" w:color="auto" w:fill="D2D2D2"/>
        </w:rPr>
        <w:t>PENDIENTE DE SU PUBLICACIÓN EN EL PERIÓDICO OFICIAL DEL GOBIERNO DEL ESTADO)</w:t>
      </w:r>
    </w:p>
    <w:p w:rsidR="001E50CC" w:rsidRDefault="001E50CC">
      <w:pPr>
        <w:pStyle w:val="Textoindependiente"/>
        <w:spacing w:before="1"/>
        <w:rPr>
          <w:b/>
        </w:rPr>
      </w:pPr>
    </w:p>
    <w:p w:rsidR="001E50CC" w:rsidRDefault="007B6CD5">
      <w:pPr>
        <w:pStyle w:val="Textoindependiente"/>
        <w:ind w:left="100" w:right="117"/>
        <w:jc w:val="both"/>
      </w:pPr>
      <w:r>
        <w:rPr>
          <w:b/>
        </w:rPr>
        <w:t xml:space="preserve">VII.- </w:t>
      </w:r>
      <w:r>
        <w:t>La Policía Preventiva Municipal estará al mando del Presidente Municipal, en los términos de la Ley de Seguridad Pública y reglamentos correspondientes. Aquella acatará las órdenes que el Gobernador del Estado le transmita en aquellos casos que éste juzgue</w:t>
      </w:r>
      <w:r>
        <w:t xml:space="preserve"> como de fuerza mayor o alteración grave del orden público.</w:t>
      </w:r>
    </w:p>
    <w:p w:rsidR="001E50CC" w:rsidRDefault="001E50CC">
      <w:pPr>
        <w:pStyle w:val="Textoindependiente"/>
        <w:spacing w:before="2"/>
      </w:pPr>
    </w:p>
    <w:p w:rsidR="001E50CC" w:rsidRDefault="007B6CD5">
      <w:pPr>
        <w:pStyle w:val="Textoindependiente"/>
        <w:spacing w:before="1"/>
        <w:ind w:left="100" w:right="122"/>
        <w:jc w:val="both"/>
      </w:pPr>
      <w:r>
        <w:t>El Ejecutivo Federal tendrá el mando de la fuerza pública en los lugares donde resida habitual o transitoriamente.</w:t>
      </w:r>
    </w:p>
    <w:p w:rsidR="001E50CC" w:rsidRDefault="001E50CC">
      <w:pPr>
        <w:pStyle w:val="Textoindependiente"/>
        <w:spacing w:before="8"/>
        <w:rPr>
          <w:sz w:val="21"/>
        </w:rPr>
      </w:pPr>
    </w:p>
    <w:p w:rsidR="001E50CC" w:rsidRDefault="007B6CD5">
      <w:pPr>
        <w:pStyle w:val="Textoindependiente"/>
        <w:spacing w:before="1"/>
        <w:ind w:left="100" w:right="117"/>
        <w:jc w:val="both"/>
      </w:pPr>
      <w:r>
        <w:rPr>
          <w:b/>
        </w:rPr>
        <w:t xml:space="preserve">VIII.- </w:t>
      </w:r>
      <w:r>
        <w:t xml:space="preserve">La administración de justicia de cada Municipio estará a cargo de uno o </w:t>
      </w:r>
      <w:r>
        <w:t>más servidores públicos que se llamarán Alcaldes, por cada Alcalde Propietario habrá dos Suplentes que llevarán su respectivo número de orden, durarán en su cargo un año, y serán designados por la mayoría de los integrantes del Ayuntamiento.</w:t>
      </w:r>
    </w:p>
    <w:p w:rsidR="001E50CC" w:rsidRDefault="001E50CC">
      <w:pPr>
        <w:pStyle w:val="Textoindependiente"/>
        <w:spacing w:before="2"/>
      </w:pPr>
    </w:p>
    <w:p w:rsidR="001E50CC" w:rsidRDefault="007B6CD5">
      <w:pPr>
        <w:pStyle w:val="Textoindependiente"/>
        <w:ind w:left="100" w:right="120"/>
        <w:jc w:val="both"/>
      </w:pPr>
      <w:r>
        <w:t>Para</w:t>
      </w:r>
      <w:r>
        <w:rPr>
          <w:spacing w:val="-4"/>
        </w:rPr>
        <w:t xml:space="preserve"> </w:t>
      </w:r>
      <w:r>
        <w:t>ser</w:t>
      </w:r>
      <w:r>
        <w:rPr>
          <w:spacing w:val="-2"/>
        </w:rPr>
        <w:t xml:space="preserve"> </w:t>
      </w:r>
      <w:r>
        <w:t>Alcalde</w:t>
      </w:r>
      <w:r>
        <w:rPr>
          <w:spacing w:val="-6"/>
        </w:rPr>
        <w:t xml:space="preserve"> </w:t>
      </w:r>
      <w:r>
        <w:t>se</w:t>
      </w:r>
      <w:r>
        <w:rPr>
          <w:spacing w:val="-6"/>
        </w:rPr>
        <w:t xml:space="preserve"> </w:t>
      </w:r>
      <w:r>
        <w:t>requiere</w:t>
      </w:r>
      <w:r>
        <w:rPr>
          <w:spacing w:val="-3"/>
        </w:rPr>
        <w:t xml:space="preserve"> </w:t>
      </w:r>
      <w:r>
        <w:t>haber</w:t>
      </w:r>
      <w:r>
        <w:rPr>
          <w:spacing w:val="-4"/>
        </w:rPr>
        <w:t xml:space="preserve"> </w:t>
      </w:r>
      <w:r>
        <w:t>cumplido</w:t>
      </w:r>
      <w:r>
        <w:rPr>
          <w:spacing w:val="-3"/>
        </w:rPr>
        <w:t xml:space="preserve"> </w:t>
      </w:r>
      <w:r>
        <w:t>veinticinco</w:t>
      </w:r>
      <w:r>
        <w:rPr>
          <w:spacing w:val="-4"/>
        </w:rPr>
        <w:t xml:space="preserve"> </w:t>
      </w:r>
      <w:r>
        <w:t>años</w:t>
      </w:r>
      <w:r>
        <w:rPr>
          <w:spacing w:val="-5"/>
        </w:rPr>
        <w:t xml:space="preserve"> </w:t>
      </w:r>
      <w:r>
        <w:t>antes</w:t>
      </w:r>
      <w:r>
        <w:rPr>
          <w:spacing w:val="-5"/>
        </w:rPr>
        <w:t xml:space="preserve"> </w:t>
      </w:r>
      <w:r>
        <w:t>del</w:t>
      </w:r>
      <w:r>
        <w:rPr>
          <w:spacing w:val="-5"/>
        </w:rPr>
        <w:t xml:space="preserve"> </w:t>
      </w:r>
      <w:r>
        <w:t>día</w:t>
      </w:r>
      <w:r>
        <w:rPr>
          <w:spacing w:val="-5"/>
        </w:rPr>
        <w:t xml:space="preserve"> </w:t>
      </w:r>
      <w:r>
        <w:t>de</w:t>
      </w:r>
      <w:r>
        <w:rPr>
          <w:spacing w:val="-3"/>
        </w:rPr>
        <w:t xml:space="preserve"> </w:t>
      </w:r>
      <w:r>
        <w:t>su</w:t>
      </w:r>
      <w:r>
        <w:rPr>
          <w:spacing w:val="-5"/>
        </w:rPr>
        <w:t xml:space="preserve"> </w:t>
      </w:r>
      <w:r>
        <w:t>designación</w:t>
      </w:r>
      <w:r>
        <w:rPr>
          <w:spacing w:val="-4"/>
        </w:rPr>
        <w:t xml:space="preserve"> </w:t>
      </w:r>
      <w:r>
        <w:t>y</w:t>
      </w:r>
      <w:r>
        <w:rPr>
          <w:spacing w:val="-5"/>
        </w:rPr>
        <w:t xml:space="preserve"> </w:t>
      </w:r>
      <w:r>
        <w:t>cubrir</w:t>
      </w:r>
      <w:r>
        <w:rPr>
          <w:spacing w:val="-2"/>
        </w:rPr>
        <w:t xml:space="preserve"> </w:t>
      </w:r>
      <w:r>
        <w:t>los mismos requisitos que se exigen para ser miembro de un</w:t>
      </w:r>
      <w:r>
        <w:rPr>
          <w:spacing w:val="-15"/>
        </w:rPr>
        <w:t xml:space="preserve"> </w:t>
      </w:r>
      <w:r>
        <w:t>Ayuntamiento.</w:t>
      </w:r>
    </w:p>
    <w:p w:rsidR="001E50CC" w:rsidRDefault="001E50CC">
      <w:pPr>
        <w:pStyle w:val="Textoindependiente"/>
        <w:spacing w:before="11"/>
        <w:rPr>
          <w:sz w:val="21"/>
        </w:rPr>
      </w:pPr>
    </w:p>
    <w:p w:rsidR="001E50CC" w:rsidRDefault="007B6CD5">
      <w:pPr>
        <w:pStyle w:val="Textoindependiente"/>
        <w:ind w:left="100" w:right="120"/>
        <w:jc w:val="both"/>
      </w:pPr>
      <w:r>
        <w:t>Los</w:t>
      </w:r>
      <w:r>
        <w:rPr>
          <w:spacing w:val="-11"/>
        </w:rPr>
        <w:t xml:space="preserve"> </w:t>
      </w:r>
      <w:r>
        <w:t>Alcaldes</w:t>
      </w:r>
      <w:r>
        <w:rPr>
          <w:spacing w:val="-10"/>
        </w:rPr>
        <w:t xml:space="preserve"> </w:t>
      </w:r>
      <w:r>
        <w:t>son</w:t>
      </w:r>
      <w:r>
        <w:rPr>
          <w:spacing w:val="-13"/>
        </w:rPr>
        <w:t xml:space="preserve"> </w:t>
      </w:r>
      <w:r>
        <w:t>auxiliares</w:t>
      </w:r>
      <w:r>
        <w:rPr>
          <w:spacing w:val="-11"/>
        </w:rPr>
        <w:t xml:space="preserve"> </w:t>
      </w:r>
      <w:r>
        <w:t>de</w:t>
      </w:r>
      <w:r>
        <w:rPr>
          <w:spacing w:val="-11"/>
        </w:rPr>
        <w:t xml:space="preserve"> </w:t>
      </w:r>
      <w:r>
        <w:t>los</w:t>
      </w:r>
      <w:r>
        <w:rPr>
          <w:spacing w:val="-13"/>
        </w:rPr>
        <w:t xml:space="preserve"> </w:t>
      </w:r>
      <w:r>
        <w:t>Jueces</w:t>
      </w:r>
      <w:r>
        <w:rPr>
          <w:spacing w:val="-14"/>
        </w:rPr>
        <w:t xml:space="preserve"> </w:t>
      </w:r>
      <w:r>
        <w:t>y</w:t>
      </w:r>
      <w:r>
        <w:rPr>
          <w:spacing w:val="-15"/>
        </w:rPr>
        <w:t xml:space="preserve"> </w:t>
      </w:r>
      <w:r>
        <w:t>Tribunales</w:t>
      </w:r>
      <w:r>
        <w:rPr>
          <w:spacing w:val="-10"/>
        </w:rPr>
        <w:t xml:space="preserve"> </w:t>
      </w:r>
      <w:r>
        <w:t>del</w:t>
      </w:r>
      <w:r>
        <w:rPr>
          <w:spacing w:val="-11"/>
        </w:rPr>
        <w:t xml:space="preserve"> </w:t>
      </w:r>
      <w:r>
        <w:t>Estado,</w:t>
      </w:r>
      <w:r>
        <w:rPr>
          <w:spacing w:val="-10"/>
        </w:rPr>
        <w:t xml:space="preserve"> </w:t>
      </w:r>
      <w:r>
        <w:t>la</w:t>
      </w:r>
      <w:r>
        <w:rPr>
          <w:spacing w:val="-13"/>
        </w:rPr>
        <w:t xml:space="preserve"> </w:t>
      </w:r>
      <w:r>
        <w:t>Ley</w:t>
      </w:r>
      <w:r>
        <w:rPr>
          <w:spacing w:val="-12"/>
        </w:rPr>
        <w:t xml:space="preserve"> </w:t>
      </w:r>
      <w:r>
        <w:t>Orgánica</w:t>
      </w:r>
      <w:r>
        <w:rPr>
          <w:spacing w:val="-11"/>
        </w:rPr>
        <w:t xml:space="preserve"> </w:t>
      </w:r>
      <w:r>
        <w:t>respec</w:t>
      </w:r>
      <w:r>
        <w:t>tiva</w:t>
      </w:r>
      <w:r>
        <w:rPr>
          <w:spacing w:val="-10"/>
        </w:rPr>
        <w:t xml:space="preserve"> </w:t>
      </w:r>
      <w:r>
        <w:t>establecerá el número que deba haber en cada Municipio, las funciones y atribuciones que les</w:t>
      </w:r>
      <w:r>
        <w:rPr>
          <w:spacing w:val="-19"/>
        </w:rPr>
        <w:t xml:space="preserve"> </w:t>
      </w:r>
      <w:r>
        <w:t>correspondan.</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6"/>
        <w:jc w:val="both"/>
      </w:pPr>
      <w:r>
        <w:rPr>
          <w:b/>
        </w:rPr>
        <w:t xml:space="preserve">IX.- </w:t>
      </w:r>
      <w:r>
        <w:t>Cada Ayuntamiento procurará contar con una Regiduría de Derechos Humanos encargada de la protección, defensa, promoción, estudio, divulga</w:t>
      </w:r>
      <w:r>
        <w:t>ción y vigilancia de los derechos humanos. Asimismo, procurará contar con una Regiduría de Equidad y Género, que tendrá como objetivo promover la participación igualitaria de las mujeres en los ámbitos de la vida social, económica, política, cultural y fam</w:t>
      </w:r>
      <w:r>
        <w:t>iliar de la comunidad y la eliminación de todo acto discriminatorio que contravenga la igualdad de género.</w:t>
      </w:r>
    </w:p>
    <w:p w:rsidR="001E50CC" w:rsidRDefault="007B6CD5">
      <w:pPr>
        <w:ind w:left="100" w:right="286"/>
        <w:rPr>
          <w:b/>
          <w:sz w:val="18"/>
        </w:rPr>
      </w:pPr>
      <w:r>
        <w:rPr>
          <w:b/>
          <w:sz w:val="18"/>
          <w:shd w:val="clear" w:color="auto" w:fill="D2D2D2"/>
        </w:rPr>
        <w:t>Fracción IX del artículo 113 reformado mediante decreto Número 575 aprobado el 1 de marzo del 2017 y publicado en</w:t>
      </w:r>
      <w:r>
        <w:rPr>
          <w:b/>
          <w:sz w:val="18"/>
        </w:rPr>
        <w:t xml:space="preserve"> </w:t>
      </w:r>
      <w:r>
        <w:rPr>
          <w:b/>
          <w:sz w:val="18"/>
          <w:shd w:val="clear" w:color="auto" w:fill="D2D2D2"/>
        </w:rPr>
        <w:t>el Periódico Oficial número 11 Sexta Sección del 18 de marzo del 2017.</w:t>
      </w:r>
    </w:p>
    <w:p w:rsidR="001E50CC" w:rsidRDefault="001E50CC">
      <w:pPr>
        <w:pStyle w:val="Textoindependiente"/>
        <w:spacing w:before="8"/>
        <w:rPr>
          <w:b/>
          <w:sz w:val="13"/>
        </w:rPr>
      </w:pPr>
    </w:p>
    <w:p w:rsidR="001E50CC" w:rsidRDefault="007B6CD5">
      <w:pPr>
        <w:spacing w:before="94"/>
        <w:ind w:left="100" w:right="417"/>
        <w:rPr>
          <w:b/>
          <w:sz w:val="18"/>
        </w:rPr>
      </w:pPr>
      <w:r>
        <w:rPr>
          <w:b/>
          <w:sz w:val="18"/>
          <w:shd w:val="clear" w:color="auto" w:fill="D2D2D2"/>
        </w:rPr>
        <w:t>Artículo 113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spacing w:before="11"/>
        <w:rPr>
          <w:b/>
          <w:sz w:val="29"/>
        </w:rPr>
      </w:pPr>
    </w:p>
    <w:p w:rsidR="001E50CC" w:rsidRDefault="007B6CD5">
      <w:pPr>
        <w:pStyle w:val="Ttulo1"/>
        <w:spacing w:before="93" w:line="252" w:lineRule="exact"/>
        <w:ind w:left="106"/>
      </w:pPr>
      <w:r>
        <w:t>TÍTULO SEXTO</w:t>
      </w:r>
    </w:p>
    <w:p w:rsidR="001E50CC" w:rsidRDefault="007B6CD5">
      <w:pPr>
        <w:spacing w:line="252" w:lineRule="exact"/>
        <w:ind w:left="108" w:right="128"/>
        <w:jc w:val="center"/>
        <w:rPr>
          <w:b/>
        </w:rPr>
      </w:pPr>
      <w:r>
        <w:rPr>
          <w:b/>
        </w:rPr>
        <w:t>DE LOS ÓRGANOS AUTÓNOMOS DEL ESTADO</w:t>
      </w:r>
    </w:p>
    <w:p w:rsidR="001E50CC" w:rsidRDefault="001E50CC">
      <w:pPr>
        <w:pStyle w:val="Textoindependiente"/>
        <w:spacing w:before="6"/>
        <w:rPr>
          <w:b/>
          <w:sz w:val="24"/>
        </w:rPr>
      </w:pPr>
    </w:p>
    <w:p w:rsidR="001E50CC" w:rsidRDefault="007B6CD5">
      <w:pPr>
        <w:pStyle w:val="Textoindependiente"/>
        <w:ind w:left="241" w:right="115"/>
        <w:jc w:val="both"/>
      </w:pPr>
      <w:r>
        <w:rPr>
          <w:b/>
        </w:rPr>
        <w:t>Artículo</w:t>
      </w:r>
      <w:r>
        <w:rPr>
          <w:b/>
          <w:spacing w:val="-11"/>
        </w:rPr>
        <w:t xml:space="preserve"> </w:t>
      </w:r>
      <w:r>
        <w:rPr>
          <w:b/>
        </w:rPr>
        <w:t>114.-</w:t>
      </w:r>
      <w:r>
        <w:rPr>
          <w:b/>
          <w:spacing w:val="-9"/>
        </w:rPr>
        <w:t xml:space="preserve"> </w:t>
      </w:r>
      <w:r>
        <w:t>Conforme</w:t>
      </w:r>
      <w:r>
        <w:rPr>
          <w:spacing w:val="-13"/>
        </w:rPr>
        <w:t xml:space="preserve"> </w:t>
      </w:r>
      <w:r>
        <w:t>a</w:t>
      </w:r>
      <w:r>
        <w:rPr>
          <w:spacing w:val="-10"/>
        </w:rPr>
        <w:t xml:space="preserve"> </w:t>
      </w:r>
      <w:r>
        <w:t>esta</w:t>
      </w:r>
      <w:r>
        <w:rPr>
          <w:spacing w:val="-10"/>
        </w:rPr>
        <w:t xml:space="preserve"> </w:t>
      </w:r>
      <w:r>
        <w:t>Constitución</w:t>
      </w:r>
      <w:r>
        <w:rPr>
          <w:spacing w:val="-12"/>
        </w:rPr>
        <w:t xml:space="preserve"> </w:t>
      </w:r>
      <w:r>
        <w:t>y</w:t>
      </w:r>
      <w:r>
        <w:rPr>
          <w:spacing w:val="-12"/>
        </w:rPr>
        <w:t xml:space="preserve"> </w:t>
      </w:r>
      <w:r>
        <w:t>sus</w:t>
      </w:r>
      <w:r>
        <w:rPr>
          <w:spacing w:val="-13"/>
        </w:rPr>
        <w:t xml:space="preserve"> </w:t>
      </w:r>
      <w:r>
        <w:t>leyes</w:t>
      </w:r>
      <w:r>
        <w:rPr>
          <w:spacing w:val="-11"/>
        </w:rPr>
        <w:t xml:space="preserve"> </w:t>
      </w:r>
      <w:r>
        <w:t>respectivas,</w:t>
      </w:r>
      <w:r>
        <w:rPr>
          <w:spacing w:val="-9"/>
        </w:rPr>
        <w:t xml:space="preserve"> </w:t>
      </w:r>
      <w:r>
        <w:t>los</w:t>
      </w:r>
      <w:r>
        <w:rPr>
          <w:spacing w:val="-11"/>
        </w:rPr>
        <w:t xml:space="preserve"> </w:t>
      </w:r>
      <w:r>
        <w:t>órganos</w:t>
      </w:r>
      <w:r>
        <w:rPr>
          <w:spacing w:val="-13"/>
        </w:rPr>
        <w:t xml:space="preserve"> </w:t>
      </w:r>
      <w:r>
        <w:t>autónomos</w:t>
      </w:r>
      <w:r>
        <w:rPr>
          <w:spacing w:val="-10"/>
        </w:rPr>
        <w:t xml:space="preserve"> </w:t>
      </w:r>
      <w:r>
        <w:t>del</w:t>
      </w:r>
      <w:r>
        <w:rPr>
          <w:spacing w:val="-12"/>
        </w:rPr>
        <w:t xml:space="preserve"> </w:t>
      </w:r>
      <w:r>
        <w:t>Estado son</w:t>
      </w:r>
      <w:r>
        <w:rPr>
          <w:spacing w:val="-6"/>
        </w:rPr>
        <w:t xml:space="preserve"> </w:t>
      </w:r>
      <w:r>
        <w:t>entes</w:t>
      </w:r>
      <w:r>
        <w:rPr>
          <w:spacing w:val="-5"/>
        </w:rPr>
        <w:t xml:space="preserve"> </w:t>
      </w:r>
      <w:r>
        <w:t>públicos,</w:t>
      </w:r>
      <w:r>
        <w:rPr>
          <w:spacing w:val="-4"/>
        </w:rPr>
        <w:t xml:space="preserve"> </w:t>
      </w:r>
      <w:r>
        <w:t>con</w:t>
      </w:r>
      <w:r>
        <w:rPr>
          <w:spacing w:val="-8"/>
        </w:rPr>
        <w:t xml:space="preserve"> </w:t>
      </w:r>
      <w:r>
        <w:t>personalidad</w:t>
      </w:r>
      <w:r>
        <w:rPr>
          <w:spacing w:val="-5"/>
        </w:rPr>
        <w:t xml:space="preserve"> </w:t>
      </w:r>
      <w:r>
        <w:t>jurídica</w:t>
      </w:r>
      <w:r>
        <w:rPr>
          <w:spacing w:val="-4"/>
        </w:rPr>
        <w:t xml:space="preserve"> </w:t>
      </w:r>
      <w:r>
        <w:t>y</w:t>
      </w:r>
      <w:r>
        <w:rPr>
          <w:spacing w:val="-7"/>
        </w:rPr>
        <w:t xml:space="preserve"> </w:t>
      </w:r>
      <w:r>
        <w:t>patrimonio</w:t>
      </w:r>
      <w:r>
        <w:rPr>
          <w:spacing w:val="-5"/>
        </w:rPr>
        <w:t xml:space="preserve"> </w:t>
      </w:r>
      <w:r>
        <w:t>propio.</w:t>
      </w:r>
      <w:r>
        <w:rPr>
          <w:spacing w:val="-7"/>
        </w:rPr>
        <w:t xml:space="preserve"> </w:t>
      </w:r>
      <w:r>
        <w:t>Gozan</w:t>
      </w:r>
      <w:r>
        <w:rPr>
          <w:spacing w:val="-6"/>
        </w:rPr>
        <w:t xml:space="preserve"> </w:t>
      </w:r>
      <w:r>
        <w:t>de</w:t>
      </w:r>
      <w:r>
        <w:rPr>
          <w:spacing w:val="-6"/>
        </w:rPr>
        <w:t xml:space="preserve"> </w:t>
      </w:r>
      <w:r>
        <w:t>autonomía</w:t>
      </w:r>
      <w:r>
        <w:rPr>
          <w:spacing w:val="-4"/>
        </w:rPr>
        <w:t xml:space="preserve"> </w:t>
      </w:r>
      <w:r>
        <w:t>técnica,</w:t>
      </w:r>
      <w:r>
        <w:rPr>
          <w:spacing w:val="-4"/>
        </w:rPr>
        <w:t xml:space="preserve"> </w:t>
      </w:r>
      <w:r>
        <w:t>para</w:t>
      </w:r>
      <w:r>
        <w:rPr>
          <w:spacing w:val="-5"/>
        </w:rPr>
        <w:t xml:space="preserve"> </w:t>
      </w:r>
      <w:r>
        <w:t>su administración presupuestaria y de gestión en el ejercicio de sus atribuciones, así como para decidir sobre su organización interna, funcionamiento y resoluciones. Tienen el derecho a iniciar leyes en las materias de su competencia, presentar el proyect</w:t>
      </w:r>
      <w:r>
        <w:t>o de presupuesto que requieran para su inclusión en el</w:t>
      </w:r>
      <w:r>
        <w:rPr>
          <w:spacing w:val="-10"/>
        </w:rPr>
        <w:t xml:space="preserve"> </w:t>
      </w:r>
      <w:r>
        <w:t>Presupuesto</w:t>
      </w:r>
      <w:r>
        <w:rPr>
          <w:spacing w:val="-10"/>
        </w:rPr>
        <w:t xml:space="preserve"> </w:t>
      </w:r>
      <w:r>
        <w:t>de</w:t>
      </w:r>
      <w:r>
        <w:rPr>
          <w:spacing w:val="-8"/>
        </w:rPr>
        <w:t xml:space="preserve"> </w:t>
      </w:r>
      <w:r>
        <w:t>Egresos</w:t>
      </w:r>
      <w:r>
        <w:rPr>
          <w:spacing w:val="-8"/>
        </w:rPr>
        <w:t xml:space="preserve"> </w:t>
      </w:r>
      <w:r>
        <w:t>del</w:t>
      </w:r>
      <w:r>
        <w:rPr>
          <w:spacing w:val="-9"/>
        </w:rPr>
        <w:t xml:space="preserve"> </w:t>
      </w:r>
      <w:r>
        <w:t>Estado,</w:t>
      </w:r>
      <w:r>
        <w:rPr>
          <w:spacing w:val="-7"/>
        </w:rPr>
        <w:t xml:space="preserve"> </w:t>
      </w:r>
      <w:r>
        <w:t>así</w:t>
      </w:r>
      <w:r>
        <w:rPr>
          <w:spacing w:val="-11"/>
        </w:rPr>
        <w:t xml:space="preserve"> </w:t>
      </w:r>
      <w:r>
        <w:t>como</w:t>
      </w:r>
      <w:r>
        <w:rPr>
          <w:spacing w:val="-10"/>
        </w:rPr>
        <w:t xml:space="preserve"> </w:t>
      </w:r>
      <w:r>
        <w:t>promover</w:t>
      </w:r>
      <w:r>
        <w:rPr>
          <w:spacing w:val="-7"/>
        </w:rPr>
        <w:t xml:space="preserve"> </w:t>
      </w:r>
      <w:r>
        <w:t>controversias</w:t>
      </w:r>
      <w:r>
        <w:rPr>
          <w:spacing w:val="-10"/>
        </w:rPr>
        <w:t xml:space="preserve"> </w:t>
      </w:r>
      <w:r>
        <w:t>constitucionales</w:t>
      </w:r>
      <w:r>
        <w:rPr>
          <w:spacing w:val="-8"/>
        </w:rPr>
        <w:t xml:space="preserve"> </w:t>
      </w:r>
      <w:r>
        <w:t>y</w:t>
      </w:r>
      <w:r>
        <w:rPr>
          <w:spacing w:val="-10"/>
        </w:rPr>
        <w:t xml:space="preserve"> </w:t>
      </w:r>
      <w:r>
        <w:t>acciones</w:t>
      </w:r>
      <w:r>
        <w:rPr>
          <w:spacing w:val="-7"/>
        </w:rPr>
        <w:t xml:space="preserve"> </w:t>
      </w:r>
      <w:r>
        <w:t>de inconstitucionalidad</w:t>
      </w:r>
      <w:r>
        <w:rPr>
          <w:spacing w:val="-4"/>
        </w:rPr>
        <w:t xml:space="preserve"> </w:t>
      </w:r>
      <w:r>
        <w:t>en</w:t>
      </w:r>
      <w:r>
        <w:rPr>
          <w:spacing w:val="-7"/>
        </w:rPr>
        <w:t xml:space="preserve"> </w:t>
      </w:r>
      <w:r>
        <w:t>el</w:t>
      </w:r>
      <w:r>
        <w:rPr>
          <w:spacing w:val="-4"/>
        </w:rPr>
        <w:t xml:space="preserve"> </w:t>
      </w:r>
      <w:r>
        <w:t>ámbito</w:t>
      </w:r>
      <w:r>
        <w:rPr>
          <w:spacing w:val="-6"/>
        </w:rPr>
        <w:t xml:space="preserve"> </w:t>
      </w:r>
      <w:r>
        <w:t>de</w:t>
      </w:r>
      <w:r>
        <w:rPr>
          <w:spacing w:val="-6"/>
        </w:rPr>
        <w:t xml:space="preserve"> </w:t>
      </w:r>
      <w:r>
        <w:t>su</w:t>
      </w:r>
      <w:r>
        <w:rPr>
          <w:spacing w:val="-6"/>
        </w:rPr>
        <w:t xml:space="preserve"> </w:t>
      </w:r>
      <w:r>
        <w:t>competencia</w:t>
      </w:r>
      <w:r>
        <w:rPr>
          <w:spacing w:val="-4"/>
        </w:rPr>
        <w:t xml:space="preserve"> </w:t>
      </w:r>
      <w:r>
        <w:t>local.</w:t>
      </w:r>
      <w:r>
        <w:rPr>
          <w:spacing w:val="-2"/>
        </w:rPr>
        <w:t xml:space="preserve"> </w:t>
      </w:r>
      <w:r>
        <w:t>Están</w:t>
      </w:r>
      <w:r>
        <w:rPr>
          <w:spacing w:val="-9"/>
        </w:rPr>
        <w:t xml:space="preserve"> </w:t>
      </w:r>
      <w:r>
        <w:t>facultados</w:t>
      </w:r>
      <w:r>
        <w:rPr>
          <w:spacing w:val="-5"/>
        </w:rPr>
        <w:t xml:space="preserve"> </w:t>
      </w:r>
      <w:r>
        <w:t>para</w:t>
      </w:r>
      <w:r>
        <w:rPr>
          <w:spacing w:val="-6"/>
        </w:rPr>
        <w:t xml:space="preserve"> </w:t>
      </w:r>
      <w:r>
        <w:t>imponer</w:t>
      </w:r>
      <w:r>
        <w:rPr>
          <w:spacing w:val="-5"/>
        </w:rPr>
        <w:t xml:space="preserve"> </w:t>
      </w:r>
      <w:r>
        <w:t>las</w:t>
      </w:r>
      <w:r>
        <w:rPr>
          <w:spacing w:val="-5"/>
        </w:rPr>
        <w:t xml:space="preserve"> </w:t>
      </w:r>
      <w:r>
        <w:t xml:space="preserve">sanciones </w:t>
      </w:r>
      <w:r>
        <w:t>administrativas que la Ley establezca y, en su caso, ordenar procedimientos ante la autoridad competente. Cada órgano rendirá un informe anual de labores al Congreso del Estado, el cual deberá hacer público a través de los medios electrónicos disponibles e</w:t>
      </w:r>
      <w:r>
        <w:t>n formatos abiertos, accesibles y reutilizables.</w:t>
      </w:r>
    </w:p>
    <w:p w:rsidR="001E50CC" w:rsidRDefault="001E50CC">
      <w:pPr>
        <w:pStyle w:val="Textoindependiente"/>
        <w:spacing w:before="5"/>
        <w:rPr>
          <w:sz w:val="24"/>
        </w:rPr>
      </w:pPr>
    </w:p>
    <w:p w:rsidR="001E50CC" w:rsidRDefault="007B6CD5">
      <w:pPr>
        <w:pStyle w:val="Textoindependiente"/>
        <w:spacing w:line="506" w:lineRule="auto"/>
        <w:ind w:left="241" w:right="9161"/>
        <w:jc w:val="both"/>
      </w:pPr>
      <w:r>
        <w:t>Se deroga Se deroga Se deroga Se deroga</w:t>
      </w:r>
    </w:p>
    <w:p w:rsidR="001E50CC" w:rsidRDefault="007B6CD5">
      <w:pPr>
        <w:pStyle w:val="Textoindependiente"/>
        <w:spacing w:line="252" w:lineRule="exact"/>
        <w:ind w:left="241"/>
        <w:jc w:val="both"/>
      </w:pPr>
      <w:r>
        <w:t>La Ley establecerá las bases para la profesionalización de sus servidores públicos.</w:t>
      </w:r>
    </w:p>
    <w:p w:rsidR="001E50CC" w:rsidRDefault="001E50CC">
      <w:pPr>
        <w:pStyle w:val="Textoindependiente"/>
        <w:spacing w:before="3"/>
        <w:rPr>
          <w:sz w:val="24"/>
        </w:rPr>
      </w:pPr>
    </w:p>
    <w:p w:rsidR="001E50CC" w:rsidRDefault="007B6CD5">
      <w:pPr>
        <w:pStyle w:val="Textoindependiente"/>
        <w:spacing w:before="1"/>
        <w:ind w:left="241" w:right="116"/>
        <w:jc w:val="both"/>
      </w:pPr>
      <w:r>
        <w:t>Los órganos autónomos del Estado desarrollarán las actividades de su competencia,</w:t>
      </w:r>
      <w:r>
        <w:t xml:space="preserve"> de conformidad con las siguientes disposiciones:</w:t>
      </w:r>
    </w:p>
    <w:p w:rsidR="001E50CC" w:rsidRDefault="001E50CC">
      <w:pPr>
        <w:pStyle w:val="Textoindependiente"/>
        <w:rPr>
          <w:sz w:val="24"/>
        </w:rPr>
      </w:pPr>
    </w:p>
    <w:p w:rsidR="001E50CC" w:rsidRDefault="007B6CD5">
      <w:pPr>
        <w:pStyle w:val="Ttulo1"/>
        <w:numPr>
          <w:ilvl w:val="1"/>
          <w:numId w:val="15"/>
        </w:numPr>
        <w:tabs>
          <w:tab w:val="left" w:pos="520"/>
        </w:tabs>
        <w:ind w:right="0"/>
        <w:jc w:val="left"/>
      </w:pPr>
      <w:r>
        <w:t>DE LA DEFENSORÍA DE LOS DERECHOS HUMANOS DEL PUEBLO DE</w:t>
      </w:r>
      <w:r>
        <w:rPr>
          <w:spacing w:val="-16"/>
        </w:rPr>
        <w:t xml:space="preserve"> </w:t>
      </w:r>
      <w:r>
        <w:t>OAXACA</w:t>
      </w:r>
    </w:p>
    <w:p w:rsidR="001E50CC" w:rsidRDefault="001E50CC">
      <w:pPr>
        <w:pStyle w:val="Textoindependiente"/>
        <w:spacing w:before="6"/>
        <w:rPr>
          <w:b/>
          <w:sz w:val="24"/>
        </w:rPr>
      </w:pPr>
    </w:p>
    <w:p w:rsidR="001E50CC" w:rsidRDefault="007B6CD5">
      <w:pPr>
        <w:pStyle w:val="Textoindependiente"/>
        <w:ind w:left="241" w:right="119"/>
        <w:jc w:val="both"/>
      </w:pPr>
      <w:r>
        <w:t>La protección y promoción de los derechos humanos en el Estado Libre y soberano de Oaxaca estará a cargo de un órgano autónomo del Estado denominado Defensoría de los Derechos Humanos del Pueblo</w:t>
      </w:r>
      <w:r>
        <w:rPr>
          <w:spacing w:val="-6"/>
        </w:rPr>
        <w:t xml:space="preserve"> </w:t>
      </w:r>
      <w:r>
        <w:t>de</w:t>
      </w:r>
      <w:r>
        <w:rPr>
          <w:spacing w:val="-7"/>
        </w:rPr>
        <w:t xml:space="preserve"> </w:t>
      </w:r>
      <w:r>
        <w:t>Oaxaca.</w:t>
      </w:r>
      <w:r>
        <w:rPr>
          <w:spacing w:val="-4"/>
        </w:rPr>
        <w:t xml:space="preserve"> </w:t>
      </w:r>
      <w:r>
        <w:t>Su</w:t>
      </w:r>
      <w:r>
        <w:rPr>
          <w:spacing w:val="-9"/>
        </w:rPr>
        <w:t xml:space="preserve"> </w:t>
      </w:r>
      <w:r>
        <w:t>objeto</w:t>
      </w:r>
      <w:r>
        <w:rPr>
          <w:spacing w:val="-7"/>
        </w:rPr>
        <w:t xml:space="preserve"> </w:t>
      </w:r>
      <w:r>
        <w:t>es</w:t>
      </w:r>
      <w:r>
        <w:rPr>
          <w:spacing w:val="-6"/>
        </w:rPr>
        <w:t xml:space="preserve"> </w:t>
      </w:r>
      <w:r>
        <w:t>la</w:t>
      </w:r>
      <w:r>
        <w:rPr>
          <w:spacing w:val="-5"/>
        </w:rPr>
        <w:t xml:space="preserve"> </w:t>
      </w:r>
      <w:r>
        <w:t>defensa,</w:t>
      </w:r>
      <w:r>
        <w:rPr>
          <w:spacing w:val="-5"/>
        </w:rPr>
        <w:t xml:space="preserve"> </w:t>
      </w:r>
      <w:r>
        <w:t>promoción,</w:t>
      </w:r>
      <w:r>
        <w:rPr>
          <w:spacing w:val="-4"/>
        </w:rPr>
        <w:t xml:space="preserve"> </w:t>
      </w:r>
      <w:r>
        <w:t>estudio</w:t>
      </w:r>
      <w:r>
        <w:rPr>
          <w:spacing w:val="-6"/>
        </w:rPr>
        <w:t xml:space="preserve"> </w:t>
      </w:r>
      <w:r>
        <w:t>y</w:t>
      </w:r>
      <w:r>
        <w:rPr>
          <w:spacing w:val="-8"/>
        </w:rPr>
        <w:t xml:space="preserve"> </w:t>
      </w:r>
      <w:r>
        <w:t>divu</w:t>
      </w:r>
      <w:r>
        <w:t>lgación</w:t>
      </w:r>
      <w:r>
        <w:rPr>
          <w:spacing w:val="-6"/>
        </w:rPr>
        <w:t xml:space="preserve"> </w:t>
      </w:r>
      <w:r>
        <w:t>de</w:t>
      </w:r>
      <w:r>
        <w:rPr>
          <w:spacing w:val="-7"/>
        </w:rPr>
        <w:t xml:space="preserve"> </w:t>
      </w:r>
      <w:r>
        <w:t>los</w:t>
      </w:r>
      <w:r>
        <w:rPr>
          <w:spacing w:val="-5"/>
        </w:rPr>
        <w:t xml:space="preserve"> </w:t>
      </w:r>
      <w:r>
        <w:t>derechos</w:t>
      </w:r>
      <w:r>
        <w:rPr>
          <w:spacing w:val="-6"/>
        </w:rPr>
        <w:t xml:space="preserve"> </w:t>
      </w:r>
      <w:r>
        <w:t>humanos consagrados en esta Constitución, así como en el resto del orden jurídico mexicano e instrumentos internacionales ratificados por el Estado mexicano; la atención, prevención y erradicación de cualquier forma</w:t>
      </w:r>
      <w:r>
        <w:rPr>
          <w:spacing w:val="-5"/>
        </w:rPr>
        <w:t xml:space="preserve"> </w:t>
      </w:r>
      <w:r>
        <w:t>de</w:t>
      </w:r>
      <w:r>
        <w:rPr>
          <w:spacing w:val="-5"/>
        </w:rPr>
        <w:t xml:space="preserve"> </w:t>
      </w:r>
      <w:r>
        <w:t>discriminació</w:t>
      </w:r>
      <w:r>
        <w:t>n</w:t>
      </w:r>
      <w:r>
        <w:rPr>
          <w:spacing w:val="-8"/>
        </w:rPr>
        <w:t xml:space="preserve"> </w:t>
      </w:r>
      <w:r>
        <w:t>y</w:t>
      </w:r>
      <w:r>
        <w:rPr>
          <w:spacing w:val="-6"/>
        </w:rPr>
        <w:t xml:space="preserve"> </w:t>
      </w:r>
      <w:r>
        <w:t>violencia;</w:t>
      </w:r>
      <w:r>
        <w:rPr>
          <w:spacing w:val="-4"/>
        </w:rPr>
        <w:t xml:space="preserve"> </w:t>
      </w:r>
      <w:r>
        <w:t>y</w:t>
      </w:r>
      <w:r>
        <w:rPr>
          <w:spacing w:val="-6"/>
        </w:rPr>
        <w:t xml:space="preserve"> </w:t>
      </w:r>
      <w:r>
        <w:t>fomentar</w:t>
      </w:r>
      <w:r>
        <w:rPr>
          <w:spacing w:val="-7"/>
        </w:rPr>
        <w:t xml:space="preserve"> </w:t>
      </w:r>
      <w:r>
        <w:t>el</w:t>
      </w:r>
      <w:r>
        <w:rPr>
          <w:spacing w:val="-5"/>
        </w:rPr>
        <w:t xml:space="preserve"> </w:t>
      </w:r>
      <w:r>
        <w:t>respeto</w:t>
      </w:r>
      <w:r>
        <w:rPr>
          <w:spacing w:val="-5"/>
        </w:rPr>
        <w:t xml:space="preserve"> </w:t>
      </w:r>
      <w:r>
        <w:t>a</w:t>
      </w:r>
      <w:r>
        <w:rPr>
          <w:spacing w:val="-4"/>
        </w:rPr>
        <w:t xml:space="preserve"> </w:t>
      </w:r>
      <w:r>
        <w:t>la</w:t>
      </w:r>
      <w:r>
        <w:rPr>
          <w:spacing w:val="-5"/>
        </w:rPr>
        <w:t xml:space="preserve"> </w:t>
      </w:r>
      <w:r>
        <w:t>identidad</w:t>
      </w:r>
      <w:r>
        <w:rPr>
          <w:spacing w:val="-5"/>
        </w:rPr>
        <w:t xml:space="preserve"> </w:t>
      </w:r>
      <w:r>
        <w:t>y</w:t>
      </w:r>
      <w:r>
        <w:rPr>
          <w:spacing w:val="-9"/>
        </w:rPr>
        <w:t xml:space="preserve"> </w:t>
      </w:r>
      <w:r>
        <w:t>derechos</w:t>
      </w:r>
      <w:r>
        <w:rPr>
          <w:spacing w:val="-5"/>
        </w:rPr>
        <w:t xml:space="preserve"> </w:t>
      </w:r>
      <w:r>
        <w:t>de</w:t>
      </w:r>
      <w:r>
        <w:rPr>
          <w:spacing w:val="-5"/>
        </w:rPr>
        <w:t xml:space="preserve"> </w:t>
      </w:r>
      <w:r>
        <w:t>las</w:t>
      </w:r>
      <w:r>
        <w:rPr>
          <w:spacing w:val="-8"/>
        </w:rPr>
        <w:t xml:space="preserve"> </w:t>
      </w:r>
      <w:r>
        <w:t>comunidades y pueblos indígenas y afromexicanos del Estado. La Defensoría estará presidida por un titular cuya denominación será Defensor de los Derechos Humanos del Pueblo de</w:t>
      </w:r>
      <w:r>
        <w:rPr>
          <w:spacing w:val="-10"/>
        </w:rPr>
        <w:t xml:space="preserve"> </w:t>
      </w:r>
      <w:r>
        <w:t>Oaxaca.</w:t>
      </w:r>
    </w:p>
    <w:p w:rsidR="001E50CC" w:rsidRDefault="001E50CC">
      <w:pPr>
        <w:pStyle w:val="Textoindependiente"/>
        <w:spacing w:before="5"/>
        <w:rPr>
          <w:sz w:val="24"/>
        </w:rPr>
      </w:pPr>
    </w:p>
    <w:p w:rsidR="001E50CC" w:rsidRDefault="007B6CD5">
      <w:pPr>
        <w:pStyle w:val="Textoindependiente"/>
        <w:ind w:left="241"/>
        <w:jc w:val="both"/>
      </w:pPr>
      <w:r>
        <w:t>L</w:t>
      </w:r>
      <w:r>
        <w:t>a Defensoría tendrá las siguientes atribuciones:</w:t>
      </w:r>
    </w:p>
    <w:p w:rsidR="001E50CC" w:rsidRDefault="001E50CC">
      <w:pPr>
        <w:pStyle w:val="Textoindependiente"/>
        <w:spacing w:before="4"/>
        <w:rPr>
          <w:sz w:val="24"/>
        </w:rPr>
      </w:pPr>
    </w:p>
    <w:p w:rsidR="001E50CC" w:rsidRDefault="007B6CD5">
      <w:pPr>
        <w:pStyle w:val="Textoindependiente"/>
        <w:ind w:left="241" w:right="121"/>
        <w:jc w:val="both"/>
      </w:pPr>
      <w:r>
        <w:t>I.- Conocer de las quejas que presente cualquier persona, sobre actos u omisiones de naturaleza administrativa</w:t>
      </w:r>
      <w:r>
        <w:rPr>
          <w:spacing w:val="-14"/>
        </w:rPr>
        <w:t xml:space="preserve"> </w:t>
      </w:r>
      <w:r>
        <w:t>que</w:t>
      </w:r>
      <w:r>
        <w:rPr>
          <w:spacing w:val="-16"/>
        </w:rPr>
        <w:t xml:space="preserve"> </w:t>
      </w:r>
      <w:r>
        <w:t>se</w:t>
      </w:r>
      <w:r>
        <w:rPr>
          <w:spacing w:val="-16"/>
        </w:rPr>
        <w:t xml:space="preserve"> </w:t>
      </w:r>
      <w:r>
        <w:t>consideren</w:t>
      </w:r>
      <w:r>
        <w:rPr>
          <w:spacing w:val="-15"/>
        </w:rPr>
        <w:t xml:space="preserve"> </w:t>
      </w:r>
      <w:r>
        <w:t>violatorios</w:t>
      </w:r>
      <w:r>
        <w:rPr>
          <w:spacing w:val="-13"/>
        </w:rPr>
        <w:t xml:space="preserve"> </w:t>
      </w:r>
      <w:r>
        <w:t>de</w:t>
      </w:r>
      <w:r>
        <w:rPr>
          <w:spacing w:val="-16"/>
        </w:rPr>
        <w:t xml:space="preserve"> </w:t>
      </w:r>
      <w:r>
        <w:t>los</w:t>
      </w:r>
      <w:r>
        <w:rPr>
          <w:spacing w:val="-14"/>
        </w:rPr>
        <w:t xml:space="preserve"> </w:t>
      </w:r>
      <w:r>
        <w:t>derechos</w:t>
      </w:r>
      <w:r>
        <w:rPr>
          <w:spacing w:val="-16"/>
        </w:rPr>
        <w:t xml:space="preserve"> </w:t>
      </w:r>
      <w:r>
        <w:t>humanos</w:t>
      </w:r>
      <w:r>
        <w:rPr>
          <w:spacing w:val="-13"/>
        </w:rPr>
        <w:t xml:space="preserve"> </w:t>
      </w:r>
      <w:r>
        <w:t>y</w:t>
      </w:r>
      <w:r>
        <w:rPr>
          <w:spacing w:val="-16"/>
        </w:rPr>
        <w:t xml:space="preserve"> </w:t>
      </w:r>
      <w:r>
        <w:t>provengan</w:t>
      </w:r>
      <w:r>
        <w:rPr>
          <w:spacing w:val="-15"/>
        </w:rPr>
        <w:t xml:space="preserve"> </w:t>
      </w:r>
      <w:r>
        <w:t>de</w:t>
      </w:r>
      <w:r>
        <w:rPr>
          <w:spacing w:val="-16"/>
        </w:rPr>
        <w:t xml:space="preserve"> </w:t>
      </w:r>
      <w:r>
        <w:t>cualquier</w:t>
      </w:r>
      <w:r>
        <w:rPr>
          <w:spacing w:val="-15"/>
        </w:rPr>
        <w:t xml:space="preserve"> </w:t>
      </w:r>
      <w:r>
        <w:t>servidor público del Estado o los Municipios, con excepción de los actos u omisiones del Poder Judicial del Estado;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241" w:right="121"/>
        <w:jc w:val="both"/>
      </w:pPr>
      <w:r>
        <w:t>II.- Formular recomendaciones públicas no vinculatorias, propuestas, informes, así como denuncias y quejas a las autorida</w:t>
      </w:r>
      <w:r>
        <w:t>des respectivas. No tendrá competencia para intervenir o conocer de quejas referentes a asuntos, laborales, electorales y jurisdiccionales;</w:t>
      </w:r>
    </w:p>
    <w:p w:rsidR="001E50CC" w:rsidRDefault="001E50CC">
      <w:pPr>
        <w:pStyle w:val="Textoindependiente"/>
        <w:spacing w:before="4"/>
        <w:rPr>
          <w:sz w:val="24"/>
        </w:rPr>
      </w:pPr>
    </w:p>
    <w:p w:rsidR="001E50CC" w:rsidRDefault="007B6CD5">
      <w:pPr>
        <w:pStyle w:val="Textoindependiente"/>
        <w:ind w:left="241" w:right="120"/>
        <w:jc w:val="both"/>
      </w:pPr>
      <w:r>
        <w:t>Antes de emitir sus recomendaciones, conocer, adecuar y coordinar los sistemas normativos indígenas y las normas de</w:t>
      </w:r>
      <w:r>
        <w:t>l Estado.</w:t>
      </w:r>
    </w:p>
    <w:p w:rsidR="001E50CC" w:rsidRDefault="001E50CC">
      <w:pPr>
        <w:pStyle w:val="Textoindependiente"/>
        <w:spacing w:before="5"/>
        <w:rPr>
          <w:sz w:val="24"/>
        </w:rPr>
      </w:pPr>
    </w:p>
    <w:p w:rsidR="001E50CC" w:rsidRDefault="007B6CD5">
      <w:pPr>
        <w:pStyle w:val="Textoindependiente"/>
        <w:ind w:left="241" w:right="116"/>
        <w:jc w:val="both"/>
      </w:pPr>
      <w:r>
        <w:t>III.-</w:t>
      </w:r>
      <w:r>
        <w:rPr>
          <w:spacing w:val="-3"/>
        </w:rPr>
        <w:t xml:space="preserve"> </w:t>
      </w:r>
      <w:r>
        <w:t>Conocer</w:t>
      </w:r>
      <w:r>
        <w:rPr>
          <w:spacing w:val="-4"/>
        </w:rPr>
        <w:t xml:space="preserve"> </w:t>
      </w:r>
      <w:r>
        <w:t>de</w:t>
      </w:r>
      <w:r>
        <w:rPr>
          <w:spacing w:val="-6"/>
        </w:rPr>
        <w:t xml:space="preserve"> </w:t>
      </w:r>
      <w:r>
        <w:t>las</w:t>
      </w:r>
      <w:r>
        <w:rPr>
          <w:spacing w:val="-5"/>
        </w:rPr>
        <w:t xml:space="preserve"> </w:t>
      </w:r>
      <w:r>
        <w:t>quejas</w:t>
      </w:r>
      <w:r>
        <w:rPr>
          <w:spacing w:val="-5"/>
        </w:rPr>
        <w:t xml:space="preserve"> </w:t>
      </w:r>
      <w:r>
        <w:t>que</w:t>
      </w:r>
      <w:r>
        <w:rPr>
          <w:spacing w:val="-6"/>
        </w:rPr>
        <w:t xml:space="preserve"> </w:t>
      </w:r>
      <w:r>
        <w:t>presenten</w:t>
      </w:r>
      <w:r>
        <w:rPr>
          <w:spacing w:val="-7"/>
        </w:rPr>
        <w:t xml:space="preserve"> </w:t>
      </w:r>
      <w:r>
        <w:t>los</w:t>
      </w:r>
      <w:r>
        <w:rPr>
          <w:spacing w:val="-5"/>
        </w:rPr>
        <w:t xml:space="preserve"> </w:t>
      </w:r>
      <w:r>
        <w:t>pueblos</w:t>
      </w:r>
      <w:r>
        <w:rPr>
          <w:spacing w:val="-3"/>
        </w:rPr>
        <w:t xml:space="preserve"> </w:t>
      </w:r>
      <w:r>
        <w:t>y</w:t>
      </w:r>
      <w:r>
        <w:rPr>
          <w:spacing w:val="-5"/>
        </w:rPr>
        <w:t xml:space="preserve"> </w:t>
      </w:r>
      <w:r>
        <w:t>comunidades</w:t>
      </w:r>
      <w:r>
        <w:rPr>
          <w:spacing w:val="-5"/>
        </w:rPr>
        <w:t xml:space="preserve"> </w:t>
      </w:r>
      <w:r>
        <w:t>indígenas</w:t>
      </w:r>
      <w:r>
        <w:rPr>
          <w:spacing w:val="-5"/>
        </w:rPr>
        <w:t xml:space="preserve"> </w:t>
      </w:r>
      <w:r>
        <w:t>y</w:t>
      </w:r>
      <w:r>
        <w:rPr>
          <w:spacing w:val="-5"/>
        </w:rPr>
        <w:t xml:space="preserve"> </w:t>
      </w:r>
      <w:r>
        <w:t>afromexicanas,</w:t>
      </w:r>
      <w:r>
        <w:rPr>
          <w:spacing w:val="-5"/>
        </w:rPr>
        <w:t xml:space="preserve"> </w:t>
      </w:r>
      <w:r>
        <w:t>sobre actos</w:t>
      </w:r>
      <w:r>
        <w:rPr>
          <w:spacing w:val="-9"/>
        </w:rPr>
        <w:t xml:space="preserve"> </w:t>
      </w:r>
      <w:r>
        <w:t>u</w:t>
      </w:r>
      <w:r>
        <w:rPr>
          <w:spacing w:val="-6"/>
        </w:rPr>
        <w:t xml:space="preserve"> </w:t>
      </w:r>
      <w:r>
        <w:t>omisiones</w:t>
      </w:r>
      <w:r>
        <w:rPr>
          <w:spacing w:val="-6"/>
        </w:rPr>
        <w:t xml:space="preserve"> </w:t>
      </w:r>
      <w:r>
        <w:t>de</w:t>
      </w:r>
      <w:r>
        <w:rPr>
          <w:spacing w:val="-9"/>
        </w:rPr>
        <w:t xml:space="preserve"> </w:t>
      </w:r>
      <w:r>
        <w:t>naturaleza</w:t>
      </w:r>
      <w:r>
        <w:rPr>
          <w:spacing w:val="-7"/>
        </w:rPr>
        <w:t xml:space="preserve"> </w:t>
      </w:r>
      <w:r>
        <w:t>administrativa</w:t>
      </w:r>
      <w:r>
        <w:rPr>
          <w:spacing w:val="-6"/>
        </w:rPr>
        <w:t xml:space="preserve"> </w:t>
      </w:r>
      <w:r>
        <w:t>que</w:t>
      </w:r>
      <w:r>
        <w:rPr>
          <w:spacing w:val="-6"/>
        </w:rPr>
        <w:t xml:space="preserve"> </w:t>
      </w:r>
      <w:r>
        <w:t>se</w:t>
      </w:r>
      <w:r>
        <w:rPr>
          <w:spacing w:val="-9"/>
        </w:rPr>
        <w:t xml:space="preserve"> </w:t>
      </w:r>
      <w:r>
        <w:t>consideren</w:t>
      </w:r>
      <w:r>
        <w:rPr>
          <w:spacing w:val="-10"/>
        </w:rPr>
        <w:t xml:space="preserve"> </w:t>
      </w:r>
      <w:r>
        <w:t>violatorios</w:t>
      </w:r>
      <w:r>
        <w:rPr>
          <w:spacing w:val="-6"/>
        </w:rPr>
        <w:t xml:space="preserve"> </w:t>
      </w:r>
      <w:r>
        <w:t>de</w:t>
      </w:r>
      <w:r>
        <w:rPr>
          <w:spacing w:val="-9"/>
        </w:rPr>
        <w:t xml:space="preserve"> </w:t>
      </w:r>
      <w:r>
        <w:t>los</w:t>
      </w:r>
      <w:r>
        <w:rPr>
          <w:spacing w:val="-6"/>
        </w:rPr>
        <w:t xml:space="preserve"> </w:t>
      </w:r>
      <w:r>
        <w:t>derechos</w:t>
      </w:r>
      <w:r>
        <w:rPr>
          <w:spacing w:val="-9"/>
        </w:rPr>
        <w:t xml:space="preserve"> </w:t>
      </w:r>
      <w:r>
        <w:t>colectivos y provengan de cualquier servidor públic</w:t>
      </w:r>
      <w:r>
        <w:t>o del Estado o los Municipios, con excepción de los actos u omisiones del Poder Judicial del</w:t>
      </w:r>
      <w:r>
        <w:rPr>
          <w:spacing w:val="-3"/>
        </w:rPr>
        <w:t xml:space="preserve"> </w:t>
      </w:r>
      <w:r>
        <w:t>Estado;</w:t>
      </w:r>
    </w:p>
    <w:p w:rsidR="001E50CC" w:rsidRDefault="001E50CC">
      <w:pPr>
        <w:pStyle w:val="Textoindependiente"/>
        <w:spacing w:before="4"/>
        <w:rPr>
          <w:sz w:val="24"/>
        </w:rPr>
      </w:pPr>
    </w:p>
    <w:p w:rsidR="001E50CC" w:rsidRDefault="007B6CD5">
      <w:pPr>
        <w:pStyle w:val="Textoindependiente"/>
        <w:ind w:left="241" w:right="115"/>
        <w:jc w:val="both"/>
      </w:pPr>
      <w:r>
        <w:t>IV.- Todo servidor público está obligado a responder las recomendaciones que les presenten estos órganos. Cuando las recomendaciones emitidas no sean aceptadas o cumplidas por las autoridades o servidores públicos, éstos deberán fundar, motivar y hacer púb</w:t>
      </w:r>
      <w:r>
        <w:t>lica su negativa. Ante el incumplimiento reiterado</w:t>
      </w:r>
      <w:r>
        <w:rPr>
          <w:spacing w:val="-7"/>
        </w:rPr>
        <w:t xml:space="preserve"> </w:t>
      </w:r>
      <w:r>
        <w:t>de</w:t>
      </w:r>
      <w:r>
        <w:rPr>
          <w:spacing w:val="-8"/>
        </w:rPr>
        <w:t xml:space="preserve"> </w:t>
      </w:r>
      <w:r>
        <w:t>sus</w:t>
      </w:r>
      <w:r>
        <w:rPr>
          <w:spacing w:val="-7"/>
        </w:rPr>
        <w:t xml:space="preserve"> </w:t>
      </w:r>
      <w:r>
        <w:t>recomendaciones,</w:t>
      </w:r>
      <w:r>
        <w:rPr>
          <w:spacing w:val="-5"/>
        </w:rPr>
        <w:t xml:space="preserve"> </w:t>
      </w:r>
      <w:r>
        <w:t>la</w:t>
      </w:r>
      <w:r>
        <w:rPr>
          <w:spacing w:val="-5"/>
        </w:rPr>
        <w:t xml:space="preserve"> </w:t>
      </w:r>
      <w:r>
        <w:t>Defensoría</w:t>
      </w:r>
      <w:r>
        <w:rPr>
          <w:spacing w:val="-3"/>
        </w:rPr>
        <w:t xml:space="preserve"> </w:t>
      </w:r>
      <w:r>
        <w:t>podrá</w:t>
      </w:r>
      <w:r>
        <w:rPr>
          <w:spacing w:val="-5"/>
        </w:rPr>
        <w:t xml:space="preserve"> </w:t>
      </w:r>
      <w:r>
        <w:t>hacerlas</w:t>
      </w:r>
      <w:r>
        <w:rPr>
          <w:spacing w:val="-5"/>
        </w:rPr>
        <w:t xml:space="preserve"> </w:t>
      </w:r>
      <w:r>
        <w:t>del</w:t>
      </w:r>
      <w:r>
        <w:rPr>
          <w:spacing w:val="-6"/>
        </w:rPr>
        <w:t xml:space="preserve"> </w:t>
      </w:r>
      <w:r>
        <w:t>conocimiento</w:t>
      </w:r>
      <w:r>
        <w:rPr>
          <w:spacing w:val="-5"/>
        </w:rPr>
        <w:t xml:space="preserve"> </w:t>
      </w:r>
      <w:r>
        <w:t>del</w:t>
      </w:r>
      <w:r>
        <w:rPr>
          <w:spacing w:val="-6"/>
        </w:rPr>
        <w:t xml:space="preserve"> </w:t>
      </w:r>
      <w:r>
        <w:t>Congreso</w:t>
      </w:r>
      <w:r>
        <w:rPr>
          <w:spacing w:val="-6"/>
        </w:rPr>
        <w:t xml:space="preserve"> </w:t>
      </w:r>
      <w:r>
        <w:t>y</w:t>
      </w:r>
      <w:r>
        <w:rPr>
          <w:spacing w:val="-10"/>
        </w:rPr>
        <w:t xml:space="preserve"> </w:t>
      </w:r>
      <w:r>
        <w:t>de</w:t>
      </w:r>
      <w:r>
        <w:rPr>
          <w:spacing w:val="-6"/>
        </w:rPr>
        <w:t xml:space="preserve"> </w:t>
      </w:r>
      <w:r>
        <w:t>la autoridad que estime pertinente para los efectos procedentes;</w:t>
      </w:r>
      <w:r>
        <w:rPr>
          <w:spacing w:val="-5"/>
        </w:rPr>
        <w:t xml:space="preserve"> </w:t>
      </w:r>
      <w:r>
        <w:t>y</w:t>
      </w:r>
    </w:p>
    <w:p w:rsidR="001E50CC" w:rsidRDefault="001E50CC">
      <w:pPr>
        <w:pStyle w:val="Textoindependiente"/>
        <w:spacing w:before="5"/>
        <w:rPr>
          <w:sz w:val="24"/>
        </w:rPr>
      </w:pPr>
    </w:p>
    <w:p w:rsidR="001E50CC" w:rsidRDefault="007B6CD5">
      <w:pPr>
        <w:pStyle w:val="Textoindependiente"/>
        <w:ind w:left="241" w:right="117"/>
        <w:jc w:val="both"/>
      </w:pPr>
      <w:r>
        <w:t>V.- A la Defensoría de los Derechos Humanos del P</w:t>
      </w:r>
      <w:r>
        <w:t>ueblo de Oaxaca le corresponderá velar en el establecimiento</w:t>
      </w:r>
      <w:r>
        <w:rPr>
          <w:spacing w:val="-6"/>
        </w:rPr>
        <w:t xml:space="preserve"> </w:t>
      </w:r>
      <w:r>
        <w:t>de</w:t>
      </w:r>
      <w:r>
        <w:rPr>
          <w:spacing w:val="-8"/>
        </w:rPr>
        <w:t xml:space="preserve"> </w:t>
      </w:r>
      <w:r>
        <w:t>sus</w:t>
      </w:r>
      <w:r>
        <w:rPr>
          <w:spacing w:val="-8"/>
        </w:rPr>
        <w:t xml:space="preserve"> </w:t>
      </w:r>
      <w:r>
        <w:t>políticas</w:t>
      </w:r>
      <w:r>
        <w:rPr>
          <w:spacing w:val="-5"/>
        </w:rPr>
        <w:t xml:space="preserve"> </w:t>
      </w:r>
      <w:r>
        <w:t>públicas,</w:t>
      </w:r>
      <w:r>
        <w:rPr>
          <w:spacing w:val="-4"/>
        </w:rPr>
        <w:t xml:space="preserve"> </w:t>
      </w:r>
      <w:r>
        <w:t>así</w:t>
      </w:r>
      <w:r>
        <w:rPr>
          <w:spacing w:val="-9"/>
        </w:rPr>
        <w:t xml:space="preserve"> </w:t>
      </w:r>
      <w:r>
        <w:t>como</w:t>
      </w:r>
      <w:r>
        <w:rPr>
          <w:spacing w:val="-5"/>
        </w:rPr>
        <w:t xml:space="preserve"> </w:t>
      </w:r>
      <w:r>
        <w:t>en</w:t>
      </w:r>
      <w:r>
        <w:rPr>
          <w:spacing w:val="-6"/>
        </w:rPr>
        <w:t xml:space="preserve"> </w:t>
      </w:r>
      <w:r>
        <w:t>los</w:t>
      </w:r>
      <w:r>
        <w:rPr>
          <w:spacing w:val="-5"/>
        </w:rPr>
        <w:t xml:space="preserve"> </w:t>
      </w:r>
      <w:r>
        <w:t>actos</w:t>
      </w:r>
      <w:r>
        <w:rPr>
          <w:spacing w:val="-8"/>
        </w:rPr>
        <w:t xml:space="preserve"> </w:t>
      </w:r>
      <w:r>
        <w:t>que</w:t>
      </w:r>
      <w:r>
        <w:rPr>
          <w:spacing w:val="-8"/>
        </w:rPr>
        <w:t xml:space="preserve"> </w:t>
      </w:r>
      <w:r>
        <w:t>realice;</w:t>
      </w:r>
      <w:r>
        <w:rPr>
          <w:spacing w:val="-5"/>
        </w:rPr>
        <w:t xml:space="preserve"> </w:t>
      </w:r>
      <w:r>
        <w:t>salvaguarde</w:t>
      </w:r>
      <w:r>
        <w:rPr>
          <w:spacing w:val="-8"/>
        </w:rPr>
        <w:t xml:space="preserve"> </w:t>
      </w:r>
      <w:r>
        <w:t>y</w:t>
      </w:r>
      <w:r>
        <w:rPr>
          <w:spacing w:val="-7"/>
        </w:rPr>
        <w:t xml:space="preserve"> </w:t>
      </w:r>
      <w:r>
        <w:t>promueva</w:t>
      </w:r>
      <w:r>
        <w:rPr>
          <w:spacing w:val="-5"/>
        </w:rPr>
        <w:t xml:space="preserve"> </w:t>
      </w:r>
      <w:r>
        <w:t>la correcta aplicación y cumplimiento del principio del Interés Superior de la niñez, así como observar que se</w:t>
      </w:r>
      <w:r>
        <w:t xml:space="preserve"> respeten y garanticen los Derechos de las Niñas, Niños y</w:t>
      </w:r>
      <w:r>
        <w:rPr>
          <w:spacing w:val="-9"/>
        </w:rPr>
        <w:t xml:space="preserve"> </w:t>
      </w:r>
      <w:r>
        <w:t>Adolescentes;</w:t>
      </w:r>
    </w:p>
    <w:p w:rsidR="001E50CC" w:rsidRDefault="001E50CC">
      <w:pPr>
        <w:pStyle w:val="Textoindependiente"/>
        <w:spacing w:before="3"/>
        <w:rPr>
          <w:sz w:val="24"/>
        </w:rPr>
      </w:pPr>
    </w:p>
    <w:p w:rsidR="001E50CC" w:rsidRDefault="007B6CD5">
      <w:pPr>
        <w:pStyle w:val="Textoindependiente"/>
        <w:spacing w:before="1"/>
        <w:ind w:left="241"/>
        <w:jc w:val="both"/>
      </w:pPr>
      <w:r>
        <w:t>VI.- Las demás que le atribuyan esta Constitución y las leyes.</w:t>
      </w:r>
    </w:p>
    <w:p w:rsidR="001E50CC" w:rsidRDefault="001E50CC">
      <w:pPr>
        <w:pStyle w:val="Textoindependiente"/>
        <w:spacing w:before="9"/>
        <w:rPr>
          <w:sz w:val="15"/>
        </w:rPr>
      </w:pPr>
    </w:p>
    <w:p w:rsidR="001E50CC" w:rsidRDefault="007B6CD5">
      <w:pPr>
        <w:spacing w:before="95"/>
        <w:ind w:left="241" w:right="775"/>
        <w:rPr>
          <w:b/>
          <w:sz w:val="18"/>
        </w:rPr>
      </w:pPr>
      <w:r>
        <w:rPr>
          <w:b/>
          <w:sz w:val="18"/>
          <w:shd w:val="clear" w:color="auto" w:fill="D2D2D2"/>
        </w:rPr>
        <w:t>Fracción V adicionada mediante decreto Número 742 aprobado el 30 de septiembre del 2017 y publicado en el</w:t>
      </w:r>
      <w:r>
        <w:rPr>
          <w:b/>
          <w:sz w:val="18"/>
        </w:rPr>
        <w:t xml:space="preserve"> </w:t>
      </w:r>
      <w:r>
        <w:rPr>
          <w:b/>
          <w:sz w:val="18"/>
          <w:shd w:val="clear" w:color="auto" w:fill="D2D2D2"/>
        </w:rPr>
        <w:t>Periódico Oficial Extra del 8 de diciembre del 2017.</w:t>
      </w:r>
    </w:p>
    <w:p w:rsidR="001E50CC" w:rsidRDefault="001E50CC">
      <w:pPr>
        <w:pStyle w:val="Textoindependiente"/>
        <w:spacing w:before="9"/>
        <w:rPr>
          <w:b/>
          <w:sz w:val="24"/>
        </w:rPr>
      </w:pPr>
    </w:p>
    <w:p w:rsidR="001E50CC" w:rsidRDefault="007B6CD5">
      <w:pPr>
        <w:pStyle w:val="Textoindependiente"/>
        <w:ind w:left="241" w:right="118"/>
        <w:jc w:val="both"/>
      </w:pPr>
      <w:r>
        <w:t>El titular de la Defensoría será designado por el voto de las dos terceras partes de los integrantes del Congreso del Estado, durará siete años en el cargo, sin posibilidad de reelección, y será sustitu</w:t>
      </w:r>
      <w:r>
        <w:t xml:space="preserve">ido en los términos que determinen las leyes aplicables, las cuales fijarán los requisitos y procedimientos para la postulación de aspirantes, a través de convocatoria pública y consulta abierta, atendiendo a la idoneidad, experiencia y honorabilidad, así </w:t>
      </w:r>
      <w:r>
        <w:t>como a los principios de pluralidad, equidad de género, apartidismo y no discriminación. No será elegible quien, en los dos últimos años anteriores al día de su designación,</w:t>
      </w:r>
      <w:r>
        <w:rPr>
          <w:spacing w:val="-17"/>
        </w:rPr>
        <w:t xml:space="preserve"> </w:t>
      </w:r>
      <w:r>
        <w:t>haya</w:t>
      </w:r>
      <w:r>
        <w:rPr>
          <w:spacing w:val="-16"/>
        </w:rPr>
        <w:t xml:space="preserve"> </w:t>
      </w:r>
      <w:r>
        <w:t>sido</w:t>
      </w:r>
      <w:r>
        <w:rPr>
          <w:spacing w:val="-15"/>
        </w:rPr>
        <w:t xml:space="preserve"> </w:t>
      </w:r>
      <w:r>
        <w:t>legislador</w:t>
      </w:r>
      <w:r>
        <w:rPr>
          <w:spacing w:val="-18"/>
        </w:rPr>
        <w:t xml:space="preserve"> </w:t>
      </w:r>
      <w:r>
        <w:t>local</w:t>
      </w:r>
      <w:r>
        <w:rPr>
          <w:spacing w:val="-16"/>
        </w:rPr>
        <w:t xml:space="preserve"> </w:t>
      </w:r>
      <w:r>
        <w:t>o</w:t>
      </w:r>
      <w:r>
        <w:rPr>
          <w:spacing w:val="-18"/>
        </w:rPr>
        <w:t xml:space="preserve"> </w:t>
      </w:r>
      <w:r>
        <w:t>federal,</w:t>
      </w:r>
      <w:r>
        <w:rPr>
          <w:spacing w:val="-16"/>
        </w:rPr>
        <w:t xml:space="preserve"> </w:t>
      </w:r>
      <w:r>
        <w:t>se</w:t>
      </w:r>
      <w:r>
        <w:rPr>
          <w:spacing w:val="-16"/>
        </w:rPr>
        <w:t xml:space="preserve"> </w:t>
      </w:r>
      <w:r>
        <w:t>haya</w:t>
      </w:r>
      <w:r>
        <w:rPr>
          <w:spacing w:val="-15"/>
        </w:rPr>
        <w:t xml:space="preserve"> </w:t>
      </w:r>
      <w:r>
        <w:t>desempeñado</w:t>
      </w:r>
      <w:r>
        <w:rPr>
          <w:spacing w:val="-19"/>
        </w:rPr>
        <w:t xml:space="preserve"> </w:t>
      </w:r>
      <w:r>
        <w:t>como</w:t>
      </w:r>
      <w:r>
        <w:rPr>
          <w:spacing w:val="-15"/>
        </w:rPr>
        <w:t xml:space="preserve"> </w:t>
      </w:r>
      <w:r>
        <w:t>servidor</w:t>
      </w:r>
      <w:r>
        <w:rPr>
          <w:spacing w:val="-15"/>
        </w:rPr>
        <w:t xml:space="preserve"> </w:t>
      </w:r>
      <w:r>
        <w:t>público</w:t>
      </w:r>
      <w:r>
        <w:rPr>
          <w:spacing w:val="-16"/>
        </w:rPr>
        <w:t xml:space="preserve"> </w:t>
      </w:r>
      <w:r>
        <w:t>de</w:t>
      </w:r>
      <w:r>
        <w:rPr>
          <w:spacing w:val="-18"/>
        </w:rPr>
        <w:t xml:space="preserve"> </w:t>
      </w:r>
      <w:r>
        <w:t>mando superior de la Federación, del Estado o de los Ayuntamientos, o hubiese ocupado cargo directivo en partido</w:t>
      </w:r>
      <w:r>
        <w:rPr>
          <w:spacing w:val="-1"/>
        </w:rPr>
        <w:t xml:space="preserve"> </w:t>
      </w:r>
      <w:r>
        <w:t>político.</w:t>
      </w:r>
    </w:p>
    <w:p w:rsidR="001E50CC" w:rsidRDefault="001E50CC">
      <w:pPr>
        <w:pStyle w:val="Textoindependiente"/>
        <w:spacing w:before="4"/>
        <w:rPr>
          <w:sz w:val="24"/>
        </w:rPr>
      </w:pPr>
    </w:p>
    <w:p w:rsidR="001E50CC" w:rsidRDefault="007B6CD5">
      <w:pPr>
        <w:pStyle w:val="Textoindependiente"/>
        <w:ind w:left="241" w:right="116"/>
        <w:jc w:val="both"/>
      </w:pPr>
      <w:r>
        <w:t>Durante el ejercicio de su encargo no podrá ocupar cargo en partidos políticos ni desempeñar otro empleo, cargo o comisión en el se</w:t>
      </w:r>
      <w:r>
        <w:t>rvicio público, excepto la docencia o la investigación académica, siempre que no medie remuneración alguna. Sólo podrá ser removido de conformidad con lo dispuesto en esta Constitución y las leyes en la materia.</w:t>
      </w:r>
    </w:p>
    <w:p w:rsidR="001E50CC" w:rsidRDefault="001E50CC">
      <w:pPr>
        <w:pStyle w:val="Textoindependiente"/>
        <w:spacing w:before="1"/>
        <w:rPr>
          <w:sz w:val="24"/>
        </w:rPr>
      </w:pPr>
    </w:p>
    <w:p w:rsidR="001E50CC" w:rsidRDefault="007B6CD5">
      <w:pPr>
        <w:pStyle w:val="Ttulo1"/>
        <w:numPr>
          <w:ilvl w:val="1"/>
          <w:numId w:val="15"/>
        </w:numPr>
        <w:tabs>
          <w:tab w:val="left" w:pos="384"/>
        </w:tabs>
        <w:ind w:left="383" w:right="0" w:hanging="284"/>
        <w:jc w:val="left"/>
      </w:pPr>
      <w:r>
        <w:t xml:space="preserve">DEL CENTRO DE CONCILIACIÓN </w:t>
      </w:r>
      <w:r>
        <w:rPr>
          <w:spacing w:val="-3"/>
        </w:rPr>
        <w:t xml:space="preserve">LABORAL </w:t>
      </w:r>
      <w:r>
        <w:t>DEL ESTA</w:t>
      </w:r>
      <w:r>
        <w:t>DO DE</w:t>
      </w:r>
      <w:r>
        <w:rPr>
          <w:spacing w:val="5"/>
        </w:rPr>
        <w:t xml:space="preserve"> </w:t>
      </w:r>
      <w:r>
        <w:t>OAXACA.</w:t>
      </w:r>
    </w:p>
    <w:p w:rsidR="001E50CC" w:rsidRDefault="001E50CC">
      <w:pPr>
        <w:pStyle w:val="Textoindependiente"/>
        <w:spacing w:before="2"/>
        <w:rPr>
          <w:b/>
        </w:rPr>
      </w:pPr>
    </w:p>
    <w:p w:rsidR="001E50CC" w:rsidRDefault="007B6CD5">
      <w:pPr>
        <w:pStyle w:val="Textoindependiente"/>
        <w:spacing w:before="1"/>
        <w:ind w:left="100"/>
      </w:pPr>
      <w:r>
        <w:t>La función conciliatoria en materia laboral estará a cargo del Centro de Conciliación Laboral en el Estado de Oaxaca, como organismo público descentralizado, el cual contará con plena autonomía técnica,</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operativa,</w:t>
      </w:r>
      <w:r>
        <w:rPr>
          <w:spacing w:val="-15"/>
        </w:rPr>
        <w:t xml:space="preserve"> </w:t>
      </w:r>
      <w:r>
        <w:t>presupue</w:t>
      </w:r>
      <w:r>
        <w:t>staria,</w:t>
      </w:r>
      <w:r>
        <w:rPr>
          <w:spacing w:val="-15"/>
        </w:rPr>
        <w:t xml:space="preserve"> </w:t>
      </w:r>
      <w:r>
        <w:t>de</w:t>
      </w:r>
      <w:r>
        <w:rPr>
          <w:spacing w:val="-15"/>
        </w:rPr>
        <w:t xml:space="preserve"> </w:t>
      </w:r>
      <w:r>
        <w:t>decisión</w:t>
      </w:r>
      <w:r>
        <w:rPr>
          <w:spacing w:val="-16"/>
        </w:rPr>
        <w:t xml:space="preserve"> </w:t>
      </w:r>
      <w:r>
        <w:t>y</w:t>
      </w:r>
      <w:r>
        <w:rPr>
          <w:spacing w:val="-17"/>
        </w:rPr>
        <w:t xml:space="preserve"> </w:t>
      </w:r>
      <w:r>
        <w:t>de</w:t>
      </w:r>
      <w:r>
        <w:rPr>
          <w:spacing w:val="-18"/>
        </w:rPr>
        <w:t xml:space="preserve"> </w:t>
      </w:r>
      <w:r>
        <w:t>gestión.</w:t>
      </w:r>
      <w:r>
        <w:rPr>
          <w:spacing w:val="-15"/>
        </w:rPr>
        <w:t xml:space="preserve"> </w:t>
      </w:r>
      <w:r>
        <w:t>Se</w:t>
      </w:r>
      <w:r>
        <w:rPr>
          <w:spacing w:val="-17"/>
        </w:rPr>
        <w:t xml:space="preserve"> </w:t>
      </w:r>
      <w:r>
        <w:t>regirá</w:t>
      </w:r>
      <w:r>
        <w:rPr>
          <w:spacing w:val="-16"/>
        </w:rPr>
        <w:t xml:space="preserve"> </w:t>
      </w:r>
      <w:r>
        <w:t>por</w:t>
      </w:r>
      <w:r>
        <w:rPr>
          <w:spacing w:val="-14"/>
        </w:rPr>
        <w:t xml:space="preserve"> </w:t>
      </w:r>
      <w:r>
        <w:t>los</w:t>
      </w:r>
      <w:r>
        <w:rPr>
          <w:spacing w:val="-16"/>
        </w:rPr>
        <w:t xml:space="preserve"> </w:t>
      </w:r>
      <w:r>
        <w:t>principios</w:t>
      </w:r>
      <w:r>
        <w:rPr>
          <w:spacing w:val="-15"/>
        </w:rPr>
        <w:t xml:space="preserve"> </w:t>
      </w:r>
      <w:r>
        <w:t>de</w:t>
      </w:r>
      <w:r>
        <w:rPr>
          <w:spacing w:val="-16"/>
        </w:rPr>
        <w:t xml:space="preserve"> </w:t>
      </w:r>
      <w:r>
        <w:t>certeza,</w:t>
      </w:r>
      <w:r>
        <w:rPr>
          <w:spacing w:val="-14"/>
        </w:rPr>
        <w:t xml:space="preserve"> </w:t>
      </w:r>
      <w:r>
        <w:t>independencia, legalidad, imparcialidad, confiabilidad, eficacia, objetividad, profesionalismo, transparencia y</w:t>
      </w:r>
      <w:r>
        <w:rPr>
          <w:spacing w:val="-30"/>
        </w:rPr>
        <w:t xml:space="preserve"> </w:t>
      </w:r>
      <w:r>
        <w:t>publicidad.</w:t>
      </w:r>
    </w:p>
    <w:p w:rsidR="001E50CC" w:rsidRDefault="001E50CC">
      <w:pPr>
        <w:pStyle w:val="Textoindependiente"/>
        <w:spacing w:before="1"/>
      </w:pPr>
    </w:p>
    <w:p w:rsidR="001E50CC" w:rsidRDefault="007B6CD5">
      <w:pPr>
        <w:pStyle w:val="Textoindependiente"/>
        <w:spacing w:before="1"/>
        <w:ind w:left="100"/>
        <w:jc w:val="both"/>
      </w:pPr>
      <w:r>
        <w:t>Su integración y funcionamiento se determinará en su propia Ley Orgánica.</w:t>
      </w:r>
    </w:p>
    <w:p w:rsidR="001E50CC" w:rsidRDefault="001E50CC">
      <w:pPr>
        <w:pStyle w:val="Textoindependiente"/>
        <w:spacing w:before="9"/>
        <w:rPr>
          <w:sz w:val="21"/>
        </w:rPr>
      </w:pPr>
    </w:p>
    <w:p w:rsidR="001E50CC" w:rsidRDefault="007B6CD5">
      <w:pPr>
        <w:pStyle w:val="Textoindependiente"/>
        <w:ind w:left="100" w:right="117"/>
        <w:jc w:val="both"/>
      </w:pPr>
      <w:r>
        <w:t>Para la designación del Titular del Centro de Conciliación Laboral del Estado de Oaxaca, el Titular del Poder Ejecutivo someterá una terna a consideración del Congreso del Estado, e</w:t>
      </w:r>
      <w:r>
        <w:t>l cual previa comparecencia de las personas propuestas realizará la designación correspondiente. La designación se hará</w:t>
      </w:r>
      <w:r>
        <w:rPr>
          <w:spacing w:val="-4"/>
        </w:rPr>
        <w:t xml:space="preserve"> </w:t>
      </w:r>
      <w:r>
        <w:t>por</w:t>
      </w:r>
      <w:r>
        <w:rPr>
          <w:spacing w:val="-2"/>
        </w:rPr>
        <w:t xml:space="preserve"> </w:t>
      </w:r>
      <w:r>
        <w:t>el</w:t>
      </w:r>
      <w:r>
        <w:rPr>
          <w:spacing w:val="-4"/>
        </w:rPr>
        <w:t xml:space="preserve"> </w:t>
      </w:r>
      <w:r>
        <w:t>voto</w:t>
      </w:r>
      <w:r>
        <w:rPr>
          <w:spacing w:val="-2"/>
        </w:rPr>
        <w:t xml:space="preserve"> </w:t>
      </w:r>
      <w:r>
        <w:t>de</w:t>
      </w:r>
      <w:r>
        <w:rPr>
          <w:spacing w:val="-3"/>
        </w:rPr>
        <w:t xml:space="preserve"> </w:t>
      </w:r>
      <w:r>
        <w:t>las</w:t>
      </w:r>
      <w:r>
        <w:rPr>
          <w:spacing w:val="-3"/>
        </w:rPr>
        <w:t xml:space="preserve"> </w:t>
      </w:r>
      <w:r>
        <w:t>dos</w:t>
      </w:r>
      <w:r>
        <w:rPr>
          <w:spacing w:val="-3"/>
        </w:rPr>
        <w:t xml:space="preserve"> </w:t>
      </w:r>
      <w:r>
        <w:t>terceras</w:t>
      </w:r>
      <w:r>
        <w:rPr>
          <w:spacing w:val="-3"/>
        </w:rPr>
        <w:t xml:space="preserve"> </w:t>
      </w:r>
      <w:r>
        <w:t>partes</w:t>
      </w:r>
      <w:r>
        <w:rPr>
          <w:spacing w:val="-5"/>
        </w:rPr>
        <w:t xml:space="preserve"> </w:t>
      </w:r>
      <w:r>
        <w:t>de</w:t>
      </w:r>
      <w:r>
        <w:rPr>
          <w:spacing w:val="-3"/>
        </w:rPr>
        <w:t xml:space="preserve"> </w:t>
      </w:r>
      <w:r>
        <w:t>los</w:t>
      </w:r>
      <w:r>
        <w:rPr>
          <w:spacing w:val="-5"/>
        </w:rPr>
        <w:t xml:space="preserve"> </w:t>
      </w:r>
      <w:r>
        <w:t>diputados</w:t>
      </w:r>
      <w:r>
        <w:rPr>
          <w:spacing w:val="-4"/>
        </w:rPr>
        <w:t xml:space="preserve"> </w:t>
      </w:r>
      <w:r>
        <w:t>presentes,</w:t>
      </w:r>
      <w:r>
        <w:rPr>
          <w:spacing w:val="-2"/>
        </w:rPr>
        <w:t xml:space="preserve"> </w:t>
      </w:r>
      <w:r>
        <w:t>dentro</w:t>
      </w:r>
      <w:r>
        <w:rPr>
          <w:spacing w:val="-3"/>
        </w:rPr>
        <w:t xml:space="preserve"> </w:t>
      </w:r>
      <w:r>
        <w:t>del</w:t>
      </w:r>
      <w:r>
        <w:rPr>
          <w:spacing w:val="-4"/>
        </w:rPr>
        <w:t xml:space="preserve"> </w:t>
      </w:r>
      <w:r>
        <w:t>improrrogable</w:t>
      </w:r>
      <w:r>
        <w:rPr>
          <w:spacing w:val="-3"/>
        </w:rPr>
        <w:t xml:space="preserve"> </w:t>
      </w:r>
      <w:r>
        <w:t>plazo</w:t>
      </w:r>
      <w:r>
        <w:rPr>
          <w:spacing w:val="-3"/>
        </w:rPr>
        <w:t xml:space="preserve"> </w:t>
      </w:r>
      <w:r>
        <w:t>de treinta días. Si el Congreso no res</w:t>
      </w:r>
      <w:r>
        <w:t>olviere dentro de dicho plazo, ocupará el cargo aquél que, dentro de dicha terna, designe el titular del Poder</w:t>
      </w:r>
      <w:r>
        <w:rPr>
          <w:spacing w:val="-4"/>
        </w:rPr>
        <w:t xml:space="preserve"> </w:t>
      </w:r>
      <w:r>
        <w:t>Ejecutivo.</w:t>
      </w:r>
    </w:p>
    <w:p w:rsidR="001E50CC" w:rsidRDefault="001E50CC">
      <w:pPr>
        <w:pStyle w:val="Textoindependiente"/>
        <w:spacing w:before="1"/>
      </w:pPr>
    </w:p>
    <w:p w:rsidR="001E50CC" w:rsidRDefault="007B6CD5">
      <w:pPr>
        <w:pStyle w:val="Textoindependiente"/>
        <w:ind w:left="100" w:right="120"/>
        <w:jc w:val="both"/>
      </w:pPr>
      <w:r>
        <w:t>En</w:t>
      </w:r>
      <w:r>
        <w:rPr>
          <w:spacing w:val="-3"/>
        </w:rPr>
        <w:t xml:space="preserve"> </w:t>
      </w:r>
      <w:r>
        <w:t>caso</w:t>
      </w:r>
      <w:r>
        <w:rPr>
          <w:spacing w:val="-6"/>
        </w:rPr>
        <w:t xml:space="preserve"> </w:t>
      </w:r>
      <w:r>
        <w:t>de</w:t>
      </w:r>
      <w:r>
        <w:rPr>
          <w:spacing w:val="-8"/>
        </w:rPr>
        <w:t xml:space="preserve"> </w:t>
      </w:r>
      <w:r>
        <w:t>que</w:t>
      </w:r>
      <w:r>
        <w:rPr>
          <w:spacing w:val="-6"/>
        </w:rPr>
        <w:t xml:space="preserve"> </w:t>
      </w:r>
      <w:r>
        <w:t>el</w:t>
      </w:r>
      <w:r>
        <w:rPr>
          <w:spacing w:val="-6"/>
        </w:rPr>
        <w:t xml:space="preserve"> </w:t>
      </w:r>
      <w:r>
        <w:t>Congreso</w:t>
      </w:r>
      <w:r>
        <w:rPr>
          <w:spacing w:val="-6"/>
        </w:rPr>
        <w:t xml:space="preserve"> </w:t>
      </w:r>
      <w:r>
        <w:t>rechace</w:t>
      </w:r>
      <w:r>
        <w:rPr>
          <w:spacing w:val="-5"/>
        </w:rPr>
        <w:t xml:space="preserve"> </w:t>
      </w:r>
      <w:r>
        <w:t>la</w:t>
      </w:r>
      <w:r>
        <w:rPr>
          <w:spacing w:val="-5"/>
        </w:rPr>
        <w:t xml:space="preserve"> </w:t>
      </w:r>
      <w:r>
        <w:t>totalidad</w:t>
      </w:r>
      <w:r>
        <w:rPr>
          <w:spacing w:val="-5"/>
        </w:rPr>
        <w:t xml:space="preserve"> </w:t>
      </w:r>
      <w:r>
        <w:t>de</w:t>
      </w:r>
      <w:r>
        <w:rPr>
          <w:spacing w:val="-3"/>
        </w:rPr>
        <w:t xml:space="preserve"> </w:t>
      </w:r>
      <w:r>
        <w:t>la</w:t>
      </w:r>
      <w:r>
        <w:rPr>
          <w:spacing w:val="-5"/>
        </w:rPr>
        <w:t xml:space="preserve"> </w:t>
      </w:r>
      <w:r>
        <w:t>terna</w:t>
      </w:r>
      <w:r>
        <w:rPr>
          <w:spacing w:val="-6"/>
        </w:rPr>
        <w:t xml:space="preserve"> </w:t>
      </w:r>
      <w:r>
        <w:t>propuesta,</w:t>
      </w:r>
      <w:r>
        <w:rPr>
          <w:spacing w:val="-4"/>
        </w:rPr>
        <w:t xml:space="preserve"> </w:t>
      </w:r>
      <w:r>
        <w:t>el</w:t>
      </w:r>
      <w:r>
        <w:rPr>
          <w:spacing w:val="-6"/>
        </w:rPr>
        <w:t xml:space="preserve"> </w:t>
      </w:r>
      <w:r>
        <w:t>Ejecutivo</w:t>
      </w:r>
      <w:r>
        <w:rPr>
          <w:spacing w:val="-2"/>
        </w:rPr>
        <w:t xml:space="preserve"> </w:t>
      </w:r>
      <w:r>
        <w:t>someterá</w:t>
      </w:r>
      <w:r>
        <w:rPr>
          <w:spacing w:val="-5"/>
        </w:rPr>
        <w:t xml:space="preserve"> </w:t>
      </w:r>
      <w:r>
        <w:t>una</w:t>
      </w:r>
      <w:r>
        <w:rPr>
          <w:spacing w:val="-8"/>
        </w:rPr>
        <w:t xml:space="preserve"> </w:t>
      </w:r>
      <w:r>
        <w:t>nueva, en</w:t>
      </w:r>
      <w:r>
        <w:rPr>
          <w:spacing w:val="-9"/>
        </w:rPr>
        <w:t xml:space="preserve"> </w:t>
      </w:r>
      <w:r>
        <w:t>los</w:t>
      </w:r>
      <w:r>
        <w:rPr>
          <w:spacing w:val="-8"/>
        </w:rPr>
        <w:t xml:space="preserve"> </w:t>
      </w:r>
      <w:r>
        <w:t>términos</w:t>
      </w:r>
      <w:r>
        <w:rPr>
          <w:spacing w:val="-7"/>
        </w:rPr>
        <w:t xml:space="preserve"> </w:t>
      </w:r>
      <w:r>
        <w:t>del</w:t>
      </w:r>
      <w:r>
        <w:rPr>
          <w:spacing w:val="-9"/>
        </w:rPr>
        <w:t xml:space="preserve"> </w:t>
      </w:r>
      <w:r>
        <w:t>párrafo</w:t>
      </w:r>
      <w:r>
        <w:rPr>
          <w:spacing w:val="-8"/>
        </w:rPr>
        <w:t xml:space="preserve"> </w:t>
      </w:r>
      <w:r>
        <w:t>anterior.</w:t>
      </w:r>
      <w:r>
        <w:rPr>
          <w:spacing w:val="-8"/>
        </w:rPr>
        <w:t xml:space="preserve"> </w:t>
      </w:r>
      <w:r>
        <w:t>Si</w:t>
      </w:r>
      <w:r>
        <w:rPr>
          <w:spacing w:val="-9"/>
        </w:rPr>
        <w:t xml:space="preserve"> </w:t>
      </w:r>
      <w:r>
        <w:t>la</w:t>
      </w:r>
      <w:r>
        <w:rPr>
          <w:spacing w:val="-9"/>
        </w:rPr>
        <w:t xml:space="preserve"> </w:t>
      </w:r>
      <w:r>
        <w:t>segunda</w:t>
      </w:r>
      <w:r>
        <w:rPr>
          <w:spacing w:val="-10"/>
        </w:rPr>
        <w:t xml:space="preserve"> </w:t>
      </w:r>
      <w:r>
        <w:t>terna</w:t>
      </w:r>
      <w:r>
        <w:rPr>
          <w:spacing w:val="-10"/>
        </w:rPr>
        <w:t xml:space="preserve"> </w:t>
      </w:r>
      <w:r>
        <w:t>fuera</w:t>
      </w:r>
      <w:r>
        <w:rPr>
          <w:spacing w:val="-8"/>
        </w:rPr>
        <w:t xml:space="preserve"> </w:t>
      </w:r>
      <w:r>
        <w:t>rechazada,</w:t>
      </w:r>
      <w:r>
        <w:rPr>
          <w:spacing w:val="-7"/>
        </w:rPr>
        <w:t xml:space="preserve"> </w:t>
      </w:r>
      <w:r>
        <w:t>ocupará</w:t>
      </w:r>
      <w:r>
        <w:rPr>
          <w:spacing w:val="-7"/>
        </w:rPr>
        <w:t xml:space="preserve"> </w:t>
      </w:r>
      <w:r>
        <w:t>la</w:t>
      </w:r>
      <w:r>
        <w:rPr>
          <w:spacing w:val="-8"/>
        </w:rPr>
        <w:t xml:space="preserve"> </w:t>
      </w:r>
      <w:r>
        <w:t>terna</w:t>
      </w:r>
      <w:r>
        <w:rPr>
          <w:spacing w:val="-8"/>
        </w:rPr>
        <w:t xml:space="preserve"> </w:t>
      </w:r>
      <w:r>
        <w:t>la</w:t>
      </w:r>
      <w:r>
        <w:rPr>
          <w:spacing w:val="-9"/>
        </w:rPr>
        <w:t xml:space="preserve"> </w:t>
      </w:r>
      <w:r>
        <w:t>persona</w:t>
      </w:r>
      <w:r>
        <w:rPr>
          <w:spacing w:val="-8"/>
        </w:rPr>
        <w:t xml:space="preserve"> </w:t>
      </w:r>
      <w:r>
        <w:t>que dentro de la misma designe el</w:t>
      </w:r>
      <w:r>
        <w:rPr>
          <w:spacing w:val="-10"/>
        </w:rPr>
        <w:t xml:space="preserve"> </w:t>
      </w:r>
      <w:r>
        <w:t>Ejecutivo.</w:t>
      </w:r>
    </w:p>
    <w:p w:rsidR="001E50CC" w:rsidRDefault="001E50CC">
      <w:pPr>
        <w:pStyle w:val="Textoindependiente"/>
        <w:spacing w:before="1"/>
      </w:pPr>
    </w:p>
    <w:p w:rsidR="001E50CC" w:rsidRDefault="007B6CD5">
      <w:pPr>
        <w:pStyle w:val="Textoindependiente"/>
        <w:ind w:left="100" w:right="119"/>
        <w:jc w:val="both"/>
      </w:pPr>
      <w:r>
        <w:t>El</w:t>
      </w:r>
      <w:r>
        <w:rPr>
          <w:spacing w:val="-4"/>
        </w:rPr>
        <w:t xml:space="preserve"> </w:t>
      </w:r>
      <w:r>
        <w:t>nombramiento</w:t>
      </w:r>
      <w:r>
        <w:rPr>
          <w:spacing w:val="-3"/>
        </w:rPr>
        <w:t xml:space="preserve"> </w:t>
      </w:r>
      <w:r>
        <w:t>deberá</w:t>
      </w:r>
      <w:r>
        <w:rPr>
          <w:spacing w:val="-5"/>
        </w:rPr>
        <w:t xml:space="preserve"> </w:t>
      </w:r>
      <w:r>
        <w:t>recaer</w:t>
      </w:r>
      <w:r>
        <w:rPr>
          <w:spacing w:val="-2"/>
        </w:rPr>
        <w:t xml:space="preserve"> </w:t>
      </w:r>
      <w:r>
        <w:t>en</w:t>
      </w:r>
      <w:r>
        <w:rPr>
          <w:spacing w:val="-6"/>
        </w:rPr>
        <w:t xml:space="preserve"> </w:t>
      </w:r>
      <w:r>
        <w:t>una</w:t>
      </w:r>
      <w:r>
        <w:rPr>
          <w:spacing w:val="-3"/>
        </w:rPr>
        <w:t xml:space="preserve"> </w:t>
      </w:r>
      <w:r>
        <w:t>persona</w:t>
      </w:r>
      <w:r>
        <w:rPr>
          <w:spacing w:val="-5"/>
        </w:rPr>
        <w:t xml:space="preserve"> </w:t>
      </w:r>
      <w:r>
        <w:t>que</w:t>
      </w:r>
      <w:r>
        <w:rPr>
          <w:spacing w:val="-3"/>
        </w:rPr>
        <w:t xml:space="preserve"> </w:t>
      </w:r>
      <w:r>
        <w:t>tenga</w:t>
      </w:r>
      <w:r>
        <w:rPr>
          <w:spacing w:val="-5"/>
        </w:rPr>
        <w:t xml:space="preserve"> </w:t>
      </w:r>
      <w:r>
        <w:t>capacidad</w:t>
      </w:r>
      <w:r>
        <w:rPr>
          <w:spacing w:val="-3"/>
        </w:rPr>
        <w:t xml:space="preserve"> </w:t>
      </w:r>
      <w:r>
        <w:t>y</w:t>
      </w:r>
      <w:r>
        <w:rPr>
          <w:spacing w:val="-5"/>
        </w:rPr>
        <w:t xml:space="preserve"> </w:t>
      </w:r>
      <w:r>
        <w:t>experiencia</w:t>
      </w:r>
      <w:r>
        <w:rPr>
          <w:spacing w:val="-3"/>
        </w:rPr>
        <w:t xml:space="preserve"> </w:t>
      </w:r>
      <w:r>
        <w:t>en</w:t>
      </w:r>
      <w:r>
        <w:rPr>
          <w:spacing w:val="-3"/>
        </w:rPr>
        <w:t xml:space="preserve"> </w:t>
      </w:r>
      <w:r>
        <w:t>las</w:t>
      </w:r>
      <w:r>
        <w:rPr>
          <w:spacing w:val="-5"/>
        </w:rPr>
        <w:t xml:space="preserve"> </w:t>
      </w:r>
      <w:r>
        <w:t>materias</w:t>
      </w:r>
      <w:r>
        <w:rPr>
          <w:spacing w:val="-5"/>
        </w:rPr>
        <w:t xml:space="preserve"> </w:t>
      </w:r>
      <w:r>
        <w:t>de</w:t>
      </w:r>
      <w:r>
        <w:rPr>
          <w:spacing w:val="-3"/>
        </w:rPr>
        <w:t xml:space="preserve"> </w:t>
      </w:r>
      <w:r>
        <w:t>la competencia</w:t>
      </w:r>
      <w:r>
        <w:rPr>
          <w:spacing w:val="-14"/>
        </w:rPr>
        <w:t xml:space="preserve"> </w:t>
      </w:r>
      <w:r>
        <w:t>del</w:t>
      </w:r>
      <w:r>
        <w:rPr>
          <w:spacing w:val="-15"/>
        </w:rPr>
        <w:t xml:space="preserve"> </w:t>
      </w:r>
      <w:r>
        <w:t>órgano</w:t>
      </w:r>
      <w:r>
        <w:rPr>
          <w:spacing w:val="-16"/>
        </w:rPr>
        <w:t xml:space="preserve"> </w:t>
      </w:r>
      <w:r>
        <w:t>autónomo;</w:t>
      </w:r>
      <w:r>
        <w:rPr>
          <w:spacing w:val="-12"/>
        </w:rPr>
        <w:t xml:space="preserve"> </w:t>
      </w:r>
      <w:r>
        <w:t>d</w:t>
      </w:r>
      <w:r>
        <w:t>eberá</w:t>
      </w:r>
      <w:r>
        <w:rPr>
          <w:spacing w:val="-16"/>
        </w:rPr>
        <w:t xml:space="preserve"> </w:t>
      </w:r>
      <w:r>
        <w:t>tener</w:t>
      </w:r>
      <w:r>
        <w:rPr>
          <w:spacing w:val="-15"/>
        </w:rPr>
        <w:t xml:space="preserve"> </w:t>
      </w:r>
      <w:r>
        <w:t>título</w:t>
      </w:r>
      <w:r>
        <w:rPr>
          <w:spacing w:val="-14"/>
        </w:rPr>
        <w:t xml:space="preserve"> </w:t>
      </w:r>
      <w:r>
        <w:t>de</w:t>
      </w:r>
      <w:r>
        <w:rPr>
          <w:spacing w:val="-14"/>
        </w:rPr>
        <w:t xml:space="preserve"> </w:t>
      </w:r>
      <w:r>
        <w:t>Licenciado</w:t>
      </w:r>
      <w:r>
        <w:rPr>
          <w:spacing w:val="-14"/>
        </w:rPr>
        <w:t xml:space="preserve"> </w:t>
      </w:r>
      <w:r>
        <w:t>en</w:t>
      </w:r>
      <w:r>
        <w:rPr>
          <w:spacing w:val="-14"/>
        </w:rPr>
        <w:t xml:space="preserve"> </w:t>
      </w:r>
      <w:r>
        <w:t>Derecho</w:t>
      </w:r>
      <w:r>
        <w:rPr>
          <w:spacing w:val="-14"/>
        </w:rPr>
        <w:t xml:space="preserve"> </w:t>
      </w:r>
      <w:r>
        <w:t>debidamente</w:t>
      </w:r>
      <w:r>
        <w:rPr>
          <w:spacing w:val="-16"/>
        </w:rPr>
        <w:t xml:space="preserve"> </w:t>
      </w:r>
      <w:r>
        <w:t>registrado, que no haya ocupado un cargo en un partido político, ni haya sido candidato a ocupar un cargo público de elección popular en los tres años anteriores a su designación; que goce de buena reputación y que no</w:t>
      </w:r>
      <w:r>
        <w:rPr>
          <w:spacing w:val="-4"/>
        </w:rPr>
        <w:t xml:space="preserve"> </w:t>
      </w:r>
      <w:r>
        <w:t>haya</w:t>
      </w:r>
      <w:r>
        <w:rPr>
          <w:spacing w:val="-4"/>
        </w:rPr>
        <w:t xml:space="preserve"> </w:t>
      </w:r>
      <w:r>
        <w:t>sido</w:t>
      </w:r>
      <w:r>
        <w:rPr>
          <w:spacing w:val="-6"/>
        </w:rPr>
        <w:t xml:space="preserve"> </w:t>
      </w:r>
      <w:r>
        <w:t>condenado</w:t>
      </w:r>
      <w:r>
        <w:rPr>
          <w:spacing w:val="-9"/>
        </w:rPr>
        <w:t xml:space="preserve"> </w:t>
      </w:r>
      <w:r>
        <w:t>por</w:t>
      </w:r>
      <w:r>
        <w:rPr>
          <w:spacing w:val="-2"/>
        </w:rPr>
        <w:t xml:space="preserve"> </w:t>
      </w:r>
      <w:r>
        <w:t>delito</w:t>
      </w:r>
      <w:r>
        <w:rPr>
          <w:spacing w:val="-6"/>
        </w:rPr>
        <w:t xml:space="preserve"> </w:t>
      </w:r>
      <w:r>
        <w:t>doloso.</w:t>
      </w:r>
      <w:r>
        <w:rPr>
          <w:spacing w:val="-4"/>
        </w:rPr>
        <w:t xml:space="preserve"> </w:t>
      </w:r>
      <w:r>
        <w:t>Asimismo,</w:t>
      </w:r>
      <w:r>
        <w:rPr>
          <w:spacing w:val="-5"/>
        </w:rPr>
        <w:t xml:space="preserve"> </w:t>
      </w:r>
      <w:r>
        <w:t>deberá</w:t>
      </w:r>
      <w:r>
        <w:rPr>
          <w:spacing w:val="-5"/>
        </w:rPr>
        <w:t xml:space="preserve"> </w:t>
      </w:r>
      <w:r>
        <w:t>cumplir</w:t>
      </w:r>
      <w:r>
        <w:rPr>
          <w:spacing w:val="-5"/>
        </w:rPr>
        <w:t xml:space="preserve"> </w:t>
      </w:r>
      <w:r>
        <w:t>los</w:t>
      </w:r>
      <w:r>
        <w:rPr>
          <w:spacing w:val="-5"/>
        </w:rPr>
        <w:t xml:space="preserve"> </w:t>
      </w:r>
      <w:r>
        <w:t>requisitos</w:t>
      </w:r>
      <w:r>
        <w:rPr>
          <w:spacing w:val="-9"/>
        </w:rPr>
        <w:t xml:space="preserve"> </w:t>
      </w:r>
      <w:r>
        <w:t>que</w:t>
      </w:r>
      <w:r>
        <w:rPr>
          <w:spacing w:val="-6"/>
        </w:rPr>
        <w:t xml:space="preserve"> </w:t>
      </w:r>
      <w:r>
        <w:t>establezca</w:t>
      </w:r>
      <w:r>
        <w:rPr>
          <w:spacing w:val="-4"/>
        </w:rPr>
        <w:t xml:space="preserve"> </w:t>
      </w:r>
      <w:r>
        <w:t>la</w:t>
      </w:r>
      <w:r>
        <w:rPr>
          <w:spacing w:val="-3"/>
        </w:rPr>
        <w:t xml:space="preserve"> </w:t>
      </w:r>
      <w:r>
        <w:t>ley.</w:t>
      </w:r>
    </w:p>
    <w:p w:rsidR="001E50CC" w:rsidRDefault="001E50CC">
      <w:pPr>
        <w:pStyle w:val="Textoindependiente"/>
        <w:spacing w:before="10"/>
        <w:rPr>
          <w:sz w:val="21"/>
        </w:rPr>
      </w:pPr>
    </w:p>
    <w:p w:rsidR="001E50CC" w:rsidRDefault="007B6CD5">
      <w:pPr>
        <w:pStyle w:val="Textoindependiente"/>
        <w:ind w:left="100" w:right="120"/>
        <w:jc w:val="both"/>
      </w:pPr>
      <w:r>
        <w:t>Desempeñará</w:t>
      </w:r>
      <w:r>
        <w:rPr>
          <w:spacing w:val="-9"/>
        </w:rPr>
        <w:t xml:space="preserve"> </w:t>
      </w:r>
      <w:r>
        <w:t>su</w:t>
      </w:r>
      <w:r>
        <w:rPr>
          <w:spacing w:val="-12"/>
        </w:rPr>
        <w:t xml:space="preserve"> </w:t>
      </w:r>
      <w:r>
        <w:t>encargo</w:t>
      </w:r>
      <w:r>
        <w:rPr>
          <w:spacing w:val="-10"/>
        </w:rPr>
        <w:t xml:space="preserve"> </w:t>
      </w:r>
      <w:r>
        <w:t>por</w:t>
      </w:r>
      <w:r>
        <w:rPr>
          <w:spacing w:val="-8"/>
        </w:rPr>
        <w:t xml:space="preserve"> </w:t>
      </w:r>
      <w:r>
        <w:t>periodos</w:t>
      </w:r>
      <w:r>
        <w:rPr>
          <w:spacing w:val="-9"/>
        </w:rPr>
        <w:t xml:space="preserve"> </w:t>
      </w:r>
      <w:r>
        <w:t>de</w:t>
      </w:r>
      <w:r>
        <w:rPr>
          <w:spacing w:val="-12"/>
        </w:rPr>
        <w:t xml:space="preserve"> </w:t>
      </w:r>
      <w:r>
        <w:t>cuatro</w:t>
      </w:r>
      <w:r>
        <w:rPr>
          <w:spacing w:val="-11"/>
        </w:rPr>
        <w:t xml:space="preserve"> </w:t>
      </w:r>
      <w:r>
        <w:t>años</w:t>
      </w:r>
      <w:r>
        <w:rPr>
          <w:spacing w:val="-9"/>
        </w:rPr>
        <w:t xml:space="preserve"> </w:t>
      </w:r>
      <w:r>
        <w:t>y</w:t>
      </w:r>
      <w:r>
        <w:rPr>
          <w:spacing w:val="-11"/>
        </w:rPr>
        <w:t xml:space="preserve"> </w:t>
      </w:r>
      <w:r>
        <w:t>podrá</w:t>
      </w:r>
      <w:r>
        <w:rPr>
          <w:spacing w:val="-9"/>
        </w:rPr>
        <w:t xml:space="preserve"> </w:t>
      </w:r>
      <w:r>
        <w:t>ser</w:t>
      </w:r>
      <w:r>
        <w:rPr>
          <w:spacing w:val="-8"/>
        </w:rPr>
        <w:t xml:space="preserve"> </w:t>
      </w:r>
      <w:r>
        <w:t>reelecto</w:t>
      </w:r>
      <w:r>
        <w:rPr>
          <w:spacing w:val="-11"/>
        </w:rPr>
        <w:t xml:space="preserve"> </w:t>
      </w:r>
      <w:r>
        <w:t>por</w:t>
      </w:r>
      <w:r>
        <w:rPr>
          <w:spacing w:val="-8"/>
        </w:rPr>
        <w:t xml:space="preserve"> </w:t>
      </w:r>
      <w:r>
        <w:t>una</w:t>
      </w:r>
      <w:r>
        <w:rPr>
          <w:spacing w:val="-9"/>
        </w:rPr>
        <w:t xml:space="preserve"> </w:t>
      </w:r>
      <w:r>
        <w:t>sola</w:t>
      </w:r>
      <w:r>
        <w:rPr>
          <w:spacing w:val="-9"/>
        </w:rPr>
        <w:t xml:space="preserve"> </w:t>
      </w:r>
      <w:r>
        <w:t>ocasión.</w:t>
      </w:r>
      <w:r>
        <w:rPr>
          <w:spacing w:val="-8"/>
        </w:rPr>
        <w:t xml:space="preserve"> </w:t>
      </w:r>
      <w:r>
        <w:t>En</w:t>
      </w:r>
      <w:r>
        <w:rPr>
          <w:spacing w:val="-12"/>
        </w:rPr>
        <w:t xml:space="preserve"> </w:t>
      </w:r>
      <w:r>
        <w:t>caso de</w:t>
      </w:r>
      <w:r>
        <w:rPr>
          <w:spacing w:val="-9"/>
        </w:rPr>
        <w:t xml:space="preserve"> </w:t>
      </w:r>
      <w:r>
        <w:t>falta</w:t>
      </w:r>
      <w:r>
        <w:rPr>
          <w:spacing w:val="-5"/>
        </w:rPr>
        <w:t xml:space="preserve"> </w:t>
      </w:r>
      <w:r>
        <w:t>absoluta,</w:t>
      </w:r>
      <w:r>
        <w:rPr>
          <w:spacing w:val="-4"/>
        </w:rPr>
        <w:t xml:space="preserve"> </w:t>
      </w:r>
      <w:r>
        <w:t>el</w:t>
      </w:r>
      <w:r>
        <w:rPr>
          <w:spacing w:val="-7"/>
        </w:rPr>
        <w:t xml:space="preserve"> </w:t>
      </w:r>
      <w:r>
        <w:t>sustituto</w:t>
      </w:r>
      <w:r>
        <w:rPr>
          <w:spacing w:val="-5"/>
        </w:rPr>
        <w:t xml:space="preserve"> </w:t>
      </w:r>
      <w:r>
        <w:t>será</w:t>
      </w:r>
      <w:r>
        <w:rPr>
          <w:spacing w:val="-5"/>
        </w:rPr>
        <w:t xml:space="preserve"> </w:t>
      </w:r>
      <w:r>
        <w:t>nombrado</w:t>
      </w:r>
      <w:r>
        <w:rPr>
          <w:spacing w:val="-8"/>
        </w:rPr>
        <w:t xml:space="preserve"> </w:t>
      </w:r>
      <w:r>
        <w:t>para</w:t>
      </w:r>
      <w:r>
        <w:rPr>
          <w:spacing w:val="-8"/>
        </w:rPr>
        <w:t xml:space="preserve"> </w:t>
      </w:r>
      <w:r>
        <w:t>concluir</w:t>
      </w:r>
      <w:r>
        <w:rPr>
          <w:spacing w:val="-5"/>
        </w:rPr>
        <w:t xml:space="preserve"> </w:t>
      </w:r>
      <w:r>
        <w:t>el</w:t>
      </w:r>
      <w:r>
        <w:rPr>
          <w:spacing w:val="-6"/>
        </w:rPr>
        <w:t xml:space="preserve"> </w:t>
      </w:r>
      <w:r>
        <w:t>periodo</w:t>
      </w:r>
      <w:r>
        <w:rPr>
          <w:spacing w:val="-5"/>
        </w:rPr>
        <w:t xml:space="preserve"> </w:t>
      </w:r>
      <w:r>
        <w:t>respectivo.</w:t>
      </w:r>
      <w:r>
        <w:rPr>
          <w:spacing w:val="-5"/>
        </w:rPr>
        <w:t xml:space="preserve"> </w:t>
      </w:r>
      <w:r>
        <w:t>Solo</w:t>
      </w:r>
      <w:r>
        <w:rPr>
          <w:spacing w:val="-5"/>
        </w:rPr>
        <w:t xml:space="preserve"> </w:t>
      </w:r>
      <w:r>
        <w:t>podrá</w:t>
      </w:r>
      <w:r>
        <w:rPr>
          <w:spacing w:val="-5"/>
        </w:rPr>
        <w:t xml:space="preserve"> </w:t>
      </w:r>
      <w:r>
        <w:t>ser</w:t>
      </w:r>
      <w:r>
        <w:rPr>
          <w:spacing w:val="-7"/>
        </w:rPr>
        <w:t xml:space="preserve"> </w:t>
      </w:r>
      <w:r>
        <w:t>removido por causa grave en los términos del Título Séptimo de esta Constitución y no podrá tener otro empleo, cargo o comisión, con excepción de aquellos que actúe en representación del órgano y de los no remunerados en actividades docentes, cie</w:t>
      </w:r>
      <w:r>
        <w:t>ntífica, culturales o de</w:t>
      </w:r>
      <w:r>
        <w:rPr>
          <w:spacing w:val="-10"/>
        </w:rPr>
        <w:t xml:space="preserve"> </w:t>
      </w:r>
      <w:r>
        <w:t>beneficencia.</w:t>
      </w:r>
    </w:p>
    <w:p w:rsidR="001E50CC" w:rsidRDefault="007B6CD5">
      <w:pPr>
        <w:spacing w:line="242" w:lineRule="auto"/>
        <w:ind w:left="100" w:right="121"/>
        <w:jc w:val="both"/>
        <w:rPr>
          <w:b/>
          <w:sz w:val="18"/>
        </w:rPr>
      </w:pPr>
      <w:r>
        <w:rPr>
          <w:b/>
          <w:sz w:val="18"/>
          <w:shd w:val="clear" w:color="auto" w:fill="D2D2D2"/>
        </w:rPr>
        <w:t>(Artículo</w:t>
      </w:r>
      <w:r>
        <w:rPr>
          <w:b/>
          <w:spacing w:val="-9"/>
          <w:sz w:val="18"/>
          <w:shd w:val="clear" w:color="auto" w:fill="D2D2D2"/>
        </w:rPr>
        <w:t xml:space="preserve"> </w:t>
      </w:r>
      <w:r>
        <w:rPr>
          <w:b/>
          <w:sz w:val="18"/>
          <w:shd w:val="clear" w:color="auto" w:fill="D2D2D2"/>
        </w:rPr>
        <w:t>114</w:t>
      </w:r>
      <w:r>
        <w:rPr>
          <w:b/>
          <w:spacing w:val="-10"/>
          <w:sz w:val="18"/>
          <w:shd w:val="clear" w:color="auto" w:fill="D2D2D2"/>
        </w:rPr>
        <w:t xml:space="preserve"> </w:t>
      </w:r>
      <w:r>
        <w:rPr>
          <w:b/>
          <w:sz w:val="18"/>
          <w:shd w:val="clear" w:color="auto" w:fill="D2D2D2"/>
        </w:rPr>
        <w:t>Apartado</w:t>
      </w:r>
      <w:r>
        <w:rPr>
          <w:b/>
          <w:spacing w:val="-9"/>
          <w:sz w:val="18"/>
          <w:shd w:val="clear" w:color="auto" w:fill="D2D2D2"/>
        </w:rPr>
        <w:t xml:space="preserve"> </w:t>
      </w:r>
      <w:r>
        <w:rPr>
          <w:b/>
          <w:sz w:val="18"/>
          <w:shd w:val="clear" w:color="auto" w:fill="D2D2D2"/>
        </w:rPr>
        <w:t>B</w:t>
      </w:r>
      <w:r>
        <w:rPr>
          <w:b/>
          <w:spacing w:val="-11"/>
          <w:sz w:val="18"/>
          <w:shd w:val="clear" w:color="auto" w:fill="D2D2D2"/>
        </w:rPr>
        <w:t xml:space="preserve"> </w:t>
      </w:r>
      <w:r>
        <w:rPr>
          <w:b/>
          <w:sz w:val="18"/>
          <w:shd w:val="clear" w:color="auto" w:fill="D2D2D2"/>
        </w:rPr>
        <w:t>reformado</w:t>
      </w:r>
      <w:r>
        <w:rPr>
          <w:b/>
          <w:spacing w:val="-10"/>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1609</w:t>
      </w:r>
      <w:r>
        <w:rPr>
          <w:b/>
          <w:spacing w:val="-11"/>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25</w:t>
      </w:r>
      <w:r>
        <w:rPr>
          <w:b/>
          <w:spacing w:val="-11"/>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septiembre</w:t>
      </w:r>
      <w:r>
        <w:rPr>
          <w:b/>
          <w:sz w:val="18"/>
        </w:rPr>
        <w:t xml:space="preserve"> </w:t>
      </w:r>
      <w:r>
        <w:rPr>
          <w:b/>
          <w:sz w:val="18"/>
          <w:shd w:val="clear" w:color="auto" w:fill="D2D2D2"/>
        </w:rPr>
        <w:t>del 2018 y publicado en el Periódico Oficial número 45 Octava Sección el 10 de noviembre del</w:t>
      </w:r>
      <w:r>
        <w:rPr>
          <w:b/>
          <w:spacing w:val="-20"/>
          <w:sz w:val="18"/>
          <w:shd w:val="clear" w:color="auto" w:fill="D2D2D2"/>
        </w:rPr>
        <w:t xml:space="preserve"> </w:t>
      </w:r>
      <w:r>
        <w:rPr>
          <w:b/>
          <w:sz w:val="18"/>
          <w:shd w:val="clear" w:color="auto" w:fill="D2D2D2"/>
        </w:rPr>
        <w:t>2018)</w:t>
      </w:r>
    </w:p>
    <w:p w:rsidR="001E50CC" w:rsidRDefault="001E50CC">
      <w:pPr>
        <w:pStyle w:val="Textoindependiente"/>
        <w:spacing w:before="6"/>
        <w:rPr>
          <w:b/>
          <w:sz w:val="17"/>
        </w:rPr>
      </w:pPr>
    </w:p>
    <w:p w:rsidR="001E50CC" w:rsidRDefault="007B6CD5">
      <w:pPr>
        <w:pStyle w:val="Ttulo1"/>
        <w:numPr>
          <w:ilvl w:val="1"/>
          <w:numId w:val="15"/>
        </w:numPr>
        <w:tabs>
          <w:tab w:val="left" w:pos="456"/>
        </w:tabs>
        <w:ind w:left="100" w:right="120" w:firstLine="0"/>
        <w:jc w:val="left"/>
      </w:pPr>
      <w:r>
        <w:t xml:space="preserve">EL INSTITUTO DE </w:t>
      </w:r>
      <w:r>
        <w:rPr>
          <w:spacing w:val="-2"/>
        </w:rPr>
        <w:t xml:space="preserve">ACCESO </w:t>
      </w:r>
      <w:r>
        <w:t>A LA INFORMACIÓN PÚBLICA Y PROTECCIÓN DE DATOS PERSONALES.</w:t>
      </w:r>
    </w:p>
    <w:p w:rsidR="001E50CC" w:rsidRDefault="007B6CD5">
      <w:pPr>
        <w:pStyle w:val="Textoindependiente"/>
        <w:spacing w:before="3"/>
        <w:ind w:left="100" w:right="116"/>
        <w:jc w:val="both"/>
      </w:pPr>
      <w:r>
        <w:t>El</w:t>
      </w:r>
      <w:r>
        <w:rPr>
          <w:spacing w:val="-11"/>
        </w:rPr>
        <w:t xml:space="preserve"> </w:t>
      </w:r>
      <w:r>
        <w:t>Instituto</w:t>
      </w:r>
      <w:r>
        <w:rPr>
          <w:spacing w:val="-9"/>
        </w:rPr>
        <w:t xml:space="preserve"> </w:t>
      </w:r>
      <w:r>
        <w:t>de</w:t>
      </w:r>
      <w:r>
        <w:rPr>
          <w:spacing w:val="-10"/>
        </w:rPr>
        <w:t xml:space="preserve"> </w:t>
      </w:r>
      <w:r>
        <w:t>Acceso</w:t>
      </w:r>
      <w:r>
        <w:rPr>
          <w:spacing w:val="-11"/>
        </w:rPr>
        <w:t xml:space="preserve"> </w:t>
      </w:r>
      <w:r>
        <w:t>a</w:t>
      </w:r>
      <w:r>
        <w:rPr>
          <w:spacing w:val="-12"/>
        </w:rPr>
        <w:t xml:space="preserve"> </w:t>
      </w:r>
      <w:r>
        <w:t>la</w:t>
      </w:r>
      <w:r>
        <w:rPr>
          <w:spacing w:val="-9"/>
        </w:rPr>
        <w:t xml:space="preserve"> </w:t>
      </w:r>
      <w:r>
        <w:t>Información</w:t>
      </w:r>
      <w:r>
        <w:rPr>
          <w:spacing w:val="-11"/>
        </w:rPr>
        <w:t xml:space="preserve"> </w:t>
      </w:r>
      <w:r>
        <w:t>Pública</w:t>
      </w:r>
      <w:r>
        <w:rPr>
          <w:spacing w:val="-9"/>
        </w:rPr>
        <w:t xml:space="preserve"> </w:t>
      </w:r>
      <w:r>
        <w:t>y</w:t>
      </w:r>
      <w:r>
        <w:rPr>
          <w:spacing w:val="-12"/>
        </w:rPr>
        <w:t xml:space="preserve"> </w:t>
      </w:r>
      <w:r>
        <w:t>Protección</w:t>
      </w:r>
      <w:r>
        <w:rPr>
          <w:spacing w:val="-10"/>
        </w:rPr>
        <w:t xml:space="preserve"> </w:t>
      </w:r>
      <w:r>
        <w:t>de</w:t>
      </w:r>
      <w:r>
        <w:rPr>
          <w:spacing w:val="-13"/>
        </w:rPr>
        <w:t xml:space="preserve"> </w:t>
      </w:r>
      <w:r>
        <w:t>Datos</w:t>
      </w:r>
      <w:r>
        <w:rPr>
          <w:spacing w:val="-9"/>
        </w:rPr>
        <w:t xml:space="preserve"> </w:t>
      </w:r>
      <w:r>
        <w:t>Personales,</w:t>
      </w:r>
      <w:r>
        <w:rPr>
          <w:spacing w:val="-9"/>
        </w:rPr>
        <w:t xml:space="preserve"> </w:t>
      </w:r>
      <w:r>
        <w:t>es</w:t>
      </w:r>
      <w:r>
        <w:rPr>
          <w:spacing w:val="-9"/>
        </w:rPr>
        <w:t xml:space="preserve"> </w:t>
      </w:r>
      <w:r>
        <w:t>un</w:t>
      </w:r>
      <w:r>
        <w:rPr>
          <w:spacing w:val="-13"/>
        </w:rPr>
        <w:t xml:space="preserve"> </w:t>
      </w:r>
      <w:r>
        <w:t>órgano</w:t>
      </w:r>
      <w:r>
        <w:rPr>
          <w:spacing w:val="-12"/>
        </w:rPr>
        <w:t xml:space="preserve"> </w:t>
      </w:r>
      <w:r>
        <w:t>autónomo del Estado, especializado, imparcial, colegiado, con personalidad jur</w:t>
      </w:r>
      <w:r>
        <w:t>ídica y patrimonio propio, con plena autonomía técnica, de gestión, capacidad para decidir sobre el ejercicio de su presupuesto y determinar su organización interna, responsable de garantizar el cumplimiento del derecho de acceso a la información pública y</w:t>
      </w:r>
      <w:r>
        <w:t xml:space="preserve"> a la protección de datos personales en posesión de los sujetos obligados en los términos que establezca la</w:t>
      </w:r>
      <w:r>
        <w:rPr>
          <w:spacing w:val="-7"/>
        </w:rPr>
        <w:t xml:space="preserve"> </w:t>
      </w:r>
      <w:r>
        <w:t>ley.</w:t>
      </w:r>
    </w:p>
    <w:p w:rsidR="001E50CC" w:rsidRDefault="001E50CC">
      <w:pPr>
        <w:pStyle w:val="Textoindependiente"/>
        <w:spacing w:before="1"/>
      </w:pPr>
    </w:p>
    <w:p w:rsidR="001E50CC" w:rsidRDefault="007B6CD5">
      <w:pPr>
        <w:pStyle w:val="Textoindependiente"/>
        <w:ind w:left="100" w:right="125"/>
        <w:jc w:val="both"/>
      </w:pPr>
      <w:r>
        <w:t>Sesionará colegiadamente y públicamente, se regirá por los principios de certeza, legalidad, independencia, imparcialidad, eficacia, objetividad, profesionalismo, transparencia y máxima publicidad.</w:t>
      </w:r>
    </w:p>
    <w:p w:rsidR="001E50CC" w:rsidRDefault="001E50CC">
      <w:pPr>
        <w:pStyle w:val="Textoindependiente"/>
        <w:spacing w:before="11"/>
        <w:rPr>
          <w:sz w:val="21"/>
        </w:rPr>
      </w:pPr>
    </w:p>
    <w:p w:rsidR="001E50CC" w:rsidRDefault="007B6CD5">
      <w:pPr>
        <w:pStyle w:val="Textoindependiente"/>
        <w:ind w:left="100" w:right="116"/>
        <w:jc w:val="both"/>
      </w:pPr>
      <w:r>
        <w:t>Su Pleno estará integrado por un Comisionado Presidente y</w:t>
      </w:r>
      <w:r>
        <w:t xml:space="preserve"> dos Comisionados ciudadanos; serán designados por el voto de las dos terceras partes de los diputados presentes del Congreso del Estado, atendiendo a la idoneidad, experiencia y honorabilidad, así como, a los principios de pluralidad, paridad de género, i</w:t>
      </w:r>
      <w:r>
        <w:t>ndependencia, profesionalismo y no discriminación; durarán en el cargo cinco años, sin posibilidad de reelección y serán sustituidos individualmente en forma escalonada en los términos que determine las leyes en la materia.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before="210"/>
        <w:ind w:left="100" w:right="124"/>
        <w:jc w:val="both"/>
      </w:pPr>
      <w:r>
        <w:t>El nombramie</w:t>
      </w:r>
      <w:r>
        <w:t>nto podrá ser objetado por el Gobernador del Estado, en un plazo de diez días hábiles. Si el Gobernador no objetare el nombramiento dentro de dicho plazo, ocupará el cargo de Comisionado, la persona nombrada por el Congreso del Estado.</w:t>
      </w:r>
    </w:p>
    <w:p w:rsidR="001E50CC" w:rsidRDefault="001E50CC">
      <w:pPr>
        <w:pStyle w:val="Textoindependiente"/>
        <w:spacing w:before="10"/>
        <w:rPr>
          <w:sz w:val="21"/>
        </w:rPr>
      </w:pPr>
    </w:p>
    <w:p w:rsidR="001E50CC" w:rsidRDefault="007B6CD5">
      <w:pPr>
        <w:pStyle w:val="Textoindependiente"/>
        <w:ind w:left="100" w:right="118"/>
        <w:jc w:val="both"/>
      </w:pPr>
      <w:r>
        <w:t>No</w:t>
      </w:r>
      <w:r>
        <w:rPr>
          <w:spacing w:val="-5"/>
        </w:rPr>
        <w:t xml:space="preserve"> </w:t>
      </w:r>
      <w:r>
        <w:t>podrán</w:t>
      </w:r>
      <w:r>
        <w:rPr>
          <w:spacing w:val="-4"/>
        </w:rPr>
        <w:t xml:space="preserve"> </w:t>
      </w:r>
      <w:r>
        <w:t>ocupar</w:t>
      </w:r>
      <w:r>
        <w:rPr>
          <w:spacing w:val="-7"/>
        </w:rPr>
        <w:t xml:space="preserve"> </w:t>
      </w:r>
      <w:r>
        <w:t>ca</w:t>
      </w:r>
      <w:r>
        <w:t>rgo</w:t>
      </w:r>
      <w:r>
        <w:rPr>
          <w:spacing w:val="-7"/>
        </w:rPr>
        <w:t xml:space="preserve"> </w:t>
      </w:r>
      <w:r>
        <w:t>en</w:t>
      </w:r>
      <w:r>
        <w:rPr>
          <w:spacing w:val="-6"/>
        </w:rPr>
        <w:t xml:space="preserve"> </w:t>
      </w:r>
      <w:r>
        <w:t>partidos</w:t>
      </w:r>
      <w:r>
        <w:rPr>
          <w:spacing w:val="-4"/>
        </w:rPr>
        <w:t xml:space="preserve"> </w:t>
      </w:r>
      <w:r>
        <w:t>políticos</w:t>
      </w:r>
      <w:r>
        <w:rPr>
          <w:spacing w:val="-5"/>
        </w:rPr>
        <w:t xml:space="preserve"> </w:t>
      </w:r>
      <w:r>
        <w:t>ni</w:t>
      </w:r>
      <w:r>
        <w:rPr>
          <w:spacing w:val="-5"/>
        </w:rPr>
        <w:t xml:space="preserve"> </w:t>
      </w:r>
      <w:r>
        <w:t>desempeñar</w:t>
      </w:r>
      <w:r>
        <w:rPr>
          <w:spacing w:val="-4"/>
        </w:rPr>
        <w:t xml:space="preserve"> </w:t>
      </w:r>
      <w:r>
        <w:t>otro</w:t>
      </w:r>
      <w:r>
        <w:rPr>
          <w:spacing w:val="-7"/>
        </w:rPr>
        <w:t xml:space="preserve"> </w:t>
      </w:r>
      <w:r>
        <w:t>empleo,</w:t>
      </w:r>
      <w:r>
        <w:rPr>
          <w:spacing w:val="-9"/>
        </w:rPr>
        <w:t xml:space="preserve"> </w:t>
      </w:r>
      <w:r>
        <w:t>cargo</w:t>
      </w:r>
      <w:r>
        <w:rPr>
          <w:spacing w:val="-4"/>
        </w:rPr>
        <w:t xml:space="preserve"> </w:t>
      </w:r>
      <w:r>
        <w:t>o</w:t>
      </w:r>
      <w:r>
        <w:rPr>
          <w:spacing w:val="-5"/>
        </w:rPr>
        <w:t xml:space="preserve"> </w:t>
      </w:r>
      <w:r>
        <w:t>comisión</w:t>
      </w:r>
      <w:r>
        <w:rPr>
          <w:spacing w:val="-5"/>
        </w:rPr>
        <w:t xml:space="preserve"> </w:t>
      </w:r>
      <w:r>
        <w:t>en</w:t>
      </w:r>
      <w:r>
        <w:rPr>
          <w:spacing w:val="-6"/>
        </w:rPr>
        <w:t xml:space="preserve"> </w:t>
      </w:r>
      <w:r>
        <w:t>el</w:t>
      </w:r>
      <w:r>
        <w:rPr>
          <w:spacing w:val="-5"/>
        </w:rPr>
        <w:t xml:space="preserve"> </w:t>
      </w:r>
      <w:r>
        <w:t>servicio público, excepto en instituciones docentes, científicas o de beneficencia, siempre que no medie remuneración alguna. Sólo podrán ser removidos de conformidad con lo dispuesto en esta Constitución y las leyes de la materia. Percibirán una remunerac</w:t>
      </w:r>
      <w:r>
        <w:t>ión conforme la legislación que establezca el</w:t>
      </w:r>
      <w:r>
        <w:rPr>
          <w:spacing w:val="-29"/>
        </w:rPr>
        <w:t xml:space="preserve"> </w:t>
      </w:r>
      <w:r>
        <w:t>Estado.</w:t>
      </w:r>
    </w:p>
    <w:p w:rsidR="001E50CC" w:rsidRDefault="001E50CC">
      <w:pPr>
        <w:pStyle w:val="Textoindependiente"/>
        <w:spacing w:before="3"/>
      </w:pPr>
    </w:p>
    <w:p w:rsidR="001E50CC" w:rsidRDefault="007B6CD5">
      <w:pPr>
        <w:pStyle w:val="Textoindependiente"/>
        <w:ind w:left="100"/>
        <w:jc w:val="both"/>
      </w:pPr>
      <w:r>
        <w:t>El Instituto contará con las siguientes atribuciones:</w:t>
      </w:r>
    </w:p>
    <w:p w:rsidR="001E50CC" w:rsidRDefault="001E50CC">
      <w:pPr>
        <w:pStyle w:val="Textoindependiente"/>
        <w:spacing w:before="9"/>
        <w:rPr>
          <w:sz w:val="21"/>
        </w:rPr>
      </w:pPr>
    </w:p>
    <w:p w:rsidR="001E50CC" w:rsidRDefault="007B6CD5">
      <w:pPr>
        <w:pStyle w:val="Prrafodelista"/>
        <w:numPr>
          <w:ilvl w:val="0"/>
          <w:numId w:val="14"/>
        </w:numPr>
        <w:tabs>
          <w:tab w:val="left" w:pos="290"/>
        </w:tabs>
        <w:spacing w:before="1"/>
        <w:ind w:right="294" w:firstLine="0"/>
        <w:jc w:val="both"/>
      </w:pPr>
      <w:r>
        <w:t>Conocer de los asuntos relacionados con el acceso a la información pública y la protección de datos personales de cualquier autoridad, entidad, ór</w:t>
      </w:r>
      <w:r>
        <w:t>gano u organismo que forme parte de alguno de los Poderes Ejecutivo, Legislativo y Judicial, Órganos Autónomos del Estado, partidos políticos, fideicomisos y fondos públicos, así como, de cualquier persona física, moral o sindicatos que reciban y ejerzan r</w:t>
      </w:r>
      <w:r>
        <w:t>ecursos públicos o realicen actos de autoridad en el ámbito</w:t>
      </w:r>
      <w:r>
        <w:rPr>
          <w:spacing w:val="-10"/>
        </w:rPr>
        <w:t xml:space="preserve"> </w:t>
      </w:r>
      <w:r>
        <w:t>estatal;</w:t>
      </w:r>
    </w:p>
    <w:p w:rsidR="001E50CC" w:rsidRDefault="001E50CC">
      <w:pPr>
        <w:pStyle w:val="Textoindependiente"/>
        <w:spacing w:before="1"/>
      </w:pPr>
    </w:p>
    <w:p w:rsidR="001E50CC" w:rsidRDefault="007B6CD5">
      <w:pPr>
        <w:pStyle w:val="Prrafodelista"/>
        <w:numPr>
          <w:ilvl w:val="0"/>
          <w:numId w:val="14"/>
        </w:numPr>
        <w:tabs>
          <w:tab w:val="left" w:pos="378"/>
        </w:tabs>
        <w:ind w:right="302" w:firstLine="0"/>
        <w:jc w:val="both"/>
      </w:pPr>
      <w:r>
        <w:t>Emitir criterios generales y lineamientos para la salvaguarda de los derechos consagrados en el artículo 3 de esta Constitución, de conformidad con la ley en la</w:t>
      </w:r>
      <w:r>
        <w:rPr>
          <w:spacing w:val="-7"/>
        </w:rPr>
        <w:t xml:space="preserve"> </w:t>
      </w:r>
      <w:r>
        <w:t>materia;</w:t>
      </w:r>
    </w:p>
    <w:p w:rsidR="001E50CC" w:rsidRDefault="001E50CC">
      <w:pPr>
        <w:pStyle w:val="Textoindependiente"/>
        <w:spacing w:before="11"/>
        <w:rPr>
          <w:sz w:val="21"/>
        </w:rPr>
      </w:pPr>
    </w:p>
    <w:p w:rsidR="001E50CC" w:rsidRDefault="007B6CD5">
      <w:pPr>
        <w:pStyle w:val="Prrafodelista"/>
        <w:numPr>
          <w:ilvl w:val="0"/>
          <w:numId w:val="14"/>
        </w:numPr>
        <w:tabs>
          <w:tab w:val="left" w:pos="393"/>
        </w:tabs>
        <w:ind w:right="292" w:firstLine="0"/>
        <w:jc w:val="both"/>
      </w:pPr>
      <w:r>
        <w:t>Conocer,</w:t>
      </w:r>
      <w:r>
        <w:rPr>
          <w:spacing w:val="-15"/>
        </w:rPr>
        <w:t xml:space="preserve"> </w:t>
      </w:r>
      <w:r>
        <w:t>instruir</w:t>
      </w:r>
      <w:r>
        <w:rPr>
          <w:spacing w:val="-14"/>
        </w:rPr>
        <w:t xml:space="preserve"> </w:t>
      </w:r>
      <w:r>
        <w:t>y</w:t>
      </w:r>
      <w:r>
        <w:rPr>
          <w:spacing w:val="-18"/>
        </w:rPr>
        <w:t xml:space="preserve"> </w:t>
      </w:r>
      <w:r>
        <w:t>resolver</w:t>
      </w:r>
      <w:r>
        <w:rPr>
          <w:spacing w:val="-14"/>
        </w:rPr>
        <w:t xml:space="preserve"> </w:t>
      </w:r>
      <w:r>
        <w:t>en</w:t>
      </w:r>
      <w:r>
        <w:rPr>
          <w:spacing w:val="-15"/>
        </w:rPr>
        <w:t xml:space="preserve"> </w:t>
      </w:r>
      <w:r>
        <w:t>única</w:t>
      </w:r>
      <w:r>
        <w:rPr>
          <w:spacing w:val="-16"/>
        </w:rPr>
        <w:t xml:space="preserve"> </w:t>
      </w:r>
      <w:r>
        <w:t>instancia,</w:t>
      </w:r>
      <w:r>
        <w:rPr>
          <w:spacing w:val="-14"/>
        </w:rPr>
        <w:t xml:space="preserve"> </w:t>
      </w:r>
      <w:r>
        <w:t>las</w:t>
      </w:r>
      <w:r>
        <w:rPr>
          <w:spacing w:val="-15"/>
        </w:rPr>
        <w:t xml:space="preserve"> </w:t>
      </w:r>
      <w:r>
        <w:t>impugnaciones</w:t>
      </w:r>
      <w:r>
        <w:rPr>
          <w:spacing w:val="-16"/>
        </w:rPr>
        <w:t xml:space="preserve"> </w:t>
      </w:r>
      <w:r>
        <w:t>y</w:t>
      </w:r>
      <w:r>
        <w:rPr>
          <w:spacing w:val="-17"/>
        </w:rPr>
        <w:t xml:space="preserve"> </w:t>
      </w:r>
      <w:r>
        <w:t>acciones</w:t>
      </w:r>
      <w:r>
        <w:rPr>
          <w:spacing w:val="-17"/>
        </w:rPr>
        <w:t xml:space="preserve"> </w:t>
      </w:r>
      <w:r>
        <w:t>que</w:t>
      </w:r>
      <w:r>
        <w:rPr>
          <w:spacing w:val="-16"/>
        </w:rPr>
        <w:t xml:space="preserve"> </w:t>
      </w:r>
      <w:r>
        <w:t>se</w:t>
      </w:r>
      <w:r>
        <w:rPr>
          <w:spacing w:val="-18"/>
        </w:rPr>
        <w:t xml:space="preserve"> </w:t>
      </w:r>
      <w:r>
        <w:t>presenten</w:t>
      </w:r>
      <w:r>
        <w:rPr>
          <w:spacing w:val="-15"/>
        </w:rPr>
        <w:t xml:space="preserve"> </w:t>
      </w:r>
      <w:r>
        <w:t>contra las autoridades que nieguen o restrinjan el acceso a la información</w:t>
      </w:r>
      <w:r>
        <w:rPr>
          <w:spacing w:val="-10"/>
        </w:rPr>
        <w:t xml:space="preserve"> </w:t>
      </w:r>
      <w:r>
        <w:t>pública;</w:t>
      </w:r>
    </w:p>
    <w:p w:rsidR="001E50CC" w:rsidRDefault="001E50CC">
      <w:pPr>
        <w:pStyle w:val="Textoindependiente"/>
      </w:pPr>
    </w:p>
    <w:p w:rsidR="001E50CC" w:rsidRDefault="007B6CD5">
      <w:pPr>
        <w:pStyle w:val="Prrafodelista"/>
        <w:numPr>
          <w:ilvl w:val="0"/>
          <w:numId w:val="14"/>
        </w:numPr>
        <w:tabs>
          <w:tab w:val="left" w:pos="436"/>
        </w:tabs>
        <w:ind w:right="300" w:firstLine="0"/>
        <w:jc w:val="both"/>
      </w:pPr>
      <w:r>
        <w:t>El Instituto remitirá para conocimiento a petición fundada al organismo garante feder</w:t>
      </w:r>
      <w:r>
        <w:t>al los recursos de revisión que por su interés y trascendencia así lo ameriten. La ley establecerá aquella información que se considere reservada o</w:t>
      </w:r>
      <w:r>
        <w:rPr>
          <w:spacing w:val="-4"/>
        </w:rPr>
        <w:t xml:space="preserve"> </w:t>
      </w:r>
      <w:r>
        <w:t>confidencial.</w:t>
      </w:r>
    </w:p>
    <w:p w:rsidR="001E50CC" w:rsidRDefault="001E50CC">
      <w:pPr>
        <w:pStyle w:val="Textoindependiente"/>
      </w:pPr>
    </w:p>
    <w:p w:rsidR="001E50CC" w:rsidRDefault="007B6CD5">
      <w:pPr>
        <w:pStyle w:val="Prrafodelista"/>
        <w:numPr>
          <w:ilvl w:val="0"/>
          <w:numId w:val="14"/>
        </w:numPr>
        <w:tabs>
          <w:tab w:val="left" w:pos="378"/>
        </w:tabs>
        <w:spacing w:before="1"/>
        <w:ind w:right="297" w:firstLine="0"/>
        <w:jc w:val="both"/>
      </w:pPr>
      <w:r>
        <w:t xml:space="preserve">Las resoluciones del Instituto son vinculatorias, definitivas e inatacables para los sujetos </w:t>
      </w:r>
      <w:r>
        <w:t>obligados. El Consejero Jurídico del Gobierno del Estado podrá interponer recurso de revisión ante el Poder Judicial del Estado en los términos que establezca la ley, sólo en el caso que dichas resoluciones puedan poner en peligro la seguridad estatal y na</w:t>
      </w:r>
      <w:r>
        <w:t>cional conforme a la</w:t>
      </w:r>
      <w:r>
        <w:rPr>
          <w:spacing w:val="-14"/>
        </w:rPr>
        <w:t xml:space="preserve"> </w:t>
      </w:r>
      <w:r>
        <w:t>ley.</w:t>
      </w:r>
    </w:p>
    <w:p w:rsidR="001E50CC" w:rsidRDefault="001E50CC">
      <w:pPr>
        <w:pStyle w:val="Textoindependiente"/>
        <w:spacing w:before="11"/>
        <w:rPr>
          <w:sz w:val="21"/>
        </w:rPr>
      </w:pPr>
    </w:p>
    <w:p w:rsidR="001E50CC" w:rsidRDefault="007B6CD5">
      <w:pPr>
        <w:pStyle w:val="Prrafodelista"/>
        <w:numPr>
          <w:ilvl w:val="0"/>
          <w:numId w:val="14"/>
        </w:numPr>
        <w:tabs>
          <w:tab w:val="left" w:pos="438"/>
        </w:tabs>
        <w:ind w:right="297" w:firstLine="0"/>
        <w:jc w:val="both"/>
      </w:pPr>
      <w:r>
        <w:t>Promover entre los servidores públicos y la población en general la cultura de la transparencia y el acceso a la información,</w:t>
      </w:r>
      <w:r>
        <w:rPr>
          <w:spacing w:val="-6"/>
        </w:rPr>
        <w:t xml:space="preserve"> </w:t>
      </w:r>
      <w:r>
        <w:t>y</w:t>
      </w:r>
    </w:p>
    <w:p w:rsidR="001E50CC" w:rsidRDefault="001E50CC">
      <w:pPr>
        <w:pStyle w:val="Textoindependiente"/>
      </w:pPr>
    </w:p>
    <w:p w:rsidR="001E50CC" w:rsidRDefault="007B6CD5">
      <w:pPr>
        <w:pStyle w:val="Prrafodelista"/>
        <w:numPr>
          <w:ilvl w:val="0"/>
          <w:numId w:val="14"/>
        </w:numPr>
        <w:tabs>
          <w:tab w:val="left" w:pos="528"/>
        </w:tabs>
        <w:spacing w:line="252" w:lineRule="exact"/>
        <w:ind w:left="527" w:hanging="428"/>
        <w:jc w:val="both"/>
      </w:pPr>
      <w:r>
        <w:t>Ser integrante del Comité Coordinador del Sistema Estatal de Combate a la</w:t>
      </w:r>
      <w:r>
        <w:rPr>
          <w:spacing w:val="-12"/>
        </w:rPr>
        <w:t xml:space="preserve"> </w:t>
      </w:r>
      <w:r>
        <w:t>Corrupción.</w:t>
      </w:r>
    </w:p>
    <w:p w:rsidR="001E50CC" w:rsidRDefault="007B6CD5">
      <w:pPr>
        <w:ind w:left="100" w:right="117"/>
        <w:rPr>
          <w:b/>
          <w:sz w:val="18"/>
        </w:rPr>
      </w:pPr>
      <w:r>
        <w:rPr>
          <w:b/>
          <w:sz w:val="18"/>
          <w:shd w:val="clear" w:color="auto" w:fill="D2D2D2"/>
        </w:rPr>
        <w:t>Fracción VII adicionada mediante decreto Número 695 aprobado por la LXIII Legislatura Constitucional del Estado el 30</w:t>
      </w:r>
      <w:r>
        <w:rPr>
          <w:b/>
          <w:sz w:val="18"/>
        </w:rPr>
        <w:t xml:space="preserve"> </w:t>
      </w:r>
      <w:r>
        <w:rPr>
          <w:b/>
          <w:sz w:val="18"/>
          <w:shd w:val="clear" w:color="auto" w:fill="D2D2D2"/>
        </w:rPr>
        <w:t>de agosto del 2017 y publicado en el Periódico Oficial Extra del 21 de septiembre del 2017.</w:t>
      </w:r>
    </w:p>
    <w:p w:rsidR="001E50CC" w:rsidRDefault="001E50CC">
      <w:pPr>
        <w:pStyle w:val="Textoindependiente"/>
        <w:rPr>
          <w:b/>
        </w:rPr>
      </w:pPr>
    </w:p>
    <w:p w:rsidR="001E50CC" w:rsidRDefault="007B6CD5">
      <w:pPr>
        <w:pStyle w:val="Prrafodelista"/>
        <w:numPr>
          <w:ilvl w:val="0"/>
          <w:numId w:val="14"/>
        </w:numPr>
        <w:tabs>
          <w:tab w:val="left" w:pos="667"/>
        </w:tabs>
        <w:ind w:left="666" w:right="293" w:hanging="567"/>
        <w:jc w:val="both"/>
      </w:pPr>
      <w:r>
        <w:t>Las</w:t>
      </w:r>
      <w:r>
        <w:rPr>
          <w:spacing w:val="-7"/>
        </w:rPr>
        <w:t xml:space="preserve"> </w:t>
      </w:r>
      <w:r>
        <w:t>demás</w:t>
      </w:r>
      <w:r>
        <w:rPr>
          <w:spacing w:val="-13"/>
        </w:rPr>
        <w:t xml:space="preserve"> </w:t>
      </w:r>
      <w:r>
        <w:t>que</w:t>
      </w:r>
      <w:r>
        <w:rPr>
          <w:spacing w:val="-8"/>
        </w:rPr>
        <w:t xml:space="preserve"> </w:t>
      </w:r>
      <w:r>
        <w:t>señale;</w:t>
      </w:r>
      <w:r>
        <w:rPr>
          <w:spacing w:val="-9"/>
        </w:rPr>
        <w:t xml:space="preserve"> </w:t>
      </w:r>
      <w:r>
        <w:t>la</w:t>
      </w:r>
      <w:r>
        <w:rPr>
          <w:spacing w:val="-8"/>
        </w:rPr>
        <w:t xml:space="preserve"> </w:t>
      </w:r>
      <w:r>
        <w:t>Constitución</w:t>
      </w:r>
      <w:r>
        <w:rPr>
          <w:spacing w:val="-7"/>
        </w:rPr>
        <w:t xml:space="preserve"> </w:t>
      </w:r>
      <w:r>
        <w:t>Política</w:t>
      </w:r>
      <w:r>
        <w:rPr>
          <w:spacing w:val="-8"/>
        </w:rPr>
        <w:t xml:space="preserve"> </w:t>
      </w:r>
      <w:r>
        <w:t>de</w:t>
      </w:r>
      <w:r>
        <w:rPr>
          <w:spacing w:val="-8"/>
        </w:rPr>
        <w:t xml:space="preserve"> </w:t>
      </w:r>
      <w:r>
        <w:t>los</w:t>
      </w:r>
      <w:r>
        <w:rPr>
          <w:spacing w:val="-8"/>
        </w:rPr>
        <w:t xml:space="preserve"> </w:t>
      </w:r>
      <w:r>
        <w:t>Estados</w:t>
      </w:r>
      <w:r>
        <w:rPr>
          <w:spacing w:val="-10"/>
        </w:rPr>
        <w:t xml:space="preserve"> </w:t>
      </w:r>
      <w:r>
        <w:t>Unidos</w:t>
      </w:r>
      <w:r>
        <w:rPr>
          <w:spacing w:val="-6"/>
        </w:rPr>
        <w:t xml:space="preserve"> </w:t>
      </w:r>
      <w:r>
        <w:t>Mexicanos,</w:t>
      </w:r>
      <w:r>
        <w:rPr>
          <w:spacing w:val="-7"/>
        </w:rPr>
        <w:t xml:space="preserve"> </w:t>
      </w:r>
      <w:r>
        <w:t>La</w:t>
      </w:r>
      <w:r>
        <w:rPr>
          <w:spacing w:val="-8"/>
        </w:rPr>
        <w:t xml:space="preserve"> </w:t>
      </w:r>
      <w:r>
        <w:t>Ley</w:t>
      </w:r>
      <w:r>
        <w:rPr>
          <w:spacing w:val="-10"/>
        </w:rPr>
        <w:t xml:space="preserve"> </w:t>
      </w:r>
      <w:r>
        <w:t>General de Transparencia y acceso a la Información pública, esta Constitución Política y las leyes aplicables en la</w:t>
      </w:r>
      <w:r>
        <w:rPr>
          <w:spacing w:val="-1"/>
        </w:rPr>
        <w:t xml:space="preserve"> </w:t>
      </w:r>
      <w:r>
        <w:t>materia.</w:t>
      </w:r>
    </w:p>
    <w:p w:rsidR="001E50CC" w:rsidRDefault="007B6CD5">
      <w:pPr>
        <w:ind w:left="100" w:right="287"/>
        <w:rPr>
          <w:b/>
          <w:sz w:val="18"/>
        </w:rPr>
      </w:pPr>
      <w:r>
        <w:rPr>
          <w:b/>
          <w:sz w:val="18"/>
          <w:shd w:val="clear" w:color="auto" w:fill="D2D2D2"/>
        </w:rPr>
        <w:t>Fracción recorrida mediante decreto Número 695 aprobado por la LXIII Legislatura C</w:t>
      </w:r>
      <w:r>
        <w:rPr>
          <w:b/>
          <w:sz w:val="18"/>
          <w:shd w:val="clear" w:color="auto" w:fill="D2D2D2"/>
        </w:rPr>
        <w:t>onstitucional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spacing w:before="2"/>
        <w:rPr>
          <w:b/>
        </w:rPr>
      </w:pPr>
    </w:p>
    <w:p w:rsidR="001E50CC" w:rsidRDefault="007B6CD5">
      <w:pPr>
        <w:pStyle w:val="Textoindependiente"/>
        <w:ind w:left="100" w:right="116"/>
        <w:jc w:val="both"/>
      </w:pPr>
      <w:r>
        <w:t>El</w:t>
      </w:r>
      <w:r>
        <w:rPr>
          <w:spacing w:val="-9"/>
        </w:rPr>
        <w:t xml:space="preserve"> </w:t>
      </w:r>
      <w:r>
        <w:t>Instituto</w:t>
      </w:r>
      <w:r>
        <w:rPr>
          <w:spacing w:val="-12"/>
        </w:rPr>
        <w:t xml:space="preserve"> </w:t>
      </w:r>
      <w:r>
        <w:t>tendrá</w:t>
      </w:r>
      <w:r>
        <w:rPr>
          <w:spacing w:val="-10"/>
        </w:rPr>
        <w:t xml:space="preserve"> </w:t>
      </w:r>
      <w:r>
        <w:t>un</w:t>
      </w:r>
      <w:r>
        <w:rPr>
          <w:spacing w:val="-11"/>
        </w:rPr>
        <w:t xml:space="preserve"> </w:t>
      </w:r>
      <w:r>
        <w:t>Consejo</w:t>
      </w:r>
      <w:r>
        <w:rPr>
          <w:spacing w:val="-10"/>
        </w:rPr>
        <w:t xml:space="preserve"> </w:t>
      </w:r>
      <w:r>
        <w:t>Consultivo</w:t>
      </w:r>
      <w:r>
        <w:rPr>
          <w:spacing w:val="-8"/>
        </w:rPr>
        <w:t xml:space="preserve"> </w:t>
      </w:r>
      <w:r>
        <w:t>integrado</w:t>
      </w:r>
      <w:r>
        <w:rPr>
          <w:spacing w:val="-10"/>
        </w:rPr>
        <w:t xml:space="preserve"> </w:t>
      </w:r>
      <w:r>
        <w:t>por</w:t>
      </w:r>
      <w:r>
        <w:rPr>
          <w:spacing w:val="-9"/>
        </w:rPr>
        <w:t xml:space="preserve"> </w:t>
      </w:r>
      <w:r>
        <w:t>cinco</w:t>
      </w:r>
      <w:r>
        <w:rPr>
          <w:spacing w:val="-11"/>
        </w:rPr>
        <w:t xml:space="preserve"> </w:t>
      </w:r>
      <w:r>
        <w:t>consejeros,</w:t>
      </w:r>
      <w:r>
        <w:rPr>
          <w:spacing w:val="-9"/>
        </w:rPr>
        <w:t xml:space="preserve"> </w:t>
      </w:r>
      <w:r>
        <w:t>de</w:t>
      </w:r>
      <w:r>
        <w:rPr>
          <w:spacing w:val="-11"/>
        </w:rPr>
        <w:t xml:space="preserve"> </w:t>
      </w:r>
      <w:r>
        <w:t>carácter</w:t>
      </w:r>
      <w:r>
        <w:rPr>
          <w:spacing w:val="-8"/>
        </w:rPr>
        <w:t xml:space="preserve"> </w:t>
      </w:r>
      <w:r>
        <w:t>honorifico</w:t>
      </w:r>
      <w:r>
        <w:rPr>
          <w:spacing w:val="-10"/>
        </w:rPr>
        <w:t xml:space="preserve"> </w:t>
      </w:r>
      <w:r>
        <w:t>y</w:t>
      </w:r>
      <w:r>
        <w:rPr>
          <w:spacing w:val="-10"/>
        </w:rPr>
        <w:t xml:space="preserve"> </w:t>
      </w:r>
      <w:r>
        <w:t>sin</w:t>
      </w:r>
      <w:r>
        <w:rPr>
          <w:spacing w:val="-13"/>
        </w:rPr>
        <w:t xml:space="preserve"> </w:t>
      </w:r>
      <w:r>
        <w:t>goce de</w:t>
      </w:r>
      <w:r>
        <w:rPr>
          <w:spacing w:val="18"/>
        </w:rPr>
        <w:t xml:space="preserve"> </w:t>
      </w:r>
      <w:r>
        <w:t>sueldo,</w:t>
      </w:r>
      <w:r>
        <w:rPr>
          <w:spacing w:val="15"/>
        </w:rPr>
        <w:t xml:space="preserve"> </w:t>
      </w:r>
      <w:r>
        <w:t>que</w:t>
      </w:r>
      <w:r>
        <w:rPr>
          <w:spacing w:val="19"/>
        </w:rPr>
        <w:t xml:space="preserve"> </w:t>
      </w:r>
      <w:r>
        <w:t>serán</w:t>
      </w:r>
      <w:r>
        <w:rPr>
          <w:spacing w:val="16"/>
        </w:rPr>
        <w:t xml:space="preserve"> </w:t>
      </w:r>
      <w:r>
        <w:t>elegidos</w:t>
      </w:r>
      <w:r>
        <w:rPr>
          <w:spacing w:val="19"/>
        </w:rPr>
        <w:t xml:space="preserve"> </w:t>
      </w:r>
      <w:r>
        <w:t>por</w:t>
      </w:r>
      <w:r>
        <w:rPr>
          <w:spacing w:val="18"/>
        </w:rPr>
        <w:t xml:space="preserve"> </w:t>
      </w:r>
      <w:r>
        <w:t>el</w:t>
      </w:r>
      <w:r>
        <w:rPr>
          <w:spacing w:val="18"/>
        </w:rPr>
        <w:t xml:space="preserve"> </w:t>
      </w:r>
      <w:r>
        <w:t>voto</w:t>
      </w:r>
      <w:r>
        <w:rPr>
          <w:spacing w:val="19"/>
        </w:rPr>
        <w:t xml:space="preserve"> </w:t>
      </w:r>
      <w:r>
        <w:t>de</w:t>
      </w:r>
      <w:r>
        <w:rPr>
          <w:spacing w:val="17"/>
        </w:rPr>
        <w:t xml:space="preserve"> </w:t>
      </w:r>
      <w:r>
        <w:t>las</w:t>
      </w:r>
      <w:r>
        <w:rPr>
          <w:spacing w:val="18"/>
        </w:rPr>
        <w:t xml:space="preserve"> </w:t>
      </w:r>
      <w:r>
        <w:t>dos</w:t>
      </w:r>
      <w:r>
        <w:rPr>
          <w:spacing w:val="16"/>
        </w:rPr>
        <w:t xml:space="preserve"> </w:t>
      </w:r>
      <w:r>
        <w:t>terceras</w:t>
      </w:r>
      <w:r>
        <w:rPr>
          <w:spacing w:val="18"/>
        </w:rPr>
        <w:t xml:space="preserve"> </w:t>
      </w:r>
      <w:r>
        <w:t>partes</w:t>
      </w:r>
      <w:r>
        <w:rPr>
          <w:spacing w:val="16"/>
        </w:rPr>
        <w:t xml:space="preserve"> </w:t>
      </w:r>
      <w:r>
        <w:t>de</w:t>
      </w:r>
      <w:r>
        <w:rPr>
          <w:spacing w:val="17"/>
        </w:rPr>
        <w:t xml:space="preserve"> </w:t>
      </w:r>
      <w:r>
        <w:t>los</w:t>
      </w:r>
      <w:r>
        <w:rPr>
          <w:spacing w:val="16"/>
        </w:rPr>
        <w:t xml:space="preserve"> </w:t>
      </w:r>
      <w:r>
        <w:t>miembros</w:t>
      </w:r>
      <w:r>
        <w:rPr>
          <w:spacing w:val="19"/>
        </w:rPr>
        <w:t xml:space="preserve"> </w:t>
      </w:r>
      <w:r>
        <w:t>presentes</w:t>
      </w:r>
      <w:r>
        <w:rPr>
          <w:spacing w:val="17"/>
        </w:rPr>
        <w:t xml:space="preserve"> </w:t>
      </w:r>
      <w:r>
        <w:t>de</w:t>
      </w:r>
      <w:r>
        <w:rPr>
          <w:spacing w:val="18"/>
        </w:rPr>
        <w:t xml:space="preserve"> </w:t>
      </w:r>
      <w:r>
        <w:t>la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Cámara</w:t>
      </w:r>
      <w:r>
        <w:rPr>
          <w:spacing w:val="-4"/>
        </w:rPr>
        <w:t xml:space="preserve"> </w:t>
      </w:r>
      <w:r>
        <w:t>de</w:t>
      </w:r>
      <w:r>
        <w:rPr>
          <w:spacing w:val="-3"/>
        </w:rPr>
        <w:t xml:space="preserve"> </w:t>
      </w:r>
      <w:r>
        <w:t>Diputados</w:t>
      </w:r>
      <w:r>
        <w:rPr>
          <w:spacing w:val="-5"/>
        </w:rPr>
        <w:t xml:space="preserve"> </w:t>
      </w:r>
      <w:r>
        <w:t>por</w:t>
      </w:r>
      <w:r>
        <w:rPr>
          <w:spacing w:val="-2"/>
        </w:rPr>
        <w:t xml:space="preserve"> </w:t>
      </w:r>
      <w:r>
        <w:t>el</w:t>
      </w:r>
      <w:r>
        <w:rPr>
          <w:spacing w:val="-4"/>
        </w:rPr>
        <w:t xml:space="preserve"> </w:t>
      </w:r>
      <w:r>
        <w:t>periodo</w:t>
      </w:r>
      <w:r>
        <w:rPr>
          <w:spacing w:val="-3"/>
        </w:rPr>
        <w:t xml:space="preserve"> </w:t>
      </w:r>
      <w:r>
        <w:t>de</w:t>
      </w:r>
      <w:r>
        <w:rPr>
          <w:spacing w:val="-3"/>
        </w:rPr>
        <w:t xml:space="preserve"> </w:t>
      </w:r>
      <w:r>
        <w:t>cinco</w:t>
      </w:r>
      <w:r>
        <w:rPr>
          <w:spacing w:val="-3"/>
        </w:rPr>
        <w:t xml:space="preserve"> </w:t>
      </w:r>
      <w:r>
        <w:t>años.</w:t>
      </w:r>
      <w:r>
        <w:rPr>
          <w:spacing w:val="-2"/>
        </w:rPr>
        <w:t xml:space="preserve"> </w:t>
      </w:r>
      <w:r>
        <w:t>La</w:t>
      </w:r>
      <w:r>
        <w:rPr>
          <w:spacing w:val="-3"/>
        </w:rPr>
        <w:t xml:space="preserve"> </w:t>
      </w:r>
      <w:r>
        <w:t>Ley</w:t>
      </w:r>
      <w:r>
        <w:rPr>
          <w:spacing w:val="-5"/>
        </w:rPr>
        <w:t xml:space="preserve"> </w:t>
      </w:r>
      <w:r>
        <w:t>determinará</w:t>
      </w:r>
      <w:r>
        <w:rPr>
          <w:spacing w:val="-3"/>
        </w:rPr>
        <w:t xml:space="preserve"> </w:t>
      </w:r>
      <w:r>
        <w:t>los</w:t>
      </w:r>
      <w:r>
        <w:rPr>
          <w:spacing w:val="-3"/>
        </w:rPr>
        <w:t xml:space="preserve"> </w:t>
      </w:r>
      <w:r>
        <w:t>procedimientos</w:t>
      </w:r>
      <w:r>
        <w:rPr>
          <w:spacing w:val="-3"/>
        </w:rPr>
        <w:t xml:space="preserve"> </w:t>
      </w:r>
      <w:r>
        <w:t>a</w:t>
      </w:r>
      <w:r>
        <w:rPr>
          <w:spacing w:val="-3"/>
        </w:rPr>
        <w:t xml:space="preserve"> </w:t>
      </w:r>
      <w:r>
        <w:t>seguir</w:t>
      </w:r>
      <w:r>
        <w:rPr>
          <w:spacing w:val="-2"/>
        </w:rPr>
        <w:t xml:space="preserve"> </w:t>
      </w:r>
      <w:r>
        <w:t>para la presentación de las propuestas por la propia Cámara. Anualmente será substituido el consejero de mayor antigüedad en el cargo, salvo que fuesen propuestos y ratificados para un segundo</w:t>
      </w:r>
      <w:r>
        <w:rPr>
          <w:spacing w:val="-24"/>
        </w:rPr>
        <w:t xml:space="preserve"> </w:t>
      </w:r>
      <w:r>
        <w:t>periodo.</w:t>
      </w:r>
    </w:p>
    <w:p w:rsidR="001E50CC" w:rsidRDefault="001E50CC">
      <w:pPr>
        <w:pStyle w:val="Textoindependiente"/>
      </w:pPr>
    </w:p>
    <w:p w:rsidR="001E50CC" w:rsidRDefault="007B6CD5">
      <w:pPr>
        <w:pStyle w:val="Textoindependiente"/>
        <w:spacing w:before="1"/>
        <w:ind w:left="100" w:right="116"/>
        <w:jc w:val="both"/>
      </w:pPr>
      <w:r>
        <w:t>El</w:t>
      </w:r>
      <w:r>
        <w:rPr>
          <w:spacing w:val="-13"/>
        </w:rPr>
        <w:t xml:space="preserve"> </w:t>
      </w:r>
      <w:r>
        <w:t>Instituto</w:t>
      </w:r>
      <w:r>
        <w:rPr>
          <w:spacing w:val="-14"/>
        </w:rPr>
        <w:t xml:space="preserve"> </w:t>
      </w:r>
      <w:r>
        <w:t>coordinará</w:t>
      </w:r>
      <w:r>
        <w:rPr>
          <w:spacing w:val="-12"/>
        </w:rPr>
        <w:t xml:space="preserve"> </w:t>
      </w:r>
      <w:r>
        <w:t>sus</w:t>
      </w:r>
      <w:r>
        <w:rPr>
          <w:spacing w:val="-12"/>
        </w:rPr>
        <w:t xml:space="preserve"> </w:t>
      </w:r>
      <w:r>
        <w:t>acciones</w:t>
      </w:r>
      <w:r>
        <w:rPr>
          <w:spacing w:val="-15"/>
        </w:rPr>
        <w:t xml:space="preserve"> </w:t>
      </w:r>
      <w:r>
        <w:t>con</w:t>
      </w:r>
      <w:r>
        <w:rPr>
          <w:spacing w:val="-13"/>
        </w:rPr>
        <w:t xml:space="preserve"> </w:t>
      </w:r>
      <w:r>
        <w:t>el</w:t>
      </w:r>
      <w:r>
        <w:rPr>
          <w:spacing w:val="-16"/>
        </w:rPr>
        <w:t xml:space="preserve"> </w:t>
      </w:r>
      <w:r>
        <w:t>órgano</w:t>
      </w:r>
      <w:r>
        <w:rPr>
          <w:spacing w:val="-18"/>
        </w:rPr>
        <w:t xml:space="preserve"> </w:t>
      </w:r>
      <w:r>
        <w:t>ga</w:t>
      </w:r>
      <w:r>
        <w:t>rante</w:t>
      </w:r>
      <w:r>
        <w:rPr>
          <w:spacing w:val="-18"/>
        </w:rPr>
        <w:t xml:space="preserve"> </w:t>
      </w:r>
      <w:r>
        <w:t>federal,</w:t>
      </w:r>
      <w:r>
        <w:rPr>
          <w:spacing w:val="-14"/>
        </w:rPr>
        <w:t xml:space="preserve"> </w:t>
      </w:r>
      <w:r>
        <w:t>con</w:t>
      </w:r>
      <w:r>
        <w:rPr>
          <w:spacing w:val="-13"/>
        </w:rPr>
        <w:t xml:space="preserve"> </w:t>
      </w:r>
      <w:r>
        <w:t>la</w:t>
      </w:r>
      <w:r>
        <w:rPr>
          <w:spacing w:val="-15"/>
        </w:rPr>
        <w:t xml:space="preserve"> </w:t>
      </w:r>
      <w:r>
        <w:t>entidad</w:t>
      </w:r>
      <w:r>
        <w:rPr>
          <w:spacing w:val="-12"/>
        </w:rPr>
        <w:t xml:space="preserve"> </w:t>
      </w:r>
      <w:r>
        <w:t>especializada</w:t>
      </w:r>
      <w:r>
        <w:rPr>
          <w:spacing w:val="-8"/>
        </w:rPr>
        <w:t xml:space="preserve"> </w:t>
      </w:r>
      <w:r>
        <w:t>en</w:t>
      </w:r>
      <w:r>
        <w:rPr>
          <w:spacing w:val="-13"/>
        </w:rPr>
        <w:t xml:space="preserve"> </w:t>
      </w:r>
      <w:r>
        <w:t xml:space="preserve">materia de archivos y con el organismo encargado de regular la captación, procesamiento y publicación de la información estadística y geográfica, con el objeto de fortalecer la rendición de cuentas del Estado </w:t>
      </w:r>
      <w:r>
        <w:t>mexicano.</w:t>
      </w:r>
    </w:p>
    <w:p w:rsidR="001E50CC" w:rsidRDefault="001E50CC">
      <w:pPr>
        <w:pStyle w:val="Textoindependiente"/>
        <w:spacing w:before="11"/>
        <w:rPr>
          <w:sz w:val="21"/>
        </w:rPr>
      </w:pPr>
    </w:p>
    <w:p w:rsidR="001E50CC" w:rsidRDefault="007B6CD5">
      <w:pPr>
        <w:pStyle w:val="Textoindependiente"/>
        <w:spacing w:line="242" w:lineRule="auto"/>
        <w:ind w:left="100" w:right="119"/>
        <w:jc w:val="both"/>
      </w:pPr>
      <w:r>
        <w:t>La Ley establecerá las medidas de apremio que podrá imponer el órgano garante para asegurar el cumplimiento de sus decisiones.</w:t>
      </w:r>
    </w:p>
    <w:p w:rsidR="001E50CC" w:rsidRDefault="001E50CC">
      <w:pPr>
        <w:pStyle w:val="Textoindependiente"/>
        <w:spacing w:before="6"/>
        <w:rPr>
          <w:sz w:val="21"/>
        </w:rPr>
      </w:pPr>
    </w:p>
    <w:p w:rsidR="001E50CC" w:rsidRDefault="007B6CD5">
      <w:pPr>
        <w:pStyle w:val="Textoindependiente"/>
        <w:spacing w:before="1"/>
        <w:ind w:left="100" w:right="122"/>
        <w:jc w:val="both"/>
      </w:pPr>
      <w:r>
        <w:t>Toda</w:t>
      </w:r>
      <w:r>
        <w:rPr>
          <w:spacing w:val="-14"/>
        </w:rPr>
        <w:t xml:space="preserve"> </w:t>
      </w:r>
      <w:r>
        <w:t>autoridad</w:t>
      </w:r>
      <w:r>
        <w:rPr>
          <w:spacing w:val="-10"/>
        </w:rPr>
        <w:t xml:space="preserve"> </w:t>
      </w:r>
      <w:r>
        <w:t>y</w:t>
      </w:r>
      <w:r>
        <w:rPr>
          <w:spacing w:val="-13"/>
        </w:rPr>
        <w:t xml:space="preserve"> </w:t>
      </w:r>
      <w:r>
        <w:t>servidor</w:t>
      </w:r>
      <w:r>
        <w:rPr>
          <w:spacing w:val="-9"/>
        </w:rPr>
        <w:t xml:space="preserve"> </w:t>
      </w:r>
      <w:r>
        <w:t>público</w:t>
      </w:r>
      <w:r>
        <w:rPr>
          <w:spacing w:val="-11"/>
        </w:rPr>
        <w:t xml:space="preserve"> </w:t>
      </w:r>
      <w:r>
        <w:t>estará</w:t>
      </w:r>
      <w:r>
        <w:rPr>
          <w:spacing w:val="-12"/>
        </w:rPr>
        <w:t xml:space="preserve"> </w:t>
      </w:r>
      <w:r>
        <w:t>obligado</w:t>
      </w:r>
      <w:r>
        <w:rPr>
          <w:spacing w:val="-15"/>
        </w:rPr>
        <w:t xml:space="preserve"> </w:t>
      </w:r>
      <w:r>
        <w:t>a</w:t>
      </w:r>
      <w:r>
        <w:rPr>
          <w:spacing w:val="-11"/>
        </w:rPr>
        <w:t xml:space="preserve"> </w:t>
      </w:r>
      <w:r>
        <w:t>coadyuvar</w:t>
      </w:r>
      <w:r>
        <w:rPr>
          <w:spacing w:val="-9"/>
        </w:rPr>
        <w:t xml:space="preserve"> </w:t>
      </w:r>
      <w:r>
        <w:t>con</w:t>
      </w:r>
      <w:r>
        <w:rPr>
          <w:spacing w:val="-12"/>
        </w:rPr>
        <w:t xml:space="preserve"> </w:t>
      </w:r>
      <w:r>
        <w:t>el</w:t>
      </w:r>
      <w:r>
        <w:rPr>
          <w:spacing w:val="-11"/>
        </w:rPr>
        <w:t xml:space="preserve"> </w:t>
      </w:r>
      <w:r>
        <w:t>organismo</w:t>
      </w:r>
      <w:r>
        <w:rPr>
          <w:spacing w:val="-13"/>
        </w:rPr>
        <w:t xml:space="preserve"> </w:t>
      </w:r>
      <w:r>
        <w:t>garante</w:t>
      </w:r>
      <w:r>
        <w:rPr>
          <w:spacing w:val="-13"/>
        </w:rPr>
        <w:t xml:space="preserve"> </w:t>
      </w:r>
      <w:r>
        <w:t>y</w:t>
      </w:r>
      <w:r>
        <w:rPr>
          <w:spacing w:val="-13"/>
        </w:rPr>
        <w:t xml:space="preserve"> </w:t>
      </w:r>
      <w:r>
        <w:t>sus</w:t>
      </w:r>
      <w:r>
        <w:rPr>
          <w:spacing w:val="-10"/>
        </w:rPr>
        <w:t xml:space="preserve"> </w:t>
      </w:r>
      <w:r>
        <w:t>integrantes para el buen desempeño de sus</w:t>
      </w:r>
      <w:r>
        <w:rPr>
          <w:spacing w:val="-8"/>
        </w:rPr>
        <w:t xml:space="preserve"> </w:t>
      </w:r>
      <w:r>
        <w:t>funciones.</w:t>
      </w:r>
    </w:p>
    <w:p w:rsidR="001E50CC" w:rsidRDefault="001E50CC">
      <w:pPr>
        <w:pStyle w:val="Textoindependiente"/>
        <w:spacing w:before="10"/>
        <w:rPr>
          <w:sz w:val="21"/>
        </w:rPr>
      </w:pPr>
    </w:p>
    <w:p w:rsidR="001E50CC" w:rsidRDefault="007B6CD5">
      <w:pPr>
        <w:pStyle w:val="Ttulo1"/>
        <w:numPr>
          <w:ilvl w:val="1"/>
          <w:numId w:val="15"/>
        </w:numPr>
        <w:tabs>
          <w:tab w:val="left" w:pos="383"/>
        </w:tabs>
        <w:spacing w:line="252" w:lineRule="exact"/>
        <w:ind w:left="382" w:right="0" w:hanging="283"/>
        <w:jc w:val="both"/>
      </w:pPr>
      <w:r>
        <w:t>DE LA FISCALÍA GENERAL DEL ESTADO DE</w:t>
      </w:r>
      <w:r>
        <w:rPr>
          <w:spacing w:val="-9"/>
        </w:rPr>
        <w:t xml:space="preserve"> </w:t>
      </w:r>
      <w:r>
        <w:t>OAXACA.</w:t>
      </w:r>
    </w:p>
    <w:p w:rsidR="001E50CC" w:rsidRDefault="007B6CD5">
      <w:pPr>
        <w:ind w:left="100" w:right="433"/>
        <w:jc w:val="both"/>
        <w:rPr>
          <w:b/>
          <w:sz w:val="18"/>
        </w:rPr>
      </w:pPr>
      <w:r>
        <w:rPr>
          <w:b/>
          <w:sz w:val="18"/>
          <w:shd w:val="clear" w:color="auto" w:fill="D2D2D2"/>
        </w:rPr>
        <w:t>Apartado D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pStyle w:val="Textoindependiente"/>
        <w:spacing w:before="3"/>
        <w:rPr>
          <w:b/>
        </w:rPr>
      </w:pPr>
    </w:p>
    <w:p w:rsidR="001E50CC" w:rsidRDefault="007B6CD5">
      <w:pPr>
        <w:pStyle w:val="Textoindependiente"/>
        <w:ind w:left="100" w:right="120"/>
        <w:jc w:val="both"/>
      </w:pPr>
      <w:r>
        <w:t>El Ministerio Público se organizará en una Fiscalía General del Estado de Oaxaca como órgano autónomo, dotado de personalidad jurídica y patrimonio propio.</w:t>
      </w:r>
    </w:p>
    <w:p w:rsidR="001E50CC" w:rsidRDefault="001E50CC">
      <w:pPr>
        <w:pStyle w:val="Textoindependiente"/>
        <w:spacing w:before="11"/>
        <w:rPr>
          <w:sz w:val="21"/>
        </w:rPr>
      </w:pPr>
    </w:p>
    <w:p w:rsidR="001E50CC" w:rsidRDefault="007B6CD5">
      <w:pPr>
        <w:pStyle w:val="Textoindependiente"/>
        <w:ind w:left="100" w:right="118"/>
        <w:jc w:val="both"/>
      </w:pPr>
      <w:r>
        <w:t>Corresponde al Ministerio Público la persecución, ante los tribunales, de todos los delitos del ord</w:t>
      </w:r>
      <w:r>
        <w:t>en común; y por lo mismo, solicitará las medidas cautelares contra los imputados; buscará y presentará las pruebas</w:t>
      </w:r>
      <w:r>
        <w:rPr>
          <w:spacing w:val="-10"/>
        </w:rPr>
        <w:t xml:space="preserve"> </w:t>
      </w:r>
      <w:r>
        <w:t>que</w:t>
      </w:r>
      <w:r>
        <w:rPr>
          <w:spacing w:val="-11"/>
        </w:rPr>
        <w:t xml:space="preserve"> </w:t>
      </w:r>
      <w:r>
        <w:t>acrediten</w:t>
      </w:r>
      <w:r>
        <w:rPr>
          <w:spacing w:val="-8"/>
        </w:rPr>
        <w:t xml:space="preserve"> </w:t>
      </w:r>
      <w:r>
        <w:t>la</w:t>
      </w:r>
      <w:r>
        <w:rPr>
          <w:spacing w:val="-12"/>
        </w:rPr>
        <w:t xml:space="preserve"> </w:t>
      </w:r>
      <w:r>
        <w:t>participación</w:t>
      </w:r>
      <w:r>
        <w:rPr>
          <w:spacing w:val="-8"/>
        </w:rPr>
        <w:t xml:space="preserve"> </w:t>
      </w:r>
      <w:r>
        <w:t>de</w:t>
      </w:r>
      <w:r>
        <w:rPr>
          <w:spacing w:val="-11"/>
        </w:rPr>
        <w:t xml:space="preserve"> </w:t>
      </w:r>
      <w:r>
        <w:t>estos</w:t>
      </w:r>
      <w:r>
        <w:rPr>
          <w:spacing w:val="-9"/>
        </w:rPr>
        <w:t xml:space="preserve"> </w:t>
      </w:r>
      <w:r>
        <w:t>hechos</w:t>
      </w:r>
      <w:r>
        <w:rPr>
          <w:spacing w:val="-10"/>
        </w:rPr>
        <w:t xml:space="preserve"> </w:t>
      </w:r>
      <w:r>
        <w:t>que</w:t>
      </w:r>
      <w:r>
        <w:rPr>
          <w:spacing w:val="-11"/>
        </w:rPr>
        <w:t xml:space="preserve"> </w:t>
      </w:r>
      <w:r>
        <w:t>las</w:t>
      </w:r>
      <w:r>
        <w:rPr>
          <w:spacing w:val="-7"/>
        </w:rPr>
        <w:t xml:space="preserve"> </w:t>
      </w:r>
      <w:r>
        <w:t>Leyes</w:t>
      </w:r>
      <w:r>
        <w:rPr>
          <w:spacing w:val="-8"/>
        </w:rPr>
        <w:t xml:space="preserve"> </w:t>
      </w:r>
      <w:r>
        <w:t>señalen</w:t>
      </w:r>
      <w:r>
        <w:rPr>
          <w:spacing w:val="-8"/>
        </w:rPr>
        <w:t xml:space="preserve"> </w:t>
      </w:r>
      <w:r>
        <w:t>como</w:t>
      </w:r>
      <w:r>
        <w:rPr>
          <w:spacing w:val="-9"/>
        </w:rPr>
        <w:t xml:space="preserve"> </w:t>
      </w:r>
      <w:r>
        <w:t>delito;</w:t>
      </w:r>
      <w:r>
        <w:rPr>
          <w:spacing w:val="-9"/>
        </w:rPr>
        <w:t xml:space="preserve"> </w:t>
      </w:r>
      <w:r>
        <w:t>procurará</w:t>
      </w:r>
      <w:r>
        <w:rPr>
          <w:spacing w:val="-10"/>
        </w:rPr>
        <w:t xml:space="preserve"> </w:t>
      </w:r>
      <w:r>
        <w:t>que los juicios en materia penal se sigan con tod</w:t>
      </w:r>
      <w:r>
        <w:t>a regularidad para que la impartición de justicia sea pronta y expedita;</w:t>
      </w:r>
      <w:r>
        <w:rPr>
          <w:spacing w:val="-5"/>
        </w:rPr>
        <w:t xml:space="preserve"> </w:t>
      </w:r>
      <w:r>
        <w:t>pedirá</w:t>
      </w:r>
      <w:r>
        <w:rPr>
          <w:spacing w:val="-5"/>
        </w:rPr>
        <w:t xml:space="preserve"> </w:t>
      </w:r>
      <w:r>
        <w:t>la</w:t>
      </w:r>
      <w:r>
        <w:rPr>
          <w:spacing w:val="-5"/>
        </w:rPr>
        <w:t xml:space="preserve"> </w:t>
      </w:r>
      <w:r>
        <w:t>aplicación</w:t>
      </w:r>
      <w:r>
        <w:rPr>
          <w:spacing w:val="-6"/>
        </w:rPr>
        <w:t xml:space="preserve"> </w:t>
      </w:r>
      <w:r>
        <w:t>de</w:t>
      </w:r>
      <w:r>
        <w:rPr>
          <w:spacing w:val="-6"/>
        </w:rPr>
        <w:t xml:space="preserve"> </w:t>
      </w:r>
      <w:r>
        <w:t>las</w:t>
      </w:r>
      <w:r>
        <w:rPr>
          <w:spacing w:val="-6"/>
        </w:rPr>
        <w:t xml:space="preserve"> </w:t>
      </w:r>
      <w:r>
        <w:t>penas</w:t>
      </w:r>
      <w:r>
        <w:rPr>
          <w:spacing w:val="-7"/>
        </w:rPr>
        <w:t xml:space="preserve"> </w:t>
      </w:r>
      <w:r>
        <w:t>e</w:t>
      </w:r>
      <w:r>
        <w:rPr>
          <w:spacing w:val="-5"/>
        </w:rPr>
        <w:t xml:space="preserve"> </w:t>
      </w:r>
      <w:r>
        <w:t>intervendrá</w:t>
      </w:r>
      <w:r>
        <w:rPr>
          <w:spacing w:val="-5"/>
        </w:rPr>
        <w:t xml:space="preserve"> </w:t>
      </w:r>
      <w:r>
        <w:t>en</w:t>
      </w:r>
      <w:r>
        <w:rPr>
          <w:spacing w:val="-6"/>
        </w:rPr>
        <w:t xml:space="preserve"> </w:t>
      </w:r>
      <w:r>
        <w:t>todos</w:t>
      </w:r>
      <w:r>
        <w:rPr>
          <w:spacing w:val="-8"/>
        </w:rPr>
        <w:t xml:space="preserve"> </w:t>
      </w:r>
      <w:r>
        <w:t>los</w:t>
      </w:r>
      <w:r>
        <w:rPr>
          <w:spacing w:val="-5"/>
        </w:rPr>
        <w:t xml:space="preserve"> </w:t>
      </w:r>
      <w:r>
        <w:t>asuntos</w:t>
      </w:r>
      <w:r>
        <w:rPr>
          <w:spacing w:val="-9"/>
        </w:rPr>
        <w:t xml:space="preserve"> </w:t>
      </w:r>
      <w:r>
        <w:t>que</w:t>
      </w:r>
      <w:r>
        <w:rPr>
          <w:spacing w:val="-8"/>
        </w:rPr>
        <w:t xml:space="preserve"> </w:t>
      </w:r>
      <w:r>
        <w:t>la</w:t>
      </w:r>
      <w:r>
        <w:rPr>
          <w:spacing w:val="-5"/>
        </w:rPr>
        <w:t xml:space="preserve"> </w:t>
      </w:r>
      <w:r>
        <w:t>Ley</w:t>
      </w:r>
      <w:r>
        <w:rPr>
          <w:spacing w:val="-7"/>
        </w:rPr>
        <w:t xml:space="preserve"> </w:t>
      </w:r>
      <w:r>
        <w:t>determine</w:t>
      </w:r>
      <w:r>
        <w:rPr>
          <w:spacing w:val="-11"/>
        </w:rPr>
        <w:t xml:space="preserve"> </w:t>
      </w:r>
      <w:r>
        <w:t>y</w:t>
      </w:r>
      <w:r>
        <w:rPr>
          <w:spacing w:val="-7"/>
        </w:rPr>
        <w:t xml:space="preserve"> </w:t>
      </w:r>
      <w:r>
        <w:t>que se rige en el ejercicio de sus funciones por los principios de buena fe, autonomía, certeza, legalidad, objetividad</w:t>
      </w:r>
      <w:r>
        <w:rPr>
          <w:spacing w:val="-9"/>
        </w:rPr>
        <w:t xml:space="preserve"> </w:t>
      </w:r>
      <w:r>
        <w:t>y</w:t>
      </w:r>
      <w:r>
        <w:rPr>
          <w:spacing w:val="-11"/>
        </w:rPr>
        <w:t xml:space="preserve"> </w:t>
      </w:r>
      <w:r>
        <w:t>pluriculturalidad,</w:t>
      </w:r>
      <w:r>
        <w:rPr>
          <w:spacing w:val="-8"/>
        </w:rPr>
        <w:t xml:space="preserve"> </w:t>
      </w:r>
      <w:r>
        <w:t>imparcialidad,</w:t>
      </w:r>
      <w:r>
        <w:rPr>
          <w:spacing w:val="-8"/>
        </w:rPr>
        <w:t xml:space="preserve"> </w:t>
      </w:r>
      <w:r>
        <w:t>eficacia,</w:t>
      </w:r>
      <w:r>
        <w:rPr>
          <w:spacing w:val="-8"/>
        </w:rPr>
        <w:t xml:space="preserve"> </w:t>
      </w:r>
      <w:r>
        <w:t>honradez,</w:t>
      </w:r>
      <w:r>
        <w:rPr>
          <w:spacing w:val="-8"/>
        </w:rPr>
        <w:t xml:space="preserve"> </w:t>
      </w:r>
      <w:r>
        <w:t>profesionalismo</w:t>
      </w:r>
      <w:r>
        <w:rPr>
          <w:spacing w:val="-9"/>
        </w:rPr>
        <w:t xml:space="preserve"> </w:t>
      </w:r>
      <w:r>
        <w:t>y</w:t>
      </w:r>
      <w:r>
        <w:rPr>
          <w:spacing w:val="-11"/>
        </w:rPr>
        <w:t xml:space="preserve"> </w:t>
      </w:r>
      <w:r>
        <w:t>respeto</w:t>
      </w:r>
      <w:r>
        <w:rPr>
          <w:spacing w:val="-7"/>
        </w:rPr>
        <w:t xml:space="preserve"> </w:t>
      </w:r>
      <w:r>
        <w:t>a</w:t>
      </w:r>
      <w:r>
        <w:rPr>
          <w:spacing w:val="-11"/>
        </w:rPr>
        <w:t xml:space="preserve"> </w:t>
      </w:r>
      <w:r>
        <w:t>los</w:t>
      </w:r>
      <w:r>
        <w:rPr>
          <w:spacing w:val="-9"/>
        </w:rPr>
        <w:t xml:space="preserve"> </w:t>
      </w:r>
      <w:r>
        <w:t>derechos humanos.</w:t>
      </w:r>
    </w:p>
    <w:p w:rsidR="001E50CC" w:rsidRDefault="001E50CC">
      <w:pPr>
        <w:pStyle w:val="Textoindependiente"/>
        <w:spacing w:before="1"/>
      </w:pPr>
    </w:p>
    <w:p w:rsidR="001E50CC" w:rsidRDefault="007B6CD5">
      <w:pPr>
        <w:pStyle w:val="Textoindependiente"/>
        <w:ind w:left="100"/>
        <w:jc w:val="both"/>
      </w:pPr>
      <w:r>
        <w:t>El titular del Ministerio Púb</w:t>
      </w:r>
      <w:r>
        <w:t>lico será el Fiscal General del Estado de Oaxaca.</w:t>
      </w:r>
    </w:p>
    <w:p w:rsidR="001E50CC" w:rsidRDefault="001E50CC">
      <w:pPr>
        <w:pStyle w:val="Textoindependiente"/>
        <w:spacing w:before="1"/>
      </w:pPr>
    </w:p>
    <w:p w:rsidR="001E50CC" w:rsidRDefault="007B6CD5">
      <w:pPr>
        <w:pStyle w:val="Textoindependiente"/>
        <w:ind w:left="100" w:right="119"/>
        <w:jc w:val="both"/>
      </w:pPr>
      <w:r>
        <w:t>Para ser Fiscal General del Estado de Oaxaca, se requiere: ser ciudadano mexicano en pleno ejercicio de sus derechos políticos y civiles; tener cuando menos treinta y cinco años cumplidos el día de su desi</w:t>
      </w:r>
      <w:r>
        <w:t>gnación;</w:t>
      </w:r>
      <w:r>
        <w:rPr>
          <w:spacing w:val="-4"/>
        </w:rPr>
        <w:t xml:space="preserve"> </w:t>
      </w:r>
      <w:r>
        <w:t>contar</w:t>
      </w:r>
      <w:r>
        <w:rPr>
          <w:spacing w:val="-2"/>
        </w:rPr>
        <w:t xml:space="preserve"> </w:t>
      </w:r>
      <w:r>
        <w:t>con</w:t>
      </w:r>
      <w:r>
        <w:rPr>
          <w:spacing w:val="-6"/>
        </w:rPr>
        <w:t xml:space="preserve"> </w:t>
      </w:r>
      <w:r>
        <w:t>antigüedad</w:t>
      </w:r>
      <w:r>
        <w:rPr>
          <w:spacing w:val="-5"/>
        </w:rPr>
        <w:t xml:space="preserve"> </w:t>
      </w:r>
      <w:r>
        <w:t>mínima</w:t>
      </w:r>
      <w:r>
        <w:rPr>
          <w:spacing w:val="-3"/>
        </w:rPr>
        <w:t xml:space="preserve"> </w:t>
      </w:r>
      <w:r>
        <w:t>de</w:t>
      </w:r>
      <w:r>
        <w:rPr>
          <w:spacing w:val="-3"/>
        </w:rPr>
        <w:t xml:space="preserve"> </w:t>
      </w:r>
      <w:r>
        <w:t>diez</w:t>
      </w:r>
      <w:r>
        <w:rPr>
          <w:spacing w:val="-5"/>
        </w:rPr>
        <w:t xml:space="preserve"> </w:t>
      </w:r>
      <w:r>
        <w:t>años</w:t>
      </w:r>
      <w:r>
        <w:rPr>
          <w:spacing w:val="-3"/>
        </w:rPr>
        <w:t xml:space="preserve"> </w:t>
      </w:r>
      <w:r>
        <w:t>con</w:t>
      </w:r>
      <w:r>
        <w:rPr>
          <w:spacing w:val="-3"/>
        </w:rPr>
        <w:t xml:space="preserve"> </w:t>
      </w:r>
      <w:r>
        <w:t>título</w:t>
      </w:r>
      <w:r>
        <w:rPr>
          <w:spacing w:val="-3"/>
        </w:rPr>
        <w:t xml:space="preserve"> </w:t>
      </w:r>
      <w:r>
        <w:t>profesional</w:t>
      </w:r>
      <w:r>
        <w:rPr>
          <w:spacing w:val="-4"/>
        </w:rPr>
        <w:t xml:space="preserve"> </w:t>
      </w:r>
      <w:r>
        <w:t>de</w:t>
      </w:r>
      <w:r>
        <w:rPr>
          <w:spacing w:val="-3"/>
        </w:rPr>
        <w:t xml:space="preserve"> </w:t>
      </w:r>
      <w:r>
        <w:t>licenciado</w:t>
      </w:r>
      <w:r>
        <w:rPr>
          <w:spacing w:val="-3"/>
        </w:rPr>
        <w:t xml:space="preserve"> </w:t>
      </w:r>
      <w:r>
        <w:t>en</w:t>
      </w:r>
      <w:r>
        <w:rPr>
          <w:spacing w:val="-3"/>
        </w:rPr>
        <w:t xml:space="preserve"> </w:t>
      </w:r>
      <w:r>
        <w:t>derecho; gozar de buena reputación; no haber sido condenado por delito</w:t>
      </w:r>
      <w:r>
        <w:rPr>
          <w:spacing w:val="-4"/>
        </w:rPr>
        <w:t xml:space="preserve"> </w:t>
      </w:r>
      <w:r>
        <w:t>doloso.</w:t>
      </w:r>
    </w:p>
    <w:p w:rsidR="001E50CC" w:rsidRDefault="001E50CC">
      <w:pPr>
        <w:pStyle w:val="Textoindependiente"/>
      </w:pPr>
    </w:p>
    <w:p w:rsidR="001E50CC" w:rsidRDefault="007B6CD5">
      <w:pPr>
        <w:pStyle w:val="Textoindependiente"/>
        <w:ind w:left="100" w:right="125"/>
        <w:jc w:val="both"/>
      </w:pPr>
      <w:r>
        <w:t>El Fiscal General del Estado de Oaxaca durará en su encargo siete años y será designa</w:t>
      </w:r>
      <w:r>
        <w:t>do y removido conforme a lo siguiente:</w:t>
      </w:r>
    </w:p>
    <w:p w:rsidR="001E50CC" w:rsidRDefault="001E50CC">
      <w:pPr>
        <w:pStyle w:val="Textoindependiente"/>
        <w:spacing w:before="11"/>
        <w:rPr>
          <w:sz w:val="21"/>
        </w:rPr>
      </w:pPr>
    </w:p>
    <w:p w:rsidR="001E50CC" w:rsidRDefault="007B6CD5">
      <w:pPr>
        <w:pStyle w:val="Prrafodelista"/>
        <w:numPr>
          <w:ilvl w:val="0"/>
          <w:numId w:val="13"/>
        </w:numPr>
        <w:tabs>
          <w:tab w:val="left" w:pos="384"/>
        </w:tabs>
        <w:ind w:right="123" w:firstLine="0"/>
        <w:jc w:val="both"/>
      </w:pPr>
      <w:r>
        <w:t>A partir de la ausencia definitiva del Fiscal General del Estado de Oaxaca, el Congreso del Estado, contará con veinte días para integrar una lista de al menos diez candidatos al cargo, aprobada por las dos terceras partes de los Diputados presentes, la cu</w:t>
      </w:r>
      <w:r>
        <w:t>al enviará al Ejecutivo del</w:t>
      </w:r>
      <w:r>
        <w:rPr>
          <w:spacing w:val="-8"/>
        </w:rPr>
        <w:t xml:space="preserve"> </w:t>
      </w:r>
      <w:r>
        <w:t>Estado.</w:t>
      </w:r>
    </w:p>
    <w:p w:rsidR="001E50CC" w:rsidRDefault="001E50CC">
      <w:pPr>
        <w:pStyle w:val="Textoindependiente"/>
        <w:spacing w:before="10"/>
        <w:rPr>
          <w:sz w:val="21"/>
        </w:rPr>
      </w:pPr>
    </w:p>
    <w:p w:rsidR="001E50CC" w:rsidRDefault="007B6CD5">
      <w:pPr>
        <w:pStyle w:val="Textoindependiente"/>
        <w:ind w:left="100"/>
        <w:jc w:val="both"/>
      </w:pPr>
      <w:r>
        <w:t>En sus recesos, la Diputación Permanente convocará a un período extraordinario.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Si el Ejecutivo del Estado, no recibe la lista en el plazo antes señalado, enviará libremente al Congreso del</w:t>
      </w:r>
      <w:r>
        <w:rPr>
          <w:spacing w:val="-16"/>
        </w:rPr>
        <w:t xml:space="preserve"> </w:t>
      </w:r>
      <w:r>
        <w:t>Estado</w:t>
      </w:r>
      <w:r>
        <w:rPr>
          <w:spacing w:val="-14"/>
        </w:rPr>
        <w:t xml:space="preserve"> </w:t>
      </w:r>
      <w:r>
        <w:t>una</w:t>
      </w:r>
      <w:r>
        <w:rPr>
          <w:spacing w:val="-16"/>
        </w:rPr>
        <w:t xml:space="preserve"> </w:t>
      </w:r>
      <w:r>
        <w:t>terna</w:t>
      </w:r>
      <w:r>
        <w:rPr>
          <w:spacing w:val="-17"/>
        </w:rPr>
        <w:t xml:space="preserve"> </w:t>
      </w:r>
      <w:r>
        <w:t>y</w:t>
      </w:r>
      <w:r>
        <w:rPr>
          <w:spacing w:val="-16"/>
        </w:rPr>
        <w:t xml:space="preserve"> </w:t>
      </w:r>
      <w:r>
        <w:t>designará</w:t>
      </w:r>
      <w:r>
        <w:rPr>
          <w:spacing w:val="-17"/>
        </w:rPr>
        <w:t xml:space="preserve"> </w:t>
      </w:r>
      <w:r>
        <w:t>provisionalmente</w:t>
      </w:r>
      <w:r>
        <w:rPr>
          <w:spacing w:val="-17"/>
        </w:rPr>
        <w:t xml:space="preserve"> </w:t>
      </w:r>
      <w:r>
        <w:t>al</w:t>
      </w:r>
      <w:r>
        <w:rPr>
          <w:spacing w:val="-16"/>
        </w:rPr>
        <w:t xml:space="preserve"> </w:t>
      </w:r>
      <w:r>
        <w:t>Fiscal</w:t>
      </w:r>
      <w:r>
        <w:rPr>
          <w:spacing w:val="-15"/>
        </w:rPr>
        <w:t xml:space="preserve"> </w:t>
      </w:r>
      <w:r>
        <w:t>General</w:t>
      </w:r>
      <w:r>
        <w:rPr>
          <w:spacing w:val="-15"/>
        </w:rPr>
        <w:t xml:space="preserve"> </w:t>
      </w:r>
      <w:r>
        <w:t>del</w:t>
      </w:r>
      <w:r>
        <w:rPr>
          <w:spacing w:val="-15"/>
        </w:rPr>
        <w:t xml:space="preserve"> </w:t>
      </w:r>
      <w:r>
        <w:t>Estado</w:t>
      </w:r>
      <w:r>
        <w:rPr>
          <w:spacing w:val="-15"/>
        </w:rPr>
        <w:t xml:space="preserve"> </w:t>
      </w:r>
      <w:r>
        <w:t>de</w:t>
      </w:r>
      <w:r>
        <w:rPr>
          <w:spacing w:val="-14"/>
        </w:rPr>
        <w:t xml:space="preserve"> </w:t>
      </w:r>
      <w:r>
        <w:t>Oaxaca,</w:t>
      </w:r>
      <w:r>
        <w:rPr>
          <w:spacing w:val="-14"/>
        </w:rPr>
        <w:t xml:space="preserve"> </w:t>
      </w:r>
      <w:r>
        <w:t>quien</w:t>
      </w:r>
      <w:r>
        <w:rPr>
          <w:spacing w:val="-15"/>
        </w:rPr>
        <w:t xml:space="preserve"> </w:t>
      </w:r>
      <w:r>
        <w:t>ejercerá sus</w:t>
      </w:r>
      <w:r>
        <w:rPr>
          <w:spacing w:val="-16"/>
        </w:rPr>
        <w:t xml:space="preserve"> </w:t>
      </w:r>
      <w:r>
        <w:t>funciones</w:t>
      </w:r>
      <w:r>
        <w:rPr>
          <w:spacing w:val="-13"/>
        </w:rPr>
        <w:t xml:space="preserve"> </w:t>
      </w:r>
      <w:r>
        <w:t>hasta</w:t>
      </w:r>
      <w:r>
        <w:rPr>
          <w:spacing w:val="-15"/>
        </w:rPr>
        <w:t xml:space="preserve"> </w:t>
      </w:r>
      <w:r>
        <w:t>en</w:t>
      </w:r>
      <w:r>
        <w:rPr>
          <w:spacing w:val="-16"/>
        </w:rPr>
        <w:t xml:space="preserve"> </w:t>
      </w:r>
      <w:r>
        <w:t>tanto</w:t>
      </w:r>
      <w:r>
        <w:rPr>
          <w:spacing w:val="-12"/>
        </w:rPr>
        <w:t xml:space="preserve"> </w:t>
      </w:r>
      <w:r>
        <w:t>se</w:t>
      </w:r>
      <w:r>
        <w:rPr>
          <w:spacing w:val="-16"/>
        </w:rPr>
        <w:t xml:space="preserve"> </w:t>
      </w:r>
      <w:r>
        <w:t>realice</w:t>
      </w:r>
      <w:r>
        <w:rPr>
          <w:spacing w:val="-15"/>
        </w:rPr>
        <w:t xml:space="preserve"> </w:t>
      </w:r>
      <w:r>
        <w:t>la</w:t>
      </w:r>
      <w:r>
        <w:rPr>
          <w:spacing w:val="-13"/>
        </w:rPr>
        <w:t xml:space="preserve"> </w:t>
      </w:r>
      <w:r>
        <w:t>designación</w:t>
      </w:r>
      <w:r>
        <w:rPr>
          <w:spacing w:val="-13"/>
        </w:rPr>
        <w:t xml:space="preserve"> </w:t>
      </w:r>
      <w:r>
        <w:t>definitiva</w:t>
      </w:r>
      <w:r>
        <w:rPr>
          <w:spacing w:val="-13"/>
        </w:rPr>
        <w:t xml:space="preserve"> </w:t>
      </w:r>
      <w:r>
        <w:t>conforme</w:t>
      </w:r>
      <w:r>
        <w:rPr>
          <w:spacing w:val="-16"/>
        </w:rPr>
        <w:t xml:space="preserve"> </w:t>
      </w:r>
      <w:r>
        <w:t>a</w:t>
      </w:r>
      <w:r>
        <w:rPr>
          <w:spacing w:val="-12"/>
        </w:rPr>
        <w:t xml:space="preserve"> </w:t>
      </w:r>
      <w:r>
        <w:t>lo</w:t>
      </w:r>
      <w:r>
        <w:rPr>
          <w:spacing w:val="-13"/>
        </w:rPr>
        <w:t xml:space="preserve"> </w:t>
      </w:r>
      <w:r>
        <w:t>establecido</w:t>
      </w:r>
      <w:r>
        <w:rPr>
          <w:spacing w:val="-13"/>
        </w:rPr>
        <w:t xml:space="preserve"> </w:t>
      </w:r>
      <w:r>
        <w:t>en</w:t>
      </w:r>
      <w:r>
        <w:rPr>
          <w:spacing w:val="-16"/>
        </w:rPr>
        <w:t xml:space="preserve"> </w:t>
      </w:r>
      <w:r>
        <w:t>este</w:t>
      </w:r>
      <w:r>
        <w:rPr>
          <w:spacing w:val="-13"/>
        </w:rPr>
        <w:t xml:space="preserve"> </w:t>
      </w:r>
      <w:r>
        <w:t xml:space="preserve">artículo. En este caso, el Fiscal General designado podrá formar </w:t>
      </w:r>
      <w:r>
        <w:t>parte de la</w:t>
      </w:r>
      <w:r>
        <w:rPr>
          <w:spacing w:val="-11"/>
        </w:rPr>
        <w:t xml:space="preserve"> </w:t>
      </w:r>
      <w:r>
        <w:t>terna.</w:t>
      </w:r>
    </w:p>
    <w:p w:rsidR="001E50CC" w:rsidRDefault="001E50CC">
      <w:pPr>
        <w:pStyle w:val="Textoindependiente"/>
        <w:spacing w:before="11"/>
        <w:rPr>
          <w:sz w:val="21"/>
        </w:rPr>
      </w:pPr>
    </w:p>
    <w:p w:rsidR="001E50CC" w:rsidRDefault="007B6CD5">
      <w:pPr>
        <w:pStyle w:val="Prrafodelista"/>
        <w:numPr>
          <w:ilvl w:val="0"/>
          <w:numId w:val="13"/>
        </w:numPr>
        <w:tabs>
          <w:tab w:val="left" w:pos="384"/>
        </w:tabs>
        <w:ind w:right="128" w:firstLine="0"/>
        <w:jc w:val="both"/>
      </w:pPr>
      <w:r>
        <w:t>Recibida la lista a que se refiere la fracción anterior, dentro de los diez días siguientes el Titular del Ejecutivo del Estado formulará una terna y la enviará a la consideración del Congreso del</w:t>
      </w:r>
      <w:r>
        <w:rPr>
          <w:spacing w:val="-17"/>
        </w:rPr>
        <w:t xml:space="preserve"> </w:t>
      </w:r>
      <w:r>
        <w:t>Estado.</w:t>
      </w:r>
    </w:p>
    <w:p w:rsidR="001E50CC" w:rsidRDefault="001E50CC">
      <w:pPr>
        <w:pStyle w:val="Textoindependiente"/>
        <w:spacing w:before="2"/>
      </w:pPr>
    </w:p>
    <w:p w:rsidR="001E50CC" w:rsidRDefault="007B6CD5">
      <w:pPr>
        <w:pStyle w:val="Prrafodelista"/>
        <w:numPr>
          <w:ilvl w:val="0"/>
          <w:numId w:val="13"/>
        </w:numPr>
        <w:tabs>
          <w:tab w:val="left" w:pos="384"/>
        </w:tabs>
        <w:ind w:right="118" w:firstLine="0"/>
        <w:jc w:val="both"/>
      </w:pPr>
      <w:r>
        <w:t>El Congreso, con base en la te</w:t>
      </w:r>
      <w:r>
        <w:t>rna y previa comparecencia de las personas propuestas, designará al Fiscal General del Estado de Oaxaca con el voto de las dos terceras partes de los miembros presentes dentro del plazo de diez</w:t>
      </w:r>
      <w:r>
        <w:rPr>
          <w:spacing w:val="-5"/>
        </w:rPr>
        <w:t xml:space="preserve"> </w:t>
      </w:r>
      <w:r>
        <w:t>días.</w:t>
      </w:r>
    </w:p>
    <w:p w:rsidR="001E50CC" w:rsidRDefault="001E50CC">
      <w:pPr>
        <w:pStyle w:val="Textoindependiente"/>
        <w:spacing w:before="10"/>
        <w:rPr>
          <w:sz w:val="21"/>
        </w:rPr>
      </w:pPr>
    </w:p>
    <w:p w:rsidR="001E50CC" w:rsidRDefault="007B6CD5">
      <w:pPr>
        <w:pStyle w:val="Textoindependiente"/>
        <w:spacing w:before="1"/>
        <w:ind w:left="100" w:right="115"/>
        <w:jc w:val="both"/>
      </w:pPr>
      <w:r>
        <w:t xml:space="preserve">En caso de que el ejecutivo no envíe la terna a la que </w:t>
      </w:r>
      <w:r>
        <w:t>se refiere la fracción anterior, el Congreso del Estado</w:t>
      </w:r>
      <w:r>
        <w:rPr>
          <w:spacing w:val="-8"/>
        </w:rPr>
        <w:t xml:space="preserve"> </w:t>
      </w:r>
      <w:r>
        <w:t>tendrá</w:t>
      </w:r>
      <w:r>
        <w:rPr>
          <w:spacing w:val="-8"/>
        </w:rPr>
        <w:t xml:space="preserve"> </w:t>
      </w:r>
      <w:r>
        <w:t>diez</w:t>
      </w:r>
      <w:r>
        <w:rPr>
          <w:spacing w:val="-8"/>
        </w:rPr>
        <w:t xml:space="preserve"> </w:t>
      </w:r>
      <w:r>
        <w:t>días</w:t>
      </w:r>
      <w:r>
        <w:rPr>
          <w:spacing w:val="-5"/>
        </w:rPr>
        <w:t xml:space="preserve"> </w:t>
      </w:r>
      <w:r>
        <w:t>para</w:t>
      </w:r>
      <w:r>
        <w:rPr>
          <w:spacing w:val="-5"/>
        </w:rPr>
        <w:t xml:space="preserve"> </w:t>
      </w:r>
      <w:r>
        <w:t>designar</w:t>
      </w:r>
      <w:r>
        <w:rPr>
          <w:spacing w:val="-7"/>
        </w:rPr>
        <w:t xml:space="preserve"> </w:t>
      </w:r>
      <w:r>
        <w:t>al</w:t>
      </w:r>
      <w:r>
        <w:rPr>
          <w:spacing w:val="-6"/>
        </w:rPr>
        <w:t xml:space="preserve"> </w:t>
      </w:r>
      <w:r>
        <w:t>Fiscal</w:t>
      </w:r>
      <w:r>
        <w:rPr>
          <w:spacing w:val="-9"/>
        </w:rPr>
        <w:t xml:space="preserve"> </w:t>
      </w:r>
      <w:r>
        <w:t>General</w:t>
      </w:r>
      <w:r>
        <w:rPr>
          <w:spacing w:val="-6"/>
        </w:rPr>
        <w:t xml:space="preserve"> </w:t>
      </w:r>
      <w:r>
        <w:t>del</w:t>
      </w:r>
      <w:r>
        <w:rPr>
          <w:spacing w:val="-8"/>
        </w:rPr>
        <w:t xml:space="preserve"> </w:t>
      </w:r>
      <w:r>
        <w:t>Estado</w:t>
      </w:r>
      <w:r>
        <w:rPr>
          <w:spacing w:val="-8"/>
        </w:rPr>
        <w:t xml:space="preserve"> </w:t>
      </w:r>
      <w:r>
        <w:t>de</w:t>
      </w:r>
      <w:r>
        <w:rPr>
          <w:spacing w:val="-11"/>
        </w:rPr>
        <w:t xml:space="preserve"> </w:t>
      </w:r>
      <w:r>
        <w:t>Oaxaca</w:t>
      </w:r>
      <w:r>
        <w:rPr>
          <w:spacing w:val="-6"/>
        </w:rPr>
        <w:t xml:space="preserve"> </w:t>
      </w:r>
      <w:r>
        <w:t>de</w:t>
      </w:r>
      <w:r>
        <w:rPr>
          <w:spacing w:val="-3"/>
        </w:rPr>
        <w:t xml:space="preserve"> </w:t>
      </w:r>
      <w:r>
        <w:t>entre</w:t>
      </w:r>
      <w:r>
        <w:rPr>
          <w:spacing w:val="-8"/>
        </w:rPr>
        <w:t xml:space="preserve"> </w:t>
      </w:r>
      <w:r>
        <w:t>los</w:t>
      </w:r>
      <w:r>
        <w:rPr>
          <w:spacing w:val="-8"/>
        </w:rPr>
        <w:t xml:space="preserve"> </w:t>
      </w:r>
      <w:r>
        <w:t>candidatos</w:t>
      </w:r>
      <w:r>
        <w:rPr>
          <w:spacing w:val="-7"/>
        </w:rPr>
        <w:t xml:space="preserve"> </w:t>
      </w:r>
      <w:r>
        <w:t>de la lista que señala la fracción I, mismo que será designado por el voto de las dos terceras partes de los miembros presentes.</w:t>
      </w:r>
    </w:p>
    <w:p w:rsidR="001E50CC" w:rsidRDefault="001E50CC">
      <w:pPr>
        <w:pStyle w:val="Textoindependiente"/>
        <w:spacing w:before="11"/>
        <w:rPr>
          <w:sz w:val="21"/>
        </w:rPr>
      </w:pPr>
    </w:p>
    <w:p w:rsidR="001E50CC" w:rsidRDefault="007B6CD5">
      <w:pPr>
        <w:pStyle w:val="Textoindependiente"/>
        <w:ind w:left="100" w:right="122"/>
        <w:jc w:val="both"/>
      </w:pPr>
      <w:r>
        <w:t>Si el Congreso no hace la designación en los plazos que se establecen los (sic) párrafos anteriores o rechaza la terna, el Eje</w:t>
      </w:r>
      <w:r>
        <w:t>cutivo designará al Fiscal General del Estado de Oaxaca de entre los candidatos que integran la lista o, en su caso, la terna respectiva.</w:t>
      </w:r>
    </w:p>
    <w:p w:rsidR="001E50CC" w:rsidRDefault="001E50CC">
      <w:pPr>
        <w:pStyle w:val="Textoindependiente"/>
        <w:spacing w:before="1"/>
      </w:pPr>
    </w:p>
    <w:p w:rsidR="001E50CC" w:rsidRDefault="007B6CD5">
      <w:pPr>
        <w:pStyle w:val="Textoindependiente"/>
        <w:ind w:left="100" w:right="115"/>
        <w:jc w:val="both"/>
      </w:pPr>
      <w:r>
        <w:t>Por lo que se refiere a la remoción, el Fiscal General del Estado de Oaxaca dejará de ejercer su cargo por</w:t>
      </w:r>
      <w:r>
        <w:rPr>
          <w:spacing w:val="-17"/>
        </w:rPr>
        <w:t xml:space="preserve"> </w:t>
      </w:r>
      <w:r>
        <w:t>renuncia,</w:t>
      </w:r>
      <w:r>
        <w:rPr>
          <w:spacing w:val="-16"/>
        </w:rPr>
        <w:t xml:space="preserve"> </w:t>
      </w:r>
      <w:r>
        <w:t>o</w:t>
      </w:r>
      <w:r>
        <w:rPr>
          <w:spacing w:val="-16"/>
        </w:rPr>
        <w:t xml:space="preserve"> </w:t>
      </w:r>
      <w:r>
        <w:t>podrá</w:t>
      </w:r>
      <w:r>
        <w:rPr>
          <w:spacing w:val="-15"/>
        </w:rPr>
        <w:t xml:space="preserve"> </w:t>
      </w:r>
      <w:r>
        <w:t>ser</w:t>
      </w:r>
      <w:r>
        <w:rPr>
          <w:spacing w:val="-17"/>
        </w:rPr>
        <w:t xml:space="preserve"> </w:t>
      </w:r>
      <w:r>
        <w:t>removido</w:t>
      </w:r>
      <w:r>
        <w:rPr>
          <w:spacing w:val="-15"/>
        </w:rPr>
        <w:t xml:space="preserve"> </w:t>
      </w:r>
      <w:r>
        <w:t>por</w:t>
      </w:r>
      <w:r>
        <w:rPr>
          <w:spacing w:val="-17"/>
        </w:rPr>
        <w:t xml:space="preserve"> </w:t>
      </w:r>
      <w:r>
        <w:t>el</w:t>
      </w:r>
      <w:r>
        <w:rPr>
          <w:spacing w:val="-16"/>
        </w:rPr>
        <w:t xml:space="preserve"> </w:t>
      </w:r>
      <w:r>
        <w:t>Ejecutivo</w:t>
      </w:r>
      <w:r>
        <w:rPr>
          <w:spacing w:val="-16"/>
        </w:rPr>
        <w:t xml:space="preserve"> </w:t>
      </w:r>
      <w:r>
        <w:t>por</w:t>
      </w:r>
      <w:r>
        <w:rPr>
          <w:spacing w:val="-16"/>
        </w:rPr>
        <w:t xml:space="preserve"> </w:t>
      </w:r>
      <w:r>
        <w:t>causales</w:t>
      </w:r>
      <w:r>
        <w:rPr>
          <w:spacing w:val="-16"/>
        </w:rPr>
        <w:t xml:space="preserve"> </w:t>
      </w:r>
      <w:r>
        <w:t>de</w:t>
      </w:r>
      <w:r>
        <w:rPr>
          <w:spacing w:val="-18"/>
        </w:rPr>
        <w:t xml:space="preserve"> </w:t>
      </w:r>
      <w:r>
        <w:t>responsabilidad</w:t>
      </w:r>
      <w:r>
        <w:rPr>
          <w:spacing w:val="-15"/>
        </w:rPr>
        <w:t xml:space="preserve"> </w:t>
      </w:r>
      <w:r>
        <w:t>en</w:t>
      </w:r>
      <w:r>
        <w:rPr>
          <w:spacing w:val="-16"/>
        </w:rPr>
        <w:t xml:space="preserve"> </w:t>
      </w:r>
      <w:r>
        <w:t>los</w:t>
      </w:r>
      <w:r>
        <w:rPr>
          <w:spacing w:val="-15"/>
        </w:rPr>
        <w:t xml:space="preserve"> </w:t>
      </w:r>
      <w:r>
        <w:t>casos</w:t>
      </w:r>
      <w:r>
        <w:rPr>
          <w:spacing w:val="-18"/>
        </w:rPr>
        <w:t xml:space="preserve"> </w:t>
      </w:r>
      <w:r>
        <w:t>previstos en esta Constitución y la Ley. La remoción podrá ser objetada por el voto de la mayoría de los miembros presentes</w:t>
      </w:r>
      <w:r>
        <w:rPr>
          <w:spacing w:val="-15"/>
        </w:rPr>
        <w:t xml:space="preserve"> </w:t>
      </w:r>
      <w:r>
        <w:t>del</w:t>
      </w:r>
      <w:r>
        <w:rPr>
          <w:spacing w:val="-15"/>
        </w:rPr>
        <w:t xml:space="preserve"> </w:t>
      </w:r>
      <w:r>
        <w:t>Congreso</w:t>
      </w:r>
      <w:r>
        <w:rPr>
          <w:spacing w:val="-17"/>
        </w:rPr>
        <w:t xml:space="preserve"> </w:t>
      </w:r>
      <w:r>
        <w:t>del</w:t>
      </w:r>
      <w:r>
        <w:rPr>
          <w:spacing w:val="-13"/>
        </w:rPr>
        <w:t xml:space="preserve"> </w:t>
      </w:r>
      <w:r>
        <w:t>estado</w:t>
      </w:r>
      <w:r>
        <w:rPr>
          <w:spacing w:val="-14"/>
        </w:rPr>
        <w:t xml:space="preserve"> </w:t>
      </w:r>
      <w:r>
        <w:t>dentro</w:t>
      </w:r>
      <w:r>
        <w:rPr>
          <w:spacing w:val="-14"/>
        </w:rPr>
        <w:t xml:space="preserve"> </w:t>
      </w:r>
      <w:r>
        <w:t>de</w:t>
      </w:r>
      <w:r>
        <w:rPr>
          <w:spacing w:val="-14"/>
        </w:rPr>
        <w:t xml:space="preserve"> </w:t>
      </w:r>
      <w:r>
        <w:t>un</w:t>
      </w:r>
      <w:r>
        <w:rPr>
          <w:spacing w:val="-15"/>
        </w:rPr>
        <w:t xml:space="preserve"> </w:t>
      </w:r>
      <w:r>
        <w:t>plazo</w:t>
      </w:r>
      <w:r>
        <w:rPr>
          <w:spacing w:val="-11"/>
        </w:rPr>
        <w:t xml:space="preserve"> </w:t>
      </w:r>
      <w:r>
        <w:t>de</w:t>
      </w:r>
      <w:r>
        <w:rPr>
          <w:spacing w:val="-12"/>
        </w:rPr>
        <w:t xml:space="preserve"> </w:t>
      </w:r>
      <w:r>
        <w:t>diez</w:t>
      </w:r>
      <w:r>
        <w:rPr>
          <w:spacing w:val="-14"/>
        </w:rPr>
        <w:t xml:space="preserve"> </w:t>
      </w:r>
      <w:r>
        <w:t>días</w:t>
      </w:r>
      <w:r>
        <w:rPr>
          <w:spacing w:val="-12"/>
        </w:rPr>
        <w:t xml:space="preserve"> </w:t>
      </w:r>
      <w:r>
        <w:t>hábiles,</w:t>
      </w:r>
      <w:r>
        <w:rPr>
          <w:spacing w:val="-11"/>
        </w:rPr>
        <w:t xml:space="preserve"> </w:t>
      </w:r>
      <w:r>
        <w:t>en</w:t>
      </w:r>
      <w:r>
        <w:rPr>
          <w:spacing w:val="-14"/>
        </w:rPr>
        <w:t xml:space="preserve"> </w:t>
      </w:r>
      <w:r>
        <w:t>cuyo</w:t>
      </w:r>
      <w:r>
        <w:rPr>
          <w:spacing w:val="-11"/>
        </w:rPr>
        <w:t xml:space="preserve"> </w:t>
      </w:r>
      <w:r>
        <w:t>caso</w:t>
      </w:r>
      <w:r>
        <w:rPr>
          <w:spacing w:val="-15"/>
        </w:rPr>
        <w:t xml:space="preserve"> </w:t>
      </w:r>
      <w:r>
        <w:t>el</w:t>
      </w:r>
      <w:r>
        <w:rPr>
          <w:spacing w:val="-15"/>
        </w:rPr>
        <w:t xml:space="preserve"> </w:t>
      </w:r>
      <w:r>
        <w:t>Fiscal</w:t>
      </w:r>
      <w:r>
        <w:rPr>
          <w:spacing w:val="-15"/>
        </w:rPr>
        <w:t xml:space="preserve"> </w:t>
      </w:r>
      <w:r>
        <w:t>General del Estado de Oaxaca será restituido en el ejercicio de sus funciones. Si el Congreso no se pronuncia al respecto, se entenderá que no existe</w:t>
      </w:r>
      <w:r>
        <w:rPr>
          <w:spacing w:val="-6"/>
        </w:rPr>
        <w:t xml:space="preserve"> </w:t>
      </w:r>
      <w:r>
        <w:t>objeción.</w:t>
      </w:r>
    </w:p>
    <w:p w:rsidR="001E50CC" w:rsidRDefault="001E50CC">
      <w:pPr>
        <w:pStyle w:val="Textoindependiente"/>
      </w:pPr>
    </w:p>
    <w:p w:rsidR="001E50CC" w:rsidRDefault="007B6CD5">
      <w:pPr>
        <w:pStyle w:val="Textoindependiente"/>
        <w:spacing w:before="1"/>
        <w:ind w:left="100" w:right="115"/>
        <w:jc w:val="both"/>
      </w:pPr>
      <w:r>
        <w:t>Las ausencias del Fiscal General del Estado de Oaxaca</w:t>
      </w:r>
      <w:r>
        <w:t xml:space="preserve"> serán suplidas en los términos que determine la Ley, el Fiscal General del Estado de Oaxaca podrá crear las fiscalías que se requieran para el adecuado funcionamiento de la Institución, asimismo podrá nombrar y remover a los servidores públicos y Agentes </w:t>
      </w:r>
      <w:r>
        <w:t>del</w:t>
      </w:r>
      <w:r>
        <w:rPr>
          <w:spacing w:val="-4"/>
        </w:rPr>
        <w:t xml:space="preserve"> </w:t>
      </w:r>
      <w:r>
        <w:t>Ministerio</w:t>
      </w:r>
      <w:r>
        <w:rPr>
          <w:spacing w:val="-6"/>
        </w:rPr>
        <w:t xml:space="preserve"> </w:t>
      </w:r>
      <w:r>
        <w:t>Público;</w:t>
      </w:r>
      <w:r>
        <w:rPr>
          <w:spacing w:val="-4"/>
        </w:rPr>
        <w:t xml:space="preserve"> </w:t>
      </w:r>
      <w:r>
        <w:t>y</w:t>
      </w:r>
      <w:r>
        <w:rPr>
          <w:spacing w:val="-5"/>
        </w:rPr>
        <w:t xml:space="preserve"> </w:t>
      </w:r>
      <w:r>
        <w:t>contará</w:t>
      </w:r>
      <w:r>
        <w:rPr>
          <w:spacing w:val="-5"/>
        </w:rPr>
        <w:t xml:space="preserve"> </w:t>
      </w:r>
      <w:r>
        <w:t>al</w:t>
      </w:r>
      <w:r>
        <w:rPr>
          <w:spacing w:val="-9"/>
        </w:rPr>
        <w:t xml:space="preserve"> </w:t>
      </w:r>
      <w:r>
        <w:t>menos</w:t>
      </w:r>
      <w:r>
        <w:rPr>
          <w:spacing w:val="-4"/>
        </w:rPr>
        <w:t xml:space="preserve"> </w:t>
      </w:r>
      <w:r>
        <w:t>con</w:t>
      </w:r>
      <w:r>
        <w:rPr>
          <w:spacing w:val="-6"/>
        </w:rPr>
        <w:t xml:space="preserve"> </w:t>
      </w:r>
      <w:r>
        <w:t>una</w:t>
      </w:r>
      <w:r>
        <w:rPr>
          <w:spacing w:val="-8"/>
        </w:rPr>
        <w:t xml:space="preserve"> </w:t>
      </w:r>
      <w:r>
        <w:t>fiscalía</w:t>
      </w:r>
      <w:r>
        <w:rPr>
          <w:spacing w:val="-5"/>
        </w:rPr>
        <w:t xml:space="preserve"> </w:t>
      </w:r>
      <w:r>
        <w:t>especializada</w:t>
      </w:r>
      <w:r>
        <w:rPr>
          <w:spacing w:val="-5"/>
        </w:rPr>
        <w:t xml:space="preserve"> </w:t>
      </w:r>
      <w:r>
        <w:t>en</w:t>
      </w:r>
      <w:r>
        <w:rPr>
          <w:spacing w:val="-5"/>
        </w:rPr>
        <w:t xml:space="preserve"> </w:t>
      </w:r>
      <w:r>
        <w:t>delitos</w:t>
      </w:r>
      <w:r>
        <w:rPr>
          <w:spacing w:val="-4"/>
        </w:rPr>
        <w:t xml:space="preserve"> </w:t>
      </w:r>
      <w:r>
        <w:t>electorales</w:t>
      </w:r>
      <w:r>
        <w:rPr>
          <w:spacing w:val="-5"/>
        </w:rPr>
        <w:t xml:space="preserve"> </w:t>
      </w:r>
      <w:r>
        <w:t>y</w:t>
      </w:r>
      <w:r>
        <w:rPr>
          <w:spacing w:val="-7"/>
        </w:rPr>
        <w:t xml:space="preserve"> </w:t>
      </w:r>
      <w:r>
        <w:t>otra</w:t>
      </w:r>
      <w:r>
        <w:rPr>
          <w:spacing w:val="-2"/>
        </w:rPr>
        <w:t xml:space="preserve"> </w:t>
      </w:r>
      <w:r>
        <w:t>(sic) materia de combate a la corrupción, quienes serán nombrados por el Congreso del Estado, conforme al procedimiento</w:t>
      </w:r>
      <w:r>
        <w:rPr>
          <w:spacing w:val="-9"/>
        </w:rPr>
        <w:t xml:space="preserve"> </w:t>
      </w:r>
      <w:r>
        <w:t>establecido</w:t>
      </w:r>
      <w:r>
        <w:rPr>
          <w:spacing w:val="-6"/>
        </w:rPr>
        <w:t xml:space="preserve"> </w:t>
      </w:r>
      <w:r>
        <w:t>en</w:t>
      </w:r>
      <w:r>
        <w:rPr>
          <w:spacing w:val="-6"/>
        </w:rPr>
        <w:t xml:space="preserve"> </w:t>
      </w:r>
      <w:r>
        <w:t>esta</w:t>
      </w:r>
      <w:r>
        <w:rPr>
          <w:spacing w:val="-8"/>
        </w:rPr>
        <w:t xml:space="preserve"> </w:t>
      </w:r>
      <w:r>
        <w:t>Constitución</w:t>
      </w:r>
      <w:r>
        <w:rPr>
          <w:spacing w:val="-6"/>
        </w:rPr>
        <w:t xml:space="preserve"> </w:t>
      </w:r>
      <w:r>
        <w:t>para</w:t>
      </w:r>
      <w:r>
        <w:rPr>
          <w:spacing w:val="-5"/>
        </w:rPr>
        <w:t xml:space="preserve"> </w:t>
      </w:r>
      <w:r>
        <w:t>la</w:t>
      </w:r>
      <w:r>
        <w:rPr>
          <w:spacing w:val="-8"/>
        </w:rPr>
        <w:t xml:space="preserve"> </w:t>
      </w:r>
      <w:r>
        <w:t>elección</w:t>
      </w:r>
      <w:r>
        <w:rPr>
          <w:spacing w:val="-6"/>
        </w:rPr>
        <w:t xml:space="preserve"> </w:t>
      </w:r>
      <w:r>
        <w:t>del</w:t>
      </w:r>
      <w:r>
        <w:rPr>
          <w:spacing w:val="-7"/>
        </w:rPr>
        <w:t xml:space="preserve"> </w:t>
      </w:r>
      <w:r>
        <w:t>Fiscal</w:t>
      </w:r>
      <w:r>
        <w:rPr>
          <w:spacing w:val="-11"/>
        </w:rPr>
        <w:t xml:space="preserve"> </w:t>
      </w:r>
      <w:r>
        <w:t>General</w:t>
      </w:r>
      <w:r>
        <w:rPr>
          <w:spacing w:val="-8"/>
        </w:rPr>
        <w:t xml:space="preserve"> </w:t>
      </w:r>
      <w:r>
        <w:t>del</w:t>
      </w:r>
      <w:r>
        <w:rPr>
          <w:spacing w:val="-6"/>
        </w:rPr>
        <w:t xml:space="preserve"> </w:t>
      </w:r>
      <w:r>
        <w:t>Estado</w:t>
      </w:r>
      <w:r>
        <w:rPr>
          <w:spacing w:val="-5"/>
        </w:rPr>
        <w:t xml:space="preserve"> </w:t>
      </w:r>
      <w:r>
        <w:t>de</w:t>
      </w:r>
      <w:r>
        <w:rPr>
          <w:spacing w:val="-11"/>
        </w:rPr>
        <w:t xml:space="preserve"> </w:t>
      </w:r>
      <w:r>
        <w:t>Oaxaca y quienes deberán cumplir con los mismo(sic) requisitos de elegibilidad establecidos para</w:t>
      </w:r>
      <w:r>
        <w:rPr>
          <w:spacing w:val="-17"/>
        </w:rPr>
        <w:t xml:space="preserve"> </w:t>
      </w:r>
      <w:r>
        <w:t>éste.</w:t>
      </w:r>
    </w:p>
    <w:p w:rsidR="001E50CC" w:rsidRDefault="001E50CC">
      <w:pPr>
        <w:pStyle w:val="Textoindependiente"/>
        <w:spacing w:before="11"/>
        <w:rPr>
          <w:sz w:val="21"/>
        </w:rPr>
      </w:pPr>
    </w:p>
    <w:p w:rsidR="001E50CC" w:rsidRDefault="007B6CD5">
      <w:pPr>
        <w:pStyle w:val="Textoindependiente"/>
        <w:ind w:left="100" w:right="118"/>
        <w:jc w:val="both"/>
      </w:pPr>
      <w:r>
        <w:t>La</w:t>
      </w:r>
      <w:r>
        <w:rPr>
          <w:spacing w:val="-7"/>
        </w:rPr>
        <w:t xml:space="preserve"> </w:t>
      </w:r>
      <w:r>
        <w:t>Ley</w:t>
      </w:r>
      <w:r>
        <w:rPr>
          <w:spacing w:val="-7"/>
        </w:rPr>
        <w:t xml:space="preserve"> </w:t>
      </w:r>
      <w:r>
        <w:t>determinará</w:t>
      </w:r>
      <w:r>
        <w:rPr>
          <w:spacing w:val="-8"/>
        </w:rPr>
        <w:t xml:space="preserve"> </w:t>
      </w:r>
      <w:r>
        <w:t>los</w:t>
      </w:r>
      <w:r>
        <w:rPr>
          <w:spacing w:val="-5"/>
        </w:rPr>
        <w:t xml:space="preserve"> </w:t>
      </w:r>
      <w:r>
        <w:t>requisitos</w:t>
      </w:r>
      <w:r>
        <w:rPr>
          <w:spacing w:val="-10"/>
        </w:rPr>
        <w:t xml:space="preserve"> </w:t>
      </w:r>
      <w:r>
        <w:t>que</w:t>
      </w:r>
      <w:r>
        <w:rPr>
          <w:spacing w:val="-7"/>
        </w:rPr>
        <w:t xml:space="preserve"> </w:t>
      </w:r>
      <w:r>
        <w:t>deben</w:t>
      </w:r>
      <w:r>
        <w:rPr>
          <w:spacing w:val="-8"/>
        </w:rPr>
        <w:t xml:space="preserve"> </w:t>
      </w:r>
      <w:r>
        <w:t>cubrir</w:t>
      </w:r>
      <w:r>
        <w:rPr>
          <w:spacing w:val="-4"/>
        </w:rPr>
        <w:t xml:space="preserve"> </w:t>
      </w:r>
      <w:r>
        <w:t>los</w:t>
      </w:r>
      <w:r>
        <w:rPr>
          <w:spacing w:val="-5"/>
        </w:rPr>
        <w:t xml:space="preserve"> </w:t>
      </w:r>
      <w:r>
        <w:t>Agentes</w:t>
      </w:r>
      <w:r>
        <w:rPr>
          <w:spacing w:val="-5"/>
        </w:rPr>
        <w:t xml:space="preserve"> </w:t>
      </w:r>
      <w:r>
        <w:t>del</w:t>
      </w:r>
      <w:r>
        <w:rPr>
          <w:spacing w:val="-7"/>
        </w:rPr>
        <w:t xml:space="preserve"> </w:t>
      </w:r>
      <w:r>
        <w:t>Ministerio</w:t>
      </w:r>
      <w:r>
        <w:rPr>
          <w:spacing w:val="-6"/>
        </w:rPr>
        <w:t xml:space="preserve"> </w:t>
      </w:r>
      <w:r>
        <w:t>Público</w:t>
      </w:r>
      <w:r>
        <w:rPr>
          <w:spacing w:val="-5"/>
        </w:rPr>
        <w:t xml:space="preserve"> </w:t>
      </w:r>
      <w:r>
        <w:t>y</w:t>
      </w:r>
      <w:r>
        <w:rPr>
          <w:spacing w:val="-7"/>
        </w:rPr>
        <w:t xml:space="preserve"> </w:t>
      </w:r>
      <w:r>
        <w:t>demás</w:t>
      </w:r>
      <w:r>
        <w:rPr>
          <w:spacing w:val="-8"/>
        </w:rPr>
        <w:t xml:space="preserve"> </w:t>
      </w:r>
      <w:r>
        <w:t>servidores públicos que integran la estructura de la Fiscalía General del Estado de</w:t>
      </w:r>
      <w:r>
        <w:rPr>
          <w:spacing w:val="-16"/>
        </w:rPr>
        <w:t xml:space="preserve"> </w:t>
      </w:r>
      <w:r>
        <w:t>Oaxaca.</w:t>
      </w:r>
    </w:p>
    <w:p w:rsidR="001E50CC" w:rsidRDefault="001E50CC">
      <w:pPr>
        <w:pStyle w:val="Textoindependiente"/>
        <w:spacing w:before="11"/>
        <w:rPr>
          <w:sz w:val="21"/>
        </w:rPr>
      </w:pPr>
    </w:p>
    <w:p w:rsidR="001E50CC" w:rsidRDefault="007B6CD5">
      <w:pPr>
        <w:pStyle w:val="Textoindependiente"/>
        <w:ind w:left="100" w:right="117"/>
        <w:jc w:val="both"/>
      </w:pPr>
      <w:r>
        <w:t>Las funciones del Fiscal General del Estado de Oaxaca, Fiscalías y Agentes del Ministerio Público, son incompatibles con el ejercicio de la abogacía y con cualquie</w:t>
      </w:r>
      <w:r>
        <w:t>r otro cargo, empleo, o comisión por el que se disfrute sueldo, excepto cuando litigue en su causa propia, de su cónyuge, concubina o concubinario; de</w:t>
      </w:r>
      <w:r>
        <w:rPr>
          <w:spacing w:val="-6"/>
        </w:rPr>
        <w:t xml:space="preserve"> </w:t>
      </w:r>
      <w:r>
        <w:t>sus</w:t>
      </w:r>
      <w:r>
        <w:rPr>
          <w:spacing w:val="-5"/>
        </w:rPr>
        <w:t xml:space="preserve"> </w:t>
      </w:r>
      <w:r>
        <w:t>ascendientes</w:t>
      </w:r>
      <w:r>
        <w:rPr>
          <w:spacing w:val="-4"/>
        </w:rPr>
        <w:t xml:space="preserve"> </w:t>
      </w:r>
      <w:r>
        <w:t>o</w:t>
      </w:r>
      <w:r>
        <w:rPr>
          <w:spacing w:val="-8"/>
        </w:rPr>
        <w:t xml:space="preserve"> </w:t>
      </w:r>
      <w:r>
        <w:t>descendientes,</w:t>
      </w:r>
      <w:r>
        <w:rPr>
          <w:spacing w:val="-7"/>
        </w:rPr>
        <w:t xml:space="preserve"> </w:t>
      </w:r>
      <w:r>
        <w:t>de</w:t>
      </w:r>
      <w:r>
        <w:rPr>
          <w:spacing w:val="-5"/>
        </w:rPr>
        <w:t xml:space="preserve"> </w:t>
      </w:r>
      <w:r>
        <w:t>sus</w:t>
      </w:r>
      <w:r>
        <w:rPr>
          <w:spacing w:val="-8"/>
        </w:rPr>
        <w:t xml:space="preserve"> </w:t>
      </w:r>
      <w:r>
        <w:t>hermanos</w:t>
      </w:r>
      <w:r>
        <w:rPr>
          <w:spacing w:val="-4"/>
        </w:rPr>
        <w:t xml:space="preserve"> </w:t>
      </w:r>
      <w:r>
        <w:t>o</w:t>
      </w:r>
      <w:r>
        <w:rPr>
          <w:spacing w:val="-8"/>
        </w:rPr>
        <w:t xml:space="preserve"> </w:t>
      </w:r>
      <w:r>
        <w:t>de</w:t>
      </w:r>
      <w:r>
        <w:rPr>
          <w:spacing w:val="-6"/>
        </w:rPr>
        <w:t xml:space="preserve"> </w:t>
      </w:r>
      <w:r>
        <w:t>su</w:t>
      </w:r>
      <w:r>
        <w:rPr>
          <w:spacing w:val="-4"/>
        </w:rPr>
        <w:t xml:space="preserve"> </w:t>
      </w:r>
      <w:r>
        <w:t>adoptante</w:t>
      </w:r>
      <w:r>
        <w:rPr>
          <w:spacing w:val="-5"/>
        </w:rPr>
        <w:t xml:space="preserve"> </w:t>
      </w:r>
      <w:r>
        <w:t>o</w:t>
      </w:r>
      <w:r>
        <w:rPr>
          <w:spacing w:val="-5"/>
        </w:rPr>
        <w:t xml:space="preserve"> </w:t>
      </w:r>
      <w:r>
        <w:t>adoptado;</w:t>
      </w:r>
      <w:r>
        <w:rPr>
          <w:spacing w:val="-3"/>
        </w:rPr>
        <w:t xml:space="preserve"> </w:t>
      </w:r>
      <w:r>
        <w:t>y</w:t>
      </w:r>
      <w:r>
        <w:rPr>
          <w:spacing w:val="-7"/>
        </w:rPr>
        <w:t xml:space="preserve"> </w:t>
      </w:r>
      <w:r>
        <w:t>cuando</w:t>
      </w:r>
      <w:r>
        <w:rPr>
          <w:spacing w:val="-4"/>
        </w:rPr>
        <w:t xml:space="preserve"> </w:t>
      </w:r>
      <w:r>
        <w:t>se</w:t>
      </w:r>
      <w:r>
        <w:rPr>
          <w:spacing w:val="-5"/>
        </w:rPr>
        <w:t xml:space="preserve"> </w:t>
      </w:r>
      <w:r>
        <w:t>trate de acti</w:t>
      </w:r>
      <w:r>
        <w:t>vidades académicas o</w:t>
      </w:r>
      <w:r>
        <w:rPr>
          <w:spacing w:val="1"/>
        </w:rPr>
        <w:t xml:space="preserve"> </w:t>
      </w:r>
      <w:r>
        <w:t>docentes.</w:t>
      </w:r>
    </w:p>
    <w:p w:rsidR="001E50CC" w:rsidRDefault="001E50CC">
      <w:pPr>
        <w:pStyle w:val="Textoindependiente"/>
        <w:spacing w:before="1"/>
      </w:pPr>
    </w:p>
    <w:p w:rsidR="001E50CC" w:rsidRDefault="007B6CD5">
      <w:pPr>
        <w:pStyle w:val="Textoindependiente"/>
        <w:ind w:left="100" w:right="126"/>
        <w:jc w:val="both"/>
      </w:pPr>
      <w:r>
        <w:t>La Ley establecerá las bases para la formación y actualización de los servidores públicos de la Fiscalía General, así como para el desarrollo de la carrera profesional de los mismos.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57"/>
      </w:pPr>
      <w:r>
        <w:t xml:space="preserve">El Fiscal General del </w:t>
      </w:r>
      <w:r>
        <w:t>Estado de Oaxaca, presentará anualmente, a los Poderes Legislativos y Ejecutivo un informe de actividades y comparecerá ante el Congreso del Estado cuando se le cite.</w:t>
      </w:r>
    </w:p>
    <w:p w:rsidR="001E50CC" w:rsidRDefault="001E50CC">
      <w:pPr>
        <w:pStyle w:val="Textoindependiente"/>
        <w:spacing w:before="1"/>
      </w:pPr>
    </w:p>
    <w:p w:rsidR="001E50CC" w:rsidRDefault="007B6CD5">
      <w:pPr>
        <w:pStyle w:val="Textoindependiente"/>
        <w:spacing w:before="1"/>
        <w:ind w:left="100"/>
      </w:pPr>
      <w:r>
        <w:t xml:space="preserve">El Fiscal General del Estado de Oaxaca y sus agentes; serán responsables de toda falta, </w:t>
      </w:r>
      <w:r>
        <w:t>omisión o violación a la Ley en que incurran con motivo de sus funciones.</w:t>
      </w:r>
    </w:p>
    <w:p w:rsidR="001E50CC" w:rsidRDefault="001E50CC">
      <w:pPr>
        <w:pStyle w:val="Textoindependiente"/>
        <w:spacing w:before="10"/>
        <w:rPr>
          <w:sz w:val="21"/>
        </w:rPr>
      </w:pPr>
    </w:p>
    <w:p w:rsidR="001E50CC" w:rsidRDefault="007B6CD5">
      <w:pPr>
        <w:pStyle w:val="Textoindependiente"/>
        <w:spacing w:before="1"/>
        <w:ind w:left="100"/>
      </w:pPr>
      <w:r>
        <w:t>La Fiscalía General del Estado de Oaxaca, respetará, los sistemas normativos, las especificidades culturales y la integridad de las personas Indígenas y Afromexicanas.</w:t>
      </w:r>
    </w:p>
    <w:p w:rsidR="001E50CC" w:rsidRDefault="001E50CC">
      <w:pPr>
        <w:pStyle w:val="Textoindependiente"/>
        <w:spacing w:before="5"/>
        <w:rPr>
          <w:sz w:val="13"/>
        </w:rPr>
      </w:pPr>
    </w:p>
    <w:p w:rsidR="001E50CC" w:rsidRDefault="007B6CD5">
      <w:pPr>
        <w:spacing w:before="94"/>
        <w:ind w:left="100" w:right="126"/>
        <w:jc w:val="both"/>
        <w:rPr>
          <w:b/>
          <w:sz w:val="18"/>
        </w:rPr>
      </w:pPr>
      <w:r>
        <w:rPr>
          <w:b/>
          <w:sz w:val="18"/>
          <w:shd w:val="clear" w:color="auto" w:fill="D2D2D2"/>
        </w:rPr>
        <w:t>Artículo 114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spacing w:before="2"/>
        <w:ind w:left="100" w:right="121"/>
        <w:jc w:val="both"/>
        <w:rPr>
          <w:b/>
          <w:sz w:val="18"/>
        </w:rPr>
      </w:pPr>
      <w:r>
        <w:rPr>
          <w:b/>
          <w:sz w:val="18"/>
          <w:shd w:val="clear" w:color="auto" w:fill="D2D2D2"/>
        </w:rPr>
        <w:t>Artículo</w:t>
      </w:r>
      <w:r>
        <w:rPr>
          <w:b/>
          <w:spacing w:val="-9"/>
          <w:sz w:val="18"/>
          <w:shd w:val="clear" w:color="auto" w:fill="D2D2D2"/>
        </w:rPr>
        <w:t xml:space="preserve"> </w:t>
      </w:r>
      <w:r>
        <w:rPr>
          <w:b/>
          <w:sz w:val="18"/>
          <w:shd w:val="clear" w:color="auto" w:fill="D2D2D2"/>
        </w:rPr>
        <w:t>114</w:t>
      </w:r>
      <w:r>
        <w:rPr>
          <w:b/>
          <w:spacing w:val="-7"/>
          <w:sz w:val="18"/>
          <w:shd w:val="clear" w:color="auto" w:fill="D2D2D2"/>
        </w:rPr>
        <w:t xml:space="preserve"> </w:t>
      </w:r>
      <w:r>
        <w:rPr>
          <w:b/>
          <w:sz w:val="18"/>
          <w:shd w:val="clear" w:color="auto" w:fill="D2D2D2"/>
        </w:rPr>
        <w:t>reformado</w:t>
      </w:r>
      <w:r>
        <w:rPr>
          <w:b/>
          <w:spacing w:val="-8"/>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601</w:t>
      </w:r>
      <w:r>
        <w:rPr>
          <w:b/>
          <w:spacing w:val="-8"/>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3</w:t>
      </w:r>
      <w:r>
        <w:rPr>
          <w:b/>
          <w:spacing w:val="-8"/>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mayo</w:t>
      </w:r>
      <w:r>
        <w:rPr>
          <w:b/>
          <w:spacing w:val="-8"/>
          <w:sz w:val="18"/>
          <w:shd w:val="clear" w:color="auto" w:fill="D2D2D2"/>
        </w:rPr>
        <w:t xml:space="preserve"> </w:t>
      </w:r>
      <w:r>
        <w:rPr>
          <w:b/>
          <w:sz w:val="18"/>
          <w:shd w:val="clear" w:color="auto" w:fill="D2D2D2"/>
        </w:rPr>
        <w:t>del</w:t>
      </w:r>
      <w:r>
        <w:rPr>
          <w:b/>
          <w:spacing w:val="-9"/>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y</w:t>
      </w:r>
      <w:r>
        <w:rPr>
          <w:b/>
          <w:spacing w:val="-13"/>
          <w:sz w:val="18"/>
          <w:shd w:val="clear" w:color="auto" w:fill="D2D2D2"/>
        </w:rPr>
        <w:t xml:space="preserve"> </w:t>
      </w:r>
      <w:r>
        <w:rPr>
          <w:b/>
          <w:sz w:val="18"/>
          <w:shd w:val="clear" w:color="auto" w:fill="D2D2D2"/>
        </w:rPr>
        <w:t>publicado</w:t>
      </w:r>
      <w:r>
        <w:rPr>
          <w:b/>
          <w:spacing w:val="-8"/>
          <w:sz w:val="18"/>
          <w:shd w:val="clear" w:color="auto" w:fill="D2D2D2"/>
        </w:rPr>
        <w:t xml:space="preserve"> </w:t>
      </w:r>
      <w:r>
        <w:rPr>
          <w:b/>
          <w:sz w:val="18"/>
          <w:shd w:val="clear" w:color="auto" w:fill="D2D2D2"/>
        </w:rPr>
        <w:t>en</w:t>
      </w:r>
      <w:r>
        <w:rPr>
          <w:b/>
          <w:spacing w:val="-9"/>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Per</w:t>
      </w:r>
      <w:r>
        <w:rPr>
          <w:b/>
          <w:sz w:val="18"/>
          <w:shd w:val="clear" w:color="auto" w:fill="D2D2D2"/>
        </w:rPr>
        <w:t>iódico</w:t>
      </w:r>
      <w:r>
        <w:rPr>
          <w:b/>
          <w:spacing w:val="-11"/>
          <w:sz w:val="18"/>
          <w:shd w:val="clear" w:color="auto" w:fill="D2D2D2"/>
        </w:rPr>
        <w:t xml:space="preserve"> </w:t>
      </w:r>
      <w:r>
        <w:rPr>
          <w:b/>
          <w:sz w:val="18"/>
          <w:shd w:val="clear" w:color="auto" w:fill="D2D2D2"/>
        </w:rPr>
        <w:t>Oficial</w:t>
      </w:r>
      <w:r>
        <w:rPr>
          <w:b/>
          <w:sz w:val="18"/>
        </w:rPr>
        <w:t xml:space="preserve"> </w:t>
      </w:r>
      <w:r>
        <w:rPr>
          <w:b/>
          <w:sz w:val="18"/>
          <w:shd w:val="clear" w:color="auto" w:fill="D2D2D2"/>
        </w:rPr>
        <w:t>Extra del 3 de mayo del</w:t>
      </w:r>
      <w:r>
        <w:rPr>
          <w:b/>
          <w:spacing w:val="-3"/>
          <w:sz w:val="18"/>
          <w:shd w:val="clear" w:color="auto" w:fill="D2D2D2"/>
        </w:rPr>
        <w:t xml:space="preserve"> </w:t>
      </w:r>
      <w:r>
        <w:rPr>
          <w:b/>
          <w:sz w:val="18"/>
          <w:shd w:val="clear" w:color="auto" w:fill="D2D2D2"/>
        </w:rPr>
        <w:t>2017.</w:t>
      </w:r>
    </w:p>
    <w:p w:rsidR="001E50CC" w:rsidRDefault="001E50CC">
      <w:pPr>
        <w:pStyle w:val="Textoindependiente"/>
        <w:rPr>
          <w:b/>
          <w:sz w:val="20"/>
        </w:rPr>
      </w:pPr>
    </w:p>
    <w:p w:rsidR="001E50CC" w:rsidRDefault="001E50CC">
      <w:pPr>
        <w:pStyle w:val="Textoindependiente"/>
        <w:rPr>
          <w:b/>
          <w:sz w:val="20"/>
        </w:rPr>
      </w:pPr>
    </w:p>
    <w:p w:rsidR="001E50CC" w:rsidRDefault="007B6CD5">
      <w:pPr>
        <w:pStyle w:val="Ttulo1"/>
        <w:spacing w:before="116"/>
      </w:pPr>
      <w:r>
        <w:t>CAPÍTULO I</w:t>
      </w:r>
    </w:p>
    <w:p w:rsidR="001E50CC" w:rsidRDefault="007B6CD5">
      <w:pPr>
        <w:spacing w:before="1"/>
        <w:ind w:left="105" w:right="128"/>
        <w:jc w:val="center"/>
        <w:rPr>
          <w:b/>
        </w:rPr>
      </w:pPr>
      <w:r>
        <w:rPr>
          <w:b/>
        </w:rPr>
        <w:t>DEL TRIBUNAL ELECTORAL DEL ESTADO DE OAXACA</w:t>
      </w:r>
    </w:p>
    <w:p w:rsidR="001E50CC" w:rsidRDefault="001E50CC">
      <w:pPr>
        <w:pStyle w:val="Textoindependiente"/>
        <w:rPr>
          <w:b/>
        </w:rPr>
      </w:pPr>
    </w:p>
    <w:p w:rsidR="001E50CC" w:rsidRDefault="007B6CD5">
      <w:pPr>
        <w:pStyle w:val="Textoindependiente"/>
        <w:spacing w:before="1"/>
        <w:ind w:left="100" w:right="119"/>
        <w:jc w:val="both"/>
      </w:pPr>
      <w:r>
        <w:rPr>
          <w:b/>
        </w:rPr>
        <w:t>Artículo 114 BIS</w:t>
      </w:r>
      <w:r>
        <w:t>. El Tribunal Electoral del Estado de Oaxaca, es un órgano especializado, autónomo</w:t>
      </w:r>
      <w:r>
        <w:rPr>
          <w:spacing w:val="-35"/>
        </w:rPr>
        <w:t xml:space="preserve"> </w:t>
      </w:r>
      <w:r>
        <w:t>en su funcionamiento e independiente en sus decisiones, es la máxima autoridad jurisdiccional en materia electoral del Estado de Oaxaca y tendrá las siguientes</w:t>
      </w:r>
      <w:r>
        <w:rPr>
          <w:spacing w:val="-11"/>
        </w:rPr>
        <w:t xml:space="preserve"> </w:t>
      </w:r>
      <w:r>
        <w:t>atribuciones:</w:t>
      </w:r>
    </w:p>
    <w:p w:rsidR="001E50CC" w:rsidRDefault="001E50CC">
      <w:pPr>
        <w:pStyle w:val="Textoindependiente"/>
      </w:pPr>
    </w:p>
    <w:p w:rsidR="001E50CC" w:rsidRDefault="007B6CD5">
      <w:pPr>
        <w:pStyle w:val="Textoindependiente"/>
        <w:spacing w:before="1"/>
        <w:ind w:left="100" w:right="121"/>
        <w:jc w:val="both"/>
      </w:pPr>
      <w:r>
        <w:t>I.- Conocer de los recursos y medios de impugnación que se interpongan respecto d</w:t>
      </w:r>
      <w:r>
        <w:t>e las elecciones de Gobernador del Estado, Diputados y Concejales de los Ayuntamientos por los regímenes de partidos políticos y de sistemas normativos indígenas, de la revocación de mandato el Gobernador del Estado, así como de todas las demás controversi</w:t>
      </w:r>
      <w:r>
        <w:t>as que determine la ley respectiva;</w:t>
      </w:r>
    </w:p>
    <w:p w:rsidR="001E50CC" w:rsidRDefault="001E50CC">
      <w:pPr>
        <w:pStyle w:val="Textoindependiente"/>
      </w:pPr>
    </w:p>
    <w:p w:rsidR="001E50CC" w:rsidRDefault="007B6CD5">
      <w:pPr>
        <w:pStyle w:val="Prrafodelista"/>
        <w:numPr>
          <w:ilvl w:val="0"/>
          <w:numId w:val="12"/>
        </w:numPr>
        <w:tabs>
          <w:tab w:val="left" w:pos="410"/>
        </w:tabs>
        <w:ind w:right="122" w:firstLine="0"/>
        <w:jc w:val="both"/>
      </w:pPr>
      <w:r>
        <w:t>Resolver en única instancia las impugnaciones que se presenten en contra de la elección de Gobernador del Estado;</w:t>
      </w:r>
    </w:p>
    <w:p w:rsidR="001E50CC" w:rsidRDefault="001E50CC">
      <w:pPr>
        <w:pStyle w:val="Textoindependiente"/>
        <w:spacing w:before="2"/>
      </w:pPr>
    </w:p>
    <w:p w:rsidR="001E50CC" w:rsidRDefault="007B6CD5">
      <w:pPr>
        <w:pStyle w:val="Prrafodelista"/>
        <w:numPr>
          <w:ilvl w:val="0"/>
          <w:numId w:val="12"/>
        </w:numPr>
        <w:tabs>
          <w:tab w:val="left" w:pos="412"/>
        </w:tabs>
        <w:ind w:right="118" w:firstLine="0"/>
        <w:jc w:val="both"/>
      </w:pPr>
      <w:r>
        <w:t>Realizar el cómputo final y la calificación de la elección de Gobernador del Estado, una vez resueltas las</w:t>
      </w:r>
      <w:r>
        <w:rPr>
          <w:spacing w:val="-3"/>
        </w:rPr>
        <w:t xml:space="preserve"> </w:t>
      </w:r>
      <w:r>
        <w:t>impugnaciones</w:t>
      </w:r>
      <w:r>
        <w:rPr>
          <w:spacing w:val="-7"/>
        </w:rPr>
        <w:t xml:space="preserve"> </w:t>
      </w:r>
      <w:r>
        <w:t>que</w:t>
      </w:r>
      <w:r>
        <w:rPr>
          <w:spacing w:val="-5"/>
        </w:rPr>
        <w:t xml:space="preserve"> </w:t>
      </w:r>
      <w:r>
        <w:t>se</w:t>
      </w:r>
      <w:r>
        <w:rPr>
          <w:spacing w:val="-3"/>
        </w:rPr>
        <w:t xml:space="preserve"> </w:t>
      </w:r>
      <w:r>
        <w:t>hubieren</w:t>
      </w:r>
      <w:r>
        <w:rPr>
          <w:spacing w:val="-5"/>
        </w:rPr>
        <w:t xml:space="preserve"> </w:t>
      </w:r>
      <w:r>
        <w:t>interpuesto</w:t>
      </w:r>
      <w:r>
        <w:rPr>
          <w:spacing w:val="-4"/>
        </w:rPr>
        <w:t xml:space="preserve"> </w:t>
      </w:r>
      <w:r>
        <w:t>sobre</w:t>
      </w:r>
      <w:r>
        <w:rPr>
          <w:spacing w:val="-3"/>
        </w:rPr>
        <w:t xml:space="preserve"> </w:t>
      </w:r>
      <w:r>
        <w:t>la</w:t>
      </w:r>
      <w:r>
        <w:rPr>
          <w:spacing w:val="-4"/>
        </w:rPr>
        <w:t xml:space="preserve"> </w:t>
      </w:r>
      <w:r>
        <w:t>misma,</w:t>
      </w:r>
      <w:r>
        <w:rPr>
          <w:spacing w:val="-4"/>
        </w:rPr>
        <w:t xml:space="preserve"> </w:t>
      </w:r>
      <w:r>
        <w:t>o</w:t>
      </w:r>
      <w:r>
        <w:rPr>
          <w:spacing w:val="-5"/>
        </w:rPr>
        <w:t xml:space="preserve"> </w:t>
      </w:r>
      <w:r>
        <w:t>cuando</w:t>
      </w:r>
      <w:r>
        <w:rPr>
          <w:spacing w:val="-7"/>
        </w:rPr>
        <w:t xml:space="preserve"> </w:t>
      </w:r>
      <w:r>
        <w:t>se</w:t>
      </w:r>
      <w:r>
        <w:rPr>
          <w:spacing w:val="-5"/>
        </w:rPr>
        <w:t xml:space="preserve"> </w:t>
      </w:r>
      <w:r>
        <w:t>tenga</w:t>
      </w:r>
      <w:r>
        <w:rPr>
          <w:spacing w:val="-4"/>
        </w:rPr>
        <w:t xml:space="preserve"> </w:t>
      </w:r>
      <w:r>
        <w:t>constancia</w:t>
      </w:r>
      <w:r>
        <w:rPr>
          <w:spacing w:val="-5"/>
        </w:rPr>
        <w:t xml:space="preserve"> </w:t>
      </w:r>
      <w:r>
        <w:t>de</w:t>
      </w:r>
      <w:r>
        <w:rPr>
          <w:spacing w:val="-8"/>
        </w:rPr>
        <w:t xml:space="preserve"> </w:t>
      </w:r>
      <w:r>
        <w:t>que</w:t>
      </w:r>
      <w:r>
        <w:rPr>
          <w:spacing w:val="-2"/>
        </w:rPr>
        <w:t xml:space="preserve"> </w:t>
      </w:r>
      <w:r>
        <w:t>no se presentó ningún recurso, procediendo a formular l</w:t>
      </w:r>
      <w:r>
        <w:t>a declaratoria de Gobernador electo, respecto del candidato</w:t>
      </w:r>
      <w:r>
        <w:rPr>
          <w:spacing w:val="-13"/>
        </w:rPr>
        <w:t xml:space="preserve"> </w:t>
      </w:r>
      <w:r>
        <w:t>que</w:t>
      </w:r>
      <w:r>
        <w:rPr>
          <w:spacing w:val="-14"/>
        </w:rPr>
        <w:t xml:space="preserve"> </w:t>
      </w:r>
      <w:r>
        <w:t>hubiese</w:t>
      </w:r>
      <w:r>
        <w:rPr>
          <w:spacing w:val="-12"/>
        </w:rPr>
        <w:t xml:space="preserve"> </w:t>
      </w:r>
      <w:r>
        <w:t>obtenido</w:t>
      </w:r>
      <w:r>
        <w:rPr>
          <w:spacing w:val="-11"/>
        </w:rPr>
        <w:t xml:space="preserve"> </w:t>
      </w:r>
      <w:r>
        <w:t>el</w:t>
      </w:r>
      <w:r>
        <w:rPr>
          <w:spacing w:val="-15"/>
        </w:rPr>
        <w:t xml:space="preserve"> </w:t>
      </w:r>
      <w:r>
        <w:t>mayor</w:t>
      </w:r>
      <w:r>
        <w:rPr>
          <w:spacing w:val="-10"/>
        </w:rPr>
        <w:t xml:space="preserve"> </w:t>
      </w:r>
      <w:r>
        <w:t>número</w:t>
      </w:r>
      <w:r>
        <w:rPr>
          <w:spacing w:val="-13"/>
        </w:rPr>
        <w:t xml:space="preserve"> </w:t>
      </w:r>
      <w:r>
        <w:t>de</w:t>
      </w:r>
      <w:r>
        <w:rPr>
          <w:spacing w:val="-12"/>
        </w:rPr>
        <w:t xml:space="preserve"> </w:t>
      </w:r>
      <w:r>
        <w:t>votos,</w:t>
      </w:r>
      <w:r>
        <w:rPr>
          <w:spacing w:val="-10"/>
        </w:rPr>
        <w:t xml:space="preserve"> </w:t>
      </w:r>
      <w:r>
        <w:t>comunicándolo</w:t>
      </w:r>
      <w:r>
        <w:rPr>
          <w:spacing w:val="-11"/>
        </w:rPr>
        <w:t xml:space="preserve"> </w:t>
      </w:r>
      <w:r>
        <w:t>a</w:t>
      </w:r>
      <w:r>
        <w:rPr>
          <w:spacing w:val="-10"/>
        </w:rPr>
        <w:t xml:space="preserve"> </w:t>
      </w:r>
      <w:r>
        <w:t>la</w:t>
      </w:r>
      <w:r>
        <w:rPr>
          <w:spacing w:val="-11"/>
        </w:rPr>
        <w:t xml:space="preserve"> </w:t>
      </w:r>
      <w:r>
        <w:t>Legislatura</w:t>
      </w:r>
      <w:r>
        <w:rPr>
          <w:spacing w:val="-11"/>
        </w:rPr>
        <w:t xml:space="preserve"> </w:t>
      </w:r>
      <w:r>
        <w:t>para</w:t>
      </w:r>
      <w:r>
        <w:rPr>
          <w:spacing w:val="-11"/>
        </w:rPr>
        <w:t xml:space="preserve"> </w:t>
      </w:r>
      <w:r>
        <w:t>difundirlo mediante Bando Solemne y por otros medios</w:t>
      </w:r>
      <w:r>
        <w:rPr>
          <w:spacing w:val="-7"/>
        </w:rPr>
        <w:t xml:space="preserve"> </w:t>
      </w:r>
      <w:r>
        <w:t>idóneos;</w:t>
      </w:r>
    </w:p>
    <w:p w:rsidR="001E50CC" w:rsidRDefault="001E50CC">
      <w:pPr>
        <w:pStyle w:val="Textoindependiente"/>
        <w:spacing w:before="11"/>
        <w:rPr>
          <w:sz w:val="21"/>
        </w:rPr>
      </w:pPr>
    </w:p>
    <w:p w:rsidR="001E50CC" w:rsidRDefault="007B6CD5">
      <w:pPr>
        <w:pStyle w:val="Prrafodelista"/>
        <w:numPr>
          <w:ilvl w:val="0"/>
          <w:numId w:val="12"/>
        </w:numPr>
        <w:tabs>
          <w:tab w:val="left" w:pos="429"/>
        </w:tabs>
        <w:ind w:right="116" w:firstLine="0"/>
        <w:jc w:val="both"/>
      </w:pPr>
      <w:r>
        <w:t>Resolver</w:t>
      </w:r>
      <w:r>
        <w:rPr>
          <w:spacing w:val="-7"/>
        </w:rPr>
        <w:t xml:space="preserve"> </w:t>
      </w:r>
      <w:r>
        <w:t>los</w:t>
      </w:r>
      <w:r>
        <w:rPr>
          <w:spacing w:val="-6"/>
        </w:rPr>
        <w:t xml:space="preserve"> </w:t>
      </w:r>
      <w:r>
        <w:t>procedimientos</w:t>
      </w:r>
      <w:r>
        <w:rPr>
          <w:spacing w:val="-7"/>
        </w:rPr>
        <w:t xml:space="preserve"> </w:t>
      </w:r>
      <w:r>
        <w:t>especiales</w:t>
      </w:r>
      <w:r>
        <w:rPr>
          <w:spacing w:val="-6"/>
        </w:rPr>
        <w:t xml:space="preserve"> </w:t>
      </w:r>
      <w:r>
        <w:t>sancionadores</w:t>
      </w:r>
      <w:r>
        <w:rPr>
          <w:spacing w:val="-7"/>
        </w:rPr>
        <w:t xml:space="preserve"> </w:t>
      </w:r>
      <w:r>
        <w:t>instruidos</w:t>
      </w:r>
      <w:r>
        <w:rPr>
          <w:spacing w:val="-6"/>
        </w:rPr>
        <w:t xml:space="preserve"> </w:t>
      </w:r>
      <w:r>
        <w:t>por</w:t>
      </w:r>
      <w:r>
        <w:rPr>
          <w:spacing w:val="-9"/>
        </w:rPr>
        <w:t xml:space="preserve"> </w:t>
      </w:r>
      <w:r>
        <w:t>el</w:t>
      </w:r>
      <w:r>
        <w:rPr>
          <w:spacing w:val="-7"/>
        </w:rPr>
        <w:t xml:space="preserve"> </w:t>
      </w:r>
      <w:r>
        <w:t>Instituto</w:t>
      </w:r>
      <w:r>
        <w:rPr>
          <w:spacing w:val="-7"/>
        </w:rPr>
        <w:t xml:space="preserve"> </w:t>
      </w:r>
      <w:r>
        <w:t>Estatal</w:t>
      </w:r>
      <w:r>
        <w:rPr>
          <w:spacing w:val="-7"/>
        </w:rPr>
        <w:t xml:space="preserve"> </w:t>
      </w:r>
      <w:r>
        <w:t>Electoral</w:t>
      </w:r>
      <w:r>
        <w:rPr>
          <w:spacing w:val="-7"/>
        </w:rPr>
        <w:t xml:space="preserve"> </w:t>
      </w:r>
      <w:r>
        <w:t>y</w:t>
      </w:r>
      <w:r>
        <w:rPr>
          <w:spacing w:val="-9"/>
        </w:rPr>
        <w:t xml:space="preserve"> </w:t>
      </w:r>
      <w:r>
        <w:t>de Participación Ciudadana de Oaxaca, en los términos previstos en la Ley General de Instituciones y Procedimientos Electorales y la</w:t>
      </w:r>
      <w:r>
        <w:rPr>
          <w:spacing w:val="-4"/>
        </w:rPr>
        <w:t xml:space="preserve"> </w:t>
      </w:r>
      <w:r>
        <w:t>ley;</w:t>
      </w:r>
    </w:p>
    <w:p w:rsidR="001E50CC" w:rsidRDefault="001E50CC">
      <w:pPr>
        <w:pStyle w:val="Textoindependiente"/>
      </w:pPr>
    </w:p>
    <w:p w:rsidR="001E50CC" w:rsidRDefault="007B6CD5">
      <w:pPr>
        <w:pStyle w:val="Prrafodelista"/>
        <w:numPr>
          <w:ilvl w:val="0"/>
          <w:numId w:val="12"/>
        </w:numPr>
        <w:tabs>
          <w:tab w:val="left" w:pos="414"/>
        </w:tabs>
        <w:spacing w:before="1"/>
        <w:ind w:right="123" w:firstLine="0"/>
        <w:jc w:val="both"/>
      </w:pPr>
      <w:r>
        <w:t>Se preverán los plazos convenientes para el desahogo de</w:t>
      </w:r>
      <w:r>
        <w:t xml:space="preserve"> todas las instancias de impugnación, tomando en cuenta el principio de definitividad de los procesos</w:t>
      </w:r>
      <w:r>
        <w:rPr>
          <w:spacing w:val="-8"/>
        </w:rPr>
        <w:t xml:space="preserve"> </w:t>
      </w:r>
      <w:r>
        <w:t>electorales.</w:t>
      </w:r>
    </w:p>
    <w:p w:rsidR="001E50CC" w:rsidRDefault="001E50CC">
      <w:pPr>
        <w:pStyle w:val="Textoindependiente"/>
        <w:spacing w:before="10"/>
        <w:rPr>
          <w:sz w:val="21"/>
        </w:rPr>
      </w:pPr>
    </w:p>
    <w:p w:rsidR="001E50CC" w:rsidRDefault="007B6CD5">
      <w:pPr>
        <w:pStyle w:val="Prrafodelista"/>
        <w:numPr>
          <w:ilvl w:val="0"/>
          <w:numId w:val="12"/>
        </w:numPr>
        <w:tabs>
          <w:tab w:val="left" w:pos="485"/>
        </w:tabs>
        <w:spacing w:before="1"/>
        <w:ind w:right="121" w:firstLine="0"/>
        <w:jc w:val="both"/>
      </w:pPr>
      <w:r>
        <w:t>Podrá decretar la nulidad de una elección de conformidad con el sistema de nulidades de las elecciones locales por violaciones graves, dolos</w:t>
      </w:r>
      <w:r>
        <w:t>as y determinantes en los siguientes</w:t>
      </w:r>
      <w:r>
        <w:rPr>
          <w:spacing w:val="-14"/>
        </w:rPr>
        <w:t xml:space="preserve"> </w:t>
      </w:r>
      <w:r>
        <w:t>casos:</w:t>
      </w:r>
    </w:p>
    <w:p w:rsidR="001E50CC" w:rsidRDefault="001E50CC">
      <w:pPr>
        <w:pStyle w:val="Textoindependiente"/>
        <w:spacing w:before="10"/>
        <w:rPr>
          <w:sz w:val="21"/>
        </w:rPr>
      </w:pPr>
    </w:p>
    <w:p w:rsidR="001E50CC" w:rsidRDefault="007B6CD5">
      <w:pPr>
        <w:pStyle w:val="Prrafodelista"/>
        <w:numPr>
          <w:ilvl w:val="0"/>
          <w:numId w:val="11"/>
        </w:numPr>
        <w:tabs>
          <w:tab w:val="left" w:pos="359"/>
        </w:tabs>
        <w:spacing w:before="1"/>
        <w:jc w:val="both"/>
      </w:pPr>
      <w:r>
        <w:t>Se exceda el gasto de campaña en un cinco por ciento del monto total</w:t>
      </w:r>
      <w:r>
        <w:rPr>
          <w:spacing w:val="-21"/>
        </w:rPr>
        <w:t xml:space="preserve"> </w:t>
      </w:r>
      <w:r>
        <w:t>autorizado;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11"/>
        </w:numPr>
        <w:tabs>
          <w:tab w:val="left" w:pos="379"/>
        </w:tabs>
        <w:spacing w:before="94"/>
        <w:ind w:left="100" w:right="124" w:firstLine="0"/>
      </w:pPr>
      <w:r>
        <w:t>Se compre o adquiera cobertura informativa o tiempos en radio y televisión, fuera de los supuestos previstos en</w:t>
      </w:r>
      <w:r>
        <w:t xml:space="preserve"> la</w:t>
      </w:r>
      <w:r>
        <w:rPr>
          <w:spacing w:val="-1"/>
        </w:rPr>
        <w:t xml:space="preserve"> </w:t>
      </w:r>
      <w:r>
        <w:t>Ley.</w:t>
      </w:r>
    </w:p>
    <w:p w:rsidR="001E50CC" w:rsidRDefault="001E50CC">
      <w:pPr>
        <w:pStyle w:val="Textoindependiente"/>
        <w:spacing w:before="1"/>
      </w:pPr>
    </w:p>
    <w:p w:rsidR="001E50CC" w:rsidRDefault="007B6CD5">
      <w:pPr>
        <w:pStyle w:val="Prrafodelista"/>
        <w:numPr>
          <w:ilvl w:val="0"/>
          <w:numId w:val="11"/>
        </w:numPr>
        <w:tabs>
          <w:tab w:val="left" w:pos="347"/>
        </w:tabs>
        <w:spacing w:before="1"/>
        <w:ind w:left="346" w:hanging="247"/>
      </w:pPr>
      <w:r>
        <w:t>Se reciban o utilicen recursos de procedencia ilícita o recursos públicos en las campañas,</w:t>
      </w:r>
      <w:r>
        <w:rPr>
          <w:spacing w:val="-18"/>
        </w:rPr>
        <w:t xml:space="preserve"> </w:t>
      </w:r>
      <w:r>
        <w:t>y</w:t>
      </w:r>
    </w:p>
    <w:p w:rsidR="001E50CC" w:rsidRDefault="001E50CC">
      <w:pPr>
        <w:pStyle w:val="Textoindependiente"/>
        <w:spacing w:before="9"/>
        <w:rPr>
          <w:sz w:val="21"/>
        </w:rPr>
      </w:pPr>
    </w:p>
    <w:p w:rsidR="001E50CC" w:rsidRDefault="007B6CD5">
      <w:pPr>
        <w:pStyle w:val="Prrafodelista"/>
        <w:numPr>
          <w:ilvl w:val="0"/>
          <w:numId w:val="11"/>
        </w:numPr>
        <w:tabs>
          <w:tab w:val="left" w:pos="371"/>
        </w:tabs>
        <w:ind w:left="100" w:right="121" w:firstLine="0"/>
      </w:pPr>
      <w:r>
        <w:t>Las demás causas previstas en esta Constitución y por las causas expresamente establecidas en la Ley.</w:t>
      </w:r>
    </w:p>
    <w:p w:rsidR="001E50CC" w:rsidRDefault="001E50CC">
      <w:pPr>
        <w:pStyle w:val="Textoindependiente"/>
        <w:spacing w:before="2"/>
      </w:pPr>
    </w:p>
    <w:p w:rsidR="001E50CC" w:rsidRDefault="007B6CD5">
      <w:pPr>
        <w:pStyle w:val="Prrafodelista"/>
        <w:numPr>
          <w:ilvl w:val="0"/>
          <w:numId w:val="12"/>
        </w:numPr>
        <w:tabs>
          <w:tab w:val="left" w:pos="556"/>
        </w:tabs>
        <w:ind w:right="117" w:firstLine="0"/>
        <w:jc w:val="both"/>
      </w:pPr>
      <w:r>
        <w:t>Dichas violaciones deberán acreditarse de manera objetiva y material. Se presumirá que las violaciones son determinantes cuando la diferencia entre la votación obtenida entre el primero y el segundo lugar sea menor al cinco por ciento. En caso de nulidad d</w:t>
      </w:r>
      <w:r>
        <w:t>e la elección, se convocará a una elección extraordinaria, en la que no podrá participar la persona</w:t>
      </w:r>
      <w:r>
        <w:rPr>
          <w:spacing w:val="-11"/>
        </w:rPr>
        <w:t xml:space="preserve"> </w:t>
      </w:r>
      <w:r>
        <w:t>sancionada.</w:t>
      </w:r>
    </w:p>
    <w:p w:rsidR="001E50CC" w:rsidRDefault="001E50CC">
      <w:pPr>
        <w:pStyle w:val="Textoindependiente"/>
      </w:pPr>
    </w:p>
    <w:p w:rsidR="001E50CC" w:rsidRDefault="007B6CD5">
      <w:pPr>
        <w:pStyle w:val="Prrafodelista"/>
        <w:numPr>
          <w:ilvl w:val="0"/>
          <w:numId w:val="12"/>
        </w:numPr>
        <w:tabs>
          <w:tab w:val="left" w:pos="592"/>
        </w:tabs>
        <w:spacing w:before="1"/>
        <w:ind w:right="120" w:firstLine="0"/>
      </w:pPr>
      <w:r>
        <w:t>El Tribunal Estatal Electoral emitirá, en su caso, la Declaratoria de Revocación de Mandato de Gobernador del Estado, en los términos de esta C</w:t>
      </w:r>
      <w:r>
        <w:t>onstitución y las Leyes;</w:t>
      </w:r>
      <w:r>
        <w:rPr>
          <w:spacing w:val="-10"/>
        </w:rPr>
        <w:t xml:space="preserve"> </w:t>
      </w:r>
      <w:r>
        <w:t>y</w:t>
      </w:r>
    </w:p>
    <w:p w:rsidR="001E50CC" w:rsidRDefault="001E50CC">
      <w:pPr>
        <w:pStyle w:val="Textoindependiente"/>
        <w:spacing w:before="10"/>
        <w:rPr>
          <w:sz w:val="21"/>
        </w:rPr>
      </w:pPr>
    </w:p>
    <w:p w:rsidR="001E50CC" w:rsidRDefault="007B6CD5">
      <w:pPr>
        <w:pStyle w:val="Prrafodelista"/>
        <w:numPr>
          <w:ilvl w:val="0"/>
          <w:numId w:val="12"/>
        </w:numPr>
        <w:tabs>
          <w:tab w:val="left" w:pos="434"/>
        </w:tabs>
        <w:ind w:left="433" w:hanging="334"/>
      </w:pPr>
      <w:r>
        <w:t>Las demás atribuciones que le confieran esta Constitución, y las</w:t>
      </w:r>
      <w:r>
        <w:rPr>
          <w:spacing w:val="-28"/>
        </w:rPr>
        <w:t xml:space="preserve"> </w:t>
      </w:r>
      <w:r>
        <w:t>leyes.</w:t>
      </w:r>
    </w:p>
    <w:p w:rsidR="001E50CC" w:rsidRDefault="001E50CC">
      <w:pPr>
        <w:pStyle w:val="Textoindependiente"/>
        <w:spacing w:before="1"/>
      </w:pPr>
    </w:p>
    <w:p w:rsidR="001E50CC" w:rsidRDefault="007B6CD5">
      <w:pPr>
        <w:pStyle w:val="Textoindependiente"/>
        <w:ind w:left="100" w:right="115"/>
        <w:jc w:val="both"/>
      </w:pPr>
      <w:r>
        <w:t>El Tribunal funcionara en pleno, sus resoluciones se tomaran por mayoría de votos y sus sesiones serán públicas. El pleno del tribunal, estará integrado po</w:t>
      </w:r>
      <w:r>
        <w:t>r tres Magistrados quienes elegirán dentro de sus integrantes</w:t>
      </w:r>
      <w:r>
        <w:rPr>
          <w:spacing w:val="-15"/>
        </w:rPr>
        <w:t xml:space="preserve"> </w:t>
      </w:r>
      <w:r>
        <w:t>al</w:t>
      </w:r>
      <w:r>
        <w:rPr>
          <w:spacing w:val="-13"/>
        </w:rPr>
        <w:t xml:space="preserve"> </w:t>
      </w:r>
      <w:r>
        <w:t>Presidente</w:t>
      </w:r>
      <w:r>
        <w:rPr>
          <w:spacing w:val="-13"/>
        </w:rPr>
        <w:t xml:space="preserve"> </w:t>
      </w:r>
      <w:r>
        <w:t>del</w:t>
      </w:r>
      <w:r>
        <w:rPr>
          <w:spacing w:val="-15"/>
        </w:rPr>
        <w:t xml:space="preserve"> </w:t>
      </w:r>
      <w:r>
        <w:t>Tribunal</w:t>
      </w:r>
      <w:r>
        <w:rPr>
          <w:spacing w:val="-12"/>
        </w:rPr>
        <w:t xml:space="preserve"> </w:t>
      </w:r>
      <w:r>
        <w:t>conforme</w:t>
      </w:r>
      <w:r>
        <w:rPr>
          <w:spacing w:val="-15"/>
        </w:rPr>
        <w:t xml:space="preserve"> </w:t>
      </w:r>
      <w:r>
        <w:t>a</w:t>
      </w:r>
      <w:r>
        <w:rPr>
          <w:spacing w:val="-14"/>
        </w:rPr>
        <w:t xml:space="preserve"> </w:t>
      </w:r>
      <w:r>
        <w:t>su</w:t>
      </w:r>
      <w:r>
        <w:rPr>
          <w:spacing w:val="-11"/>
        </w:rPr>
        <w:t xml:space="preserve"> </w:t>
      </w:r>
      <w:r>
        <w:t>Ley</w:t>
      </w:r>
      <w:r>
        <w:rPr>
          <w:spacing w:val="-14"/>
        </w:rPr>
        <w:t xml:space="preserve"> </w:t>
      </w:r>
      <w:r>
        <w:t>Orgánica,</w:t>
      </w:r>
      <w:r>
        <w:rPr>
          <w:spacing w:val="-14"/>
        </w:rPr>
        <w:t xml:space="preserve"> </w:t>
      </w:r>
      <w:r>
        <w:t>duraran</w:t>
      </w:r>
      <w:r>
        <w:rPr>
          <w:spacing w:val="-14"/>
        </w:rPr>
        <w:t xml:space="preserve"> </w:t>
      </w:r>
      <w:r>
        <w:t>en</w:t>
      </w:r>
      <w:r>
        <w:rPr>
          <w:spacing w:val="-12"/>
        </w:rPr>
        <w:t xml:space="preserve"> </w:t>
      </w:r>
      <w:r>
        <w:t>su</w:t>
      </w:r>
      <w:r>
        <w:rPr>
          <w:spacing w:val="-14"/>
        </w:rPr>
        <w:t xml:space="preserve"> </w:t>
      </w:r>
      <w:r>
        <w:t>cargo</w:t>
      </w:r>
      <w:r>
        <w:rPr>
          <w:spacing w:val="-11"/>
        </w:rPr>
        <w:t xml:space="preserve"> </w:t>
      </w:r>
      <w:r>
        <w:t>siete</w:t>
      </w:r>
      <w:r>
        <w:rPr>
          <w:spacing w:val="-12"/>
        </w:rPr>
        <w:t xml:space="preserve"> </w:t>
      </w:r>
      <w:r>
        <w:t>años</w:t>
      </w:r>
      <w:r>
        <w:rPr>
          <w:spacing w:val="-14"/>
        </w:rPr>
        <w:t xml:space="preserve"> </w:t>
      </w:r>
      <w:r>
        <w:t>y</w:t>
      </w:r>
      <w:r>
        <w:rPr>
          <w:spacing w:val="-16"/>
        </w:rPr>
        <w:t xml:space="preserve"> </w:t>
      </w:r>
      <w:r>
        <w:t>serán designados conforme a la Ley General de Instituciones y procedimientos Electorales; percibirán una r</w:t>
      </w:r>
      <w:r>
        <w:t>emuneración conforme a la legislación que establezca el</w:t>
      </w:r>
      <w:r>
        <w:rPr>
          <w:spacing w:val="-7"/>
        </w:rPr>
        <w:t xml:space="preserve"> </w:t>
      </w:r>
      <w:r>
        <w:t>Estado.</w:t>
      </w:r>
    </w:p>
    <w:p w:rsidR="001E50CC" w:rsidRDefault="001E50CC">
      <w:pPr>
        <w:pStyle w:val="Textoindependiente"/>
        <w:spacing w:before="11"/>
        <w:rPr>
          <w:sz w:val="21"/>
        </w:rPr>
      </w:pPr>
    </w:p>
    <w:p w:rsidR="001E50CC" w:rsidRDefault="007B6CD5">
      <w:pPr>
        <w:ind w:left="100" w:right="917"/>
        <w:rPr>
          <w:b/>
          <w:sz w:val="18"/>
        </w:rPr>
      </w:pPr>
      <w:r>
        <w:t xml:space="preserve">El Tribunal respetará los sistemas normativos indígenas en el marco del pluralismo jurídico. </w:t>
      </w:r>
      <w:r>
        <w:rPr>
          <w:b/>
          <w:sz w:val="18"/>
          <w:shd w:val="clear" w:color="auto" w:fill="D2D2D2"/>
        </w:rPr>
        <w:t>Artículo 114 bis adicionado mediante decreto Número 1263 aprobado el 30 de junio del 2015 y public</w:t>
      </w:r>
      <w:r>
        <w:rPr>
          <w:b/>
          <w:sz w:val="18"/>
          <w:shd w:val="clear" w:color="auto" w:fill="D2D2D2"/>
        </w:rPr>
        <w:t>ado en el</w:t>
      </w:r>
      <w:r>
        <w:rPr>
          <w:b/>
          <w:sz w:val="18"/>
        </w:rPr>
        <w:t xml:space="preserve"> </w:t>
      </w:r>
      <w:r>
        <w:rPr>
          <w:b/>
          <w:sz w:val="18"/>
          <w:shd w:val="clear" w:color="auto" w:fill="D2D2D2"/>
        </w:rPr>
        <w:t>Periódico Oficial Extra del 30 de junio del 2015.</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tulo1"/>
        <w:spacing w:before="1" w:line="252" w:lineRule="exact"/>
        <w:ind w:left="4545" w:right="0"/>
        <w:jc w:val="left"/>
      </w:pPr>
      <w:r>
        <w:t>CAPÍTULO II</w:t>
      </w:r>
    </w:p>
    <w:p w:rsidR="001E50CC" w:rsidRDefault="007B6CD5">
      <w:pPr>
        <w:ind w:left="2762" w:right="2771" w:firstLine="262"/>
        <w:rPr>
          <w:b/>
        </w:rPr>
      </w:pPr>
      <w:r>
        <w:rPr>
          <w:b/>
        </w:rPr>
        <w:t>DEL INSTITUTO ESTATAL ELECTORAL Y DE PARTICIPACIÓN CIUDADANA DE OAXACA</w:t>
      </w:r>
    </w:p>
    <w:p w:rsidR="001E50CC" w:rsidRDefault="001E50CC">
      <w:pPr>
        <w:pStyle w:val="Textoindependiente"/>
        <w:spacing w:before="1"/>
        <w:rPr>
          <w:b/>
        </w:rPr>
      </w:pPr>
    </w:p>
    <w:p w:rsidR="001E50CC" w:rsidRDefault="007B6CD5">
      <w:pPr>
        <w:pStyle w:val="Textoindependiente"/>
        <w:ind w:left="100" w:right="118"/>
        <w:jc w:val="both"/>
      </w:pPr>
      <w:r>
        <w:rPr>
          <w:b/>
        </w:rPr>
        <w:t xml:space="preserve">Artículo 114 TER. </w:t>
      </w:r>
      <w:r>
        <w:t>La organización, desarrollo, vigilancia y calificación de las elecciones, plebiscitos, referendos y revocación de mandato en el Estado estará a cargo de un órgano denominado Instituto Estatal Electoral y de Participación Ciudadana de Oaxaca y del Instituto</w:t>
      </w:r>
      <w:r>
        <w:t xml:space="preserve"> Nacional Electoral, gozara de autonomía en su funcionamiento e independencia en sus decisiones, en términos de lo previsto en la Constitución Política de los Estados Unidos Mexicanos, esta Constitución y la Legislación correspondiente.</w:t>
      </w:r>
    </w:p>
    <w:p w:rsidR="001E50CC" w:rsidRDefault="001E50CC">
      <w:pPr>
        <w:pStyle w:val="Textoindependiente"/>
        <w:spacing w:before="1"/>
      </w:pPr>
    </w:p>
    <w:p w:rsidR="001E50CC" w:rsidRDefault="007B6CD5">
      <w:pPr>
        <w:pStyle w:val="Textoindependiente"/>
        <w:ind w:left="100" w:right="118"/>
        <w:jc w:val="both"/>
      </w:pPr>
      <w:r>
        <w:t>El Instituto conta</w:t>
      </w:r>
      <w:r>
        <w:t>rá con un órgano de dirección superior integrado por un consejero Presidente y seis consejeros electorales, con derecho a voz y voto; el Secretario Ejecutivo y los representantes de los partidos</w:t>
      </w:r>
      <w:r>
        <w:rPr>
          <w:spacing w:val="-6"/>
        </w:rPr>
        <w:t xml:space="preserve"> </w:t>
      </w:r>
      <w:r>
        <w:t>políticos</w:t>
      </w:r>
      <w:r>
        <w:rPr>
          <w:spacing w:val="-5"/>
        </w:rPr>
        <w:t xml:space="preserve"> </w:t>
      </w:r>
      <w:r>
        <w:t>concurrirán</w:t>
      </w:r>
      <w:r>
        <w:rPr>
          <w:spacing w:val="-6"/>
        </w:rPr>
        <w:t xml:space="preserve"> </w:t>
      </w:r>
      <w:r>
        <w:t>a</w:t>
      </w:r>
      <w:r>
        <w:rPr>
          <w:spacing w:val="-5"/>
        </w:rPr>
        <w:t xml:space="preserve"> </w:t>
      </w:r>
      <w:r>
        <w:t>las</w:t>
      </w:r>
      <w:r>
        <w:rPr>
          <w:spacing w:val="-5"/>
        </w:rPr>
        <w:t xml:space="preserve"> </w:t>
      </w:r>
      <w:r>
        <w:t>sesiones</w:t>
      </w:r>
      <w:r>
        <w:rPr>
          <w:spacing w:val="-6"/>
        </w:rPr>
        <w:t xml:space="preserve"> </w:t>
      </w:r>
      <w:r>
        <w:t>sólo</w:t>
      </w:r>
      <w:r>
        <w:rPr>
          <w:spacing w:val="-4"/>
        </w:rPr>
        <w:t xml:space="preserve"> </w:t>
      </w:r>
      <w:r>
        <w:t>con</w:t>
      </w:r>
      <w:r>
        <w:rPr>
          <w:spacing w:val="-6"/>
        </w:rPr>
        <w:t xml:space="preserve"> </w:t>
      </w:r>
      <w:r>
        <w:t>derecho</w:t>
      </w:r>
      <w:r>
        <w:rPr>
          <w:spacing w:val="-5"/>
        </w:rPr>
        <w:t xml:space="preserve"> </w:t>
      </w:r>
      <w:r>
        <w:t>a</w:t>
      </w:r>
      <w:r>
        <w:rPr>
          <w:spacing w:val="-5"/>
        </w:rPr>
        <w:t xml:space="preserve"> </w:t>
      </w:r>
      <w:r>
        <w:t>voz;</w:t>
      </w:r>
      <w:r>
        <w:rPr>
          <w:spacing w:val="57"/>
        </w:rPr>
        <w:t xml:space="preserve"> </w:t>
      </w:r>
      <w:r>
        <w:t>cada</w:t>
      </w:r>
      <w:r>
        <w:rPr>
          <w:spacing w:val="-8"/>
        </w:rPr>
        <w:t xml:space="preserve"> </w:t>
      </w:r>
      <w:r>
        <w:t>partido</w:t>
      </w:r>
      <w:r>
        <w:rPr>
          <w:spacing w:val="-6"/>
        </w:rPr>
        <w:t xml:space="preserve"> </w:t>
      </w:r>
      <w:r>
        <w:t>político</w:t>
      </w:r>
      <w:r>
        <w:rPr>
          <w:spacing w:val="-5"/>
        </w:rPr>
        <w:t xml:space="preserve"> </w:t>
      </w:r>
      <w:r>
        <w:t>contará</w:t>
      </w:r>
      <w:r>
        <w:rPr>
          <w:spacing w:val="-5"/>
        </w:rPr>
        <w:t xml:space="preserve"> </w:t>
      </w:r>
      <w:r>
        <w:t>con</w:t>
      </w:r>
      <w:r>
        <w:rPr>
          <w:spacing w:val="-7"/>
        </w:rPr>
        <w:t xml:space="preserve"> </w:t>
      </w:r>
      <w:r>
        <w:t>un representante en dicho</w:t>
      </w:r>
      <w:r>
        <w:rPr>
          <w:spacing w:val="-5"/>
        </w:rPr>
        <w:t xml:space="preserve"> </w:t>
      </w:r>
      <w:r>
        <w:t>órgano.</w:t>
      </w:r>
    </w:p>
    <w:p w:rsidR="001E50CC" w:rsidRDefault="001E50CC">
      <w:pPr>
        <w:pStyle w:val="Textoindependiente"/>
      </w:pPr>
    </w:p>
    <w:p w:rsidR="001E50CC" w:rsidRDefault="007B6CD5">
      <w:pPr>
        <w:pStyle w:val="Textoindependiente"/>
        <w:ind w:left="100" w:right="117"/>
        <w:jc w:val="both"/>
      </w:pPr>
      <w:r>
        <w:t xml:space="preserve">El Consejero Presidente y los consejeros electorales del Instituto serán designados por el Consejo General del Instituto Nacional Electoral, en los términos previstos por la Constitución </w:t>
      </w:r>
      <w:r>
        <w:t>Política de los Estados Unidos Mexicanos y la Ley General de Instituciones y Procedimientos Electorales. Los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5"/>
        <w:jc w:val="both"/>
      </w:pPr>
      <w:r>
        <w:t>consejeros electorales deberán ser ciudadanos oaxaqueños por nacimiento o contar con una residencia efectiva de por lo menos cin</w:t>
      </w:r>
      <w:r>
        <w:t>co años anteriores a su designación, y cumplir con los requisitos y el perfil que</w:t>
      </w:r>
      <w:r>
        <w:rPr>
          <w:spacing w:val="-6"/>
        </w:rPr>
        <w:t xml:space="preserve"> </w:t>
      </w:r>
      <w:r>
        <w:t>acredite</w:t>
      </w:r>
      <w:r>
        <w:rPr>
          <w:spacing w:val="-4"/>
        </w:rPr>
        <w:t xml:space="preserve"> </w:t>
      </w:r>
      <w:r>
        <w:t>su</w:t>
      </w:r>
      <w:r>
        <w:rPr>
          <w:spacing w:val="-5"/>
        </w:rPr>
        <w:t xml:space="preserve"> </w:t>
      </w:r>
      <w:r>
        <w:t>idoneidad</w:t>
      </w:r>
      <w:r>
        <w:rPr>
          <w:spacing w:val="-2"/>
        </w:rPr>
        <w:t xml:space="preserve"> </w:t>
      </w:r>
      <w:r>
        <w:t>para</w:t>
      </w:r>
      <w:r>
        <w:rPr>
          <w:spacing w:val="-4"/>
        </w:rPr>
        <w:t xml:space="preserve"> </w:t>
      </w:r>
      <w:r>
        <w:t>el</w:t>
      </w:r>
      <w:r>
        <w:rPr>
          <w:spacing w:val="-4"/>
        </w:rPr>
        <w:t xml:space="preserve"> </w:t>
      </w:r>
      <w:r>
        <w:t>cargo</w:t>
      </w:r>
      <w:r>
        <w:rPr>
          <w:spacing w:val="-7"/>
        </w:rPr>
        <w:t xml:space="preserve"> </w:t>
      </w:r>
      <w:r>
        <w:t>que</w:t>
      </w:r>
      <w:r>
        <w:rPr>
          <w:spacing w:val="-5"/>
        </w:rPr>
        <w:t xml:space="preserve"> </w:t>
      </w:r>
      <w:r>
        <w:t>establezca</w:t>
      </w:r>
      <w:r>
        <w:rPr>
          <w:spacing w:val="-3"/>
        </w:rPr>
        <w:t xml:space="preserve"> </w:t>
      </w:r>
      <w:r>
        <w:t>la</w:t>
      </w:r>
      <w:r>
        <w:rPr>
          <w:spacing w:val="-2"/>
        </w:rPr>
        <w:t xml:space="preserve"> </w:t>
      </w:r>
      <w:r>
        <w:t>Ley</w:t>
      </w:r>
      <w:r>
        <w:rPr>
          <w:spacing w:val="-5"/>
        </w:rPr>
        <w:t xml:space="preserve"> </w:t>
      </w:r>
      <w:r>
        <w:t>General</w:t>
      </w:r>
      <w:r>
        <w:rPr>
          <w:spacing w:val="-2"/>
        </w:rPr>
        <w:t xml:space="preserve"> </w:t>
      </w:r>
      <w:r>
        <w:t>de</w:t>
      </w:r>
      <w:r>
        <w:rPr>
          <w:spacing w:val="-5"/>
        </w:rPr>
        <w:t xml:space="preserve"> </w:t>
      </w:r>
      <w:r>
        <w:t>Instituciones</w:t>
      </w:r>
      <w:r>
        <w:rPr>
          <w:spacing w:val="-5"/>
        </w:rPr>
        <w:t xml:space="preserve"> </w:t>
      </w:r>
      <w:r>
        <w:t>y</w:t>
      </w:r>
      <w:r>
        <w:rPr>
          <w:spacing w:val="-4"/>
        </w:rPr>
        <w:t xml:space="preserve"> </w:t>
      </w:r>
      <w:r>
        <w:t>Procedimientos Electorales.</w:t>
      </w:r>
      <w:r>
        <w:rPr>
          <w:spacing w:val="-14"/>
        </w:rPr>
        <w:t xml:space="preserve"> </w:t>
      </w:r>
      <w:r>
        <w:t>En</w:t>
      </w:r>
      <w:r>
        <w:rPr>
          <w:spacing w:val="-16"/>
        </w:rPr>
        <w:t xml:space="preserve"> </w:t>
      </w:r>
      <w:r>
        <w:t>caso</w:t>
      </w:r>
      <w:r>
        <w:rPr>
          <w:spacing w:val="-14"/>
        </w:rPr>
        <w:t xml:space="preserve"> </w:t>
      </w:r>
      <w:r>
        <w:t>de</w:t>
      </w:r>
      <w:r>
        <w:rPr>
          <w:spacing w:val="-18"/>
        </w:rPr>
        <w:t xml:space="preserve"> </w:t>
      </w:r>
      <w:r>
        <w:t>que</w:t>
      </w:r>
      <w:r>
        <w:rPr>
          <w:spacing w:val="-14"/>
        </w:rPr>
        <w:t xml:space="preserve"> </w:t>
      </w:r>
      <w:r>
        <w:t>ocurra</w:t>
      </w:r>
      <w:r>
        <w:rPr>
          <w:spacing w:val="-17"/>
        </w:rPr>
        <w:t xml:space="preserve"> </w:t>
      </w:r>
      <w:r>
        <w:t>una</w:t>
      </w:r>
      <w:r>
        <w:rPr>
          <w:spacing w:val="-14"/>
        </w:rPr>
        <w:t xml:space="preserve"> </w:t>
      </w:r>
      <w:r>
        <w:t>vacante</w:t>
      </w:r>
      <w:r>
        <w:rPr>
          <w:spacing w:val="-14"/>
        </w:rPr>
        <w:t xml:space="preserve"> </w:t>
      </w:r>
      <w:r>
        <w:t>se</w:t>
      </w:r>
      <w:r>
        <w:rPr>
          <w:spacing w:val="-17"/>
        </w:rPr>
        <w:t xml:space="preserve"> </w:t>
      </w:r>
      <w:r>
        <w:t>procederá</w:t>
      </w:r>
      <w:r>
        <w:rPr>
          <w:spacing w:val="-17"/>
        </w:rPr>
        <w:t xml:space="preserve"> </w:t>
      </w:r>
      <w:r>
        <w:t>conforme</w:t>
      </w:r>
      <w:r>
        <w:rPr>
          <w:spacing w:val="-14"/>
        </w:rPr>
        <w:t xml:space="preserve"> </w:t>
      </w:r>
      <w:r>
        <w:t>a</w:t>
      </w:r>
      <w:r>
        <w:rPr>
          <w:spacing w:val="-15"/>
        </w:rPr>
        <w:t xml:space="preserve"> </w:t>
      </w:r>
      <w:r>
        <w:t>lo</w:t>
      </w:r>
      <w:r>
        <w:rPr>
          <w:spacing w:val="-13"/>
        </w:rPr>
        <w:t xml:space="preserve"> </w:t>
      </w:r>
      <w:r>
        <w:t>dispuestos</w:t>
      </w:r>
      <w:r>
        <w:rPr>
          <w:spacing w:val="-13"/>
        </w:rPr>
        <w:t xml:space="preserve"> </w:t>
      </w:r>
      <w:r>
        <w:t>por</w:t>
      </w:r>
      <w:r>
        <w:rPr>
          <w:spacing w:val="-15"/>
        </w:rPr>
        <w:t xml:space="preserve"> </w:t>
      </w:r>
      <w:r>
        <w:t>la</w:t>
      </w:r>
      <w:r>
        <w:rPr>
          <w:spacing w:val="-15"/>
        </w:rPr>
        <w:t xml:space="preserve"> </w:t>
      </w:r>
      <w:r>
        <w:t>Constitución Política de los Estados Unidos</w:t>
      </w:r>
      <w:r>
        <w:rPr>
          <w:spacing w:val="1"/>
        </w:rPr>
        <w:t xml:space="preserve"> </w:t>
      </w:r>
      <w:r>
        <w:t>Mexicanos.</w:t>
      </w:r>
    </w:p>
    <w:p w:rsidR="001E50CC" w:rsidRDefault="001E50CC">
      <w:pPr>
        <w:pStyle w:val="Textoindependiente"/>
        <w:spacing w:before="1"/>
      </w:pPr>
    </w:p>
    <w:p w:rsidR="001E50CC" w:rsidRDefault="007B6CD5">
      <w:pPr>
        <w:pStyle w:val="Textoindependiente"/>
        <w:ind w:left="100" w:right="116"/>
        <w:jc w:val="both"/>
      </w:pPr>
      <w:r>
        <w:t xml:space="preserve">Los consejeros electorales locales tendrán un período de desempeño de siete años y no podrán ser reelectos; percibirán una remuneración que no podrá ser superior a la que percibe un </w:t>
      </w:r>
      <w:r>
        <w:t>Secretario de la Administración Pública Estatal y podrán ser removidos por el Consejo General del Instituto Nacional Electoral, por las causas graves que establezca la Ley General de Instituciones y Procedimientos Electorales.</w:t>
      </w:r>
    </w:p>
    <w:p w:rsidR="001E50CC" w:rsidRDefault="001E50CC">
      <w:pPr>
        <w:pStyle w:val="Textoindependiente"/>
        <w:spacing w:before="11"/>
        <w:rPr>
          <w:sz w:val="21"/>
        </w:rPr>
      </w:pPr>
    </w:p>
    <w:p w:rsidR="001E50CC" w:rsidRDefault="007B6CD5">
      <w:pPr>
        <w:pStyle w:val="Textoindependiente"/>
        <w:ind w:left="100" w:right="117"/>
        <w:jc w:val="both"/>
      </w:pPr>
      <w:r>
        <w:t>Los consejeros electorales l</w:t>
      </w:r>
      <w:r>
        <w:t>ocales y demás servidores públicos que establezca la Ley, no podrán tener otro</w:t>
      </w:r>
      <w:r>
        <w:rPr>
          <w:spacing w:val="-16"/>
        </w:rPr>
        <w:t xml:space="preserve"> </w:t>
      </w:r>
      <w:r>
        <w:t>empleo,</w:t>
      </w:r>
      <w:r>
        <w:rPr>
          <w:spacing w:val="-14"/>
        </w:rPr>
        <w:t xml:space="preserve"> </w:t>
      </w:r>
      <w:r>
        <w:t>cargo</w:t>
      </w:r>
      <w:r>
        <w:rPr>
          <w:spacing w:val="-13"/>
        </w:rPr>
        <w:t xml:space="preserve"> </w:t>
      </w:r>
      <w:r>
        <w:t>o</w:t>
      </w:r>
      <w:r>
        <w:rPr>
          <w:spacing w:val="-15"/>
        </w:rPr>
        <w:t xml:space="preserve"> </w:t>
      </w:r>
      <w:r>
        <w:t>comisión,</w:t>
      </w:r>
      <w:r>
        <w:rPr>
          <w:spacing w:val="-11"/>
        </w:rPr>
        <w:t xml:space="preserve"> </w:t>
      </w:r>
      <w:r>
        <w:t>con</w:t>
      </w:r>
      <w:r>
        <w:rPr>
          <w:spacing w:val="-14"/>
        </w:rPr>
        <w:t xml:space="preserve"> </w:t>
      </w:r>
      <w:r>
        <w:t>excepción</w:t>
      </w:r>
      <w:r>
        <w:rPr>
          <w:spacing w:val="-13"/>
        </w:rPr>
        <w:t xml:space="preserve"> </w:t>
      </w:r>
      <w:r>
        <w:t>de</w:t>
      </w:r>
      <w:r>
        <w:rPr>
          <w:spacing w:val="-15"/>
        </w:rPr>
        <w:t xml:space="preserve"> </w:t>
      </w:r>
      <w:r>
        <w:t>los</w:t>
      </w:r>
      <w:r>
        <w:rPr>
          <w:spacing w:val="-13"/>
        </w:rPr>
        <w:t xml:space="preserve"> </w:t>
      </w:r>
      <w:r>
        <w:t>no</w:t>
      </w:r>
      <w:r>
        <w:rPr>
          <w:spacing w:val="-15"/>
        </w:rPr>
        <w:t xml:space="preserve"> </w:t>
      </w:r>
      <w:r>
        <w:t>remunerados</w:t>
      </w:r>
      <w:r>
        <w:rPr>
          <w:spacing w:val="-15"/>
        </w:rPr>
        <w:t xml:space="preserve"> </w:t>
      </w:r>
      <w:r>
        <w:t>en</w:t>
      </w:r>
      <w:r>
        <w:rPr>
          <w:spacing w:val="-14"/>
        </w:rPr>
        <w:t xml:space="preserve"> </w:t>
      </w:r>
      <w:r>
        <w:t>actividades</w:t>
      </w:r>
      <w:r>
        <w:rPr>
          <w:spacing w:val="-12"/>
        </w:rPr>
        <w:t xml:space="preserve"> </w:t>
      </w:r>
      <w:r>
        <w:t>docentes,</w:t>
      </w:r>
      <w:r>
        <w:rPr>
          <w:spacing w:val="-14"/>
        </w:rPr>
        <w:t xml:space="preserve"> </w:t>
      </w:r>
      <w:r>
        <w:t>científicas, culturales, de investigación o de beneficencia. Tampoco podrán asumir un carg</w:t>
      </w:r>
      <w:r>
        <w:t>o público en los órganos emanados de las elecciones en cuya organización y desarrollo hubieren participado, ni ser postulados para un cargo de elección popular o asumir un cargo de dirigencia partidista, durante los dos años posteriores al término de su</w:t>
      </w:r>
      <w:r>
        <w:rPr>
          <w:spacing w:val="-5"/>
        </w:rPr>
        <w:t xml:space="preserve"> </w:t>
      </w:r>
      <w:r>
        <w:t>en</w:t>
      </w:r>
      <w:r>
        <w:t>cargo.</w:t>
      </w:r>
    </w:p>
    <w:p w:rsidR="001E50CC" w:rsidRDefault="001E50CC">
      <w:pPr>
        <w:pStyle w:val="Textoindependiente"/>
      </w:pPr>
    </w:p>
    <w:p w:rsidR="001E50CC" w:rsidRDefault="007B6CD5">
      <w:pPr>
        <w:pStyle w:val="Textoindependiente"/>
        <w:ind w:left="100" w:right="122"/>
        <w:jc w:val="both"/>
      </w:pPr>
      <w:r>
        <w:t>El</w:t>
      </w:r>
      <w:r>
        <w:rPr>
          <w:spacing w:val="-9"/>
        </w:rPr>
        <w:t xml:space="preserve"> </w:t>
      </w:r>
      <w:r>
        <w:t>Instituto</w:t>
      </w:r>
      <w:r>
        <w:rPr>
          <w:spacing w:val="-8"/>
        </w:rPr>
        <w:t xml:space="preserve"> </w:t>
      </w:r>
      <w:r>
        <w:t>Estatal</w:t>
      </w:r>
      <w:r>
        <w:rPr>
          <w:spacing w:val="-9"/>
        </w:rPr>
        <w:t xml:space="preserve"> </w:t>
      </w:r>
      <w:r>
        <w:t>Electoral</w:t>
      </w:r>
      <w:r>
        <w:rPr>
          <w:spacing w:val="-9"/>
        </w:rPr>
        <w:t xml:space="preserve"> </w:t>
      </w:r>
      <w:r>
        <w:t>y</w:t>
      </w:r>
      <w:r>
        <w:rPr>
          <w:spacing w:val="-10"/>
        </w:rPr>
        <w:t xml:space="preserve"> </w:t>
      </w:r>
      <w:r>
        <w:t>de</w:t>
      </w:r>
      <w:r>
        <w:rPr>
          <w:spacing w:val="-7"/>
        </w:rPr>
        <w:t xml:space="preserve"> </w:t>
      </w:r>
      <w:r>
        <w:t>Participación</w:t>
      </w:r>
      <w:r>
        <w:rPr>
          <w:spacing w:val="-8"/>
        </w:rPr>
        <w:t xml:space="preserve"> </w:t>
      </w:r>
      <w:r>
        <w:t>Ciudadana</w:t>
      </w:r>
      <w:r>
        <w:rPr>
          <w:spacing w:val="-8"/>
        </w:rPr>
        <w:t xml:space="preserve"> </w:t>
      </w:r>
      <w:r>
        <w:t>de</w:t>
      </w:r>
      <w:r>
        <w:rPr>
          <w:spacing w:val="-8"/>
        </w:rPr>
        <w:t xml:space="preserve"> </w:t>
      </w:r>
      <w:r>
        <w:t>Oaxaca</w:t>
      </w:r>
      <w:r>
        <w:rPr>
          <w:spacing w:val="-8"/>
        </w:rPr>
        <w:t xml:space="preserve"> </w:t>
      </w:r>
      <w:r>
        <w:t>ejercerá</w:t>
      </w:r>
      <w:r>
        <w:rPr>
          <w:spacing w:val="-10"/>
        </w:rPr>
        <w:t xml:space="preserve"> </w:t>
      </w:r>
      <w:r>
        <w:t>funciones</w:t>
      </w:r>
      <w:r>
        <w:rPr>
          <w:spacing w:val="-7"/>
        </w:rPr>
        <w:t xml:space="preserve"> </w:t>
      </w:r>
      <w:r>
        <w:t>en</w:t>
      </w:r>
      <w:r>
        <w:rPr>
          <w:spacing w:val="-8"/>
        </w:rPr>
        <w:t xml:space="preserve"> </w:t>
      </w:r>
      <w:r>
        <w:t>las</w:t>
      </w:r>
      <w:r>
        <w:rPr>
          <w:spacing w:val="-8"/>
        </w:rPr>
        <w:t xml:space="preserve"> </w:t>
      </w:r>
      <w:r>
        <w:t>siguientes materias:</w:t>
      </w:r>
    </w:p>
    <w:p w:rsidR="001E50CC" w:rsidRDefault="001E50CC">
      <w:pPr>
        <w:pStyle w:val="Textoindependiente"/>
      </w:pPr>
    </w:p>
    <w:p w:rsidR="001E50CC" w:rsidRDefault="007B6CD5">
      <w:pPr>
        <w:pStyle w:val="Prrafodelista"/>
        <w:numPr>
          <w:ilvl w:val="0"/>
          <w:numId w:val="10"/>
        </w:numPr>
        <w:tabs>
          <w:tab w:val="left" w:pos="420"/>
        </w:tabs>
      </w:pPr>
      <w:r>
        <w:t>Derechos y el acceso a las prerrogativas de los candidatos y partidos</w:t>
      </w:r>
      <w:r>
        <w:rPr>
          <w:spacing w:val="-14"/>
        </w:rPr>
        <w:t xml:space="preserve"> </w:t>
      </w:r>
      <w:r>
        <w:t>políticos;</w:t>
      </w:r>
    </w:p>
    <w:p w:rsidR="001E50CC" w:rsidRDefault="007B6CD5">
      <w:pPr>
        <w:pStyle w:val="Prrafodelista"/>
        <w:numPr>
          <w:ilvl w:val="0"/>
          <w:numId w:val="10"/>
        </w:numPr>
        <w:tabs>
          <w:tab w:val="left" w:pos="455"/>
        </w:tabs>
        <w:spacing w:before="2"/>
        <w:ind w:left="100" w:right="124" w:firstLine="0"/>
      </w:pPr>
      <w:r>
        <w:t>Educación cívica en el fortalecimiento de la vida democrática en la entidad y la promoción de la participación política en igualdad de condiciones con los</w:t>
      </w:r>
      <w:r>
        <w:rPr>
          <w:spacing w:val="-6"/>
        </w:rPr>
        <w:t xml:space="preserve"> </w:t>
      </w:r>
      <w:r>
        <w:t>varones.</w:t>
      </w:r>
    </w:p>
    <w:p w:rsidR="001E50CC" w:rsidRDefault="007B6CD5">
      <w:pPr>
        <w:pStyle w:val="Prrafodelista"/>
        <w:numPr>
          <w:ilvl w:val="0"/>
          <w:numId w:val="10"/>
        </w:numPr>
        <w:tabs>
          <w:tab w:val="left" w:pos="407"/>
        </w:tabs>
        <w:spacing w:line="252" w:lineRule="exact"/>
        <w:ind w:left="406" w:hanging="307"/>
      </w:pPr>
      <w:r>
        <w:t>Preparación de la jornada</w:t>
      </w:r>
      <w:r>
        <w:rPr>
          <w:spacing w:val="-3"/>
        </w:rPr>
        <w:t xml:space="preserve"> </w:t>
      </w:r>
      <w:r>
        <w:t>electoral;</w:t>
      </w:r>
    </w:p>
    <w:p w:rsidR="001E50CC" w:rsidRDefault="007B6CD5">
      <w:pPr>
        <w:pStyle w:val="Prrafodelista"/>
        <w:numPr>
          <w:ilvl w:val="0"/>
          <w:numId w:val="10"/>
        </w:numPr>
        <w:tabs>
          <w:tab w:val="left" w:pos="420"/>
        </w:tabs>
        <w:ind w:left="100" w:right="3363" w:firstLine="0"/>
      </w:pPr>
      <w:r>
        <w:t>Impresión de documentos y la producción de materiales e</w:t>
      </w:r>
      <w:r>
        <w:t>lectorales; e). Escrutinios y cómputos en los términos que señale la</w:t>
      </w:r>
      <w:r>
        <w:rPr>
          <w:spacing w:val="-12"/>
        </w:rPr>
        <w:t xml:space="preserve"> </w:t>
      </w:r>
      <w:r>
        <w:t>ley;</w:t>
      </w:r>
    </w:p>
    <w:p w:rsidR="001E50CC" w:rsidRDefault="007B6CD5">
      <w:pPr>
        <w:pStyle w:val="Textoindependiente"/>
        <w:ind w:left="100" w:right="4501"/>
      </w:pPr>
      <w:r>
        <w:t>f). Declaración de validez y el otorgamiento de constancias; g). Cómputo de la elección del Gobernador;</w:t>
      </w:r>
    </w:p>
    <w:p w:rsidR="001E50CC" w:rsidRDefault="007B6CD5">
      <w:pPr>
        <w:pStyle w:val="Prrafodelista"/>
        <w:numPr>
          <w:ilvl w:val="0"/>
          <w:numId w:val="9"/>
        </w:numPr>
        <w:tabs>
          <w:tab w:val="left" w:pos="408"/>
        </w:tabs>
        <w:spacing w:before="1"/>
        <w:ind w:right="123" w:firstLine="0"/>
        <w:jc w:val="both"/>
      </w:pPr>
      <w:r>
        <w:t>Resultados</w:t>
      </w:r>
      <w:r>
        <w:rPr>
          <w:spacing w:val="-16"/>
        </w:rPr>
        <w:t xml:space="preserve"> </w:t>
      </w:r>
      <w:r>
        <w:t>preliminares;</w:t>
      </w:r>
      <w:r>
        <w:rPr>
          <w:spacing w:val="-15"/>
        </w:rPr>
        <w:t xml:space="preserve"> </w:t>
      </w:r>
      <w:r>
        <w:t>encuestas</w:t>
      </w:r>
      <w:r>
        <w:rPr>
          <w:spacing w:val="-16"/>
        </w:rPr>
        <w:t xml:space="preserve"> </w:t>
      </w:r>
      <w:r>
        <w:t>o</w:t>
      </w:r>
      <w:r>
        <w:rPr>
          <w:spacing w:val="-16"/>
        </w:rPr>
        <w:t xml:space="preserve"> </w:t>
      </w:r>
      <w:r>
        <w:t>sondeos</w:t>
      </w:r>
      <w:r>
        <w:rPr>
          <w:spacing w:val="-18"/>
        </w:rPr>
        <w:t xml:space="preserve"> </w:t>
      </w:r>
      <w:r>
        <w:t>de</w:t>
      </w:r>
      <w:r>
        <w:rPr>
          <w:spacing w:val="-14"/>
        </w:rPr>
        <w:t xml:space="preserve"> </w:t>
      </w:r>
      <w:r>
        <w:t>opinión;</w:t>
      </w:r>
      <w:r>
        <w:rPr>
          <w:spacing w:val="-15"/>
        </w:rPr>
        <w:t xml:space="preserve"> </w:t>
      </w:r>
      <w:r>
        <w:t>observación</w:t>
      </w:r>
      <w:r>
        <w:rPr>
          <w:spacing w:val="-16"/>
        </w:rPr>
        <w:t xml:space="preserve"> </w:t>
      </w:r>
      <w:r>
        <w:t>electoral</w:t>
      </w:r>
      <w:r>
        <w:t>,</w:t>
      </w:r>
      <w:r>
        <w:rPr>
          <w:spacing w:val="-15"/>
        </w:rPr>
        <w:t xml:space="preserve"> </w:t>
      </w:r>
      <w:r>
        <w:t>y</w:t>
      </w:r>
      <w:r>
        <w:rPr>
          <w:spacing w:val="-15"/>
        </w:rPr>
        <w:t xml:space="preserve"> </w:t>
      </w:r>
      <w:r>
        <w:t>en</w:t>
      </w:r>
      <w:r>
        <w:rPr>
          <w:spacing w:val="-16"/>
        </w:rPr>
        <w:t xml:space="preserve"> </w:t>
      </w:r>
      <w:r>
        <w:t>conteos</w:t>
      </w:r>
      <w:r>
        <w:rPr>
          <w:spacing w:val="-18"/>
        </w:rPr>
        <w:t xml:space="preserve"> </w:t>
      </w:r>
      <w:r>
        <w:t>rápidos, conforme a los lineamientos a los que se refiere el apartado B de la base V del artículo 41, de la Constitución Política de los Estados Unidos</w:t>
      </w:r>
      <w:r>
        <w:rPr>
          <w:spacing w:val="-2"/>
        </w:rPr>
        <w:t xml:space="preserve"> </w:t>
      </w:r>
      <w:r>
        <w:t>Mexicanos;</w:t>
      </w:r>
    </w:p>
    <w:p w:rsidR="001E50CC" w:rsidRDefault="007B6CD5">
      <w:pPr>
        <w:pStyle w:val="Prrafodelista"/>
        <w:numPr>
          <w:ilvl w:val="0"/>
          <w:numId w:val="9"/>
        </w:numPr>
        <w:tabs>
          <w:tab w:val="left" w:pos="371"/>
        </w:tabs>
        <w:ind w:right="122" w:firstLine="0"/>
        <w:jc w:val="both"/>
      </w:pPr>
      <w:r>
        <w:t>Organización, desarrollo, cómputo y declaración de resultados en los mecanismo</w:t>
      </w:r>
      <w:r>
        <w:t>s de participación ciudadana;</w:t>
      </w:r>
    </w:p>
    <w:p w:rsidR="001E50CC" w:rsidRDefault="007B6CD5">
      <w:pPr>
        <w:pStyle w:val="Prrafodelista"/>
        <w:numPr>
          <w:ilvl w:val="0"/>
          <w:numId w:val="9"/>
        </w:numPr>
        <w:tabs>
          <w:tab w:val="left" w:pos="345"/>
        </w:tabs>
        <w:ind w:right="4536" w:firstLine="0"/>
        <w:jc w:val="both"/>
      </w:pPr>
      <w:r>
        <w:t>Todas las no reservadas al Instituto Nacional Electoral, y k). Las que determine la</w:t>
      </w:r>
      <w:r>
        <w:rPr>
          <w:spacing w:val="-8"/>
        </w:rPr>
        <w:t xml:space="preserve"> </w:t>
      </w:r>
      <w:r>
        <w:t>ley.</w:t>
      </w:r>
    </w:p>
    <w:p w:rsidR="001E50CC" w:rsidRDefault="001E50CC">
      <w:pPr>
        <w:pStyle w:val="Textoindependiente"/>
        <w:spacing w:before="11"/>
        <w:rPr>
          <w:sz w:val="21"/>
        </w:rPr>
      </w:pPr>
    </w:p>
    <w:p w:rsidR="001E50CC" w:rsidRDefault="007B6CD5">
      <w:pPr>
        <w:pStyle w:val="Textoindependiente"/>
        <w:ind w:left="100"/>
        <w:jc w:val="both"/>
      </w:pPr>
      <w:r>
        <w:t>El Instituto contará con las siguientes facultades:</w:t>
      </w:r>
    </w:p>
    <w:p w:rsidR="001E50CC" w:rsidRDefault="001E50CC">
      <w:pPr>
        <w:pStyle w:val="Textoindependiente"/>
      </w:pPr>
    </w:p>
    <w:p w:rsidR="001E50CC" w:rsidRDefault="007B6CD5">
      <w:pPr>
        <w:pStyle w:val="Textoindependiente"/>
        <w:ind w:left="100"/>
      </w:pPr>
      <w:r>
        <w:t>I.- Celebrar convenios con el Instituto Nacional Electoral en los términos y condiciones que indiquen la Constitución Política de los Estados Unidos Mexicanos y la ley de la materia;</w:t>
      </w:r>
    </w:p>
    <w:p w:rsidR="001E50CC" w:rsidRDefault="001E50CC">
      <w:pPr>
        <w:pStyle w:val="Textoindependiente"/>
      </w:pPr>
    </w:p>
    <w:p w:rsidR="001E50CC" w:rsidRDefault="007B6CD5">
      <w:pPr>
        <w:pStyle w:val="Prrafodelista"/>
        <w:numPr>
          <w:ilvl w:val="0"/>
          <w:numId w:val="8"/>
        </w:numPr>
        <w:tabs>
          <w:tab w:val="left" w:pos="333"/>
        </w:tabs>
        <w:ind w:right="119" w:firstLine="0"/>
        <w:jc w:val="both"/>
      </w:pPr>
      <w:r>
        <w:t>Desempeñar</w:t>
      </w:r>
      <w:r>
        <w:rPr>
          <w:spacing w:val="-15"/>
        </w:rPr>
        <w:t xml:space="preserve"> </w:t>
      </w:r>
      <w:r>
        <w:t>las</w:t>
      </w:r>
      <w:r>
        <w:rPr>
          <w:spacing w:val="-16"/>
        </w:rPr>
        <w:t xml:space="preserve"> </w:t>
      </w:r>
      <w:r>
        <w:t>actividades</w:t>
      </w:r>
      <w:r>
        <w:rPr>
          <w:spacing w:val="-15"/>
        </w:rPr>
        <w:t xml:space="preserve"> </w:t>
      </w:r>
      <w:r>
        <w:t>relativas</w:t>
      </w:r>
      <w:r>
        <w:rPr>
          <w:spacing w:val="-15"/>
        </w:rPr>
        <w:t xml:space="preserve"> </w:t>
      </w:r>
      <w:r>
        <w:t>a</w:t>
      </w:r>
      <w:r>
        <w:rPr>
          <w:spacing w:val="-16"/>
        </w:rPr>
        <w:t xml:space="preserve"> </w:t>
      </w:r>
      <w:r>
        <w:t>la</w:t>
      </w:r>
      <w:r>
        <w:rPr>
          <w:spacing w:val="-15"/>
        </w:rPr>
        <w:t xml:space="preserve"> </w:t>
      </w:r>
      <w:r>
        <w:t>educación</w:t>
      </w:r>
      <w:r>
        <w:rPr>
          <w:spacing w:val="-16"/>
        </w:rPr>
        <w:t xml:space="preserve"> </w:t>
      </w:r>
      <w:r>
        <w:t>cívica,</w:t>
      </w:r>
      <w:r>
        <w:rPr>
          <w:spacing w:val="-14"/>
        </w:rPr>
        <w:t xml:space="preserve"> </w:t>
      </w:r>
      <w:r>
        <w:t>la</w:t>
      </w:r>
      <w:r>
        <w:rPr>
          <w:spacing w:val="-16"/>
        </w:rPr>
        <w:t xml:space="preserve"> </w:t>
      </w:r>
      <w:r>
        <w:t>impresión</w:t>
      </w:r>
      <w:r>
        <w:rPr>
          <w:spacing w:val="-15"/>
        </w:rPr>
        <w:t xml:space="preserve"> </w:t>
      </w:r>
      <w:r>
        <w:t>de</w:t>
      </w:r>
      <w:r>
        <w:rPr>
          <w:spacing w:val="-16"/>
        </w:rPr>
        <w:t xml:space="preserve"> </w:t>
      </w:r>
      <w:r>
        <w:t>documentos</w:t>
      </w:r>
      <w:r>
        <w:rPr>
          <w:spacing w:val="-15"/>
        </w:rPr>
        <w:t xml:space="preserve"> </w:t>
      </w:r>
      <w:r>
        <w:t>y</w:t>
      </w:r>
      <w:r>
        <w:rPr>
          <w:spacing w:val="-18"/>
        </w:rPr>
        <w:t xml:space="preserve"> </w:t>
      </w:r>
      <w:r>
        <w:t>la</w:t>
      </w:r>
      <w:r>
        <w:rPr>
          <w:spacing w:val="-15"/>
        </w:rPr>
        <w:t xml:space="preserve"> </w:t>
      </w:r>
      <w:r>
        <w:t>producción de materiales electorales, impresos y electrónicos, la preparación de la jornada electoral y los procesos de</w:t>
      </w:r>
      <w:r>
        <w:rPr>
          <w:spacing w:val="-14"/>
        </w:rPr>
        <w:t xml:space="preserve"> </w:t>
      </w:r>
      <w:r>
        <w:t>plebiscito,</w:t>
      </w:r>
      <w:r>
        <w:rPr>
          <w:spacing w:val="-16"/>
        </w:rPr>
        <w:t xml:space="preserve"> </w:t>
      </w:r>
      <w:r>
        <w:t>referéndum</w:t>
      </w:r>
      <w:r>
        <w:rPr>
          <w:spacing w:val="-15"/>
        </w:rPr>
        <w:t xml:space="preserve"> </w:t>
      </w:r>
      <w:r>
        <w:t>y,</w:t>
      </w:r>
      <w:r>
        <w:rPr>
          <w:spacing w:val="-14"/>
        </w:rPr>
        <w:t xml:space="preserve"> </w:t>
      </w:r>
      <w:r>
        <w:t>en</w:t>
      </w:r>
      <w:r>
        <w:rPr>
          <w:spacing w:val="-16"/>
        </w:rPr>
        <w:t xml:space="preserve"> </w:t>
      </w:r>
      <w:r>
        <w:t>su</w:t>
      </w:r>
      <w:r>
        <w:rPr>
          <w:spacing w:val="-15"/>
        </w:rPr>
        <w:t xml:space="preserve"> </w:t>
      </w:r>
      <w:r>
        <w:t>caso,</w:t>
      </w:r>
      <w:r>
        <w:rPr>
          <w:spacing w:val="-15"/>
        </w:rPr>
        <w:t xml:space="preserve"> </w:t>
      </w:r>
      <w:r>
        <w:t>revocación</w:t>
      </w:r>
      <w:r>
        <w:rPr>
          <w:spacing w:val="-13"/>
        </w:rPr>
        <w:t xml:space="preserve"> </w:t>
      </w:r>
      <w:r>
        <w:t>de</w:t>
      </w:r>
      <w:r>
        <w:rPr>
          <w:spacing w:val="-19"/>
        </w:rPr>
        <w:t xml:space="preserve"> </w:t>
      </w:r>
      <w:r>
        <w:t>mandato,</w:t>
      </w:r>
      <w:r>
        <w:rPr>
          <w:spacing w:val="-14"/>
        </w:rPr>
        <w:t xml:space="preserve"> </w:t>
      </w:r>
      <w:r>
        <w:t>la</w:t>
      </w:r>
      <w:r>
        <w:rPr>
          <w:spacing w:val="-15"/>
        </w:rPr>
        <w:t xml:space="preserve"> </w:t>
      </w:r>
      <w:r>
        <w:t>realización</w:t>
      </w:r>
      <w:r>
        <w:rPr>
          <w:spacing w:val="-14"/>
        </w:rPr>
        <w:t xml:space="preserve"> </w:t>
      </w:r>
      <w:r>
        <w:t>de</w:t>
      </w:r>
      <w:r>
        <w:rPr>
          <w:spacing w:val="-15"/>
        </w:rPr>
        <w:t xml:space="preserve"> </w:t>
      </w:r>
      <w:r>
        <w:t>cómputos,</w:t>
      </w:r>
      <w:r>
        <w:rPr>
          <w:spacing w:val="-15"/>
        </w:rPr>
        <w:t xml:space="preserve"> </w:t>
      </w:r>
      <w:r>
        <w:t>la</w:t>
      </w:r>
      <w:r>
        <w:rPr>
          <w:spacing w:val="-15"/>
        </w:rPr>
        <w:t xml:space="preserve"> </w:t>
      </w:r>
      <w:r>
        <w:t>calificación y, en su ca</w:t>
      </w:r>
      <w:r>
        <w:t>so, la declaración de validez de las elecciones y el otorgamiento de constancias, así como la remisión del expediente del cómputo al Tribunal Estatal Electoral, para los efectos</w:t>
      </w:r>
      <w:r>
        <w:rPr>
          <w:spacing w:val="57"/>
        </w:rPr>
        <w:t xml:space="preserve"> </w:t>
      </w:r>
      <w:r>
        <w:t>constitucionales.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6"/>
        <w:jc w:val="both"/>
      </w:pPr>
      <w:r>
        <w:t>Asimismo,</w:t>
      </w:r>
      <w:r>
        <w:rPr>
          <w:spacing w:val="-17"/>
        </w:rPr>
        <w:t xml:space="preserve"> </w:t>
      </w:r>
      <w:r>
        <w:t>atenderá</w:t>
      </w:r>
      <w:r>
        <w:rPr>
          <w:spacing w:val="-15"/>
        </w:rPr>
        <w:t xml:space="preserve"> </w:t>
      </w:r>
      <w:r>
        <w:t>lo</w:t>
      </w:r>
      <w:r>
        <w:rPr>
          <w:spacing w:val="-16"/>
        </w:rPr>
        <w:t xml:space="preserve"> </w:t>
      </w:r>
      <w:r>
        <w:t>relativo</w:t>
      </w:r>
      <w:r>
        <w:rPr>
          <w:spacing w:val="-15"/>
        </w:rPr>
        <w:t xml:space="preserve"> </w:t>
      </w:r>
      <w:r>
        <w:t>a</w:t>
      </w:r>
      <w:r>
        <w:rPr>
          <w:spacing w:val="-16"/>
        </w:rPr>
        <w:t xml:space="preserve"> </w:t>
      </w:r>
      <w:r>
        <w:t>los</w:t>
      </w:r>
      <w:r>
        <w:rPr>
          <w:spacing w:val="-15"/>
        </w:rPr>
        <w:t xml:space="preserve"> </w:t>
      </w:r>
      <w:r>
        <w:t>dere</w:t>
      </w:r>
      <w:r>
        <w:t>chos</w:t>
      </w:r>
      <w:r>
        <w:rPr>
          <w:spacing w:val="-16"/>
        </w:rPr>
        <w:t xml:space="preserve"> </w:t>
      </w:r>
      <w:r>
        <w:t>y</w:t>
      </w:r>
      <w:r>
        <w:rPr>
          <w:spacing w:val="-17"/>
        </w:rPr>
        <w:t xml:space="preserve"> </w:t>
      </w:r>
      <w:r>
        <w:t>prerrogativas</w:t>
      </w:r>
      <w:r>
        <w:rPr>
          <w:spacing w:val="-16"/>
        </w:rPr>
        <w:t xml:space="preserve"> </w:t>
      </w:r>
      <w:r>
        <w:t>de</w:t>
      </w:r>
      <w:r>
        <w:rPr>
          <w:spacing w:val="-15"/>
        </w:rPr>
        <w:t xml:space="preserve"> </w:t>
      </w:r>
      <w:r>
        <w:t>los</w:t>
      </w:r>
      <w:r>
        <w:rPr>
          <w:spacing w:val="-15"/>
        </w:rPr>
        <w:t xml:space="preserve"> </w:t>
      </w:r>
      <w:r>
        <w:t>partidos</w:t>
      </w:r>
      <w:r>
        <w:rPr>
          <w:spacing w:val="-18"/>
        </w:rPr>
        <w:t xml:space="preserve"> </w:t>
      </w:r>
      <w:r>
        <w:t>políticos;</w:t>
      </w:r>
      <w:r>
        <w:rPr>
          <w:spacing w:val="-14"/>
        </w:rPr>
        <w:t xml:space="preserve"> </w:t>
      </w:r>
      <w:r>
        <w:t>y</w:t>
      </w:r>
      <w:r>
        <w:rPr>
          <w:spacing w:val="-18"/>
        </w:rPr>
        <w:t xml:space="preserve"> </w:t>
      </w:r>
      <w:r>
        <w:t>ejercerá</w:t>
      </w:r>
      <w:r>
        <w:rPr>
          <w:spacing w:val="-17"/>
        </w:rPr>
        <w:t xml:space="preserve"> </w:t>
      </w:r>
      <w:r>
        <w:t>funciones en materia de resultados preliminares, encuestas o sondeos de opinión, observación electoral, y</w:t>
      </w:r>
      <w:r>
        <w:rPr>
          <w:spacing w:val="-43"/>
        </w:rPr>
        <w:t xml:space="preserve"> </w:t>
      </w:r>
      <w:r>
        <w:t>conteos rápidos, de conformidad con los lineamientos establecidos por el Instituto Nacional</w:t>
      </w:r>
      <w:r>
        <w:rPr>
          <w:spacing w:val="-17"/>
        </w:rPr>
        <w:t xml:space="preserve"> </w:t>
      </w:r>
      <w:r>
        <w:t>Electoral;</w:t>
      </w:r>
    </w:p>
    <w:p w:rsidR="001E50CC" w:rsidRDefault="001E50CC">
      <w:pPr>
        <w:pStyle w:val="Textoindependiente"/>
      </w:pPr>
    </w:p>
    <w:p w:rsidR="001E50CC" w:rsidRDefault="007B6CD5">
      <w:pPr>
        <w:pStyle w:val="Prrafodelista"/>
        <w:numPr>
          <w:ilvl w:val="0"/>
          <w:numId w:val="8"/>
        </w:numPr>
        <w:tabs>
          <w:tab w:val="left" w:pos="441"/>
        </w:tabs>
        <w:spacing w:before="1"/>
        <w:ind w:right="115" w:firstLine="0"/>
        <w:jc w:val="both"/>
      </w:pPr>
      <w:r>
        <w:t>Integrar y certificar los requisitos de las solicitudes de plebiscito y referéndum para someterlas a consideración ciudadana durante la elección estatal, siempre y cuando la solicitud se realice en un plazo no menor a ciento veinte días previo</w:t>
      </w:r>
      <w:r>
        <w:t>s a la elección de que se</w:t>
      </w:r>
      <w:r>
        <w:rPr>
          <w:spacing w:val="-9"/>
        </w:rPr>
        <w:t xml:space="preserve"> </w:t>
      </w:r>
      <w:r>
        <w:t>trate;</w:t>
      </w:r>
    </w:p>
    <w:p w:rsidR="001E50CC" w:rsidRDefault="001E50CC">
      <w:pPr>
        <w:pStyle w:val="Textoindependiente"/>
      </w:pPr>
    </w:p>
    <w:p w:rsidR="001E50CC" w:rsidRDefault="007B6CD5">
      <w:pPr>
        <w:pStyle w:val="Prrafodelista"/>
        <w:numPr>
          <w:ilvl w:val="0"/>
          <w:numId w:val="8"/>
        </w:numPr>
        <w:tabs>
          <w:tab w:val="left" w:pos="465"/>
        </w:tabs>
        <w:spacing w:before="1"/>
        <w:ind w:right="119" w:firstLine="0"/>
        <w:jc w:val="both"/>
      </w:pPr>
      <w:r>
        <w:t>Contar con servidores públicos investidos de fe pública para actos de naturaleza electoral, cuyas atribuciones y funcionamiento serán reguladas por la</w:t>
      </w:r>
      <w:r>
        <w:rPr>
          <w:spacing w:val="-7"/>
        </w:rPr>
        <w:t xml:space="preserve"> </w:t>
      </w:r>
      <w:r>
        <w:t>ley.</w:t>
      </w:r>
    </w:p>
    <w:p w:rsidR="001E50CC" w:rsidRDefault="001E50CC">
      <w:pPr>
        <w:pStyle w:val="Textoindependiente"/>
        <w:spacing w:before="11"/>
        <w:rPr>
          <w:sz w:val="21"/>
        </w:rPr>
      </w:pPr>
    </w:p>
    <w:p w:rsidR="001E50CC" w:rsidRDefault="007B6CD5">
      <w:pPr>
        <w:pStyle w:val="Prrafodelista"/>
        <w:numPr>
          <w:ilvl w:val="0"/>
          <w:numId w:val="8"/>
        </w:numPr>
        <w:tabs>
          <w:tab w:val="left" w:pos="371"/>
        </w:tabs>
        <w:ind w:left="370" w:hanging="271"/>
        <w:jc w:val="both"/>
      </w:pPr>
      <w:r>
        <w:t>Presentar iniciativas relativas a la materia</w:t>
      </w:r>
      <w:r>
        <w:rPr>
          <w:spacing w:val="-1"/>
        </w:rPr>
        <w:t xml:space="preserve"> </w:t>
      </w:r>
      <w:r>
        <w:t>electoral;</w:t>
      </w:r>
    </w:p>
    <w:p w:rsidR="001E50CC" w:rsidRDefault="001E50CC">
      <w:pPr>
        <w:pStyle w:val="Textoindependiente"/>
      </w:pPr>
    </w:p>
    <w:p w:rsidR="001E50CC" w:rsidRDefault="007B6CD5">
      <w:pPr>
        <w:pStyle w:val="Prrafodelista"/>
        <w:numPr>
          <w:ilvl w:val="0"/>
          <w:numId w:val="8"/>
        </w:numPr>
        <w:tabs>
          <w:tab w:val="left" w:pos="486"/>
        </w:tabs>
        <w:spacing w:before="1"/>
        <w:ind w:right="120" w:firstLine="0"/>
        <w:jc w:val="both"/>
      </w:pPr>
      <w:r>
        <w:t>Garantizar el respeto y fortalecimiento de los sistemas e instituciones políticas de los pueblos indígenas y afromexicano, en particular lo relativo a su libre determinación y autonomía para decidir sus formas de organización política, los procesos de elec</w:t>
      </w:r>
      <w:r>
        <w:t>ción y el nombramiento de sus autoridades y representantes en las instancias de gobierno y participación reconocidas en esta Constitución;</w:t>
      </w:r>
      <w:r>
        <w:rPr>
          <w:spacing w:val="-19"/>
        </w:rPr>
        <w:t xml:space="preserve"> </w:t>
      </w:r>
      <w:r>
        <w:t>y</w:t>
      </w:r>
    </w:p>
    <w:p w:rsidR="001E50CC" w:rsidRDefault="001E50CC">
      <w:pPr>
        <w:pStyle w:val="Textoindependiente"/>
        <w:spacing w:before="11"/>
        <w:rPr>
          <w:sz w:val="21"/>
        </w:rPr>
      </w:pPr>
    </w:p>
    <w:p w:rsidR="001E50CC" w:rsidRDefault="007B6CD5">
      <w:pPr>
        <w:pStyle w:val="Prrafodelista"/>
        <w:numPr>
          <w:ilvl w:val="0"/>
          <w:numId w:val="8"/>
        </w:numPr>
        <w:tabs>
          <w:tab w:val="left" w:pos="486"/>
        </w:tabs>
        <w:ind w:right="119" w:firstLine="0"/>
        <w:jc w:val="both"/>
      </w:pPr>
      <w:r>
        <w:t>Las</w:t>
      </w:r>
      <w:r>
        <w:rPr>
          <w:spacing w:val="-8"/>
        </w:rPr>
        <w:t xml:space="preserve"> </w:t>
      </w:r>
      <w:r>
        <w:t>demás</w:t>
      </w:r>
      <w:r>
        <w:rPr>
          <w:spacing w:val="-10"/>
        </w:rPr>
        <w:t xml:space="preserve"> </w:t>
      </w:r>
      <w:r>
        <w:t>que</w:t>
      </w:r>
      <w:r>
        <w:rPr>
          <w:spacing w:val="-8"/>
        </w:rPr>
        <w:t xml:space="preserve"> </w:t>
      </w:r>
      <w:r>
        <w:t>le</w:t>
      </w:r>
      <w:r>
        <w:rPr>
          <w:spacing w:val="-8"/>
        </w:rPr>
        <w:t xml:space="preserve"> </w:t>
      </w:r>
      <w:r>
        <w:t>atribuyan</w:t>
      </w:r>
      <w:r>
        <w:rPr>
          <w:spacing w:val="-8"/>
        </w:rPr>
        <w:t xml:space="preserve"> </w:t>
      </w:r>
      <w:r>
        <w:t>la</w:t>
      </w:r>
      <w:r>
        <w:rPr>
          <w:spacing w:val="-5"/>
        </w:rPr>
        <w:t xml:space="preserve"> </w:t>
      </w:r>
      <w:r>
        <w:t>Constitución</w:t>
      </w:r>
      <w:r>
        <w:rPr>
          <w:spacing w:val="-8"/>
        </w:rPr>
        <w:t xml:space="preserve"> </w:t>
      </w:r>
      <w:r>
        <w:t>Política</w:t>
      </w:r>
      <w:r>
        <w:rPr>
          <w:spacing w:val="-8"/>
        </w:rPr>
        <w:t xml:space="preserve"> </w:t>
      </w:r>
      <w:r>
        <w:t>de</w:t>
      </w:r>
      <w:r>
        <w:rPr>
          <w:spacing w:val="-8"/>
        </w:rPr>
        <w:t xml:space="preserve"> </w:t>
      </w:r>
      <w:r>
        <w:t>los</w:t>
      </w:r>
      <w:r>
        <w:rPr>
          <w:spacing w:val="-8"/>
        </w:rPr>
        <w:t xml:space="preserve"> </w:t>
      </w:r>
      <w:r>
        <w:t>Estados</w:t>
      </w:r>
      <w:r>
        <w:rPr>
          <w:spacing w:val="-8"/>
        </w:rPr>
        <w:t xml:space="preserve"> </w:t>
      </w:r>
      <w:r>
        <w:t>Unidos</w:t>
      </w:r>
      <w:r>
        <w:rPr>
          <w:spacing w:val="-7"/>
        </w:rPr>
        <w:t xml:space="preserve"> </w:t>
      </w:r>
      <w:r>
        <w:t>Mexicanos,</w:t>
      </w:r>
      <w:r>
        <w:rPr>
          <w:spacing w:val="-8"/>
        </w:rPr>
        <w:t xml:space="preserve"> </w:t>
      </w:r>
      <w:r>
        <w:t>la</w:t>
      </w:r>
      <w:r>
        <w:rPr>
          <w:spacing w:val="-8"/>
        </w:rPr>
        <w:t xml:space="preserve"> </w:t>
      </w:r>
      <w:r>
        <w:t>Ley</w:t>
      </w:r>
      <w:r>
        <w:rPr>
          <w:spacing w:val="-10"/>
        </w:rPr>
        <w:t xml:space="preserve"> </w:t>
      </w:r>
      <w:r>
        <w:t>General de Partidos Po</w:t>
      </w:r>
      <w:r>
        <w:t>líticos, la Ley General de Instituciones y Procedimientos Electorales, esta Constitución y las</w:t>
      </w:r>
      <w:r>
        <w:rPr>
          <w:spacing w:val="-1"/>
        </w:rPr>
        <w:t xml:space="preserve"> </w:t>
      </w:r>
      <w:r>
        <w:t>leyes.</w:t>
      </w:r>
    </w:p>
    <w:p w:rsidR="001E50CC" w:rsidRDefault="007B6CD5">
      <w:pPr>
        <w:ind w:left="100" w:right="947"/>
        <w:rPr>
          <w:b/>
          <w:sz w:val="18"/>
        </w:rPr>
      </w:pPr>
      <w:r>
        <w:rPr>
          <w:b/>
          <w:sz w:val="18"/>
          <w:shd w:val="clear" w:color="auto" w:fill="D2D2D2"/>
        </w:rPr>
        <w:t>Artículo 114 ter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E50CC" w:rsidRDefault="001E50CC">
      <w:pPr>
        <w:pStyle w:val="Textoindependiente"/>
        <w:spacing w:before="9"/>
        <w:rPr>
          <w:b/>
          <w:sz w:val="21"/>
        </w:rPr>
      </w:pPr>
    </w:p>
    <w:p w:rsidR="001E50CC" w:rsidRDefault="007B6CD5">
      <w:pPr>
        <w:pStyle w:val="Ttulo1"/>
        <w:spacing w:line="252" w:lineRule="exact"/>
        <w:ind w:left="111"/>
      </w:pPr>
      <w:r>
        <w:t>CAPÍTULO III</w:t>
      </w:r>
    </w:p>
    <w:p w:rsidR="001E50CC" w:rsidRDefault="007B6CD5">
      <w:pPr>
        <w:spacing w:line="252" w:lineRule="exact"/>
        <w:ind w:left="103" w:right="128"/>
        <w:jc w:val="center"/>
        <w:rPr>
          <w:b/>
        </w:rPr>
      </w:pPr>
      <w:r>
        <w:rPr>
          <w:b/>
        </w:rPr>
        <w:t>DEL TRIBUNAL DE JUSTICIA ADMINISTRATIVA DEL ESTADO DE OAXACA</w:t>
      </w:r>
    </w:p>
    <w:p w:rsidR="001E50CC" w:rsidRDefault="007B6CD5">
      <w:pPr>
        <w:spacing w:before="1"/>
        <w:ind w:left="100" w:right="208"/>
        <w:rPr>
          <w:b/>
          <w:sz w:val="18"/>
        </w:rPr>
      </w:pPr>
      <w:r>
        <w:rPr>
          <w:b/>
          <w:sz w:val="18"/>
          <w:shd w:val="clear" w:color="auto" w:fill="D2D2D2"/>
        </w:rPr>
        <w:t>Capítulo III adicionado mediante decreto Número 786 aprobado por la LXIII Legislatura Constitucional del Estado el 12</w:t>
      </w:r>
      <w:r>
        <w:rPr>
          <w:b/>
          <w:sz w:val="18"/>
        </w:rPr>
        <w:t xml:space="preserve"> </w:t>
      </w:r>
      <w:r>
        <w:rPr>
          <w:b/>
          <w:sz w:val="18"/>
          <w:shd w:val="clear" w:color="auto" w:fill="D2D2D2"/>
        </w:rPr>
        <w:t xml:space="preserve">de diciembre </w:t>
      </w:r>
      <w:r>
        <w:rPr>
          <w:b/>
          <w:sz w:val="18"/>
          <w:shd w:val="clear" w:color="auto" w:fill="D2D2D2"/>
        </w:rPr>
        <w:t>del 2017 y publicado en el Periódico Oficial Extra del 16 de enero del 2018.</w:t>
      </w:r>
    </w:p>
    <w:p w:rsidR="001E50CC" w:rsidRDefault="001E50CC">
      <w:pPr>
        <w:pStyle w:val="Textoindependiente"/>
        <w:spacing w:before="3"/>
        <w:rPr>
          <w:b/>
        </w:rPr>
      </w:pPr>
    </w:p>
    <w:p w:rsidR="001E50CC" w:rsidRDefault="007B6CD5">
      <w:pPr>
        <w:pStyle w:val="Textoindependiente"/>
        <w:ind w:left="100" w:right="120"/>
        <w:jc w:val="both"/>
      </w:pPr>
      <w:r>
        <w:t>Artículo 114 QUÁTER.- El Tribunal de Justicia Administrativa del Estado de Oaxaca, es la máxima autoridad jurisdiccional en materia de fiscalización, rendición de cuentas, respon</w:t>
      </w:r>
      <w:r>
        <w:t>sabilidad de los servidores públicos, combate a la corrupción e impartición de Justicia Administrativa, estará dotado de plena autonomía para dictar sus fallos, establecer su organización, funcionamiento, procedimientos y su presupuesto.</w:t>
      </w:r>
    </w:p>
    <w:p w:rsidR="001E50CC" w:rsidRDefault="001E50CC">
      <w:pPr>
        <w:pStyle w:val="Textoindependiente"/>
        <w:spacing w:before="10"/>
        <w:rPr>
          <w:sz w:val="21"/>
        </w:rPr>
      </w:pPr>
    </w:p>
    <w:p w:rsidR="001E50CC" w:rsidRDefault="007B6CD5">
      <w:pPr>
        <w:pStyle w:val="Textoindependiente"/>
        <w:spacing w:before="1"/>
        <w:ind w:left="100" w:right="123"/>
        <w:jc w:val="both"/>
      </w:pPr>
      <w:r>
        <w:t>Estará</w:t>
      </w:r>
      <w:r>
        <w:rPr>
          <w:spacing w:val="-11"/>
        </w:rPr>
        <w:t xml:space="preserve"> </w:t>
      </w:r>
      <w:r>
        <w:t>integrado</w:t>
      </w:r>
      <w:r>
        <w:rPr>
          <w:spacing w:val="-10"/>
        </w:rPr>
        <w:t xml:space="preserve"> </w:t>
      </w:r>
      <w:r>
        <w:t>por</w:t>
      </w:r>
      <w:r>
        <w:rPr>
          <w:spacing w:val="-10"/>
        </w:rPr>
        <w:t xml:space="preserve"> </w:t>
      </w:r>
      <w:r>
        <w:t>una</w:t>
      </w:r>
      <w:r>
        <w:rPr>
          <w:spacing w:val="-15"/>
        </w:rPr>
        <w:t xml:space="preserve"> </w:t>
      </w:r>
      <w:r>
        <w:t>Sala</w:t>
      </w:r>
      <w:r>
        <w:rPr>
          <w:spacing w:val="-10"/>
        </w:rPr>
        <w:t xml:space="preserve"> </w:t>
      </w:r>
      <w:r>
        <w:t>Superior</w:t>
      </w:r>
      <w:r>
        <w:rPr>
          <w:spacing w:val="-10"/>
        </w:rPr>
        <w:t xml:space="preserve"> </w:t>
      </w:r>
      <w:r>
        <w:t>y</w:t>
      </w:r>
      <w:r>
        <w:rPr>
          <w:spacing w:val="-12"/>
        </w:rPr>
        <w:t xml:space="preserve"> </w:t>
      </w:r>
      <w:r>
        <w:t>Salas</w:t>
      </w:r>
      <w:r>
        <w:rPr>
          <w:spacing w:val="-10"/>
        </w:rPr>
        <w:t xml:space="preserve"> </w:t>
      </w:r>
      <w:r>
        <w:t>Unitarias</w:t>
      </w:r>
      <w:r>
        <w:rPr>
          <w:spacing w:val="-11"/>
        </w:rPr>
        <w:t xml:space="preserve"> </w:t>
      </w:r>
      <w:r>
        <w:t>de</w:t>
      </w:r>
      <w:r>
        <w:rPr>
          <w:spacing w:val="-11"/>
        </w:rPr>
        <w:t xml:space="preserve"> </w:t>
      </w:r>
      <w:r>
        <w:t>Primera</w:t>
      </w:r>
      <w:r>
        <w:rPr>
          <w:spacing w:val="-12"/>
        </w:rPr>
        <w:t xml:space="preserve"> </w:t>
      </w:r>
      <w:r>
        <w:t>Instancia;</w:t>
      </w:r>
      <w:r>
        <w:rPr>
          <w:spacing w:val="-10"/>
        </w:rPr>
        <w:t xml:space="preserve"> </w:t>
      </w:r>
      <w:r>
        <w:t>las</w:t>
      </w:r>
      <w:r>
        <w:rPr>
          <w:spacing w:val="-10"/>
        </w:rPr>
        <w:t xml:space="preserve"> </w:t>
      </w:r>
      <w:r>
        <w:t>resoluciones</w:t>
      </w:r>
      <w:r>
        <w:rPr>
          <w:spacing w:val="-11"/>
        </w:rPr>
        <w:t xml:space="preserve"> </w:t>
      </w:r>
      <w:r>
        <w:t>de</w:t>
      </w:r>
      <w:r>
        <w:rPr>
          <w:spacing w:val="-13"/>
        </w:rPr>
        <w:t xml:space="preserve"> </w:t>
      </w:r>
      <w:r>
        <w:t>la</w:t>
      </w:r>
      <w:r>
        <w:rPr>
          <w:spacing w:val="-10"/>
        </w:rPr>
        <w:t xml:space="preserve"> </w:t>
      </w:r>
      <w:r>
        <w:t>Sala Superior serán definitivas e inatacables en el orden</w:t>
      </w:r>
      <w:r>
        <w:rPr>
          <w:spacing w:val="-2"/>
        </w:rPr>
        <w:t xml:space="preserve"> </w:t>
      </w:r>
      <w:r>
        <w:t>local.</w:t>
      </w:r>
    </w:p>
    <w:p w:rsidR="001E50CC" w:rsidRDefault="001E50CC">
      <w:pPr>
        <w:pStyle w:val="Textoindependiente"/>
      </w:pPr>
    </w:p>
    <w:p w:rsidR="001E50CC" w:rsidRDefault="007B6CD5">
      <w:pPr>
        <w:pStyle w:val="Textoindependiente"/>
        <w:ind w:left="100"/>
        <w:jc w:val="both"/>
      </w:pPr>
      <w:r>
        <w:t>La Sala Superior del Tribunal se compondrá de cinco Magistrados y actuará en Pleno.</w:t>
      </w:r>
    </w:p>
    <w:p w:rsidR="001E50CC" w:rsidRDefault="001E50CC">
      <w:pPr>
        <w:pStyle w:val="Textoindependiente"/>
      </w:pPr>
    </w:p>
    <w:p w:rsidR="001E50CC" w:rsidRDefault="007B6CD5">
      <w:pPr>
        <w:pStyle w:val="Textoindependiente"/>
        <w:ind w:left="100" w:right="117"/>
        <w:jc w:val="both"/>
      </w:pPr>
      <w:r>
        <w:t>Los Magistrados de l</w:t>
      </w:r>
      <w:r>
        <w:t>a Sala Superior serán designados por el Gobernador del Estado y ratificados por el voto</w:t>
      </w:r>
      <w:r>
        <w:rPr>
          <w:spacing w:val="-5"/>
        </w:rPr>
        <w:t xml:space="preserve"> </w:t>
      </w:r>
      <w:r>
        <w:t>de</w:t>
      </w:r>
      <w:r>
        <w:rPr>
          <w:spacing w:val="-6"/>
        </w:rPr>
        <w:t xml:space="preserve"> </w:t>
      </w:r>
      <w:r>
        <w:t>las</w:t>
      </w:r>
      <w:r>
        <w:rPr>
          <w:spacing w:val="-5"/>
        </w:rPr>
        <w:t xml:space="preserve"> </w:t>
      </w:r>
      <w:r>
        <w:t>dos</w:t>
      </w:r>
      <w:r>
        <w:rPr>
          <w:spacing w:val="-6"/>
        </w:rPr>
        <w:t xml:space="preserve"> </w:t>
      </w:r>
      <w:r>
        <w:t>terceras</w:t>
      </w:r>
      <w:r>
        <w:rPr>
          <w:spacing w:val="-10"/>
        </w:rPr>
        <w:t xml:space="preserve"> </w:t>
      </w:r>
      <w:r>
        <w:t>partes</w:t>
      </w:r>
      <w:r>
        <w:rPr>
          <w:spacing w:val="-8"/>
        </w:rPr>
        <w:t xml:space="preserve"> </w:t>
      </w:r>
      <w:r>
        <w:t>de</w:t>
      </w:r>
      <w:r>
        <w:rPr>
          <w:spacing w:val="-6"/>
        </w:rPr>
        <w:t xml:space="preserve"> </w:t>
      </w:r>
      <w:r>
        <w:t>los</w:t>
      </w:r>
      <w:r>
        <w:rPr>
          <w:spacing w:val="-7"/>
        </w:rPr>
        <w:t xml:space="preserve"> </w:t>
      </w:r>
      <w:r>
        <w:t>miembros</w:t>
      </w:r>
      <w:r>
        <w:rPr>
          <w:spacing w:val="-7"/>
        </w:rPr>
        <w:t xml:space="preserve"> </w:t>
      </w:r>
      <w:r>
        <w:t>presentes</w:t>
      </w:r>
      <w:r>
        <w:rPr>
          <w:spacing w:val="-7"/>
        </w:rPr>
        <w:t xml:space="preserve"> </w:t>
      </w:r>
      <w:r>
        <w:t>de</w:t>
      </w:r>
      <w:r>
        <w:rPr>
          <w:spacing w:val="-8"/>
        </w:rPr>
        <w:t xml:space="preserve"> </w:t>
      </w:r>
      <w:r>
        <w:t>la</w:t>
      </w:r>
      <w:r>
        <w:rPr>
          <w:spacing w:val="-4"/>
        </w:rPr>
        <w:t xml:space="preserve"> </w:t>
      </w:r>
      <w:r>
        <w:t>Legislatura.</w:t>
      </w:r>
      <w:r>
        <w:rPr>
          <w:spacing w:val="-4"/>
        </w:rPr>
        <w:t xml:space="preserve"> </w:t>
      </w:r>
      <w:r>
        <w:t>Durarán</w:t>
      </w:r>
      <w:r>
        <w:rPr>
          <w:spacing w:val="-8"/>
        </w:rPr>
        <w:t xml:space="preserve"> </w:t>
      </w:r>
      <w:r>
        <w:t>en</w:t>
      </w:r>
      <w:r>
        <w:rPr>
          <w:spacing w:val="-6"/>
        </w:rPr>
        <w:t xml:space="preserve"> </w:t>
      </w:r>
      <w:r>
        <w:t>su</w:t>
      </w:r>
      <w:r>
        <w:rPr>
          <w:spacing w:val="-7"/>
        </w:rPr>
        <w:t xml:space="preserve"> </w:t>
      </w:r>
      <w:r>
        <w:t>encargo</w:t>
      </w:r>
      <w:r>
        <w:rPr>
          <w:spacing w:val="-6"/>
        </w:rPr>
        <w:t xml:space="preserve"> </w:t>
      </w:r>
      <w:r>
        <w:t>siete años improrrogables y serán sustituidos de manera escalonada, en los términos que establezca la legislación</w:t>
      </w:r>
      <w:r>
        <w:rPr>
          <w:spacing w:val="-1"/>
        </w:rPr>
        <w:t xml:space="preserve"> </w:t>
      </w:r>
      <w:r>
        <w:t>aplicable.</w:t>
      </w:r>
    </w:p>
    <w:p w:rsidR="001E50CC" w:rsidRDefault="001E50CC">
      <w:pPr>
        <w:pStyle w:val="Textoindependiente"/>
      </w:pPr>
    </w:p>
    <w:p w:rsidR="001E50CC" w:rsidRDefault="007B6CD5">
      <w:pPr>
        <w:pStyle w:val="Textoindependiente"/>
        <w:ind w:left="100" w:right="118"/>
        <w:jc w:val="both"/>
      </w:pPr>
      <w:r>
        <w:t xml:space="preserve">Los Magistrados de este Tribunal elegirán a su presidente, para un período de dos años, con posibilidad de ser reelecto para otro </w:t>
      </w:r>
      <w:r>
        <w:t>período igual.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Los Magistrados de las Salas Unitarias de Primera Instancia, serán designados por el Gobernador del Estado y ratificados por mayoría de los miembros presentes de la Legislatura. Durarán en su encargo cinco años pudiendo se</w:t>
      </w:r>
      <w:r>
        <w:t>r considerados para nuevos nombramientos.</w:t>
      </w:r>
    </w:p>
    <w:p w:rsidR="001E50CC" w:rsidRDefault="001E50CC">
      <w:pPr>
        <w:pStyle w:val="Textoindependiente"/>
      </w:pPr>
    </w:p>
    <w:p w:rsidR="001E50CC" w:rsidRDefault="007B6CD5">
      <w:pPr>
        <w:pStyle w:val="Textoindependiente"/>
        <w:spacing w:before="1"/>
        <w:ind w:left="100" w:right="116"/>
        <w:jc w:val="both"/>
      </w:pPr>
      <w:r>
        <w:t>Expedirán su Reglamento Interno y los acuerdos generales para su adecuado funcionamiento; el procedimiento</w:t>
      </w:r>
      <w:r>
        <w:rPr>
          <w:spacing w:val="-18"/>
        </w:rPr>
        <w:t xml:space="preserve"> </w:t>
      </w:r>
      <w:r>
        <w:t>y</w:t>
      </w:r>
      <w:r>
        <w:rPr>
          <w:spacing w:val="-17"/>
        </w:rPr>
        <w:t xml:space="preserve"> </w:t>
      </w:r>
      <w:r>
        <w:t>los</w:t>
      </w:r>
      <w:r>
        <w:rPr>
          <w:spacing w:val="-17"/>
        </w:rPr>
        <w:t xml:space="preserve"> </w:t>
      </w:r>
      <w:r>
        <w:t>recursos</w:t>
      </w:r>
      <w:r>
        <w:rPr>
          <w:spacing w:val="-15"/>
        </w:rPr>
        <w:t xml:space="preserve"> </w:t>
      </w:r>
      <w:r>
        <w:t>contra</w:t>
      </w:r>
      <w:r>
        <w:rPr>
          <w:spacing w:val="-18"/>
        </w:rPr>
        <w:t xml:space="preserve"> </w:t>
      </w:r>
      <w:r>
        <w:t>sus</w:t>
      </w:r>
      <w:r>
        <w:rPr>
          <w:spacing w:val="-17"/>
        </w:rPr>
        <w:t xml:space="preserve"> </w:t>
      </w:r>
      <w:r>
        <w:t>resoluciones,</w:t>
      </w:r>
      <w:r>
        <w:rPr>
          <w:spacing w:val="-16"/>
        </w:rPr>
        <w:t xml:space="preserve"> </w:t>
      </w:r>
      <w:r>
        <w:t>con</w:t>
      </w:r>
      <w:r>
        <w:rPr>
          <w:spacing w:val="-15"/>
        </w:rPr>
        <w:t xml:space="preserve"> </w:t>
      </w:r>
      <w:r>
        <w:t>sujeción</w:t>
      </w:r>
      <w:r>
        <w:rPr>
          <w:spacing w:val="-18"/>
        </w:rPr>
        <w:t xml:space="preserve"> </w:t>
      </w:r>
      <w:r>
        <w:t>a</w:t>
      </w:r>
      <w:r>
        <w:rPr>
          <w:spacing w:val="-15"/>
        </w:rPr>
        <w:t xml:space="preserve"> </w:t>
      </w:r>
      <w:r>
        <w:t>los</w:t>
      </w:r>
      <w:r>
        <w:rPr>
          <w:spacing w:val="-18"/>
        </w:rPr>
        <w:t xml:space="preserve"> </w:t>
      </w:r>
      <w:r>
        <w:t>principios</w:t>
      </w:r>
      <w:r>
        <w:rPr>
          <w:spacing w:val="-14"/>
        </w:rPr>
        <w:t xml:space="preserve"> </w:t>
      </w:r>
      <w:r>
        <w:t>de</w:t>
      </w:r>
      <w:r>
        <w:rPr>
          <w:spacing w:val="-15"/>
        </w:rPr>
        <w:t xml:space="preserve"> </w:t>
      </w:r>
      <w:r>
        <w:t>igualdad,</w:t>
      </w:r>
      <w:r>
        <w:rPr>
          <w:spacing w:val="-16"/>
        </w:rPr>
        <w:t xml:space="preserve"> </w:t>
      </w:r>
      <w:r>
        <w:t>publicidad, audiencia y</w:t>
      </w:r>
      <w:r>
        <w:t xml:space="preserve"> legalidad; y los criterios para instalar los juzgados y salas especializadas en la</w:t>
      </w:r>
      <w:r>
        <w:rPr>
          <w:spacing w:val="-21"/>
        </w:rPr>
        <w:t xml:space="preserve"> </w:t>
      </w:r>
      <w:r>
        <w:t>materia.</w:t>
      </w:r>
    </w:p>
    <w:p w:rsidR="001E50CC" w:rsidRDefault="001E50CC">
      <w:pPr>
        <w:pStyle w:val="Textoindependiente"/>
      </w:pPr>
    </w:p>
    <w:p w:rsidR="001E50CC" w:rsidRDefault="007B6CD5">
      <w:pPr>
        <w:pStyle w:val="Prrafodelista"/>
        <w:numPr>
          <w:ilvl w:val="1"/>
          <w:numId w:val="8"/>
        </w:numPr>
        <w:tabs>
          <w:tab w:val="left" w:pos="821"/>
        </w:tabs>
        <w:spacing w:before="1"/>
        <w:ind w:right="122"/>
      </w:pPr>
      <w:r>
        <w:t>Para ser Magistrado de Sala Superior y de las Salas Unitarias de Primera Instancia del Tribunal de Justicia Administrativa del Estado de Oaxaca, se</w:t>
      </w:r>
      <w:r>
        <w:rPr>
          <w:spacing w:val="-6"/>
        </w:rPr>
        <w:t xml:space="preserve"> </w:t>
      </w:r>
      <w:r>
        <w:t>necesita:</w:t>
      </w:r>
    </w:p>
    <w:p w:rsidR="001E50CC" w:rsidRDefault="001E50CC">
      <w:pPr>
        <w:pStyle w:val="Textoindependiente"/>
        <w:spacing w:before="4"/>
        <w:rPr>
          <w:sz w:val="32"/>
        </w:rPr>
      </w:pPr>
    </w:p>
    <w:p w:rsidR="001E50CC" w:rsidRDefault="007B6CD5">
      <w:pPr>
        <w:pStyle w:val="Prrafodelista"/>
        <w:numPr>
          <w:ilvl w:val="2"/>
          <w:numId w:val="8"/>
        </w:numPr>
        <w:tabs>
          <w:tab w:val="left" w:pos="1541"/>
        </w:tabs>
        <w:spacing w:before="1"/>
        <w:ind w:right="122"/>
        <w:jc w:val="both"/>
      </w:pPr>
      <w:r>
        <w:t>Ser ciudadano mexicano por nacimiento, en pleno ejercicio de sus derechos políticos y civiles;</w:t>
      </w:r>
    </w:p>
    <w:p w:rsidR="001E50CC" w:rsidRDefault="007B6CD5">
      <w:pPr>
        <w:pStyle w:val="Prrafodelista"/>
        <w:numPr>
          <w:ilvl w:val="2"/>
          <w:numId w:val="8"/>
        </w:numPr>
        <w:tabs>
          <w:tab w:val="left" w:pos="1540"/>
          <w:tab w:val="left" w:pos="1541"/>
        </w:tabs>
        <w:spacing w:before="120"/>
        <w:ind w:hanging="721"/>
      </w:pPr>
      <w:r>
        <w:t>Tener cuando menos treinta y cinco años cumplidos el día de su</w:t>
      </w:r>
      <w:r>
        <w:rPr>
          <w:spacing w:val="-11"/>
        </w:rPr>
        <w:t xml:space="preserve"> </w:t>
      </w:r>
      <w:r>
        <w:t>nombramiento;</w:t>
      </w:r>
    </w:p>
    <w:p w:rsidR="001E50CC" w:rsidRDefault="001E50CC">
      <w:pPr>
        <w:pStyle w:val="Textoindependiente"/>
        <w:spacing w:before="5"/>
        <w:rPr>
          <w:sz w:val="32"/>
        </w:rPr>
      </w:pPr>
    </w:p>
    <w:p w:rsidR="001E50CC" w:rsidRDefault="007B6CD5">
      <w:pPr>
        <w:pStyle w:val="Textoindependiente"/>
        <w:ind w:left="1518" w:right="116"/>
        <w:jc w:val="both"/>
      </w:pPr>
      <w:r>
        <w:t>Poseer el día del nombramiento, con antigüedad mínima de diez años, título y cédula</w:t>
      </w:r>
      <w:r>
        <w:t xml:space="preserve"> profesionales de Licenciado en Derecho, expedidas por la autoridad o institución legalmente facultada para ello;</w:t>
      </w:r>
    </w:p>
    <w:p w:rsidR="001E50CC" w:rsidRDefault="001E50CC">
      <w:pPr>
        <w:pStyle w:val="Textoindependiente"/>
        <w:spacing w:before="4"/>
        <w:rPr>
          <w:sz w:val="32"/>
        </w:rPr>
      </w:pPr>
    </w:p>
    <w:p w:rsidR="001E50CC" w:rsidRDefault="007B6CD5">
      <w:pPr>
        <w:pStyle w:val="Prrafodelista"/>
        <w:numPr>
          <w:ilvl w:val="2"/>
          <w:numId w:val="8"/>
        </w:numPr>
        <w:tabs>
          <w:tab w:val="left" w:pos="1541"/>
        </w:tabs>
        <w:ind w:right="118"/>
        <w:jc w:val="both"/>
      </w:pPr>
      <w:r>
        <w:t>Gozar de buena reputación y no haber sido condenado por delito que amer5ite pena corporal de más de un año de prisión; pero si se trata de ro</w:t>
      </w:r>
      <w:r>
        <w:t>bo, fraude, falsificación, abuso de confianza y otro que lastime seriamente la buena fama en el concepto público, inhabilitará para el cargo cualquiera que haya sido la</w:t>
      </w:r>
      <w:r>
        <w:rPr>
          <w:spacing w:val="-9"/>
        </w:rPr>
        <w:t xml:space="preserve"> </w:t>
      </w:r>
      <w:r>
        <w:t>pena;</w:t>
      </w:r>
    </w:p>
    <w:p w:rsidR="001E50CC" w:rsidRDefault="007B6CD5">
      <w:pPr>
        <w:pStyle w:val="Prrafodelista"/>
        <w:numPr>
          <w:ilvl w:val="2"/>
          <w:numId w:val="8"/>
        </w:numPr>
        <w:tabs>
          <w:tab w:val="left" w:pos="1541"/>
        </w:tabs>
        <w:spacing w:before="121"/>
        <w:ind w:right="117"/>
        <w:jc w:val="both"/>
      </w:pPr>
      <w:r>
        <w:t>Haber residido en la República Mexicana durante los dos años anteriores al día del nombramiento;</w:t>
      </w:r>
      <w:r>
        <w:rPr>
          <w:spacing w:val="1"/>
        </w:rPr>
        <w:t xml:space="preserve"> </w:t>
      </w:r>
      <w:r>
        <w:t>y</w:t>
      </w:r>
    </w:p>
    <w:p w:rsidR="001E50CC" w:rsidRDefault="007B6CD5">
      <w:pPr>
        <w:pStyle w:val="Prrafodelista"/>
        <w:numPr>
          <w:ilvl w:val="2"/>
          <w:numId w:val="8"/>
        </w:numPr>
        <w:tabs>
          <w:tab w:val="left" w:pos="1541"/>
        </w:tabs>
        <w:spacing w:before="121"/>
        <w:ind w:right="124"/>
        <w:jc w:val="both"/>
      </w:pPr>
      <w:r>
        <w:t>No haber sido Secretario de Despacho, Fiscal General del Estado de Oaxaca o Diputado Local, en el año anterior a su</w:t>
      </w:r>
      <w:r>
        <w:rPr>
          <w:spacing w:val="-4"/>
        </w:rPr>
        <w:t xml:space="preserve"> </w:t>
      </w:r>
      <w:r>
        <w:t>nombramiento.</w:t>
      </w:r>
    </w:p>
    <w:p w:rsidR="001E50CC" w:rsidRDefault="001E50CC">
      <w:pPr>
        <w:pStyle w:val="Textoindependiente"/>
        <w:spacing w:before="4"/>
        <w:rPr>
          <w:sz w:val="32"/>
        </w:rPr>
      </w:pPr>
    </w:p>
    <w:p w:rsidR="001E50CC" w:rsidRDefault="007B6CD5">
      <w:pPr>
        <w:pStyle w:val="Textoindependiente"/>
        <w:ind w:left="100" w:right="115"/>
        <w:jc w:val="both"/>
      </w:pPr>
      <w:r>
        <w:t>Los nombramientos de los M</w:t>
      </w:r>
      <w:r>
        <w:t>agistrados serán hechos preferentemente entre aquellas personas que hayan</w:t>
      </w:r>
      <w:r>
        <w:rPr>
          <w:spacing w:val="-4"/>
        </w:rPr>
        <w:t xml:space="preserve"> </w:t>
      </w:r>
      <w:r>
        <w:t>prestado</w:t>
      </w:r>
      <w:r>
        <w:rPr>
          <w:spacing w:val="-5"/>
        </w:rPr>
        <w:t xml:space="preserve"> </w:t>
      </w:r>
      <w:r>
        <w:t>sus</w:t>
      </w:r>
      <w:r>
        <w:rPr>
          <w:spacing w:val="-6"/>
        </w:rPr>
        <w:t xml:space="preserve"> </w:t>
      </w:r>
      <w:r>
        <w:t>servicios</w:t>
      </w:r>
      <w:r>
        <w:rPr>
          <w:spacing w:val="-3"/>
        </w:rPr>
        <w:t xml:space="preserve"> </w:t>
      </w:r>
      <w:r>
        <w:t>con</w:t>
      </w:r>
      <w:r>
        <w:rPr>
          <w:spacing w:val="-7"/>
        </w:rPr>
        <w:t xml:space="preserve"> </w:t>
      </w:r>
      <w:r>
        <w:t>eficiencia</w:t>
      </w:r>
      <w:r>
        <w:rPr>
          <w:spacing w:val="-3"/>
        </w:rPr>
        <w:t xml:space="preserve"> </w:t>
      </w:r>
      <w:r>
        <w:t>y</w:t>
      </w:r>
      <w:r>
        <w:rPr>
          <w:spacing w:val="-6"/>
        </w:rPr>
        <w:t xml:space="preserve"> </w:t>
      </w:r>
      <w:r>
        <w:t>probidad</w:t>
      </w:r>
      <w:r>
        <w:rPr>
          <w:spacing w:val="-3"/>
        </w:rPr>
        <w:t xml:space="preserve"> </w:t>
      </w:r>
      <w:r>
        <w:t>en</w:t>
      </w:r>
      <w:r>
        <w:rPr>
          <w:spacing w:val="-4"/>
        </w:rPr>
        <w:t xml:space="preserve"> </w:t>
      </w:r>
      <w:r>
        <w:t>la</w:t>
      </w:r>
      <w:r>
        <w:rPr>
          <w:spacing w:val="-5"/>
        </w:rPr>
        <w:t xml:space="preserve"> </w:t>
      </w:r>
      <w:r>
        <w:t>administración</w:t>
      </w:r>
      <w:r>
        <w:rPr>
          <w:spacing w:val="-6"/>
        </w:rPr>
        <w:t xml:space="preserve"> </w:t>
      </w:r>
      <w:r>
        <w:t>de</w:t>
      </w:r>
      <w:r>
        <w:rPr>
          <w:spacing w:val="-7"/>
        </w:rPr>
        <w:t xml:space="preserve"> </w:t>
      </w:r>
      <w:r>
        <w:t>justicia</w:t>
      </w:r>
      <w:r>
        <w:rPr>
          <w:spacing w:val="-3"/>
        </w:rPr>
        <w:t xml:space="preserve"> </w:t>
      </w:r>
      <w:r>
        <w:t>o</w:t>
      </w:r>
      <w:r>
        <w:rPr>
          <w:spacing w:val="-9"/>
        </w:rPr>
        <w:t xml:space="preserve"> </w:t>
      </w:r>
      <w:r>
        <w:t>que</w:t>
      </w:r>
      <w:r>
        <w:rPr>
          <w:spacing w:val="-6"/>
        </w:rPr>
        <w:t xml:space="preserve"> </w:t>
      </w:r>
      <w:r>
        <w:t>lo</w:t>
      </w:r>
      <w:r>
        <w:rPr>
          <w:spacing w:val="-5"/>
        </w:rPr>
        <w:t xml:space="preserve"> </w:t>
      </w:r>
      <w:r>
        <w:t>merezcan por su honorabilidad, competencia y antecedentes en otras ramas de la profesión</w:t>
      </w:r>
      <w:r>
        <w:rPr>
          <w:spacing w:val="-20"/>
        </w:rPr>
        <w:t xml:space="preserve"> </w:t>
      </w:r>
      <w:r>
        <w:t>ju</w:t>
      </w:r>
      <w:r>
        <w:t>rídica.</w:t>
      </w:r>
    </w:p>
    <w:p w:rsidR="001E50CC" w:rsidRDefault="001E50CC">
      <w:pPr>
        <w:pStyle w:val="Textoindependiente"/>
        <w:spacing w:before="10"/>
        <w:rPr>
          <w:sz w:val="21"/>
        </w:rPr>
      </w:pPr>
    </w:p>
    <w:p w:rsidR="001E50CC" w:rsidRDefault="007B6CD5">
      <w:pPr>
        <w:pStyle w:val="Textoindependiente"/>
        <w:spacing w:line="242" w:lineRule="auto"/>
        <w:ind w:left="100" w:right="117"/>
        <w:jc w:val="both"/>
      </w:pPr>
      <w:r>
        <w:t>No</w:t>
      </w:r>
      <w:r>
        <w:rPr>
          <w:spacing w:val="-8"/>
        </w:rPr>
        <w:t xml:space="preserve"> </w:t>
      </w:r>
      <w:r>
        <w:t>podrán</w:t>
      </w:r>
      <w:r>
        <w:rPr>
          <w:spacing w:val="-9"/>
        </w:rPr>
        <w:t xml:space="preserve"> </w:t>
      </w:r>
      <w:r>
        <w:t>reunirse</w:t>
      </w:r>
      <w:r>
        <w:rPr>
          <w:spacing w:val="-8"/>
        </w:rPr>
        <w:t xml:space="preserve"> </w:t>
      </w:r>
      <w:r>
        <w:t>en</w:t>
      </w:r>
      <w:r>
        <w:rPr>
          <w:spacing w:val="-10"/>
        </w:rPr>
        <w:t xml:space="preserve"> </w:t>
      </w:r>
      <w:r>
        <w:t>el</w:t>
      </w:r>
      <w:r>
        <w:rPr>
          <w:spacing w:val="-11"/>
        </w:rPr>
        <w:t xml:space="preserve"> </w:t>
      </w:r>
      <w:r>
        <w:t>Tribunal</w:t>
      </w:r>
      <w:r>
        <w:rPr>
          <w:spacing w:val="-10"/>
        </w:rPr>
        <w:t xml:space="preserve"> </w:t>
      </w:r>
      <w:r>
        <w:t>dos</w:t>
      </w:r>
      <w:r>
        <w:rPr>
          <w:spacing w:val="-7"/>
        </w:rPr>
        <w:t xml:space="preserve"> </w:t>
      </w:r>
      <w:r>
        <w:t>o</w:t>
      </w:r>
      <w:r>
        <w:rPr>
          <w:spacing w:val="-12"/>
        </w:rPr>
        <w:t xml:space="preserve"> </w:t>
      </w:r>
      <w:r>
        <w:t>más</w:t>
      </w:r>
      <w:r>
        <w:rPr>
          <w:spacing w:val="-10"/>
        </w:rPr>
        <w:t xml:space="preserve"> </w:t>
      </w:r>
      <w:r>
        <w:t>Magistrados</w:t>
      </w:r>
      <w:r>
        <w:rPr>
          <w:spacing w:val="-9"/>
        </w:rPr>
        <w:t xml:space="preserve"> </w:t>
      </w:r>
      <w:r>
        <w:t>que</w:t>
      </w:r>
      <w:r>
        <w:rPr>
          <w:spacing w:val="-11"/>
        </w:rPr>
        <w:t xml:space="preserve"> </w:t>
      </w:r>
      <w:r>
        <w:t>sean</w:t>
      </w:r>
      <w:r>
        <w:rPr>
          <w:spacing w:val="-9"/>
        </w:rPr>
        <w:t xml:space="preserve"> </w:t>
      </w:r>
      <w:r>
        <w:t>parientes</w:t>
      </w:r>
      <w:r>
        <w:rPr>
          <w:spacing w:val="-8"/>
        </w:rPr>
        <w:t xml:space="preserve"> </w:t>
      </w:r>
      <w:r>
        <w:t>entre</w:t>
      </w:r>
      <w:r>
        <w:rPr>
          <w:spacing w:val="-9"/>
        </w:rPr>
        <w:t xml:space="preserve"> </w:t>
      </w:r>
      <w:r>
        <w:t>sí</w:t>
      </w:r>
      <w:r>
        <w:rPr>
          <w:spacing w:val="-11"/>
        </w:rPr>
        <w:t xml:space="preserve"> </w:t>
      </w:r>
      <w:r>
        <w:t>por</w:t>
      </w:r>
      <w:r>
        <w:rPr>
          <w:spacing w:val="-6"/>
        </w:rPr>
        <w:t xml:space="preserve"> </w:t>
      </w:r>
      <w:r>
        <w:t>consanguinidad dentro del cuarto grado o por afinidad dentro del</w:t>
      </w:r>
      <w:r>
        <w:rPr>
          <w:spacing w:val="-16"/>
        </w:rPr>
        <w:t xml:space="preserve"> </w:t>
      </w:r>
      <w:r>
        <w:t>segundo.</w:t>
      </w:r>
    </w:p>
    <w:p w:rsidR="001E50CC" w:rsidRDefault="001E50CC">
      <w:pPr>
        <w:pStyle w:val="Textoindependiente"/>
        <w:spacing w:before="9"/>
        <w:rPr>
          <w:sz w:val="21"/>
        </w:rPr>
      </w:pPr>
    </w:p>
    <w:p w:rsidR="001E50CC" w:rsidRDefault="007B6CD5">
      <w:pPr>
        <w:pStyle w:val="Textoindependiente"/>
        <w:ind w:left="100" w:right="121"/>
        <w:jc w:val="both"/>
      </w:pPr>
      <w:r>
        <w:t xml:space="preserve">Durante el ejercicio de su encargo no podrán ocupar cargo en partidos políticos ni desempeñar otro empleo, cargo o comisión en el servicio público; excepto la docencia o la investigación académica. Sólo podrán ser removidos de conformidad con lo dispuesto </w:t>
      </w:r>
      <w:r>
        <w:t>en esta Constitución y las leyes en la materia.</w:t>
      </w:r>
    </w:p>
    <w:p w:rsidR="001E50CC" w:rsidRDefault="001E50CC">
      <w:pPr>
        <w:pStyle w:val="Textoindependiente"/>
        <w:spacing w:before="10"/>
        <w:rPr>
          <w:sz w:val="21"/>
        </w:rPr>
      </w:pPr>
    </w:p>
    <w:p w:rsidR="001E50CC" w:rsidRDefault="007B6CD5">
      <w:pPr>
        <w:pStyle w:val="Textoindependiente"/>
        <w:ind w:left="100" w:right="120"/>
        <w:jc w:val="both"/>
      </w:pPr>
      <w:r>
        <w:t>Las personas que hayan ocupado el cargo de Magistrado, de Sala Superior o de las Salas Unitarias de Primera</w:t>
      </w:r>
      <w:r>
        <w:rPr>
          <w:spacing w:val="-13"/>
        </w:rPr>
        <w:t xml:space="preserve"> </w:t>
      </w:r>
      <w:r>
        <w:t>Instancia</w:t>
      </w:r>
      <w:r>
        <w:rPr>
          <w:spacing w:val="-10"/>
        </w:rPr>
        <w:t xml:space="preserve"> </w:t>
      </w:r>
      <w:r>
        <w:t>del</w:t>
      </w:r>
      <w:r>
        <w:rPr>
          <w:spacing w:val="-13"/>
        </w:rPr>
        <w:t xml:space="preserve"> </w:t>
      </w:r>
      <w:r>
        <w:t>Tribunal</w:t>
      </w:r>
      <w:r>
        <w:rPr>
          <w:spacing w:val="-11"/>
        </w:rPr>
        <w:t xml:space="preserve"> </w:t>
      </w:r>
      <w:r>
        <w:t>de</w:t>
      </w:r>
      <w:r>
        <w:rPr>
          <w:spacing w:val="-11"/>
        </w:rPr>
        <w:t xml:space="preserve"> </w:t>
      </w:r>
      <w:r>
        <w:t>Justicia</w:t>
      </w:r>
      <w:r>
        <w:rPr>
          <w:spacing w:val="-10"/>
        </w:rPr>
        <w:t xml:space="preserve"> </w:t>
      </w:r>
      <w:r>
        <w:t>Administrativa</w:t>
      </w:r>
      <w:r>
        <w:rPr>
          <w:spacing w:val="-11"/>
        </w:rPr>
        <w:t xml:space="preserve"> </w:t>
      </w:r>
      <w:r>
        <w:t>del</w:t>
      </w:r>
      <w:r>
        <w:rPr>
          <w:spacing w:val="-11"/>
        </w:rPr>
        <w:t xml:space="preserve"> </w:t>
      </w:r>
      <w:r>
        <w:t>Estado</w:t>
      </w:r>
      <w:r>
        <w:rPr>
          <w:spacing w:val="-10"/>
        </w:rPr>
        <w:t xml:space="preserve"> </w:t>
      </w:r>
      <w:r>
        <w:t>de</w:t>
      </w:r>
      <w:r>
        <w:rPr>
          <w:spacing w:val="-11"/>
        </w:rPr>
        <w:t xml:space="preserve"> </w:t>
      </w:r>
      <w:r>
        <w:t>Oaxaca,</w:t>
      </w:r>
      <w:r>
        <w:rPr>
          <w:spacing w:val="-9"/>
        </w:rPr>
        <w:t xml:space="preserve"> </w:t>
      </w:r>
      <w:r>
        <w:t>no</w:t>
      </w:r>
      <w:r>
        <w:rPr>
          <w:spacing w:val="-11"/>
        </w:rPr>
        <w:t xml:space="preserve"> </w:t>
      </w:r>
      <w:r>
        <w:t>podrán,</w:t>
      </w:r>
      <w:r>
        <w:rPr>
          <w:spacing w:val="-12"/>
        </w:rPr>
        <w:t xml:space="preserve"> </w:t>
      </w:r>
      <w:r>
        <w:t>dentro</w:t>
      </w:r>
      <w:r>
        <w:rPr>
          <w:spacing w:val="-10"/>
        </w:rPr>
        <w:t xml:space="preserve"> </w:t>
      </w:r>
      <w:r>
        <w:t>del</w:t>
      </w:r>
      <w:r>
        <w:rPr>
          <w:spacing w:val="-11"/>
        </w:rPr>
        <w:t xml:space="preserve"> </w:t>
      </w:r>
      <w:r>
        <w:t>año s</w:t>
      </w:r>
      <w:r>
        <w:t>iguiente</w:t>
      </w:r>
      <w:r>
        <w:rPr>
          <w:spacing w:val="-9"/>
        </w:rPr>
        <w:t xml:space="preserve"> </w:t>
      </w:r>
      <w:r>
        <w:t>a</w:t>
      </w:r>
      <w:r>
        <w:rPr>
          <w:spacing w:val="-5"/>
        </w:rPr>
        <w:t xml:space="preserve"> </w:t>
      </w:r>
      <w:r>
        <w:t>la</w:t>
      </w:r>
      <w:r>
        <w:rPr>
          <w:spacing w:val="-9"/>
        </w:rPr>
        <w:t xml:space="preserve"> </w:t>
      </w:r>
      <w:r>
        <w:t>fecha</w:t>
      </w:r>
      <w:r>
        <w:rPr>
          <w:spacing w:val="-8"/>
        </w:rPr>
        <w:t xml:space="preserve"> </w:t>
      </w:r>
      <w:r>
        <w:t>de</w:t>
      </w:r>
      <w:r>
        <w:rPr>
          <w:spacing w:val="-6"/>
        </w:rPr>
        <w:t xml:space="preserve"> </w:t>
      </w:r>
      <w:r>
        <w:t>su</w:t>
      </w:r>
      <w:r>
        <w:rPr>
          <w:spacing w:val="-6"/>
        </w:rPr>
        <w:t xml:space="preserve"> </w:t>
      </w:r>
      <w:r>
        <w:t>retiro,</w:t>
      </w:r>
      <w:r>
        <w:rPr>
          <w:spacing w:val="-7"/>
        </w:rPr>
        <w:t xml:space="preserve"> </w:t>
      </w:r>
      <w:r>
        <w:t>actuar</w:t>
      </w:r>
      <w:r>
        <w:rPr>
          <w:spacing w:val="-7"/>
        </w:rPr>
        <w:t xml:space="preserve"> </w:t>
      </w:r>
      <w:r>
        <w:t>como</w:t>
      </w:r>
      <w:r>
        <w:rPr>
          <w:spacing w:val="-8"/>
        </w:rPr>
        <w:t xml:space="preserve"> </w:t>
      </w:r>
      <w:r>
        <w:t>patronos,</w:t>
      </w:r>
      <w:r>
        <w:rPr>
          <w:spacing w:val="-4"/>
        </w:rPr>
        <w:t xml:space="preserve"> </w:t>
      </w:r>
      <w:r>
        <w:t>abogados</w:t>
      </w:r>
      <w:r>
        <w:rPr>
          <w:spacing w:val="-6"/>
        </w:rPr>
        <w:t xml:space="preserve"> </w:t>
      </w:r>
      <w:r>
        <w:t>o</w:t>
      </w:r>
      <w:r>
        <w:rPr>
          <w:spacing w:val="-8"/>
        </w:rPr>
        <w:t xml:space="preserve"> </w:t>
      </w:r>
      <w:r>
        <w:t>representantes,</w:t>
      </w:r>
      <w:r>
        <w:rPr>
          <w:spacing w:val="-4"/>
        </w:rPr>
        <w:t xml:space="preserve"> </w:t>
      </w:r>
      <w:r>
        <w:t>en</w:t>
      </w:r>
      <w:r>
        <w:rPr>
          <w:spacing w:val="-9"/>
        </w:rPr>
        <w:t xml:space="preserve"> </w:t>
      </w:r>
      <w:r>
        <w:t>cualquier</w:t>
      </w:r>
      <w:r>
        <w:rPr>
          <w:spacing w:val="-7"/>
        </w:rPr>
        <w:t xml:space="preserve"> </w:t>
      </w:r>
      <w:r>
        <w:t>proceso ante los órganos de dicho</w:t>
      </w:r>
      <w:r>
        <w:rPr>
          <w:spacing w:val="-4"/>
        </w:rPr>
        <w:t xml:space="preserve"> </w:t>
      </w:r>
      <w:r>
        <w:t>Tribunal.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Los impedimentos de este artículo serán aplicables a los servidores públicos del Tribunal de Just</w:t>
      </w:r>
      <w:r>
        <w:t>icia Administrativa del Estado de Oaxaca, que gocen de licencia. La infracción a lo previsto en el presente párrafo será sancionada con la pérdida del respectivo cargo, así como de las prestaciones y beneficios que en lo sucesivo correspondan por el mismo,</w:t>
      </w:r>
      <w:r>
        <w:t xml:space="preserve"> independientemente de las demás sanciones que las leyes prevean.</w:t>
      </w:r>
    </w:p>
    <w:p w:rsidR="001E50CC" w:rsidRDefault="001E50CC">
      <w:pPr>
        <w:pStyle w:val="Textoindependiente"/>
        <w:spacing w:before="1"/>
      </w:pPr>
    </w:p>
    <w:p w:rsidR="001E50CC" w:rsidRDefault="007B6CD5">
      <w:pPr>
        <w:pStyle w:val="Textoindependiente"/>
        <w:ind w:left="100" w:right="116"/>
        <w:jc w:val="both"/>
      </w:pPr>
      <w:r>
        <w:t>Para las designaciones a que se refiere el presente artículo, el Gobernador Constitucional del Estado, acompañará una justificación de la idoneidad de las propuestas, para lo cual hará constar la trayectoria profesional</w:t>
      </w:r>
      <w:r>
        <w:rPr>
          <w:spacing w:val="-4"/>
        </w:rPr>
        <w:t xml:space="preserve"> </w:t>
      </w:r>
      <w:r>
        <w:t>y</w:t>
      </w:r>
      <w:r>
        <w:rPr>
          <w:spacing w:val="-5"/>
        </w:rPr>
        <w:t xml:space="preserve"> </w:t>
      </w:r>
      <w:r>
        <w:t>académica</w:t>
      </w:r>
      <w:r>
        <w:rPr>
          <w:spacing w:val="-8"/>
        </w:rPr>
        <w:t xml:space="preserve"> </w:t>
      </w:r>
      <w:r>
        <w:t>de</w:t>
      </w:r>
      <w:r>
        <w:rPr>
          <w:spacing w:val="-3"/>
        </w:rPr>
        <w:t xml:space="preserve"> </w:t>
      </w:r>
      <w:r>
        <w:t>la</w:t>
      </w:r>
      <w:r>
        <w:rPr>
          <w:spacing w:val="-3"/>
        </w:rPr>
        <w:t xml:space="preserve"> </w:t>
      </w:r>
      <w:r>
        <w:t>persona</w:t>
      </w:r>
      <w:r>
        <w:rPr>
          <w:spacing w:val="-5"/>
        </w:rPr>
        <w:t xml:space="preserve"> </w:t>
      </w:r>
      <w:r>
        <w:t>propuesta,</w:t>
      </w:r>
      <w:r>
        <w:rPr>
          <w:spacing w:val="-3"/>
        </w:rPr>
        <w:t xml:space="preserve"> </w:t>
      </w:r>
      <w:r>
        <w:t>a</w:t>
      </w:r>
      <w:r>
        <w:rPr>
          <w:spacing w:val="-5"/>
        </w:rPr>
        <w:t xml:space="preserve"> </w:t>
      </w:r>
      <w:r>
        <w:t>efecto</w:t>
      </w:r>
      <w:r>
        <w:rPr>
          <w:spacing w:val="-5"/>
        </w:rPr>
        <w:t xml:space="preserve"> </w:t>
      </w:r>
      <w:r>
        <w:t>de</w:t>
      </w:r>
      <w:r>
        <w:rPr>
          <w:spacing w:val="-8"/>
        </w:rPr>
        <w:t xml:space="preserve"> </w:t>
      </w:r>
      <w:r>
        <w:t>que</w:t>
      </w:r>
      <w:r>
        <w:rPr>
          <w:spacing w:val="-6"/>
        </w:rPr>
        <w:t xml:space="preserve"> </w:t>
      </w:r>
      <w:r>
        <w:t>sea</w:t>
      </w:r>
      <w:r>
        <w:rPr>
          <w:spacing w:val="-5"/>
        </w:rPr>
        <w:t xml:space="preserve"> </w:t>
      </w:r>
      <w:r>
        <w:t>valorada</w:t>
      </w:r>
      <w:r>
        <w:rPr>
          <w:spacing w:val="-3"/>
        </w:rPr>
        <w:t xml:space="preserve"> </w:t>
      </w:r>
      <w:r>
        <w:t>dentro</w:t>
      </w:r>
      <w:r>
        <w:rPr>
          <w:spacing w:val="-5"/>
        </w:rPr>
        <w:t xml:space="preserve"> </w:t>
      </w:r>
      <w:r>
        <w:t>del</w:t>
      </w:r>
      <w:r>
        <w:rPr>
          <w:spacing w:val="-6"/>
        </w:rPr>
        <w:t xml:space="preserve"> </w:t>
      </w:r>
      <w:r>
        <w:t>procedimiento de ratificación por parte del Congreso del Estado. Para ello, conforme a la normatividad de ese Órgano Legislativo, se desahogarán las comparecencias correspondientes, en que se garantizará la publicid</w:t>
      </w:r>
      <w:r>
        <w:t>ad y transparencia de su</w:t>
      </w:r>
      <w:r>
        <w:rPr>
          <w:spacing w:val="-3"/>
        </w:rPr>
        <w:t xml:space="preserve"> </w:t>
      </w:r>
      <w:r>
        <w:t>desarrollo.</w:t>
      </w:r>
    </w:p>
    <w:p w:rsidR="001E50CC" w:rsidRDefault="001E50CC">
      <w:pPr>
        <w:pStyle w:val="Textoindependiente"/>
        <w:spacing w:before="1"/>
      </w:pPr>
    </w:p>
    <w:p w:rsidR="001E50CC" w:rsidRDefault="007B6CD5">
      <w:pPr>
        <w:pStyle w:val="Textoindependiente"/>
        <w:ind w:left="100" w:right="121"/>
        <w:jc w:val="both"/>
      </w:pPr>
      <w:r>
        <w:t>Las Comisiones Legislativas encargadas del dictamen correspondiente, deberán solicitar información a las autoridades, relativas a antecedentes penales y/o administrativos que consideren necesaria para acreditar la idon</w:t>
      </w:r>
      <w:r>
        <w:t>eidad de las designaciones.</w:t>
      </w:r>
    </w:p>
    <w:p w:rsidR="001E50CC" w:rsidRDefault="001E50CC">
      <w:pPr>
        <w:pStyle w:val="Textoindependiente"/>
        <w:spacing w:before="10"/>
        <w:rPr>
          <w:sz w:val="21"/>
        </w:rPr>
      </w:pPr>
    </w:p>
    <w:p w:rsidR="001E50CC" w:rsidRDefault="007B6CD5">
      <w:pPr>
        <w:pStyle w:val="Prrafodelista"/>
        <w:numPr>
          <w:ilvl w:val="1"/>
          <w:numId w:val="8"/>
        </w:numPr>
        <w:tabs>
          <w:tab w:val="left" w:pos="821"/>
        </w:tabs>
        <w:ind w:right="117"/>
      </w:pPr>
      <w:r>
        <w:t>La organización, administración, vigilancia y disciplina en este Tribunal se establecerá en los términos que disponga su Ley Orgánica y tendrá las siguientes</w:t>
      </w:r>
      <w:r>
        <w:rPr>
          <w:spacing w:val="-15"/>
        </w:rPr>
        <w:t xml:space="preserve"> </w:t>
      </w:r>
      <w:r>
        <w:t>atribuciones:</w:t>
      </w:r>
    </w:p>
    <w:p w:rsidR="001E50CC" w:rsidRDefault="001E50CC">
      <w:pPr>
        <w:pStyle w:val="Textoindependiente"/>
        <w:spacing w:before="7"/>
        <w:rPr>
          <w:sz w:val="32"/>
        </w:rPr>
      </w:pPr>
    </w:p>
    <w:p w:rsidR="001E50CC" w:rsidRDefault="007B6CD5">
      <w:pPr>
        <w:pStyle w:val="Prrafodelista"/>
        <w:numPr>
          <w:ilvl w:val="0"/>
          <w:numId w:val="7"/>
        </w:numPr>
        <w:tabs>
          <w:tab w:val="left" w:pos="1181"/>
        </w:tabs>
        <w:ind w:right="119"/>
        <w:jc w:val="both"/>
      </w:pPr>
      <w:r>
        <w:t>Conocer y resolver mediante juicio las controversias s</w:t>
      </w:r>
      <w:r>
        <w:t>uscitadas por resoluciones que emita el Órgano Superior de Fiscalización del Estado de</w:t>
      </w:r>
      <w:r>
        <w:rPr>
          <w:spacing w:val="-8"/>
        </w:rPr>
        <w:t xml:space="preserve"> </w:t>
      </w:r>
      <w:r>
        <w:t>Oaxaca;</w:t>
      </w:r>
    </w:p>
    <w:p w:rsidR="001E50CC" w:rsidRDefault="007B6CD5">
      <w:pPr>
        <w:pStyle w:val="Prrafodelista"/>
        <w:numPr>
          <w:ilvl w:val="0"/>
          <w:numId w:val="7"/>
        </w:numPr>
        <w:tabs>
          <w:tab w:val="left" w:pos="1181"/>
        </w:tabs>
        <w:spacing w:before="118"/>
        <w:ind w:right="121"/>
        <w:jc w:val="both"/>
      </w:pPr>
      <w:r>
        <w:t>Conocer, substanciar, resolver e imponer las sanciones en los procedimientos de los servidores</w:t>
      </w:r>
      <w:r>
        <w:rPr>
          <w:spacing w:val="-11"/>
        </w:rPr>
        <w:t xml:space="preserve"> </w:t>
      </w:r>
      <w:r>
        <w:t>públicos</w:t>
      </w:r>
      <w:r>
        <w:rPr>
          <w:spacing w:val="-11"/>
        </w:rPr>
        <w:t xml:space="preserve"> </w:t>
      </w:r>
      <w:r>
        <w:t>relacionados</w:t>
      </w:r>
      <w:r>
        <w:rPr>
          <w:spacing w:val="-11"/>
        </w:rPr>
        <w:t xml:space="preserve"> </w:t>
      </w:r>
      <w:r>
        <w:t>con</w:t>
      </w:r>
      <w:r>
        <w:rPr>
          <w:spacing w:val="-14"/>
        </w:rPr>
        <w:t xml:space="preserve"> </w:t>
      </w:r>
      <w:r>
        <w:t>responsabilidades</w:t>
      </w:r>
      <w:r>
        <w:rPr>
          <w:spacing w:val="-9"/>
        </w:rPr>
        <w:t xml:space="preserve"> </w:t>
      </w:r>
      <w:r>
        <w:t>administrativas</w:t>
      </w:r>
      <w:r>
        <w:rPr>
          <w:spacing w:val="-12"/>
        </w:rPr>
        <w:t xml:space="preserve"> </w:t>
      </w:r>
      <w:r>
        <w:t>graves</w:t>
      </w:r>
      <w:r>
        <w:rPr>
          <w:spacing w:val="-10"/>
        </w:rPr>
        <w:t xml:space="preserve"> </w:t>
      </w:r>
      <w:r>
        <w:t>y</w:t>
      </w:r>
      <w:r>
        <w:rPr>
          <w:spacing w:val="-12"/>
        </w:rPr>
        <w:t xml:space="preserve"> </w:t>
      </w:r>
      <w:r>
        <w:t>resarcitorias;</w:t>
      </w:r>
    </w:p>
    <w:p w:rsidR="001E50CC" w:rsidRDefault="007B6CD5">
      <w:pPr>
        <w:pStyle w:val="Prrafodelista"/>
        <w:numPr>
          <w:ilvl w:val="0"/>
          <w:numId w:val="7"/>
        </w:numPr>
        <w:tabs>
          <w:tab w:val="left" w:pos="1181"/>
        </w:tabs>
        <w:spacing w:before="121"/>
        <w:ind w:right="116"/>
        <w:jc w:val="both"/>
      </w:pPr>
      <w:r>
        <w:t>Conocer, substanciar, resolver e imponer las sanciones en los procedimientos relacionados con cualquier persona que haya cometido hechos de corrupción que no constituyan delitos, así como de aquellas personas que resulten beneficiadas por</w:t>
      </w:r>
      <w:r>
        <w:t xml:space="preserve"> los mismos; de igual forma, cuando su participación se dé en actos vinculados con responsabilidades administrativas graves;</w:t>
      </w:r>
    </w:p>
    <w:p w:rsidR="001E50CC" w:rsidRDefault="007B6CD5">
      <w:pPr>
        <w:pStyle w:val="Prrafodelista"/>
        <w:numPr>
          <w:ilvl w:val="0"/>
          <w:numId w:val="7"/>
        </w:numPr>
        <w:tabs>
          <w:tab w:val="left" w:pos="1181"/>
        </w:tabs>
        <w:spacing w:before="120"/>
        <w:ind w:right="120"/>
        <w:jc w:val="both"/>
      </w:pPr>
      <w:r>
        <w:t>Determinar a los responsables el pago de las indemnizaciones y sanciones pecuniarias que deriven de los daños y perjuicios que afec</w:t>
      </w:r>
      <w:r>
        <w:t>ten a la hacienda pública estatal o municipal o al patrimonio de los entes públicos estatales o</w:t>
      </w:r>
      <w:r>
        <w:rPr>
          <w:spacing w:val="-11"/>
        </w:rPr>
        <w:t xml:space="preserve"> </w:t>
      </w:r>
      <w:r>
        <w:t>municipales;</w:t>
      </w:r>
    </w:p>
    <w:p w:rsidR="001E50CC" w:rsidRDefault="007B6CD5">
      <w:pPr>
        <w:pStyle w:val="Prrafodelista"/>
        <w:numPr>
          <w:ilvl w:val="0"/>
          <w:numId w:val="7"/>
        </w:numPr>
        <w:tabs>
          <w:tab w:val="left" w:pos="1181"/>
        </w:tabs>
        <w:spacing w:before="119"/>
        <w:ind w:right="118"/>
        <w:jc w:val="both"/>
      </w:pPr>
      <w:r>
        <w:t>Imponer a los particulares que intervengan en actos vinculados con faltas administrativas graves, con independencia de otro tipo de responsabilidad</w:t>
      </w:r>
      <w:r>
        <w:t>es, las sanciones económicas; inhabilitación</w:t>
      </w:r>
      <w:r>
        <w:rPr>
          <w:spacing w:val="-10"/>
        </w:rPr>
        <w:t xml:space="preserve"> </w:t>
      </w:r>
      <w:r>
        <w:t>para</w:t>
      </w:r>
      <w:r>
        <w:rPr>
          <w:spacing w:val="-10"/>
        </w:rPr>
        <w:t xml:space="preserve"> </w:t>
      </w:r>
      <w:r>
        <w:t>participar</w:t>
      </w:r>
      <w:r>
        <w:rPr>
          <w:spacing w:val="-9"/>
        </w:rPr>
        <w:t xml:space="preserve"> </w:t>
      </w:r>
      <w:r>
        <w:t>en</w:t>
      </w:r>
      <w:r>
        <w:rPr>
          <w:spacing w:val="-13"/>
        </w:rPr>
        <w:t xml:space="preserve"> </w:t>
      </w:r>
      <w:r>
        <w:t>adquisiciones,</w:t>
      </w:r>
      <w:r>
        <w:rPr>
          <w:spacing w:val="-11"/>
        </w:rPr>
        <w:t xml:space="preserve"> </w:t>
      </w:r>
      <w:r>
        <w:t>arrendamientos,</w:t>
      </w:r>
      <w:r>
        <w:rPr>
          <w:spacing w:val="-11"/>
        </w:rPr>
        <w:t xml:space="preserve"> </w:t>
      </w:r>
      <w:r>
        <w:t>servicios</w:t>
      </w:r>
      <w:r>
        <w:rPr>
          <w:spacing w:val="38"/>
        </w:rPr>
        <w:t xml:space="preserve"> </w:t>
      </w:r>
      <w:r>
        <w:t>u</w:t>
      </w:r>
      <w:r>
        <w:rPr>
          <w:spacing w:val="-10"/>
        </w:rPr>
        <w:t xml:space="preserve"> </w:t>
      </w:r>
      <w:r>
        <w:t>obras</w:t>
      </w:r>
      <w:r>
        <w:rPr>
          <w:spacing w:val="-9"/>
        </w:rPr>
        <w:t xml:space="preserve"> </w:t>
      </w:r>
      <w:r>
        <w:t>públicas;</w:t>
      </w:r>
      <w:r>
        <w:rPr>
          <w:spacing w:val="-11"/>
        </w:rPr>
        <w:t xml:space="preserve"> </w:t>
      </w:r>
      <w:r>
        <w:t>así como</w:t>
      </w:r>
      <w:r>
        <w:rPr>
          <w:spacing w:val="-7"/>
        </w:rPr>
        <w:t xml:space="preserve"> </w:t>
      </w:r>
      <w:r>
        <w:t>el</w:t>
      </w:r>
      <w:r>
        <w:rPr>
          <w:spacing w:val="-11"/>
        </w:rPr>
        <w:t xml:space="preserve"> </w:t>
      </w:r>
      <w:r>
        <w:t>resarcimiento</w:t>
      </w:r>
      <w:r>
        <w:rPr>
          <w:spacing w:val="-8"/>
        </w:rPr>
        <w:t xml:space="preserve"> </w:t>
      </w:r>
      <w:r>
        <w:t>de</w:t>
      </w:r>
      <w:r>
        <w:rPr>
          <w:spacing w:val="-11"/>
        </w:rPr>
        <w:t xml:space="preserve"> </w:t>
      </w:r>
      <w:r>
        <w:t>los</w:t>
      </w:r>
      <w:r>
        <w:rPr>
          <w:spacing w:val="-8"/>
        </w:rPr>
        <w:t xml:space="preserve"> </w:t>
      </w:r>
      <w:r>
        <w:t>daños</w:t>
      </w:r>
      <w:r>
        <w:rPr>
          <w:spacing w:val="-10"/>
        </w:rPr>
        <w:t xml:space="preserve"> </w:t>
      </w:r>
      <w:r>
        <w:t>y</w:t>
      </w:r>
      <w:r>
        <w:rPr>
          <w:spacing w:val="-9"/>
        </w:rPr>
        <w:t xml:space="preserve"> </w:t>
      </w:r>
      <w:r>
        <w:t>perjuicios</w:t>
      </w:r>
      <w:r>
        <w:rPr>
          <w:spacing w:val="-8"/>
        </w:rPr>
        <w:t xml:space="preserve"> </w:t>
      </w:r>
      <w:r>
        <w:t>a</w:t>
      </w:r>
      <w:r>
        <w:rPr>
          <w:spacing w:val="-13"/>
        </w:rPr>
        <w:t xml:space="preserve"> </w:t>
      </w:r>
      <w:r>
        <w:t>que</w:t>
      </w:r>
      <w:r>
        <w:rPr>
          <w:spacing w:val="-11"/>
        </w:rPr>
        <w:t xml:space="preserve"> </w:t>
      </w:r>
      <w:r>
        <w:t>refiere</w:t>
      </w:r>
      <w:r>
        <w:rPr>
          <w:spacing w:val="-10"/>
        </w:rPr>
        <w:t xml:space="preserve"> </w:t>
      </w:r>
      <w:r>
        <w:t>la</w:t>
      </w:r>
      <w:r>
        <w:rPr>
          <w:spacing w:val="-10"/>
        </w:rPr>
        <w:t xml:space="preserve"> </w:t>
      </w:r>
      <w:r>
        <w:t>fracción</w:t>
      </w:r>
      <w:r>
        <w:rPr>
          <w:spacing w:val="-7"/>
        </w:rPr>
        <w:t xml:space="preserve"> </w:t>
      </w:r>
      <w:r>
        <w:t>anterior.</w:t>
      </w:r>
      <w:r>
        <w:rPr>
          <w:spacing w:val="-9"/>
        </w:rPr>
        <w:t xml:space="preserve"> </w:t>
      </w:r>
      <w:r>
        <w:t>Las</w:t>
      </w:r>
      <w:r>
        <w:rPr>
          <w:spacing w:val="-10"/>
        </w:rPr>
        <w:t xml:space="preserve"> </w:t>
      </w:r>
      <w:r>
        <w:t xml:space="preserve">personas morales serán sancionadas en los términos de esta fracción cuando los actos vinculados con faltas administrativas graves sean realizados por personas físicas que actúen a nombre o representación de la persona moral y en beneficio de ella. También </w:t>
      </w:r>
      <w:r>
        <w:t>podrá decretarse la suspensión</w:t>
      </w:r>
      <w:r>
        <w:rPr>
          <w:spacing w:val="-12"/>
        </w:rPr>
        <w:t xml:space="preserve"> </w:t>
      </w:r>
      <w:r>
        <w:t>de</w:t>
      </w:r>
      <w:r>
        <w:rPr>
          <w:spacing w:val="-12"/>
        </w:rPr>
        <w:t xml:space="preserve"> </w:t>
      </w:r>
      <w:r>
        <w:t>actividades,</w:t>
      </w:r>
      <w:r>
        <w:rPr>
          <w:spacing w:val="-10"/>
        </w:rPr>
        <w:t xml:space="preserve"> </w:t>
      </w:r>
      <w:r>
        <w:t>disolución</w:t>
      </w:r>
      <w:r>
        <w:rPr>
          <w:spacing w:val="-11"/>
        </w:rPr>
        <w:t xml:space="preserve"> </w:t>
      </w:r>
      <w:r>
        <w:t>o</w:t>
      </w:r>
      <w:r>
        <w:rPr>
          <w:spacing w:val="-11"/>
        </w:rPr>
        <w:t xml:space="preserve"> </w:t>
      </w:r>
      <w:r>
        <w:t>intervención</w:t>
      </w:r>
      <w:r>
        <w:rPr>
          <w:spacing w:val="-12"/>
        </w:rPr>
        <w:t xml:space="preserve"> </w:t>
      </w:r>
      <w:r>
        <w:t>de</w:t>
      </w:r>
      <w:r>
        <w:rPr>
          <w:spacing w:val="-11"/>
        </w:rPr>
        <w:t xml:space="preserve"> </w:t>
      </w:r>
      <w:r>
        <w:t>la</w:t>
      </w:r>
      <w:r>
        <w:rPr>
          <w:spacing w:val="-11"/>
        </w:rPr>
        <w:t xml:space="preserve"> </w:t>
      </w:r>
      <w:r>
        <w:t>sociedad</w:t>
      </w:r>
      <w:r>
        <w:rPr>
          <w:spacing w:val="-14"/>
        </w:rPr>
        <w:t xml:space="preserve"> </w:t>
      </w:r>
      <w:r>
        <w:t>respectiva</w:t>
      </w:r>
      <w:r>
        <w:rPr>
          <w:spacing w:val="-11"/>
        </w:rPr>
        <w:t xml:space="preserve"> </w:t>
      </w:r>
      <w:r>
        <w:t>cuando</w:t>
      </w:r>
      <w:r>
        <w:rPr>
          <w:spacing w:val="-10"/>
        </w:rPr>
        <w:t xml:space="preserve"> </w:t>
      </w:r>
      <w:r>
        <w:t>se</w:t>
      </w:r>
      <w:r>
        <w:rPr>
          <w:spacing w:val="-13"/>
        </w:rPr>
        <w:t xml:space="preserve"> </w:t>
      </w:r>
      <w:r>
        <w:t>trate de faltas administrativas graves que causen perjuicio a la Hacienda Pública, siempre que se acredite participación de sus órganos de administ</w:t>
      </w:r>
      <w:r>
        <w:t>ración, de vigilancia o de sus socios, o en aquellos casos que se advierta que la sociedad es utilizada de manera sistemática para vincularse</w:t>
      </w:r>
      <w:r>
        <w:rPr>
          <w:spacing w:val="-6"/>
        </w:rPr>
        <w:t xml:space="preserve"> </w:t>
      </w:r>
      <w:r>
        <w:t>con</w:t>
      </w:r>
      <w:r>
        <w:rPr>
          <w:spacing w:val="-8"/>
        </w:rPr>
        <w:t xml:space="preserve"> </w:t>
      </w:r>
      <w:r>
        <w:t>faltas</w:t>
      </w:r>
      <w:r>
        <w:rPr>
          <w:spacing w:val="-6"/>
        </w:rPr>
        <w:t xml:space="preserve"> </w:t>
      </w:r>
      <w:r>
        <w:t>administrativas</w:t>
      </w:r>
      <w:r>
        <w:rPr>
          <w:spacing w:val="-5"/>
        </w:rPr>
        <w:t xml:space="preserve"> </w:t>
      </w:r>
      <w:r>
        <w:t>graves;</w:t>
      </w:r>
      <w:r>
        <w:rPr>
          <w:spacing w:val="-7"/>
        </w:rPr>
        <w:t xml:space="preserve"> </w:t>
      </w:r>
      <w:r>
        <w:t>en</w:t>
      </w:r>
      <w:r>
        <w:rPr>
          <w:spacing w:val="-9"/>
        </w:rPr>
        <w:t xml:space="preserve"> </w:t>
      </w:r>
      <w:r>
        <w:t>estos</w:t>
      </w:r>
      <w:r>
        <w:rPr>
          <w:spacing w:val="-5"/>
        </w:rPr>
        <w:t xml:space="preserve"> </w:t>
      </w:r>
      <w:r>
        <w:t>supuestos</w:t>
      </w:r>
      <w:r>
        <w:rPr>
          <w:spacing w:val="-9"/>
        </w:rPr>
        <w:t xml:space="preserve"> </w:t>
      </w:r>
      <w:r>
        <w:t>la</w:t>
      </w:r>
      <w:r>
        <w:rPr>
          <w:spacing w:val="-5"/>
        </w:rPr>
        <w:t xml:space="preserve"> </w:t>
      </w:r>
      <w:r>
        <w:t>sanción</w:t>
      </w:r>
      <w:r>
        <w:rPr>
          <w:spacing w:val="-6"/>
        </w:rPr>
        <w:t xml:space="preserve"> </w:t>
      </w:r>
      <w:r>
        <w:t>se</w:t>
      </w:r>
      <w:r>
        <w:rPr>
          <w:spacing w:val="-6"/>
        </w:rPr>
        <w:t xml:space="preserve"> </w:t>
      </w:r>
      <w:r>
        <w:t>ejecutará</w:t>
      </w:r>
      <w:r>
        <w:rPr>
          <w:spacing w:val="-5"/>
        </w:rPr>
        <w:t xml:space="preserve"> </w:t>
      </w:r>
      <w:r>
        <w:t>hasta que la resolución sea</w:t>
      </w:r>
      <w:r>
        <w:rPr>
          <w:spacing w:val="-5"/>
        </w:rPr>
        <w:t xml:space="preserve"> </w:t>
      </w:r>
      <w:r>
        <w:t>definitiva;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0"/>
          <w:numId w:val="7"/>
        </w:numPr>
        <w:tabs>
          <w:tab w:val="left" w:pos="1181"/>
        </w:tabs>
        <w:spacing w:before="94"/>
        <w:ind w:right="118"/>
        <w:jc w:val="both"/>
      </w:pPr>
      <w:r>
        <w:t>Resolver las controversias que se susciten entre la Administración Pública Estatal y los particulares. Así como las que se susciten entre los Municipios entre sí o entre éstos y el Gobierno del Estado, como consecuencia de lo</w:t>
      </w:r>
      <w:r>
        <w:t>s convenios que celebren para el ejercicio de funciones, de ejecución de obras o prestación de servicios públicos municipales; la ley establecerá</w:t>
      </w:r>
      <w:r>
        <w:rPr>
          <w:spacing w:val="-13"/>
        </w:rPr>
        <w:t xml:space="preserve"> </w:t>
      </w:r>
      <w:r>
        <w:t>las</w:t>
      </w:r>
      <w:r>
        <w:rPr>
          <w:spacing w:val="-12"/>
        </w:rPr>
        <w:t xml:space="preserve"> </w:t>
      </w:r>
      <w:r>
        <w:t>normas</w:t>
      </w:r>
      <w:r>
        <w:rPr>
          <w:spacing w:val="-12"/>
        </w:rPr>
        <w:t xml:space="preserve"> </w:t>
      </w:r>
      <w:r>
        <w:t>para</w:t>
      </w:r>
      <w:r>
        <w:rPr>
          <w:spacing w:val="-12"/>
        </w:rPr>
        <w:t xml:space="preserve"> </w:t>
      </w:r>
      <w:r>
        <w:t>su</w:t>
      </w:r>
      <w:r>
        <w:rPr>
          <w:spacing w:val="-12"/>
        </w:rPr>
        <w:t xml:space="preserve"> </w:t>
      </w:r>
      <w:r>
        <w:t>organización</w:t>
      </w:r>
      <w:r>
        <w:rPr>
          <w:spacing w:val="-14"/>
        </w:rPr>
        <w:t xml:space="preserve"> </w:t>
      </w:r>
      <w:r>
        <w:t>y</w:t>
      </w:r>
      <w:r>
        <w:rPr>
          <w:spacing w:val="-15"/>
        </w:rPr>
        <w:t xml:space="preserve"> </w:t>
      </w:r>
      <w:r>
        <w:t>funcionamiento,</w:t>
      </w:r>
      <w:r>
        <w:rPr>
          <w:spacing w:val="-13"/>
        </w:rPr>
        <w:t xml:space="preserve"> </w:t>
      </w:r>
      <w:r>
        <w:t>el</w:t>
      </w:r>
      <w:r>
        <w:rPr>
          <w:spacing w:val="-14"/>
        </w:rPr>
        <w:t xml:space="preserve"> </w:t>
      </w:r>
      <w:r>
        <w:t>procedimiento</w:t>
      </w:r>
      <w:r>
        <w:rPr>
          <w:spacing w:val="-12"/>
        </w:rPr>
        <w:t xml:space="preserve"> </w:t>
      </w:r>
      <w:r>
        <w:t>y</w:t>
      </w:r>
      <w:r>
        <w:rPr>
          <w:spacing w:val="-15"/>
        </w:rPr>
        <w:t xml:space="preserve"> </w:t>
      </w:r>
      <w:r>
        <w:t>los</w:t>
      </w:r>
      <w:r>
        <w:rPr>
          <w:spacing w:val="-12"/>
        </w:rPr>
        <w:t xml:space="preserve"> </w:t>
      </w:r>
      <w:r>
        <w:t>recursos contra sus resoluciones; con</w:t>
      </w:r>
      <w:r>
        <w:t xml:space="preserve"> sujeción a los principios de igualdad, publicidad, audiencia y legalidad, y</w:t>
      </w:r>
    </w:p>
    <w:p w:rsidR="001E50CC" w:rsidRDefault="007B6CD5">
      <w:pPr>
        <w:pStyle w:val="Prrafodelista"/>
        <w:numPr>
          <w:ilvl w:val="0"/>
          <w:numId w:val="7"/>
        </w:numPr>
        <w:tabs>
          <w:tab w:val="left" w:pos="1181"/>
        </w:tabs>
        <w:spacing w:before="120"/>
        <w:ind w:right="117"/>
        <w:jc w:val="both"/>
      </w:pPr>
      <w:r>
        <w:t>Conocer</w:t>
      </w:r>
      <w:r>
        <w:rPr>
          <w:spacing w:val="-9"/>
        </w:rPr>
        <w:t xml:space="preserve"> </w:t>
      </w:r>
      <w:r>
        <w:t>de</w:t>
      </w:r>
      <w:r>
        <w:rPr>
          <w:spacing w:val="-11"/>
        </w:rPr>
        <w:t xml:space="preserve"> </w:t>
      </w:r>
      <w:r>
        <w:t>las</w:t>
      </w:r>
      <w:r>
        <w:rPr>
          <w:spacing w:val="-10"/>
        </w:rPr>
        <w:t xml:space="preserve"> </w:t>
      </w:r>
      <w:r>
        <w:t>controversias</w:t>
      </w:r>
      <w:r>
        <w:rPr>
          <w:spacing w:val="-10"/>
        </w:rPr>
        <w:t xml:space="preserve"> </w:t>
      </w:r>
      <w:r>
        <w:t>que</w:t>
      </w:r>
      <w:r>
        <w:rPr>
          <w:spacing w:val="-11"/>
        </w:rPr>
        <w:t xml:space="preserve"> </w:t>
      </w:r>
      <w:r>
        <w:t>se</w:t>
      </w:r>
      <w:r>
        <w:rPr>
          <w:spacing w:val="-13"/>
        </w:rPr>
        <w:t xml:space="preserve"> </w:t>
      </w:r>
      <w:r>
        <w:t>susciten</w:t>
      </w:r>
      <w:r>
        <w:rPr>
          <w:spacing w:val="-11"/>
        </w:rPr>
        <w:t xml:space="preserve"> </w:t>
      </w:r>
      <w:r>
        <w:t>entre</w:t>
      </w:r>
      <w:r>
        <w:rPr>
          <w:spacing w:val="-9"/>
        </w:rPr>
        <w:t xml:space="preserve"> </w:t>
      </w:r>
      <w:r>
        <w:t>los</w:t>
      </w:r>
      <w:r>
        <w:rPr>
          <w:spacing w:val="-10"/>
        </w:rPr>
        <w:t xml:space="preserve"> </w:t>
      </w:r>
      <w:r>
        <w:t>particulares</w:t>
      </w:r>
      <w:r>
        <w:rPr>
          <w:spacing w:val="-10"/>
        </w:rPr>
        <w:t xml:space="preserve"> </w:t>
      </w:r>
      <w:r>
        <w:t>y</w:t>
      </w:r>
      <w:r>
        <w:rPr>
          <w:spacing w:val="-12"/>
        </w:rPr>
        <w:t xml:space="preserve"> </w:t>
      </w:r>
      <w:r>
        <w:t>la</w:t>
      </w:r>
      <w:r>
        <w:rPr>
          <w:spacing w:val="-10"/>
        </w:rPr>
        <w:t xml:space="preserve"> </w:t>
      </w:r>
      <w:r>
        <w:t>Administración</w:t>
      </w:r>
      <w:r>
        <w:rPr>
          <w:spacing w:val="-11"/>
        </w:rPr>
        <w:t xml:space="preserve"> </w:t>
      </w:r>
      <w:r>
        <w:t>Pública Municipal, cuando no haya organismos o disposiciones de carácter municipal que diri</w:t>
      </w:r>
      <w:r>
        <w:t>man dichas controversias. Las disposiciones que versen sobre tales cuestiones deberán ser aprobadas por el Congreso del</w:t>
      </w:r>
      <w:r>
        <w:rPr>
          <w:spacing w:val="-1"/>
        </w:rPr>
        <w:t xml:space="preserve"> </w:t>
      </w:r>
      <w:r>
        <w:t>Estado.</w:t>
      </w:r>
    </w:p>
    <w:p w:rsidR="001E50CC" w:rsidRDefault="007B6CD5">
      <w:pPr>
        <w:pStyle w:val="Textoindependiente"/>
        <w:spacing w:before="122"/>
        <w:ind w:left="100" w:right="119"/>
        <w:jc w:val="both"/>
      </w:pPr>
      <w:r>
        <w:t>Las</w:t>
      </w:r>
      <w:r>
        <w:rPr>
          <w:spacing w:val="-16"/>
        </w:rPr>
        <w:t xml:space="preserve"> </w:t>
      </w:r>
      <w:r>
        <w:t>resoluciones</w:t>
      </w:r>
      <w:r>
        <w:rPr>
          <w:spacing w:val="-16"/>
        </w:rPr>
        <w:t xml:space="preserve"> </w:t>
      </w:r>
      <w:r>
        <w:t>que</w:t>
      </w:r>
      <w:r>
        <w:rPr>
          <w:spacing w:val="-13"/>
        </w:rPr>
        <w:t xml:space="preserve"> </w:t>
      </w:r>
      <w:r>
        <w:t>emita</w:t>
      </w:r>
      <w:r>
        <w:rPr>
          <w:spacing w:val="-16"/>
        </w:rPr>
        <w:t xml:space="preserve"> </w:t>
      </w:r>
      <w:r>
        <w:t>el</w:t>
      </w:r>
      <w:r>
        <w:rPr>
          <w:spacing w:val="-15"/>
        </w:rPr>
        <w:t xml:space="preserve"> </w:t>
      </w:r>
      <w:r>
        <w:t>Tribunal</w:t>
      </w:r>
      <w:r>
        <w:rPr>
          <w:spacing w:val="-15"/>
        </w:rPr>
        <w:t xml:space="preserve"> </w:t>
      </w:r>
      <w:r>
        <w:t>deberán</w:t>
      </w:r>
      <w:r>
        <w:rPr>
          <w:spacing w:val="-15"/>
        </w:rPr>
        <w:t xml:space="preserve"> </w:t>
      </w:r>
      <w:r>
        <w:t>apegarse</w:t>
      </w:r>
      <w:r>
        <w:rPr>
          <w:spacing w:val="-16"/>
        </w:rPr>
        <w:t xml:space="preserve"> </w:t>
      </w:r>
      <w:r>
        <w:t>a</w:t>
      </w:r>
      <w:r>
        <w:rPr>
          <w:spacing w:val="-16"/>
        </w:rPr>
        <w:t xml:space="preserve"> </w:t>
      </w:r>
      <w:r>
        <w:t>los</w:t>
      </w:r>
      <w:r>
        <w:rPr>
          <w:spacing w:val="-13"/>
        </w:rPr>
        <w:t xml:space="preserve"> </w:t>
      </w:r>
      <w:r>
        <w:t>principios</w:t>
      </w:r>
      <w:r>
        <w:rPr>
          <w:spacing w:val="-13"/>
        </w:rPr>
        <w:t xml:space="preserve"> </w:t>
      </w:r>
      <w:r>
        <w:t>de</w:t>
      </w:r>
      <w:r>
        <w:rPr>
          <w:spacing w:val="-16"/>
        </w:rPr>
        <w:t xml:space="preserve"> </w:t>
      </w:r>
      <w:r>
        <w:t>legalidad,</w:t>
      </w:r>
      <w:r>
        <w:rPr>
          <w:spacing w:val="-15"/>
        </w:rPr>
        <w:t xml:space="preserve"> </w:t>
      </w:r>
      <w:r>
        <w:t>máxima</w:t>
      </w:r>
      <w:r>
        <w:rPr>
          <w:spacing w:val="-16"/>
        </w:rPr>
        <w:t xml:space="preserve"> </w:t>
      </w:r>
      <w:r>
        <w:t>publicidad, respeto a los derechos humanos, verdad material, razonabilidad, proporcionalidad, presunción de inocencia, tipicidad y debido</w:t>
      </w:r>
      <w:r>
        <w:rPr>
          <w:spacing w:val="-1"/>
        </w:rPr>
        <w:t xml:space="preserve"> </w:t>
      </w:r>
      <w:r>
        <w:t>proceso.</w:t>
      </w:r>
    </w:p>
    <w:p w:rsidR="001E50CC" w:rsidRDefault="007B6CD5">
      <w:pPr>
        <w:pStyle w:val="Textoindependiente"/>
        <w:spacing w:before="119"/>
        <w:ind w:left="100" w:right="121"/>
        <w:jc w:val="both"/>
      </w:pPr>
      <w:r>
        <w:t>En los casos que involucren personas, comunidades, municipios y pueblos indígenas y afromexicano, este tribun</w:t>
      </w:r>
      <w:r>
        <w:t>al al resolver observará los sistemas normativos y las determinaciones de las instituciones de dichos pueblos.</w:t>
      </w:r>
    </w:p>
    <w:p w:rsidR="001E50CC" w:rsidRDefault="007B6CD5">
      <w:pPr>
        <w:pStyle w:val="Textoindependiente"/>
        <w:spacing w:before="119"/>
        <w:ind w:left="100" w:right="115"/>
        <w:jc w:val="both"/>
      </w:pPr>
      <w:r>
        <w:t>Salvo</w:t>
      </w:r>
      <w:r>
        <w:rPr>
          <w:spacing w:val="-4"/>
        </w:rPr>
        <w:t xml:space="preserve"> </w:t>
      </w:r>
      <w:r>
        <w:t>por</w:t>
      </w:r>
      <w:r>
        <w:rPr>
          <w:spacing w:val="-2"/>
        </w:rPr>
        <w:t xml:space="preserve"> </w:t>
      </w:r>
      <w:r>
        <w:t>conclusión</w:t>
      </w:r>
      <w:r>
        <w:rPr>
          <w:spacing w:val="-3"/>
        </w:rPr>
        <w:t xml:space="preserve"> </w:t>
      </w:r>
      <w:r>
        <w:t>del</w:t>
      </w:r>
      <w:r>
        <w:rPr>
          <w:spacing w:val="-6"/>
        </w:rPr>
        <w:t xml:space="preserve"> </w:t>
      </w:r>
      <w:r>
        <w:t>período</w:t>
      </w:r>
      <w:r>
        <w:rPr>
          <w:spacing w:val="-3"/>
        </w:rPr>
        <w:t xml:space="preserve"> </w:t>
      </w:r>
      <w:r>
        <w:t>y</w:t>
      </w:r>
      <w:r>
        <w:rPr>
          <w:spacing w:val="-5"/>
        </w:rPr>
        <w:t xml:space="preserve"> </w:t>
      </w:r>
      <w:r>
        <w:t>en</w:t>
      </w:r>
      <w:r>
        <w:rPr>
          <w:spacing w:val="-3"/>
        </w:rPr>
        <w:t xml:space="preserve"> </w:t>
      </w:r>
      <w:r>
        <w:t>el</w:t>
      </w:r>
      <w:r>
        <w:rPr>
          <w:spacing w:val="-4"/>
        </w:rPr>
        <w:t xml:space="preserve"> </w:t>
      </w:r>
      <w:r>
        <w:t>ejercicio</w:t>
      </w:r>
      <w:r>
        <w:rPr>
          <w:spacing w:val="-5"/>
        </w:rPr>
        <w:t xml:space="preserve"> </w:t>
      </w:r>
      <w:r>
        <w:t>del</w:t>
      </w:r>
      <w:r>
        <w:rPr>
          <w:spacing w:val="-4"/>
        </w:rPr>
        <w:t xml:space="preserve"> </w:t>
      </w:r>
      <w:r>
        <w:t>mismo,</w:t>
      </w:r>
      <w:r>
        <w:rPr>
          <w:spacing w:val="-2"/>
        </w:rPr>
        <w:t xml:space="preserve"> </w:t>
      </w:r>
      <w:r>
        <w:t>los</w:t>
      </w:r>
      <w:r>
        <w:rPr>
          <w:spacing w:val="-5"/>
        </w:rPr>
        <w:t xml:space="preserve"> </w:t>
      </w:r>
      <w:r>
        <w:t>Magistrados</w:t>
      </w:r>
      <w:r>
        <w:rPr>
          <w:spacing w:val="-3"/>
        </w:rPr>
        <w:t xml:space="preserve"> </w:t>
      </w:r>
      <w:r>
        <w:t>de la</w:t>
      </w:r>
      <w:r>
        <w:rPr>
          <w:spacing w:val="-5"/>
        </w:rPr>
        <w:t xml:space="preserve"> </w:t>
      </w:r>
      <w:r>
        <w:t>Sala</w:t>
      </w:r>
      <w:r>
        <w:rPr>
          <w:spacing w:val="-3"/>
        </w:rPr>
        <w:t xml:space="preserve"> </w:t>
      </w:r>
      <w:r>
        <w:t>Superior</w:t>
      </w:r>
      <w:r>
        <w:rPr>
          <w:spacing w:val="-5"/>
        </w:rPr>
        <w:t xml:space="preserve"> </w:t>
      </w:r>
      <w:r>
        <w:t>y</w:t>
      </w:r>
      <w:r>
        <w:rPr>
          <w:spacing w:val="-5"/>
        </w:rPr>
        <w:t xml:space="preserve"> </w:t>
      </w:r>
      <w:r>
        <w:t>de</w:t>
      </w:r>
      <w:r>
        <w:rPr>
          <w:spacing w:val="-3"/>
        </w:rPr>
        <w:t xml:space="preserve"> </w:t>
      </w:r>
      <w:r>
        <w:t>las Salas</w:t>
      </w:r>
      <w:r>
        <w:rPr>
          <w:spacing w:val="-4"/>
        </w:rPr>
        <w:t xml:space="preserve"> </w:t>
      </w:r>
      <w:r>
        <w:t>Unitarias,</w:t>
      </w:r>
      <w:r>
        <w:rPr>
          <w:spacing w:val="-4"/>
        </w:rPr>
        <w:t xml:space="preserve"> </w:t>
      </w:r>
      <w:r>
        <w:t>del</w:t>
      </w:r>
      <w:r>
        <w:rPr>
          <w:spacing w:val="-7"/>
        </w:rPr>
        <w:t xml:space="preserve"> </w:t>
      </w:r>
      <w:r>
        <w:t>Tribunal</w:t>
      </w:r>
      <w:r>
        <w:rPr>
          <w:spacing w:val="-4"/>
        </w:rPr>
        <w:t xml:space="preserve"> </w:t>
      </w:r>
      <w:r>
        <w:t>de</w:t>
      </w:r>
      <w:r>
        <w:rPr>
          <w:spacing w:val="-4"/>
        </w:rPr>
        <w:t xml:space="preserve"> </w:t>
      </w:r>
      <w:r>
        <w:t>Justicia</w:t>
      </w:r>
      <w:r>
        <w:rPr>
          <w:spacing w:val="-3"/>
        </w:rPr>
        <w:t xml:space="preserve"> </w:t>
      </w:r>
      <w:r>
        <w:t>Administrativa</w:t>
      </w:r>
      <w:r>
        <w:rPr>
          <w:spacing w:val="-4"/>
        </w:rPr>
        <w:t xml:space="preserve"> </w:t>
      </w:r>
      <w:r>
        <w:t>del</w:t>
      </w:r>
      <w:r>
        <w:rPr>
          <w:spacing w:val="-4"/>
        </w:rPr>
        <w:t xml:space="preserve"> </w:t>
      </w:r>
      <w:r>
        <w:t>Estado</w:t>
      </w:r>
      <w:r>
        <w:rPr>
          <w:spacing w:val="-4"/>
        </w:rPr>
        <w:t xml:space="preserve"> </w:t>
      </w:r>
      <w:r>
        <w:t>de</w:t>
      </w:r>
      <w:r>
        <w:rPr>
          <w:spacing w:val="-8"/>
        </w:rPr>
        <w:t xml:space="preserve"> </w:t>
      </w:r>
      <w:r>
        <w:t>Oaxaca,</w:t>
      </w:r>
      <w:r>
        <w:rPr>
          <w:spacing w:val="-3"/>
        </w:rPr>
        <w:t xml:space="preserve"> </w:t>
      </w:r>
      <w:r>
        <w:t>sólo</w:t>
      </w:r>
      <w:r>
        <w:rPr>
          <w:spacing w:val="-5"/>
        </w:rPr>
        <w:t xml:space="preserve"> </w:t>
      </w:r>
      <w:r>
        <w:t>podrán</w:t>
      </w:r>
      <w:r>
        <w:rPr>
          <w:spacing w:val="-5"/>
        </w:rPr>
        <w:t xml:space="preserve"> </w:t>
      </w:r>
      <w:r>
        <w:t>ser</w:t>
      </w:r>
      <w:r>
        <w:rPr>
          <w:spacing w:val="-6"/>
        </w:rPr>
        <w:t xml:space="preserve"> </w:t>
      </w:r>
      <w:r>
        <w:t>removidos de</w:t>
      </w:r>
      <w:r>
        <w:rPr>
          <w:spacing w:val="-3"/>
        </w:rPr>
        <w:t xml:space="preserve"> </w:t>
      </w:r>
      <w:r>
        <w:t>sus</w:t>
      </w:r>
      <w:r>
        <w:rPr>
          <w:spacing w:val="-5"/>
        </w:rPr>
        <w:t xml:space="preserve"> </w:t>
      </w:r>
      <w:r>
        <w:t>cargos</w:t>
      </w:r>
      <w:r>
        <w:rPr>
          <w:spacing w:val="-4"/>
        </w:rPr>
        <w:t xml:space="preserve"> </w:t>
      </w:r>
      <w:r>
        <w:t>por</w:t>
      </w:r>
      <w:r>
        <w:rPr>
          <w:spacing w:val="-4"/>
        </w:rPr>
        <w:t xml:space="preserve"> </w:t>
      </w:r>
      <w:r>
        <w:t>las</w:t>
      </w:r>
      <w:r>
        <w:rPr>
          <w:spacing w:val="-3"/>
        </w:rPr>
        <w:t xml:space="preserve"> </w:t>
      </w:r>
      <w:r>
        <w:t>causas</w:t>
      </w:r>
      <w:r>
        <w:rPr>
          <w:spacing w:val="-4"/>
        </w:rPr>
        <w:t xml:space="preserve"> </w:t>
      </w:r>
      <w:r>
        <w:t>graves</w:t>
      </w:r>
      <w:r>
        <w:rPr>
          <w:spacing w:val="-5"/>
        </w:rPr>
        <w:t xml:space="preserve"> </w:t>
      </w:r>
      <w:r>
        <w:t>que</w:t>
      </w:r>
      <w:r>
        <w:rPr>
          <w:spacing w:val="-6"/>
        </w:rPr>
        <w:t xml:space="preserve"> </w:t>
      </w:r>
      <w:r>
        <w:t>señale</w:t>
      </w:r>
      <w:r>
        <w:rPr>
          <w:spacing w:val="-2"/>
        </w:rPr>
        <w:t xml:space="preserve"> </w:t>
      </w:r>
      <w:r>
        <w:t>la</w:t>
      </w:r>
      <w:r>
        <w:rPr>
          <w:spacing w:val="-3"/>
        </w:rPr>
        <w:t xml:space="preserve"> </w:t>
      </w:r>
      <w:r>
        <w:t>Ley</w:t>
      </w:r>
      <w:r>
        <w:rPr>
          <w:spacing w:val="-4"/>
        </w:rPr>
        <w:t xml:space="preserve"> </w:t>
      </w:r>
      <w:r>
        <w:t>de</w:t>
      </w:r>
      <w:r>
        <w:rPr>
          <w:spacing w:val="-3"/>
        </w:rPr>
        <w:t xml:space="preserve"> </w:t>
      </w:r>
      <w:r>
        <w:t>Responsabilidades</w:t>
      </w:r>
      <w:r>
        <w:rPr>
          <w:spacing w:val="-3"/>
        </w:rPr>
        <w:t xml:space="preserve"> </w:t>
      </w:r>
      <w:r>
        <w:t>Administrativas</w:t>
      </w:r>
      <w:r>
        <w:rPr>
          <w:spacing w:val="-2"/>
        </w:rPr>
        <w:t xml:space="preserve"> </w:t>
      </w:r>
      <w:r>
        <w:t>del</w:t>
      </w:r>
      <w:r>
        <w:rPr>
          <w:spacing w:val="-6"/>
        </w:rPr>
        <w:t xml:space="preserve"> </w:t>
      </w:r>
      <w:r>
        <w:t>Estado y Municipios de Oaxaca y conforme a lo prescrito en el artículo 117 de esta</w:t>
      </w:r>
      <w:r>
        <w:rPr>
          <w:spacing w:val="-14"/>
        </w:rPr>
        <w:t xml:space="preserve"> </w:t>
      </w:r>
      <w:r>
        <w:t>Constitución.</w:t>
      </w:r>
    </w:p>
    <w:p w:rsidR="001E50CC" w:rsidRDefault="007B6CD5">
      <w:pPr>
        <w:spacing w:before="119"/>
        <w:ind w:left="100" w:right="193"/>
        <w:jc w:val="both"/>
        <w:rPr>
          <w:b/>
          <w:sz w:val="18"/>
        </w:rPr>
      </w:pPr>
      <w:r>
        <w:rPr>
          <w:b/>
          <w:sz w:val="18"/>
          <w:shd w:val="clear" w:color="auto" w:fill="D2D2D2"/>
        </w:rPr>
        <w:t>Artículo adicionado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E50CC" w:rsidRDefault="001E50CC">
      <w:pPr>
        <w:pStyle w:val="Textoindependiente"/>
        <w:rPr>
          <w:b/>
          <w:sz w:val="20"/>
        </w:rPr>
      </w:pPr>
    </w:p>
    <w:p w:rsidR="001E50CC" w:rsidRDefault="001E50CC">
      <w:pPr>
        <w:pStyle w:val="Textoindependiente"/>
        <w:rPr>
          <w:b/>
          <w:sz w:val="20"/>
        </w:rPr>
      </w:pPr>
    </w:p>
    <w:p w:rsidR="001E50CC" w:rsidRDefault="001E50CC">
      <w:pPr>
        <w:pStyle w:val="Textoindependiente"/>
        <w:spacing w:before="9"/>
        <w:rPr>
          <w:b/>
          <w:sz w:val="24"/>
        </w:rPr>
      </w:pPr>
    </w:p>
    <w:p w:rsidR="001E50CC" w:rsidRDefault="007B6CD5">
      <w:pPr>
        <w:pStyle w:val="Ttulo1"/>
        <w:spacing w:before="1"/>
      </w:pPr>
      <w:r>
        <w:t>TÍTULO SÉPTIMO</w:t>
      </w:r>
    </w:p>
    <w:p w:rsidR="001E50CC" w:rsidRDefault="007B6CD5">
      <w:pPr>
        <w:spacing w:before="1"/>
        <w:ind w:left="102" w:right="128"/>
        <w:jc w:val="center"/>
        <w:rPr>
          <w:b/>
        </w:rPr>
      </w:pPr>
      <w:r>
        <w:rPr>
          <w:b/>
        </w:rPr>
        <w:t>DE LAS RESPONSABILID</w:t>
      </w:r>
      <w:r>
        <w:rPr>
          <w:b/>
        </w:rPr>
        <w:t>ADES DE LOS SERVIDORES PÚBLICOS DEL ESTADO Y MUNICIPALES, PARTICULARES VINCULADOS CON FALTAS ADMINISTRATIVAS O HECHOS DE CORRUPCIÓN Y PATRIMONIAL DEL ESTADO</w:t>
      </w:r>
    </w:p>
    <w:p w:rsidR="001E50CC" w:rsidRDefault="001E50CC">
      <w:pPr>
        <w:pStyle w:val="Textoindependiente"/>
        <w:spacing w:before="7"/>
        <w:rPr>
          <w:b/>
          <w:sz w:val="13"/>
        </w:rPr>
      </w:pPr>
    </w:p>
    <w:p w:rsidR="001E50CC" w:rsidRDefault="007B6CD5">
      <w:pPr>
        <w:spacing w:before="94"/>
        <w:ind w:left="100" w:right="837"/>
        <w:rPr>
          <w:b/>
          <w:sz w:val="18"/>
        </w:rPr>
      </w:pPr>
      <w:r>
        <w:rPr>
          <w:b/>
          <w:sz w:val="18"/>
          <w:shd w:val="clear" w:color="auto" w:fill="D2D2D2"/>
        </w:rPr>
        <w:t>Denominación del Título Séptimo reformada mediante decreto Número 1263 aprobado el 30 de junio del</w:t>
      </w:r>
      <w:r>
        <w:rPr>
          <w:b/>
          <w:sz w:val="18"/>
          <w:shd w:val="clear" w:color="auto" w:fill="D2D2D2"/>
        </w:rPr>
        <w:t xml:space="preserve"> 2015 y</w:t>
      </w:r>
      <w:r>
        <w:rPr>
          <w:b/>
          <w:sz w:val="18"/>
        </w:rPr>
        <w:t xml:space="preserve"> </w:t>
      </w:r>
      <w:r>
        <w:rPr>
          <w:b/>
          <w:sz w:val="18"/>
          <w:shd w:val="clear" w:color="auto" w:fill="D2D2D2"/>
        </w:rPr>
        <w:t>publicado en el Periódico Oficial Extra del 30 de junio del 2015.</w:t>
      </w:r>
    </w:p>
    <w:p w:rsidR="001E50CC" w:rsidRDefault="001E50CC">
      <w:pPr>
        <w:pStyle w:val="Textoindependiente"/>
        <w:spacing w:before="2"/>
        <w:rPr>
          <w:b/>
        </w:rPr>
      </w:pPr>
    </w:p>
    <w:p w:rsidR="001E50CC" w:rsidRDefault="007B6CD5">
      <w:pPr>
        <w:pStyle w:val="Textoindependiente"/>
        <w:ind w:left="100" w:right="115"/>
        <w:jc w:val="both"/>
      </w:pPr>
      <w:r>
        <w:rPr>
          <w:b/>
        </w:rPr>
        <w:t xml:space="preserve">Artículo 115.- </w:t>
      </w:r>
      <w:r>
        <w:t>Para los efectos de las responsabilidades a que alude este título se reputarán como servidores públicos a los representantes de elección popular, a los miembros del P</w:t>
      </w:r>
      <w:r>
        <w:t>oder Judicial, a los funcionarios y empleados, y en general a toda persona que desempeñe un empleo, cargo o comisión de cualquier</w:t>
      </w:r>
      <w:r>
        <w:rPr>
          <w:spacing w:val="-6"/>
        </w:rPr>
        <w:t xml:space="preserve"> </w:t>
      </w:r>
      <w:r>
        <w:t>naturaleza</w:t>
      </w:r>
      <w:r>
        <w:rPr>
          <w:spacing w:val="-6"/>
        </w:rPr>
        <w:t xml:space="preserve"> </w:t>
      </w:r>
      <w:r>
        <w:t>en</w:t>
      </w:r>
      <w:r>
        <w:rPr>
          <w:spacing w:val="-7"/>
        </w:rPr>
        <w:t xml:space="preserve"> </w:t>
      </w:r>
      <w:r>
        <w:t>la</w:t>
      </w:r>
      <w:r>
        <w:rPr>
          <w:spacing w:val="-6"/>
        </w:rPr>
        <w:t xml:space="preserve"> </w:t>
      </w:r>
      <w:r>
        <w:t>Administración</w:t>
      </w:r>
      <w:r>
        <w:rPr>
          <w:spacing w:val="-7"/>
        </w:rPr>
        <w:t xml:space="preserve"> </w:t>
      </w:r>
      <w:r>
        <w:t>Pública</w:t>
      </w:r>
      <w:r>
        <w:rPr>
          <w:spacing w:val="-9"/>
        </w:rPr>
        <w:t xml:space="preserve"> </w:t>
      </w:r>
      <w:r>
        <w:t>Estatal,</w:t>
      </w:r>
      <w:r>
        <w:rPr>
          <w:spacing w:val="-5"/>
        </w:rPr>
        <w:t xml:space="preserve"> </w:t>
      </w:r>
      <w:r>
        <w:t>en</w:t>
      </w:r>
      <w:r>
        <w:rPr>
          <w:spacing w:val="-6"/>
        </w:rPr>
        <w:t xml:space="preserve"> </w:t>
      </w:r>
      <w:r>
        <w:t>los</w:t>
      </w:r>
      <w:r>
        <w:rPr>
          <w:spacing w:val="-6"/>
        </w:rPr>
        <w:t xml:space="preserve"> </w:t>
      </w:r>
      <w:r>
        <w:t>organismos</w:t>
      </w:r>
      <w:r>
        <w:rPr>
          <w:spacing w:val="-6"/>
        </w:rPr>
        <w:t xml:space="preserve"> </w:t>
      </w:r>
      <w:r>
        <w:t>descentralizados,</w:t>
      </w:r>
      <w:r>
        <w:rPr>
          <w:spacing w:val="-5"/>
        </w:rPr>
        <w:t xml:space="preserve"> </w:t>
      </w:r>
      <w:r>
        <w:t>empresas de participación estatal, sociedades y asociaciones asimiladas a éstos, o en fideicomisos públicos; así como en la Administración Pública Municipal, quienes serán responsables por los actos u omisiones en que incurran en el desempeño de sus respec</w:t>
      </w:r>
      <w:r>
        <w:t>tivas</w:t>
      </w:r>
      <w:r>
        <w:rPr>
          <w:spacing w:val="-14"/>
        </w:rPr>
        <w:t xml:space="preserve"> </w:t>
      </w:r>
      <w:r>
        <w:t>funciones.</w:t>
      </w:r>
    </w:p>
    <w:p w:rsidR="001E50CC" w:rsidRDefault="001E50CC">
      <w:pPr>
        <w:pStyle w:val="Textoindependiente"/>
        <w:spacing w:before="2"/>
      </w:pPr>
    </w:p>
    <w:p w:rsidR="001E50CC" w:rsidRDefault="007B6CD5">
      <w:pPr>
        <w:ind w:left="100" w:right="120"/>
        <w:jc w:val="both"/>
        <w:rPr>
          <w:b/>
          <w:sz w:val="18"/>
        </w:rPr>
      </w:pPr>
      <w:r>
        <w:t>El</w:t>
      </w:r>
      <w:r>
        <w:rPr>
          <w:spacing w:val="-5"/>
        </w:rPr>
        <w:t xml:space="preserve"> </w:t>
      </w:r>
      <w:r>
        <w:t>Gobernador</w:t>
      </w:r>
      <w:r>
        <w:rPr>
          <w:spacing w:val="-2"/>
        </w:rPr>
        <w:t xml:space="preserve"> </w:t>
      </w:r>
      <w:r>
        <w:t>del</w:t>
      </w:r>
      <w:r>
        <w:rPr>
          <w:spacing w:val="-4"/>
        </w:rPr>
        <w:t xml:space="preserve"> </w:t>
      </w:r>
      <w:r>
        <w:t>Estado,</w:t>
      </w:r>
      <w:r>
        <w:rPr>
          <w:spacing w:val="-2"/>
        </w:rPr>
        <w:t xml:space="preserve"> </w:t>
      </w:r>
      <w:r>
        <w:t>para</w:t>
      </w:r>
      <w:r>
        <w:rPr>
          <w:spacing w:val="-3"/>
        </w:rPr>
        <w:t xml:space="preserve"> </w:t>
      </w:r>
      <w:r>
        <w:t>los</w:t>
      </w:r>
      <w:r>
        <w:rPr>
          <w:spacing w:val="-3"/>
        </w:rPr>
        <w:t xml:space="preserve"> </w:t>
      </w:r>
      <w:r>
        <w:t>efectos</w:t>
      </w:r>
      <w:r>
        <w:rPr>
          <w:spacing w:val="-3"/>
        </w:rPr>
        <w:t xml:space="preserve"> </w:t>
      </w:r>
      <w:r>
        <w:t>de</w:t>
      </w:r>
      <w:r>
        <w:rPr>
          <w:spacing w:val="-3"/>
        </w:rPr>
        <w:t xml:space="preserve"> </w:t>
      </w:r>
      <w:r>
        <w:t>este</w:t>
      </w:r>
      <w:r>
        <w:rPr>
          <w:spacing w:val="-3"/>
        </w:rPr>
        <w:t xml:space="preserve"> </w:t>
      </w:r>
      <w:r>
        <w:t>Título,</w:t>
      </w:r>
      <w:r>
        <w:rPr>
          <w:spacing w:val="-2"/>
        </w:rPr>
        <w:t xml:space="preserve"> </w:t>
      </w:r>
      <w:r>
        <w:t>sólo</w:t>
      </w:r>
      <w:r>
        <w:rPr>
          <w:spacing w:val="-3"/>
        </w:rPr>
        <w:t xml:space="preserve"> </w:t>
      </w:r>
      <w:r>
        <w:t>podrá</w:t>
      </w:r>
      <w:r>
        <w:rPr>
          <w:spacing w:val="-4"/>
        </w:rPr>
        <w:t xml:space="preserve"> </w:t>
      </w:r>
      <w:r>
        <w:t>ser</w:t>
      </w:r>
      <w:r>
        <w:rPr>
          <w:spacing w:val="-2"/>
        </w:rPr>
        <w:t xml:space="preserve"> </w:t>
      </w:r>
      <w:r>
        <w:t>responsable</w:t>
      </w:r>
      <w:r>
        <w:rPr>
          <w:spacing w:val="-3"/>
        </w:rPr>
        <w:t xml:space="preserve"> </w:t>
      </w:r>
      <w:r>
        <w:t>por</w:t>
      </w:r>
      <w:r>
        <w:rPr>
          <w:spacing w:val="-2"/>
        </w:rPr>
        <w:t xml:space="preserve"> </w:t>
      </w:r>
      <w:r>
        <w:t>la</w:t>
      </w:r>
      <w:r>
        <w:rPr>
          <w:spacing w:val="-3"/>
        </w:rPr>
        <w:t xml:space="preserve"> </w:t>
      </w:r>
      <w:r>
        <w:t>comisión</w:t>
      </w:r>
      <w:r>
        <w:rPr>
          <w:spacing w:val="-3"/>
        </w:rPr>
        <w:t xml:space="preserve"> </w:t>
      </w:r>
      <w:r>
        <w:t>de delitos graves del orden común y por violación expresa del Artículo 81 de esta Constitución sin perjuicio de</w:t>
      </w:r>
      <w:r>
        <w:rPr>
          <w:spacing w:val="-10"/>
        </w:rPr>
        <w:t xml:space="preserve"> </w:t>
      </w:r>
      <w:r>
        <w:t>la</w:t>
      </w:r>
      <w:r>
        <w:rPr>
          <w:spacing w:val="-11"/>
        </w:rPr>
        <w:t xml:space="preserve"> </w:t>
      </w:r>
      <w:r>
        <w:t>responsabilidad</w:t>
      </w:r>
      <w:r>
        <w:rPr>
          <w:spacing w:val="-9"/>
        </w:rPr>
        <w:t xml:space="preserve"> </w:t>
      </w:r>
      <w:r>
        <w:t>polít</w:t>
      </w:r>
      <w:r>
        <w:t>ica</w:t>
      </w:r>
      <w:r>
        <w:rPr>
          <w:spacing w:val="-9"/>
        </w:rPr>
        <w:t xml:space="preserve"> </w:t>
      </w:r>
      <w:r>
        <w:t>que</w:t>
      </w:r>
      <w:r>
        <w:rPr>
          <w:spacing w:val="-9"/>
        </w:rPr>
        <w:t xml:space="preserve"> </w:t>
      </w:r>
      <w:r>
        <w:t>se</w:t>
      </w:r>
      <w:r>
        <w:rPr>
          <w:spacing w:val="-11"/>
        </w:rPr>
        <w:t xml:space="preserve"> </w:t>
      </w:r>
      <w:r>
        <w:t>consigna</w:t>
      </w:r>
      <w:r>
        <w:rPr>
          <w:spacing w:val="-12"/>
        </w:rPr>
        <w:t xml:space="preserve"> </w:t>
      </w:r>
      <w:r>
        <w:t>en</w:t>
      </w:r>
      <w:r>
        <w:rPr>
          <w:spacing w:val="-12"/>
        </w:rPr>
        <w:t xml:space="preserve"> </w:t>
      </w:r>
      <w:r>
        <w:t>los</w:t>
      </w:r>
      <w:r>
        <w:rPr>
          <w:spacing w:val="-9"/>
        </w:rPr>
        <w:t xml:space="preserve"> </w:t>
      </w:r>
      <w:r>
        <w:t>términos</w:t>
      </w:r>
      <w:r>
        <w:rPr>
          <w:spacing w:val="-8"/>
        </w:rPr>
        <w:t xml:space="preserve"> </w:t>
      </w:r>
      <w:r>
        <w:t>del</w:t>
      </w:r>
      <w:r>
        <w:rPr>
          <w:spacing w:val="-10"/>
        </w:rPr>
        <w:t xml:space="preserve"> </w:t>
      </w:r>
      <w:r>
        <w:t>Artículo</w:t>
      </w:r>
      <w:r>
        <w:rPr>
          <w:spacing w:val="-9"/>
        </w:rPr>
        <w:t xml:space="preserve"> </w:t>
      </w:r>
      <w:r>
        <w:t>110</w:t>
      </w:r>
      <w:r>
        <w:rPr>
          <w:spacing w:val="-9"/>
        </w:rPr>
        <w:t xml:space="preserve"> </w:t>
      </w:r>
      <w:r>
        <w:t>de</w:t>
      </w:r>
      <w:r>
        <w:rPr>
          <w:spacing w:val="-9"/>
        </w:rPr>
        <w:t xml:space="preserve"> </w:t>
      </w:r>
      <w:r>
        <w:t>la</w:t>
      </w:r>
      <w:r>
        <w:rPr>
          <w:spacing w:val="-11"/>
        </w:rPr>
        <w:t xml:space="preserve"> </w:t>
      </w:r>
      <w:r>
        <w:t>Constitución</w:t>
      </w:r>
      <w:r>
        <w:rPr>
          <w:spacing w:val="-10"/>
        </w:rPr>
        <w:t xml:space="preserve"> </w:t>
      </w:r>
      <w:r>
        <w:t xml:space="preserve">Federal. </w:t>
      </w:r>
      <w:r>
        <w:rPr>
          <w:b/>
          <w:sz w:val="18"/>
          <w:shd w:val="clear" w:color="auto" w:fill="D2D2D2"/>
        </w:rPr>
        <w:t>Párrafo reformado mediante decreto Número 2050 aprobado el 15 de septiembre del</w:t>
      </w:r>
      <w:r>
        <w:rPr>
          <w:b/>
          <w:spacing w:val="-6"/>
          <w:sz w:val="18"/>
          <w:shd w:val="clear" w:color="auto" w:fill="D2D2D2"/>
        </w:rPr>
        <w:t xml:space="preserve"> </w:t>
      </w:r>
      <w:r>
        <w:rPr>
          <w:b/>
          <w:sz w:val="18"/>
          <w:shd w:val="clear" w:color="auto" w:fill="D2D2D2"/>
        </w:rPr>
        <w:t>2016</w:t>
      </w:r>
      <w:r>
        <w:rPr>
          <w:b/>
          <w:sz w:val="18"/>
        </w:rPr>
        <w:t>.</w:t>
      </w:r>
    </w:p>
    <w:p w:rsidR="001E50CC" w:rsidRDefault="001E50CC">
      <w:pPr>
        <w:jc w:val="both"/>
        <w:rPr>
          <w:sz w:val="18"/>
        </w:rP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rPr>
          <w:b/>
          <w:sz w:val="20"/>
        </w:rPr>
      </w:pPr>
    </w:p>
    <w:p w:rsidR="001E50CC" w:rsidRDefault="007B6CD5">
      <w:pPr>
        <w:pStyle w:val="Textoindependiente"/>
        <w:spacing w:before="210"/>
        <w:ind w:left="100" w:right="117"/>
        <w:jc w:val="both"/>
      </w:pPr>
      <w:r>
        <w:t>Los</w:t>
      </w:r>
      <w:r>
        <w:rPr>
          <w:spacing w:val="-7"/>
        </w:rPr>
        <w:t xml:space="preserve"> </w:t>
      </w:r>
      <w:r>
        <w:t>Diputados</w:t>
      </w:r>
      <w:r>
        <w:rPr>
          <w:spacing w:val="-8"/>
        </w:rPr>
        <w:t xml:space="preserve"> </w:t>
      </w:r>
      <w:r>
        <w:t>al</w:t>
      </w:r>
      <w:r>
        <w:rPr>
          <w:spacing w:val="-9"/>
        </w:rPr>
        <w:t xml:space="preserve"> </w:t>
      </w:r>
      <w:r>
        <w:t>Congreso</w:t>
      </w:r>
      <w:r>
        <w:rPr>
          <w:spacing w:val="-8"/>
        </w:rPr>
        <w:t xml:space="preserve"> </w:t>
      </w:r>
      <w:r>
        <w:t>del</w:t>
      </w:r>
      <w:r>
        <w:rPr>
          <w:spacing w:val="-9"/>
        </w:rPr>
        <w:t xml:space="preserve"> </w:t>
      </w:r>
      <w:r>
        <w:t>Estado,</w:t>
      </w:r>
      <w:r>
        <w:rPr>
          <w:spacing w:val="-7"/>
        </w:rPr>
        <w:t xml:space="preserve"> </w:t>
      </w:r>
      <w:r>
        <w:t>los</w:t>
      </w:r>
      <w:r>
        <w:rPr>
          <w:spacing w:val="-8"/>
        </w:rPr>
        <w:t xml:space="preserve"> </w:t>
      </w:r>
      <w:r>
        <w:t>Magistrados</w:t>
      </w:r>
      <w:r>
        <w:rPr>
          <w:spacing w:val="-8"/>
        </w:rPr>
        <w:t xml:space="preserve"> </w:t>
      </w:r>
      <w:r>
        <w:t>del</w:t>
      </w:r>
      <w:r>
        <w:rPr>
          <w:spacing w:val="-9"/>
        </w:rPr>
        <w:t xml:space="preserve"> </w:t>
      </w:r>
      <w:r>
        <w:t>Tribunal</w:t>
      </w:r>
      <w:r>
        <w:rPr>
          <w:spacing w:val="-6"/>
        </w:rPr>
        <w:t xml:space="preserve"> </w:t>
      </w:r>
      <w:r>
        <w:t>Superior</w:t>
      </w:r>
      <w:r>
        <w:rPr>
          <w:spacing w:val="-7"/>
        </w:rPr>
        <w:t xml:space="preserve"> </w:t>
      </w:r>
      <w:r>
        <w:t>de</w:t>
      </w:r>
      <w:r>
        <w:rPr>
          <w:spacing w:val="-8"/>
        </w:rPr>
        <w:t xml:space="preserve"> </w:t>
      </w:r>
      <w:r>
        <w:t>Justicia,</w:t>
      </w:r>
      <w:r>
        <w:rPr>
          <w:spacing w:val="-7"/>
        </w:rPr>
        <w:t xml:space="preserve"> </w:t>
      </w:r>
      <w:r>
        <w:t>los</w:t>
      </w:r>
      <w:r>
        <w:rPr>
          <w:spacing w:val="-8"/>
        </w:rPr>
        <w:t xml:space="preserve"> </w:t>
      </w:r>
      <w:r>
        <w:t>Magistrados del Tribunal de Justicia Administrativa del Estado de Oaxaca, los Consejeros de la Judicatura, el Auditor y los Subauditores del Órgano Superior de Fiscalización del Estado de Oaxaca, los Titulares de las Secretarías y</w:t>
      </w:r>
      <w:r>
        <w:t xml:space="preserve"> de los órganos autónomos nombrados por el Congreso, el Fiscal General del Estado de Oaxaca y los fiscales especializados en Delitos Electorales y en Materia de Combate a la Corrupción y los integrantes de los órganos de autoridad de los demás Órganos Autó</w:t>
      </w:r>
      <w:r>
        <w:t>nomos, son responsables por violaciones</w:t>
      </w:r>
      <w:r>
        <w:rPr>
          <w:spacing w:val="-16"/>
        </w:rPr>
        <w:t xml:space="preserve"> </w:t>
      </w:r>
      <w:r>
        <w:t>a</w:t>
      </w:r>
      <w:r>
        <w:rPr>
          <w:spacing w:val="-15"/>
        </w:rPr>
        <w:t xml:space="preserve"> </w:t>
      </w:r>
      <w:r>
        <w:t>la</w:t>
      </w:r>
      <w:r>
        <w:rPr>
          <w:spacing w:val="-16"/>
        </w:rPr>
        <w:t xml:space="preserve"> </w:t>
      </w:r>
      <w:r>
        <w:t>Constitución</w:t>
      </w:r>
      <w:r>
        <w:rPr>
          <w:spacing w:val="-15"/>
        </w:rPr>
        <w:t xml:space="preserve"> </w:t>
      </w:r>
      <w:r>
        <w:t>Política</w:t>
      </w:r>
      <w:r>
        <w:rPr>
          <w:spacing w:val="-16"/>
        </w:rPr>
        <w:t xml:space="preserve"> </w:t>
      </w:r>
      <w:r>
        <w:t>de</w:t>
      </w:r>
      <w:r>
        <w:rPr>
          <w:spacing w:val="-15"/>
        </w:rPr>
        <w:t xml:space="preserve"> </w:t>
      </w:r>
      <w:r>
        <w:t>los</w:t>
      </w:r>
      <w:r>
        <w:rPr>
          <w:spacing w:val="-16"/>
        </w:rPr>
        <w:t xml:space="preserve"> </w:t>
      </w:r>
      <w:r>
        <w:t>Estados</w:t>
      </w:r>
      <w:r>
        <w:rPr>
          <w:spacing w:val="-15"/>
        </w:rPr>
        <w:t xml:space="preserve"> </w:t>
      </w:r>
      <w:r>
        <w:t>Unidos</w:t>
      </w:r>
      <w:r>
        <w:rPr>
          <w:spacing w:val="-16"/>
        </w:rPr>
        <w:t xml:space="preserve"> </w:t>
      </w:r>
      <w:r>
        <w:t>Mexicanos</w:t>
      </w:r>
      <w:r>
        <w:rPr>
          <w:spacing w:val="-12"/>
        </w:rPr>
        <w:t xml:space="preserve"> </w:t>
      </w:r>
      <w:r>
        <w:t>y</w:t>
      </w:r>
      <w:r>
        <w:rPr>
          <w:spacing w:val="-17"/>
        </w:rPr>
        <w:t xml:space="preserve"> </w:t>
      </w:r>
      <w:r>
        <w:t>a</w:t>
      </w:r>
      <w:r>
        <w:rPr>
          <w:spacing w:val="-16"/>
        </w:rPr>
        <w:t xml:space="preserve"> </w:t>
      </w:r>
      <w:r>
        <w:t>las</w:t>
      </w:r>
      <w:r>
        <w:rPr>
          <w:spacing w:val="-15"/>
        </w:rPr>
        <w:t xml:space="preserve"> </w:t>
      </w:r>
      <w:r>
        <w:t>leyes</w:t>
      </w:r>
      <w:r>
        <w:rPr>
          <w:spacing w:val="-16"/>
        </w:rPr>
        <w:t xml:space="preserve"> </w:t>
      </w:r>
      <w:r>
        <w:t>generales</w:t>
      </w:r>
      <w:r>
        <w:rPr>
          <w:spacing w:val="-15"/>
        </w:rPr>
        <w:t xml:space="preserve"> </w:t>
      </w:r>
      <w:r>
        <w:t>y</w:t>
      </w:r>
      <w:r>
        <w:rPr>
          <w:spacing w:val="-20"/>
        </w:rPr>
        <w:t xml:space="preserve"> </w:t>
      </w:r>
      <w:r>
        <w:t>federales, a esta Constitución y a las leyes que de ellas emanen, así como por el manejo indebido de fondos, recursos del Estado y deuda</w:t>
      </w:r>
      <w:r>
        <w:rPr>
          <w:spacing w:val="-3"/>
        </w:rPr>
        <w:t xml:space="preserve"> </w:t>
      </w:r>
      <w:r>
        <w:t>pública.</w:t>
      </w:r>
    </w:p>
    <w:p w:rsidR="001E50CC" w:rsidRDefault="007B6CD5">
      <w:pPr>
        <w:ind w:left="100" w:right="217"/>
        <w:rPr>
          <w:b/>
          <w:sz w:val="18"/>
        </w:rPr>
      </w:pPr>
      <w:r>
        <w:rPr>
          <w:b/>
          <w:sz w:val="18"/>
          <w:shd w:val="clear" w:color="auto" w:fill="D2D2D2"/>
        </w:rPr>
        <w:t>Párrafo reformado mediante decreto Número 1263 aprobado el 30 de junio del 2015 y publicado en el Periódico Of</w:t>
      </w:r>
      <w:r>
        <w:rPr>
          <w:b/>
          <w:sz w:val="18"/>
          <w:shd w:val="clear" w:color="auto" w:fill="D2D2D2"/>
        </w:rPr>
        <w:t>icial</w:t>
      </w:r>
      <w:r>
        <w:rPr>
          <w:b/>
          <w:sz w:val="18"/>
        </w:rPr>
        <w:t xml:space="preserve"> </w:t>
      </w:r>
      <w:r>
        <w:rPr>
          <w:b/>
          <w:sz w:val="18"/>
          <w:shd w:val="clear" w:color="auto" w:fill="D2D2D2"/>
        </w:rPr>
        <w:t>Extra del 30 de junio del 2015.</w:t>
      </w:r>
    </w:p>
    <w:p w:rsidR="001E50CC" w:rsidRDefault="007B6CD5">
      <w:pPr>
        <w:ind w:left="100" w:right="396"/>
        <w:rPr>
          <w:b/>
          <w:sz w:val="18"/>
        </w:rPr>
      </w:pPr>
      <w:r>
        <w:rPr>
          <w:b/>
          <w:sz w:val="18"/>
          <w:shd w:val="clear" w:color="auto" w:fill="D2D2D2"/>
        </w:rPr>
        <w:t>Párrafo reformado mediante decreto Número 1384 aprobado el 31 de diciembre del 2015 y publicado en el Periódico</w:t>
      </w:r>
      <w:r>
        <w:rPr>
          <w:b/>
          <w:sz w:val="18"/>
        </w:rPr>
        <w:t xml:space="preserve"> </w:t>
      </w:r>
      <w:r>
        <w:rPr>
          <w:b/>
          <w:sz w:val="18"/>
          <w:shd w:val="clear" w:color="auto" w:fill="D2D2D2"/>
        </w:rPr>
        <w:t>Oficial Extra del 31 de diciembre del 2015.</w:t>
      </w:r>
    </w:p>
    <w:p w:rsidR="001E50CC" w:rsidRDefault="007B6CD5">
      <w:pPr>
        <w:ind w:left="100" w:right="297"/>
        <w:rPr>
          <w:b/>
          <w:sz w:val="18"/>
        </w:rPr>
      </w:pPr>
      <w:r>
        <w:rPr>
          <w:b/>
          <w:sz w:val="18"/>
          <w:shd w:val="clear" w:color="auto" w:fill="D2D2D2"/>
        </w:rPr>
        <w:t xml:space="preserve">Párrafo reformado mediante decreto Número 786 aprobado por la </w:t>
      </w:r>
      <w:r>
        <w:rPr>
          <w:b/>
          <w:sz w:val="18"/>
          <w:shd w:val="clear" w:color="auto" w:fill="D2D2D2"/>
        </w:rPr>
        <w:t>LXIII Legislatura Constitucional del Estado el 12 de</w:t>
      </w:r>
      <w:r>
        <w:rPr>
          <w:b/>
          <w:sz w:val="18"/>
        </w:rPr>
        <w:t xml:space="preserve"> </w:t>
      </w:r>
      <w:r>
        <w:rPr>
          <w:b/>
          <w:sz w:val="18"/>
          <w:shd w:val="clear" w:color="auto" w:fill="D2D2D2"/>
        </w:rPr>
        <w:t>diciembre del 2017 y publicado en el Periódico Oficial Extra del 16 de enero del</w:t>
      </w:r>
      <w:r>
        <w:rPr>
          <w:b/>
          <w:spacing w:val="-9"/>
          <w:sz w:val="18"/>
          <w:shd w:val="clear" w:color="auto" w:fill="D2D2D2"/>
        </w:rPr>
        <w:t xml:space="preserve"> </w:t>
      </w:r>
      <w:r>
        <w:rPr>
          <w:b/>
          <w:sz w:val="18"/>
          <w:shd w:val="clear" w:color="auto" w:fill="D2D2D2"/>
        </w:rPr>
        <w:t>2018.</w:t>
      </w:r>
    </w:p>
    <w:p w:rsidR="001E50CC" w:rsidRDefault="001E50CC">
      <w:pPr>
        <w:pStyle w:val="Textoindependiente"/>
        <w:spacing w:before="11"/>
        <w:rPr>
          <w:b/>
          <w:sz w:val="21"/>
        </w:rPr>
      </w:pPr>
    </w:p>
    <w:p w:rsidR="001E50CC" w:rsidRDefault="007B6CD5">
      <w:pPr>
        <w:pStyle w:val="Textoindependiente"/>
        <w:ind w:left="100" w:right="121"/>
        <w:jc w:val="both"/>
      </w:pPr>
      <w:r>
        <w:t>Los servidores públicos a que se refiere el presente artículo estarán obligados a presentar, bajo protesta de decir</w:t>
      </w:r>
      <w:r>
        <w:t xml:space="preserve"> verdad, su declaración patrimonial de intereses y la constancia de haber declarado impuestos ante las autoridades competentes y en los términos que determine su</w:t>
      </w:r>
      <w:r>
        <w:rPr>
          <w:spacing w:val="-13"/>
        </w:rPr>
        <w:t xml:space="preserve"> </w:t>
      </w:r>
      <w:r>
        <w:t>Ley.</w:t>
      </w:r>
    </w:p>
    <w:p w:rsidR="001E50CC" w:rsidRDefault="007B6CD5">
      <w:pPr>
        <w:ind w:left="100" w:right="157"/>
        <w:rPr>
          <w:b/>
          <w:sz w:val="18"/>
        </w:rPr>
      </w:pPr>
      <w:r>
        <w:rPr>
          <w:b/>
          <w:sz w:val="18"/>
          <w:shd w:val="clear" w:color="auto" w:fill="D2D2D2"/>
        </w:rPr>
        <w:t>Párrafo adicionado mediante decreto Número 1263 aprobado el 30 de junio del 2015 y public</w:t>
      </w:r>
      <w:r>
        <w:rPr>
          <w:b/>
          <w:sz w:val="18"/>
          <w:shd w:val="clear" w:color="auto" w:fill="D2D2D2"/>
        </w:rPr>
        <w:t>ado en el Periódico Oficial</w:t>
      </w:r>
      <w:r>
        <w:rPr>
          <w:b/>
          <w:sz w:val="18"/>
        </w:rPr>
        <w:t xml:space="preserve"> </w:t>
      </w:r>
      <w:r>
        <w:rPr>
          <w:b/>
          <w:sz w:val="18"/>
          <w:shd w:val="clear" w:color="auto" w:fill="D2D2D2"/>
        </w:rPr>
        <w:t>Extra del 30 de junio del 2015.</w:t>
      </w:r>
    </w:p>
    <w:p w:rsidR="001E50CC" w:rsidRDefault="007B6CD5">
      <w:pPr>
        <w:ind w:left="100" w:right="297"/>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w:t>
      </w:r>
      <w:r>
        <w:rPr>
          <w:b/>
          <w:sz w:val="18"/>
          <w:shd w:val="clear" w:color="auto" w:fill="D2D2D2"/>
        </w:rPr>
        <w:t>l 2017.</w:t>
      </w:r>
    </w:p>
    <w:p w:rsidR="001E50CC" w:rsidRDefault="001E50CC">
      <w:pPr>
        <w:pStyle w:val="Textoindependiente"/>
        <w:rPr>
          <w:b/>
          <w:sz w:val="20"/>
        </w:rPr>
      </w:pPr>
    </w:p>
    <w:p w:rsidR="001E50CC" w:rsidRDefault="001E50CC">
      <w:pPr>
        <w:pStyle w:val="Textoindependiente"/>
        <w:spacing w:before="9"/>
        <w:rPr>
          <w:b/>
          <w:sz w:val="23"/>
        </w:rPr>
      </w:pPr>
    </w:p>
    <w:p w:rsidR="001E50CC" w:rsidRDefault="007B6CD5">
      <w:pPr>
        <w:pStyle w:val="Textoindependiente"/>
        <w:spacing w:line="244" w:lineRule="auto"/>
        <w:ind w:left="100"/>
      </w:pPr>
      <w:r>
        <w:rPr>
          <w:b/>
        </w:rPr>
        <w:t xml:space="preserve">Artículo 116.- </w:t>
      </w:r>
      <w:r>
        <w:t>Los Servidores Públicos y particulares que incurran en responsabilidad frente al Estado, serán sancionados conforme a lo siguiente:</w:t>
      </w:r>
    </w:p>
    <w:p w:rsidR="001E50CC" w:rsidRDefault="001E50CC">
      <w:pPr>
        <w:pStyle w:val="Textoindependiente"/>
        <w:spacing w:before="3"/>
        <w:rPr>
          <w:sz w:val="21"/>
        </w:rPr>
      </w:pPr>
    </w:p>
    <w:p w:rsidR="001E50CC" w:rsidRDefault="007B6CD5">
      <w:pPr>
        <w:pStyle w:val="Textoindependiente"/>
        <w:spacing w:before="1"/>
        <w:ind w:left="100" w:right="118"/>
        <w:jc w:val="both"/>
      </w:pPr>
      <w:r>
        <w:rPr>
          <w:b/>
        </w:rPr>
        <w:t xml:space="preserve">I.- </w:t>
      </w:r>
      <w:r>
        <w:t>Se impondrán mediante juicio político, las sanciones indicadas en el Artículo 117 de esta Cons</w:t>
      </w:r>
      <w:r>
        <w:t>titución a los Servidores Públicos señalados en ella, cuando en ejercicio de sus funciones incurran en actos u omisiones que redunden en perjuicio de los intereses públicos fundamentales o de su buen despacho.</w:t>
      </w:r>
    </w:p>
    <w:p w:rsidR="001E50CC" w:rsidRDefault="001E50CC">
      <w:pPr>
        <w:pStyle w:val="Textoindependiente"/>
      </w:pPr>
    </w:p>
    <w:p w:rsidR="001E50CC" w:rsidRDefault="007B6CD5">
      <w:pPr>
        <w:pStyle w:val="Textoindependiente"/>
        <w:spacing w:before="1"/>
        <w:ind w:left="100"/>
        <w:jc w:val="both"/>
      </w:pPr>
      <w:r>
        <w:t>No procede el juicio político por la mera exp</w:t>
      </w:r>
      <w:r>
        <w:t>resión de ideas;</w:t>
      </w:r>
    </w:p>
    <w:p w:rsidR="001E50CC" w:rsidRDefault="001E50CC">
      <w:pPr>
        <w:pStyle w:val="Textoindependiente"/>
      </w:pPr>
    </w:p>
    <w:p w:rsidR="001E50CC" w:rsidRDefault="007B6CD5">
      <w:pPr>
        <w:pStyle w:val="Textoindependiente"/>
        <w:ind w:left="100" w:right="342"/>
      </w:pPr>
      <w:r>
        <w:t>Cualquier ciudadano bajo su más estricta responsabilidad, podrá formular denuncia ante el Legislativo del Estado, respecto a las conductas a las que se refiere la presente fracción. Dicha denuncia deberá contener como mínimo, los datos o indicios que permi</w:t>
      </w:r>
      <w:r>
        <w:t>tan advertir la presunta responsabilidad administrativa.</w:t>
      </w:r>
    </w:p>
    <w:p w:rsidR="001E50CC" w:rsidRDefault="007B6CD5">
      <w:pPr>
        <w:spacing w:line="205" w:lineRule="exact"/>
        <w:ind w:left="100"/>
        <w:rPr>
          <w:b/>
          <w:sz w:val="18"/>
        </w:rPr>
      </w:pPr>
      <w:r>
        <w:rPr>
          <w:b/>
          <w:sz w:val="18"/>
          <w:shd w:val="clear" w:color="auto" w:fill="D2D2D2"/>
        </w:rPr>
        <w:t>Párrafo reformado mediante decreto Número 2050 aprobado el 15 de septiembre del 2016</w:t>
      </w:r>
      <w:r>
        <w:rPr>
          <w:b/>
          <w:sz w:val="18"/>
        </w:rPr>
        <w:t>.</w:t>
      </w:r>
    </w:p>
    <w:p w:rsidR="001E50CC" w:rsidRDefault="001E50CC">
      <w:pPr>
        <w:pStyle w:val="Textoindependiente"/>
        <w:spacing w:before="11"/>
        <w:rPr>
          <w:b/>
          <w:sz w:val="21"/>
        </w:rPr>
      </w:pPr>
    </w:p>
    <w:p w:rsidR="001E50CC" w:rsidRDefault="007B6CD5">
      <w:pPr>
        <w:pStyle w:val="Textoindependiente"/>
        <w:spacing w:line="244" w:lineRule="auto"/>
        <w:ind w:left="100" w:right="269"/>
      </w:pPr>
      <w:r>
        <w:rPr>
          <w:b/>
        </w:rPr>
        <w:t xml:space="preserve">II.- </w:t>
      </w:r>
      <w:r>
        <w:t>La comisión de delitos por parte de cualquier servidor público o particulares que incurran en hechos de corrupción será sancionada en los términos de la legislación penal aplicable.</w:t>
      </w:r>
    </w:p>
    <w:p w:rsidR="001E50CC" w:rsidRDefault="001E50CC">
      <w:pPr>
        <w:pStyle w:val="Textoindependiente"/>
        <w:spacing w:before="5"/>
        <w:rPr>
          <w:sz w:val="21"/>
        </w:rPr>
      </w:pPr>
    </w:p>
    <w:p w:rsidR="001E50CC" w:rsidRDefault="007B6CD5">
      <w:pPr>
        <w:pStyle w:val="Textoindependiente"/>
        <w:ind w:left="100" w:right="110"/>
      </w:pPr>
      <w:r>
        <w:t>La ley determinará los casos y las circunstancias en los que se deban san</w:t>
      </w:r>
      <w:r>
        <w:t>cionar penalmente por causa de enriquecimiento ilícito a los servidores públicos que durante el tiempo de su encargo o por motivo del mismo por sí o por interpósita persona, aumenten sustancialmente su patrimonio, adquieran bienes o se conduzcan como dueño</w:t>
      </w:r>
      <w:r>
        <w:t>s sobre ellos, y cuya procedencia lícita, no pudiesen justificar. La ley sancionará con el decomiso y con la privación de la propiedad de dichos bienes, que serán destinados al uso social; además de las otras penas que correspondan.</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5"/>
        <w:jc w:val="both"/>
      </w:pPr>
      <w:r>
        <w:rPr>
          <w:b/>
        </w:rPr>
        <w:t>III</w:t>
      </w:r>
      <w:r>
        <w:rPr>
          <w:b/>
        </w:rPr>
        <w:t>.-</w:t>
      </w:r>
      <w:r>
        <w:rPr>
          <w:b/>
          <w:spacing w:val="-15"/>
        </w:rPr>
        <w:t xml:space="preserve"> </w:t>
      </w:r>
      <w:r>
        <w:t>Se</w:t>
      </w:r>
      <w:r>
        <w:rPr>
          <w:spacing w:val="-15"/>
        </w:rPr>
        <w:t xml:space="preserve"> </w:t>
      </w:r>
      <w:r>
        <w:t>aplicarán</w:t>
      </w:r>
      <w:r>
        <w:rPr>
          <w:spacing w:val="-15"/>
        </w:rPr>
        <w:t xml:space="preserve"> </w:t>
      </w:r>
      <w:r>
        <w:t>sanciones</w:t>
      </w:r>
      <w:r>
        <w:rPr>
          <w:spacing w:val="-15"/>
        </w:rPr>
        <w:t xml:space="preserve"> </w:t>
      </w:r>
      <w:r>
        <w:t>administrativas</w:t>
      </w:r>
      <w:r>
        <w:rPr>
          <w:spacing w:val="-15"/>
        </w:rPr>
        <w:t xml:space="preserve"> </w:t>
      </w:r>
      <w:r>
        <w:t>a</w:t>
      </w:r>
      <w:r>
        <w:rPr>
          <w:spacing w:val="-15"/>
        </w:rPr>
        <w:t xml:space="preserve"> </w:t>
      </w:r>
      <w:r>
        <w:t>los</w:t>
      </w:r>
      <w:r>
        <w:rPr>
          <w:spacing w:val="-15"/>
        </w:rPr>
        <w:t xml:space="preserve"> </w:t>
      </w:r>
      <w:r>
        <w:t>servidores</w:t>
      </w:r>
      <w:r>
        <w:rPr>
          <w:spacing w:val="-15"/>
        </w:rPr>
        <w:t xml:space="preserve"> </w:t>
      </w:r>
      <w:r>
        <w:t>públicos</w:t>
      </w:r>
      <w:r>
        <w:rPr>
          <w:spacing w:val="-15"/>
        </w:rPr>
        <w:t xml:space="preserve"> </w:t>
      </w:r>
      <w:r>
        <w:t>por</w:t>
      </w:r>
      <w:r>
        <w:rPr>
          <w:spacing w:val="-14"/>
        </w:rPr>
        <w:t xml:space="preserve"> </w:t>
      </w:r>
      <w:r>
        <w:t>los</w:t>
      </w:r>
      <w:r>
        <w:rPr>
          <w:spacing w:val="-18"/>
        </w:rPr>
        <w:t xml:space="preserve"> </w:t>
      </w:r>
      <w:r>
        <w:t>actos</w:t>
      </w:r>
      <w:r>
        <w:rPr>
          <w:spacing w:val="-14"/>
        </w:rPr>
        <w:t xml:space="preserve"> </w:t>
      </w:r>
      <w:r>
        <w:t>u</w:t>
      </w:r>
      <w:r>
        <w:rPr>
          <w:spacing w:val="-18"/>
        </w:rPr>
        <w:t xml:space="preserve"> </w:t>
      </w:r>
      <w:r>
        <w:t>omisiones</w:t>
      </w:r>
      <w:r>
        <w:rPr>
          <w:spacing w:val="-17"/>
        </w:rPr>
        <w:t xml:space="preserve"> </w:t>
      </w:r>
      <w:r>
        <w:t>que</w:t>
      </w:r>
      <w:r>
        <w:rPr>
          <w:spacing w:val="-18"/>
        </w:rPr>
        <w:t xml:space="preserve"> </w:t>
      </w:r>
      <w:r>
        <w:t>afecten la legalidad, honradez, lealtad, imparcialidad y eficiencia que deban observar en el desempeño de sus empleos, cargos o</w:t>
      </w:r>
      <w:r>
        <w:rPr>
          <w:spacing w:val="-5"/>
        </w:rPr>
        <w:t xml:space="preserve"> </w:t>
      </w:r>
      <w:r>
        <w:t>comisiones.</w:t>
      </w:r>
    </w:p>
    <w:p w:rsidR="001E50CC" w:rsidRDefault="001E50CC">
      <w:pPr>
        <w:pStyle w:val="Textoindependiente"/>
        <w:spacing w:before="1"/>
      </w:pPr>
    </w:p>
    <w:p w:rsidR="001E50CC" w:rsidRDefault="007B6CD5">
      <w:pPr>
        <w:pStyle w:val="Textoindependiente"/>
        <w:ind w:left="100" w:right="116"/>
        <w:jc w:val="both"/>
      </w:pPr>
      <w:r>
        <w:t>Las sanciones adm</w:t>
      </w:r>
      <w:r>
        <w:t>inistrativas consistirán en amonestación, suspensión, destitución e inhabilitación, así como</w:t>
      </w:r>
      <w:r>
        <w:rPr>
          <w:spacing w:val="-11"/>
        </w:rPr>
        <w:t xml:space="preserve"> </w:t>
      </w:r>
      <w:r>
        <w:t>en</w:t>
      </w:r>
      <w:r>
        <w:rPr>
          <w:spacing w:val="-11"/>
        </w:rPr>
        <w:t xml:space="preserve"> </w:t>
      </w:r>
      <w:r>
        <w:t>sanciones</w:t>
      </w:r>
      <w:r>
        <w:rPr>
          <w:spacing w:val="-10"/>
        </w:rPr>
        <w:t xml:space="preserve"> </w:t>
      </w:r>
      <w:r>
        <w:t>económicas</w:t>
      </w:r>
      <w:r>
        <w:rPr>
          <w:spacing w:val="-13"/>
        </w:rPr>
        <w:t xml:space="preserve"> </w:t>
      </w:r>
      <w:r>
        <w:t>que</w:t>
      </w:r>
      <w:r>
        <w:rPr>
          <w:spacing w:val="-11"/>
        </w:rPr>
        <w:t xml:space="preserve"> </w:t>
      </w:r>
      <w:r>
        <w:t>deberán</w:t>
      </w:r>
      <w:r>
        <w:rPr>
          <w:spacing w:val="-13"/>
        </w:rPr>
        <w:t xml:space="preserve"> </w:t>
      </w:r>
      <w:r>
        <w:t>tomar</w:t>
      </w:r>
      <w:r>
        <w:rPr>
          <w:spacing w:val="-10"/>
        </w:rPr>
        <w:t xml:space="preserve"> </w:t>
      </w:r>
      <w:r>
        <w:t>en</w:t>
      </w:r>
      <w:r>
        <w:rPr>
          <w:spacing w:val="-11"/>
        </w:rPr>
        <w:t xml:space="preserve"> </w:t>
      </w:r>
      <w:r>
        <w:t>consideración</w:t>
      </w:r>
      <w:r>
        <w:rPr>
          <w:spacing w:val="-11"/>
        </w:rPr>
        <w:t xml:space="preserve"> </w:t>
      </w:r>
      <w:r>
        <w:t>los</w:t>
      </w:r>
      <w:r>
        <w:rPr>
          <w:spacing w:val="-11"/>
        </w:rPr>
        <w:t xml:space="preserve"> </w:t>
      </w:r>
      <w:r>
        <w:t>daños</w:t>
      </w:r>
      <w:r>
        <w:rPr>
          <w:spacing w:val="-8"/>
        </w:rPr>
        <w:t xml:space="preserve"> </w:t>
      </w:r>
      <w:r>
        <w:t>y</w:t>
      </w:r>
      <w:r>
        <w:rPr>
          <w:spacing w:val="-10"/>
        </w:rPr>
        <w:t xml:space="preserve"> </w:t>
      </w:r>
      <w:r>
        <w:t>perjuicios</w:t>
      </w:r>
      <w:r>
        <w:rPr>
          <w:spacing w:val="-9"/>
        </w:rPr>
        <w:t xml:space="preserve"> </w:t>
      </w:r>
      <w:r>
        <w:t>patrimoniales causados. En los casos de corrupción la sanción económica considera</w:t>
      </w:r>
      <w:r>
        <w:t>rá además los beneficios obtenidos.</w:t>
      </w:r>
      <w:r>
        <w:rPr>
          <w:spacing w:val="-2"/>
        </w:rPr>
        <w:t xml:space="preserve"> </w:t>
      </w:r>
      <w:r>
        <w:t>En</w:t>
      </w:r>
      <w:r>
        <w:rPr>
          <w:spacing w:val="-5"/>
        </w:rPr>
        <w:t xml:space="preserve"> </w:t>
      </w:r>
      <w:r>
        <w:t>ningún</w:t>
      </w:r>
      <w:r>
        <w:rPr>
          <w:spacing w:val="-5"/>
        </w:rPr>
        <w:t xml:space="preserve"> </w:t>
      </w:r>
      <w:r>
        <w:t>caso</w:t>
      </w:r>
      <w:r>
        <w:rPr>
          <w:spacing w:val="-3"/>
        </w:rPr>
        <w:t xml:space="preserve"> </w:t>
      </w:r>
      <w:r>
        <w:t>las</w:t>
      </w:r>
      <w:r>
        <w:rPr>
          <w:spacing w:val="-3"/>
        </w:rPr>
        <w:t xml:space="preserve"> </w:t>
      </w:r>
      <w:r>
        <w:t>sanciones</w:t>
      </w:r>
      <w:r>
        <w:rPr>
          <w:spacing w:val="-4"/>
        </w:rPr>
        <w:t xml:space="preserve"> </w:t>
      </w:r>
      <w:r>
        <w:t>excederán</w:t>
      </w:r>
      <w:r>
        <w:rPr>
          <w:spacing w:val="-3"/>
        </w:rPr>
        <w:t xml:space="preserve"> </w:t>
      </w:r>
      <w:r>
        <w:t>de</w:t>
      </w:r>
      <w:r>
        <w:rPr>
          <w:spacing w:val="-6"/>
        </w:rPr>
        <w:t xml:space="preserve"> </w:t>
      </w:r>
      <w:r>
        <w:t>tres</w:t>
      </w:r>
      <w:r>
        <w:rPr>
          <w:spacing w:val="-4"/>
        </w:rPr>
        <w:t xml:space="preserve"> </w:t>
      </w:r>
      <w:r>
        <w:t>tantos</w:t>
      </w:r>
      <w:r>
        <w:rPr>
          <w:spacing w:val="-5"/>
        </w:rPr>
        <w:t xml:space="preserve"> </w:t>
      </w:r>
      <w:r>
        <w:t>los</w:t>
      </w:r>
      <w:r>
        <w:rPr>
          <w:spacing w:val="-3"/>
        </w:rPr>
        <w:t xml:space="preserve"> </w:t>
      </w:r>
      <w:r>
        <w:t>beneficios</w:t>
      </w:r>
      <w:r>
        <w:rPr>
          <w:spacing w:val="-2"/>
        </w:rPr>
        <w:t xml:space="preserve"> </w:t>
      </w:r>
      <w:r>
        <w:t>obtenidos</w:t>
      </w:r>
      <w:r>
        <w:rPr>
          <w:spacing w:val="-5"/>
        </w:rPr>
        <w:t xml:space="preserve"> </w:t>
      </w:r>
      <w:r>
        <w:t>o</w:t>
      </w:r>
      <w:r>
        <w:rPr>
          <w:spacing w:val="-3"/>
        </w:rPr>
        <w:t xml:space="preserve"> </w:t>
      </w:r>
      <w:r>
        <w:t>los</w:t>
      </w:r>
      <w:r>
        <w:rPr>
          <w:spacing w:val="-4"/>
        </w:rPr>
        <w:t xml:space="preserve"> </w:t>
      </w:r>
      <w:r>
        <w:t>daños</w:t>
      </w:r>
      <w:r>
        <w:rPr>
          <w:spacing w:val="-3"/>
        </w:rPr>
        <w:t xml:space="preserve"> </w:t>
      </w:r>
      <w:r>
        <w:t>y perjuicios causados. La ley establecerá los procedimientos para la investigación y sanción de dichos actos.</w:t>
      </w:r>
    </w:p>
    <w:p w:rsidR="001E50CC" w:rsidRDefault="001E50CC">
      <w:pPr>
        <w:pStyle w:val="Textoindependiente"/>
        <w:spacing w:before="1"/>
      </w:pPr>
    </w:p>
    <w:p w:rsidR="001E50CC" w:rsidRDefault="007B6CD5">
      <w:pPr>
        <w:pStyle w:val="Textoindependiente"/>
        <w:ind w:left="100" w:right="120"/>
        <w:jc w:val="both"/>
      </w:pPr>
      <w:r>
        <w:t>Las</w:t>
      </w:r>
      <w:r>
        <w:rPr>
          <w:spacing w:val="-6"/>
        </w:rPr>
        <w:t xml:space="preserve"> </w:t>
      </w:r>
      <w:r>
        <w:t>faltas</w:t>
      </w:r>
      <w:r>
        <w:rPr>
          <w:spacing w:val="-4"/>
        </w:rPr>
        <w:t xml:space="preserve"> </w:t>
      </w:r>
      <w:r>
        <w:t>administrativas</w:t>
      </w:r>
      <w:r>
        <w:rPr>
          <w:spacing w:val="-3"/>
        </w:rPr>
        <w:t xml:space="preserve"> </w:t>
      </w:r>
      <w:r>
        <w:t>serán</w:t>
      </w:r>
      <w:r>
        <w:rPr>
          <w:spacing w:val="-6"/>
        </w:rPr>
        <w:t xml:space="preserve"> </w:t>
      </w:r>
      <w:r>
        <w:t>investigadas</w:t>
      </w:r>
      <w:r>
        <w:rPr>
          <w:spacing w:val="-5"/>
        </w:rPr>
        <w:t xml:space="preserve"> </w:t>
      </w:r>
      <w:r>
        <w:t>por</w:t>
      </w:r>
      <w:r>
        <w:rPr>
          <w:spacing w:val="-5"/>
        </w:rPr>
        <w:t xml:space="preserve"> </w:t>
      </w:r>
      <w:r>
        <w:t>los</w:t>
      </w:r>
      <w:r>
        <w:rPr>
          <w:spacing w:val="-4"/>
        </w:rPr>
        <w:t xml:space="preserve"> </w:t>
      </w:r>
      <w:r>
        <w:t>órganos</w:t>
      </w:r>
      <w:r>
        <w:rPr>
          <w:spacing w:val="-5"/>
        </w:rPr>
        <w:t xml:space="preserve"> </w:t>
      </w:r>
      <w:r>
        <w:t>internos</w:t>
      </w:r>
      <w:r>
        <w:rPr>
          <w:spacing w:val="-4"/>
        </w:rPr>
        <w:t xml:space="preserve"> </w:t>
      </w:r>
      <w:r>
        <w:t>de</w:t>
      </w:r>
      <w:r>
        <w:rPr>
          <w:spacing w:val="-6"/>
        </w:rPr>
        <w:t xml:space="preserve"> </w:t>
      </w:r>
      <w:r>
        <w:t>control</w:t>
      </w:r>
      <w:r>
        <w:rPr>
          <w:spacing w:val="-5"/>
        </w:rPr>
        <w:t xml:space="preserve"> </w:t>
      </w:r>
      <w:r>
        <w:t>de</w:t>
      </w:r>
      <w:r>
        <w:rPr>
          <w:spacing w:val="-7"/>
        </w:rPr>
        <w:t xml:space="preserve"> </w:t>
      </w:r>
      <w:r>
        <w:t>los</w:t>
      </w:r>
      <w:r>
        <w:rPr>
          <w:spacing w:val="-3"/>
        </w:rPr>
        <w:t xml:space="preserve"> </w:t>
      </w:r>
      <w:r>
        <w:t>poderes,</w:t>
      </w:r>
      <w:r>
        <w:rPr>
          <w:spacing w:val="-3"/>
        </w:rPr>
        <w:t xml:space="preserve"> </w:t>
      </w:r>
      <w:r>
        <w:t>órganos autónomos y municipios, y las calificadas como graves serán resueltas por el Tribunal de Justicia Administrativa del Estado de Oaxaca. Las demás faltas y sancion</w:t>
      </w:r>
      <w:r>
        <w:t>es administrativas, serán conocidas y resueltas por los propios órganos internos de</w:t>
      </w:r>
      <w:r>
        <w:rPr>
          <w:spacing w:val="-9"/>
        </w:rPr>
        <w:t xml:space="preserve"> </w:t>
      </w:r>
      <w:r>
        <w:t>control.</w:t>
      </w:r>
    </w:p>
    <w:p w:rsidR="001E50CC" w:rsidRDefault="007B6CD5">
      <w:pPr>
        <w:ind w:left="100" w:right="297"/>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w:t>
      </w:r>
      <w:r>
        <w:rPr>
          <w:b/>
          <w:sz w:val="18"/>
          <w:shd w:val="clear" w:color="auto" w:fill="D2D2D2"/>
        </w:rPr>
        <w:t>ficial Extra del 16 de enero del 2018.</w:t>
      </w:r>
    </w:p>
    <w:p w:rsidR="001E50CC" w:rsidRDefault="001E50CC">
      <w:pPr>
        <w:pStyle w:val="Textoindependiente"/>
        <w:rPr>
          <w:b/>
          <w:sz w:val="20"/>
        </w:rPr>
      </w:pPr>
    </w:p>
    <w:p w:rsidR="001E50CC" w:rsidRDefault="001E50CC">
      <w:pPr>
        <w:pStyle w:val="Textoindependiente"/>
        <w:rPr>
          <w:b/>
          <w:sz w:val="24"/>
        </w:rPr>
      </w:pPr>
    </w:p>
    <w:p w:rsidR="001E50CC" w:rsidRDefault="007B6CD5">
      <w:pPr>
        <w:pStyle w:val="Textoindependiente"/>
        <w:ind w:left="100" w:right="123"/>
        <w:jc w:val="both"/>
      </w:pPr>
      <w:r>
        <w:t>La ley establecerá los supuestos y procedimientos para impugnar la clasificación de las faltas administrativas graves, que realicen los órganos internos de control.</w:t>
      </w:r>
    </w:p>
    <w:p w:rsidR="001E50CC" w:rsidRDefault="001E50CC">
      <w:pPr>
        <w:pStyle w:val="Textoindependiente"/>
      </w:pPr>
    </w:p>
    <w:p w:rsidR="001E50CC" w:rsidRDefault="007B6CD5">
      <w:pPr>
        <w:ind w:left="100"/>
        <w:rPr>
          <w:b/>
          <w:sz w:val="18"/>
        </w:rPr>
      </w:pPr>
      <w:r>
        <w:t>Los entes públicos estatales tendrán órganos internos de control con las facultades que determine la ley para prevenir, observar e investigar actos u omisiones que pudieran constituir responsabilidades administrativas; para sancionar aquéllas distintas a l</w:t>
      </w:r>
      <w:r>
        <w:t>as que son competencia del Tribunal de Justicia Administrativa</w:t>
      </w:r>
      <w:r>
        <w:rPr>
          <w:spacing w:val="-16"/>
        </w:rPr>
        <w:t xml:space="preserve"> </w:t>
      </w:r>
      <w:r>
        <w:t>del</w:t>
      </w:r>
      <w:r>
        <w:rPr>
          <w:spacing w:val="-17"/>
        </w:rPr>
        <w:t xml:space="preserve"> </w:t>
      </w:r>
      <w:r>
        <w:t>Estado</w:t>
      </w:r>
      <w:r>
        <w:rPr>
          <w:spacing w:val="-18"/>
        </w:rPr>
        <w:t xml:space="preserve"> </w:t>
      </w:r>
      <w:r>
        <w:t>de</w:t>
      </w:r>
      <w:r>
        <w:rPr>
          <w:spacing w:val="-19"/>
        </w:rPr>
        <w:t xml:space="preserve"> </w:t>
      </w:r>
      <w:r>
        <w:t>Oaxaca;</w:t>
      </w:r>
      <w:r>
        <w:rPr>
          <w:spacing w:val="-16"/>
        </w:rPr>
        <w:t xml:space="preserve"> </w:t>
      </w:r>
      <w:r>
        <w:t>revisar</w:t>
      </w:r>
      <w:r>
        <w:rPr>
          <w:spacing w:val="-15"/>
        </w:rPr>
        <w:t xml:space="preserve"> </w:t>
      </w:r>
      <w:r>
        <w:t>el</w:t>
      </w:r>
      <w:r>
        <w:rPr>
          <w:spacing w:val="-18"/>
        </w:rPr>
        <w:t xml:space="preserve"> </w:t>
      </w:r>
      <w:r>
        <w:t>ingreso,</w:t>
      </w:r>
      <w:r>
        <w:rPr>
          <w:spacing w:val="-17"/>
        </w:rPr>
        <w:t xml:space="preserve"> </w:t>
      </w:r>
      <w:r>
        <w:t>egreso,</w:t>
      </w:r>
      <w:r>
        <w:rPr>
          <w:spacing w:val="-16"/>
        </w:rPr>
        <w:t xml:space="preserve"> </w:t>
      </w:r>
      <w:r>
        <w:t>manejo,</w:t>
      </w:r>
      <w:r>
        <w:rPr>
          <w:spacing w:val="-15"/>
        </w:rPr>
        <w:t xml:space="preserve"> </w:t>
      </w:r>
      <w:r>
        <w:t>custodia</w:t>
      </w:r>
      <w:r>
        <w:rPr>
          <w:spacing w:val="-15"/>
        </w:rPr>
        <w:t xml:space="preserve"> </w:t>
      </w:r>
      <w:r>
        <w:t>y</w:t>
      </w:r>
      <w:r>
        <w:rPr>
          <w:spacing w:val="-18"/>
        </w:rPr>
        <w:t xml:space="preserve"> </w:t>
      </w:r>
      <w:r>
        <w:t>aplicación</w:t>
      </w:r>
      <w:r>
        <w:rPr>
          <w:spacing w:val="-15"/>
        </w:rPr>
        <w:t xml:space="preserve"> </w:t>
      </w:r>
      <w:r>
        <w:t>de</w:t>
      </w:r>
      <w:r>
        <w:rPr>
          <w:spacing w:val="-19"/>
        </w:rPr>
        <w:t xml:space="preserve"> </w:t>
      </w:r>
      <w:r>
        <w:t xml:space="preserve">recursos públicos, así como presentar las denuncias por hechos u omisiones que pudieran ser constitutivos de delitos ante la Fiscalía Especializada en Combate a la Corrupción a que se refiere esta Constitución; </w:t>
      </w:r>
      <w:r>
        <w:rPr>
          <w:b/>
          <w:sz w:val="18"/>
          <w:shd w:val="clear" w:color="auto" w:fill="D2D2D2"/>
        </w:rPr>
        <w:t>Párrafo reformado mediante decreto Número 786</w:t>
      </w:r>
      <w:r>
        <w:rPr>
          <w:b/>
          <w:sz w:val="18"/>
          <w:shd w:val="clear" w:color="auto" w:fill="D2D2D2"/>
        </w:rPr>
        <w:t xml:space="preserve"> aprobado por la LXIII Legislatura Constitucional del Estado el 12 de</w:t>
      </w:r>
      <w:r>
        <w:rPr>
          <w:b/>
          <w:sz w:val="18"/>
        </w:rPr>
        <w:t xml:space="preserve"> </w:t>
      </w:r>
      <w:r>
        <w:rPr>
          <w:b/>
          <w:sz w:val="18"/>
          <w:shd w:val="clear" w:color="auto" w:fill="D2D2D2"/>
        </w:rPr>
        <w:t>diciembre del 2017 y publicado en el Periódico Oficial Extra del 16 de enero del</w:t>
      </w:r>
      <w:r>
        <w:rPr>
          <w:b/>
          <w:spacing w:val="-6"/>
          <w:sz w:val="18"/>
          <w:shd w:val="clear" w:color="auto" w:fill="D2D2D2"/>
        </w:rPr>
        <w:t xml:space="preserve"> </w:t>
      </w:r>
      <w:r>
        <w:rPr>
          <w:b/>
          <w:sz w:val="18"/>
          <w:shd w:val="clear" w:color="auto" w:fill="D2D2D2"/>
        </w:rPr>
        <w:t>2018.</w:t>
      </w:r>
    </w:p>
    <w:p w:rsidR="001E50CC" w:rsidRDefault="001E50CC">
      <w:pPr>
        <w:pStyle w:val="Textoindependiente"/>
        <w:spacing w:before="2"/>
        <w:rPr>
          <w:b/>
        </w:rPr>
      </w:pPr>
    </w:p>
    <w:p w:rsidR="001E50CC" w:rsidRDefault="007B6CD5">
      <w:pPr>
        <w:pStyle w:val="Textoindependiente"/>
        <w:ind w:left="100" w:right="118"/>
        <w:jc w:val="both"/>
      </w:pPr>
      <w:r>
        <w:t>Los procedimientos para la aplicación de las sanciones mencionadas en las fracciones anteriores se</w:t>
      </w:r>
      <w:r>
        <w:t xml:space="preserve"> desarrollarán autónomamente. No podrán imponerse dos veces por una sola conducta sanciones de la misma naturaleza.</w:t>
      </w:r>
    </w:p>
    <w:p w:rsidR="001E50CC" w:rsidRDefault="001E50CC">
      <w:pPr>
        <w:pStyle w:val="Textoindependiente"/>
        <w:spacing w:before="9"/>
        <w:rPr>
          <w:sz w:val="21"/>
        </w:rPr>
      </w:pPr>
    </w:p>
    <w:p w:rsidR="001E50CC" w:rsidRDefault="007B6CD5">
      <w:pPr>
        <w:spacing w:before="1"/>
        <w:ind w:left="100"/>
        <w:rPr>
          <w:b/>
          <w:sz w:val="18"/>
        </w:rPr>
      </w:pPr>
      <w:r>
        <w:t>La responsabilidad del Estado por los daños que, con motivo de su actividad administrativa irregular, cause en los bienes o derechos de los</w:t>
      </w:r>
      <w:r>
        <w:t xml:space="preserve"> particulares, será objetiva y directa. Los particulares tendrán derecho a una indemnización conforme a las bases, límites y procedimientos que establezcan las leyes. </w:t>
      </w:r>
      <w:r>
        <w:rPr>
          <w:b/>
          <w:sz w:val="18"/>
          <w:shd w:val="clear" w:color="auto" w:fill="D2D2D2"/>
        </w:rPr>
        <w:t>Artículo 116 reformado mediante decreto Número 1263 aprobado el 30 de junio del 2015 y pu</w:t>
      </w:r>
      <w:r>
        <w:rPr>
          <w:b/>
          <w:sz w:val="18"/>
          <w:shd w:val="clear" w:color="auto" w:fill="D2D2D2"/>
        </w:rPr>
        <w:t>blicado en el Periódico</w:t>
      </w:r>
      <w:r>
        <w:rPr>
          <w:b/>
          <w:sz w:val="18"/>
        </w:rPr>
        <w:t xml:space="preserve"> </w:t>
      </w:r>
      <w:r>
        <w:rPr>
          <w:b/>
          <w:sz w:val="18"/>
          <w:shd w:val="clear" w:color="auto" w:fill="D2D2D2"/>
        </w:rPr>
        <w:t>Oficial Extra del 30 de junio del 2015.</w:t>
      </w:r>
    </w:p>
    <w:p w:rsidR="001E50CC" w:rsidRDefault="007B6CD5">
      <w:pPr>
        <w:ind w:left="100" w:right="337"/>
        <w:rPr>
          <w:b/>
          <w:sz w:val="18"/>
        </w:rPr>
      </w:pPr>
      <w:r>
        <w:rPr>
          <w:b/>
          <w:sz w:val="18"/>
          <w:shd w:val="clear" w:color="auto" w:fill="D2D2D2"/>
        </w:rPr>
        <w:t>Artículo reformado mediante decreto Número 740 aprobado el 30 de septiembre del 2017 y publicado en el Periódico</w:t>
      </w:r>
      <w:r>
        <w:rPr>
          <w:b/>
          <w:sz w:val="18"/>
        </w:rPr>
        <w:t xml:space="preserve"> </w:t>
      </w:r>
      <w:r>
        <w:rPr>
          <w:b/>
          <w:sz w:val="18"/>
          <w:shd w:val="clear" w:color="auto" w:fill="D2D2D2"/>
        </w:rPr>
        <w:t>Oficial Extra del 30 de noviembre del 2017.</w:t>
      </w:r>
    </w:p>
    <w:p w:rsidR="001E50CC" w:rsidRDefault="001E50CC">
      <w:pPr>
        <w:pStyle w:val="Textoindependiente"/>
        <w:spacing w:before="10"/>
        <w:rPr>
          <w:b/>
          <w:sz w:val="21"/>
        </w:rPr>
      </w:pPr>
    </w:p>
    <w:p w:rsidR="001E50CC" w:rsidRDefault="007B6CD5">
      <w:pPr>
        <w:pStyle w:val="Textoindependiente"/>
        <w:ind w:left="100" w:right="119"/>
        <w:jc w:val="both"/>
      </w:pPr>
      <w:r>
        <w:rPr>
          <w:b/>
        </w:rPr>
        <w:t xml:space="preserve">Artículo 117.- </w:t>
      </w:r>
      <w:r>
        <w:t xml:space="preserve">Podrán ser sujetos </w:t>
      </w:r>
      <w:r>
        <w:t>de juicio político el Gobernador del Estado, los Diputados de la Legislatura Local, los Magistrados del Tribunal Superior de Justicia, los Magistrados del Tribunal de Justicia Administrativa del Estado de Oaxaca, los Consejeros de la Judicatura, el Auditor</w:t>
      </w:r>
      <w:r>
        <w:t xml:space="preserve"> y los Subauditores</w:t>
      </w:r>
      <w:r>
        <w:rPr>
          <w:spacing w:val="-11"/>
        </w:rPr>
        <w:t xml:space="preserve"> </w:t>
      </w:r>
      <w:r>
        <w:t>del</w:t>
      </w:r>
      <w:r>
        <w:rPr>
          <w:spacing w:val="-13"/>
        </w:rPr>
        <w:t xml:space="preserve"> </w:t>
      </w:r>
      <w:r>
        <w:t>Órgano</w:t>
      </w:r>
      <w:r>
        <w:rPr>
          <w:spacing w:val="-13"/>
        </w:rPr>
        <w:t xml:space="preserve"> </w:t>
      </w:r>
      <w:r>
        <w:t>Superior</w:t>
      </w:r>
      <w:r>
        <w:rPr>
          <w:spacing w:val="-12"/>
        </w:rPr>
        <w:t xml:space="preserve"> </w:t>
      </w:r>
      <w:r>
        <w:t>de</w:t>
      </w:r>
      <w:r>
        <w:rPr>
          <w:spacing w:val="-12"/>
        </w:rPr>
        <w:t xml:space="preserve"> </w:t>
      </w:r>
      <w:r>
        <w:t>Fiscalización</w:t>
      </w:r>
      <w:r>
        <w:rPr>
          <w:spacing w:val="-10"/>
        </w:rPr>
        <w:t xml:space="preserve"> </w:t>
      </w:r>
      <w:r>
        <w:t>del</w:t>
      </w:r>
      <w:r>
        <w:rPr>
          <w:spacing w:val="-11"/>
        </w:rPr>
        <w:t xml:space="preserve"> </w:t>
      </w:r>
      <w:r>
        <w:t>Estado</w:t>
      </w:r>
      <w:r>
        <w:rPr>
          <w:spacing w:val="-13"/>
        </w:rPr>
        <w:t xml:space="preserve"> </w:t>
      </w:r>
      <w:r>
        <w:t>de</w:t>
      </w:r>
      <w:r>
        <w:rPr>
          <w:spacing w:val="-13"/>
        </w:rPr>
        <w:t xml:space="preserve"> </w:t>
      </w:r>
      <w:r>
        <w:t>Oaxaca,</w:t>
      </w:r>
      <w:r>
        <w:rPr>
          <w:spacing w:val="-12"/>
        </w:rPr>
        <w:t xml:space="preserve"> </w:t>
      </w:r>
      <w:r>
        <w:t>los</w:t>
      </w:r>
      <w:r>
        <w:rPr>
          <w:spacing w:val="-10"/>
        </w:rPr>
        <w:t xml:space="preserve"> </w:t>
      </w:r>
      <w:r>
        <w:t>Titulares</w:t>
      </w:r>
      <w:r>
        <w:rPr>
          <w:spacing w:val="-10"/>
        </w:rPr>
        <w:t xml:space="preserve"> </w:t>
      </w:r>
      <w:r>
        <w:t>de</w:t>
      </w:r>
      <w:r>
        <w:rPr>
          <w:spacing w:val="-13"/>
        </w:rPr>
        <w:t xml:space="preserve"> </w:t>
      </w:r>
      <w:r>
        <w:t>las</w:t>
      </w:r>
      <w:r>
        <w:rPr>
          <w:spacing w:val="-11"/>
        </w:rPr>
        <w:t xml:space="preserve"> </w:t>
      </w:r>
      <w:r>
        <w:t>Secretarías y</w:t>
      </w:r>
      <w:r>
        <w:rPr>
          <w:spacing w:val="5"/>
        </w:rPr>
        <w:t xml:space="preserve"> </w:t>
      </w:r>
      <w:r>
        <w:t>de</w:t>
      </w:r>
      <w:r>
        <w:rPr>
          <w:spacing w:val="7"/>
        </w:rPr>
        <w:t xml:space="preserve"> </w:t>
      </w:r>
      <w:r>
        <w:t>los</w:t>
      </w:r>
      <w:r>
        <w:rPr>
          <w:spacing w:val="7"/>
        </w:rPr>
        <w:t xml:space="preserve"> </w:t>
      </w:r>
      <w:r>
        <w:t>órganos</w:t>
      </w:r>
      <w:r>
        <w:rPr>
          <w:spacing w:val="5"/>
        </w:rPr>
        <w:t xml:space="preserve"> </w:t>
      </w:r>
      <w:r>
        <w:t>autónomos</w:t>
      </w:r>
      <w:r>
        <w:rPr>
          <w:spacing w:val="7"/>
        </w:rPr>
        <w:t xml:space="preserve"> </w:t>
      </w:r>
      <w:r>
        <w:t>nombrados</w:t>
      </w:r>
      <w:r>
        <w:rPr>
          <w:spacing w:val="5"/>
        </w:rPr>
        <w:t xml:space="preserve"> </w:t>
      </w:r>
      <w:r>
        <w:t>por</w:t>
      </w:r>
      <w:r>
        <w:rPr>
          <w:spacing w:val="8"/>
        </w:rPr>
        <w:t xml:space="preserve"> </w:t>
      </w:r>
      <w:r>
        <w:t>el</w:t>
      </w:r>
      <w:r>
        <w:rPr>
          <w:spacing w:val="7"/>
        </w:rPr>
        <w:t xml:space="preserve"> </w:t>
      </w:r>
      <w:r>
        <w:t>Congreso,</w:t>
      </w:r>
      <w:r>
        <w:rPr>
          <w:spacing w:val="8"/>
        </w:rPr>
        <w:t xml:space="preserve"> </w:t>
      </w:r>
      <w:r>
        <w:t>el</w:t>
      </w:r>
      <w:r>
        <w:rPr>
          <w:spacing w:val="6"/>
        </w:rPr>
        <w:t xml:space="preserve"> </w:t>
      </w:r>
      <w:r>
        <w:t>Fiscal</w:t>
      </w:r>
      <w:r>
        <w:rPr>
          <w:spacing w:val="4"/>
        </w:rPr>
        <w:t xml:space="preserve"> </w:t>
      </w:r>
      <w:r>
        <w:t>General</w:t>
      </w:r>
      <w:r>
        <w:rPr>
          <w:spacing w:val="6"/>
        </w:rPr>
        <w:t xml:space="preserve"> </w:t>
      </w:r>
      <w:r>
        <w:t>del</w:t>
      </w:r>
      <w:r>
        <w:rPr>
          <w:spacing w:val="7"/>
        </w:rPr>
        <w:t xml:space="preserve"> </w:t>
      </w:r>
      <w:r>
        <w:t>Estado</w:t>
      </w:r>
      <w:r>
        <w:rPr>
          <w:spacing w:val="7"/>
        </w:rPr>
        <w:t xml:space="preserve"> </w:t>
      </w:r>
      <w:r>
        <w:t>de</w:t>
      </w:r>
      <w:r>
        <w:rPr>
          <w:spacing w:val="7"/>
        </w:rPr>
        <w:t xml:space="preserve"> </w:t>
      </w:r>
      <w:r>
        <w:t>Oaxaca</w:t>
      </w:r>
      <w:r>
        <w:rPr>
          <w:spacing w:val="5"/>
        </w:rPr>
        <w:t xml:space="preserve"> </w:t>
      </w:r>
      <w:r>
        <w:t>y</w:t>
      </w:r>
      <w:r>
        <w:rPr>
          <w:spacing w:val="6"/>
        </w:rPr>
        <w:t xml:space="preserve"> </w:t>
      </w:r>
      <w:r>
        <w:t>los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2"/>
        <w:jc w:val="both"/>
      </w:pPr>
      <w:r>
        <w:t>fiscales especializados en Delitos Electorales y en Materia de Combate a la Corrupción, los Magistrados del Tribunal Estatal Electoral de Oaxaca y los integrantes de los órganos de autoridad de los demás Órganos Autónomos.</w:t>
      </w:r>
    </w:p>
    <w:p w:rsidR="001E50CC" w:rsidRDefault="007B6CD5">
      <w:pPr>
        <w:ind w:left="100" w:right="206"/>
        <w:rPr>
          <w:b/>
          <w:sz w:val="18"/>
        </w:rPr>
      </w:pPr>
      <w:r>
        <w:rPr>
          <w:b/>
          <w:sz w:val="18"/>
          <w:shd w:val="clear" w:color="auto" w:fill="D2D2D2"/>
        </w:rPr>
        <w:t>Primer párrafo reformado mediante</w:t>
      </w:r>
      <w:r>
        <w:rPr>
          <w:b/>
          <w:sz w:val="18"/>
          <w:shd w:val="clear" w:color="auto" w:fill="D2D2D2"/>
        </w:rPr>
        <w:t xml:space="preserv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7B6CD5">
      <w:pPr>
        <w:ind w:left="100" w:right="297"/>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 xml:space="preserve">diciembre del 2017 </w:t>
      </w:r>
      <w:r>
        <w:rPr>
          <w:b/>
          <w:sz w:val="18"/>
          <w:shd w:val="clear" w:color="auto" w:fill="D2D2D2"/>
        </w:rPr>
        <w:t>y publicado en el Periódico Oficial Extra del 16 de enero del 2018.</w:t>
      </w:r>
    </w:p>
    <w:p w:rsidR="001E50CC" w:rsidRDefault="001E50CC">
      <w:pPr>
        <w:pStyle w:val="Textoindependiente"/>
        <w:rPr>
          <w:b/>
          <w:sz w:val="20"/>
        </w:rPr>
      </w:pPr>
    </w:p>
    <w:p w:rsidR="001E50CC" w:rsidRDefault="001E50CC">
      <w:pPr>
        <w:pStyle w:val="Textoindependiente"/>
        <w:rPr>
          <w:b/>
          <w:sz w:val="20"/>
        </w:rPr>
      </w:pPr>
    </w:p>
    <w:p w:rsidR="001E50CC" w:rsidRDefault="007B6CD5">
      <w:pPr>
        <w:pStyle w:val="Textoindependiente"/>
        <w:ind w:left="100" w:right="119"/>
        <w:jc w:val="both"/>
      </w:pPr>
      <w:r>
        <w:t>Las sanciones consistirán en la destitución del servidor público y en su caso inhabilitación para desempeñar</w:t>
      </w:r>
      <w:r>
        <w:rPr>
          <w:spacing w:val="-5"/>
        </w:rPr>
        <w:t xml:space="preserve"> </w:t>
      </w:r>
      <w:r>
        <w:t>sus</w:t>
      </w:r>
      <w:r>
        <w:rPr>
          <w:spacing w:val="-5"/>
        </w:rPr>
        <w:t xml:space="preserve"> </w:t>
      </w:r>
      <w:r>
        <w:t>funciones,</w:t>
      </w:r>
      <w:r>
        <w:rPr>
          <w:spacing w:val="-3"/>
        </w:rPr>
        <w:t xml:space="preserve"> </w:t>
      </w:r>
      <w:r>
        <w:t>empleos,</w:t>
      </w:r>
      <w:r>
        <w:rPr>
          <w:spacing w:val="-2"/>
        </w:rPr>
        <w:t xml:space="preserve"> </w:t>
      </w:r>
      <w:r>
        <w:t>cargos</w:t>
      </w:r>
      <w:r>
        <w:rPr>
          <w:spacing w:val="-3"/>
        </w:rPr>
        <w:t xml:space="preserve"> </w:t>
      </w:r>
      <w:r>
        <w:t>o</w:t>
      </w:r>
      <w:r>
        <w:rPr>
          <w:spacing w:val="-6"/>
        </w:rPr>
        <w:t xml:space="preserve"> </w:t>
      </w:r>
      <w:r>
        <w:t>comisiones</w:t>
      </w:r>
      <w:r>
        <w:rPr>
          <w:spacing w:val="-3"/>
        </w:rPr>
        <w:t xml:space="preserve"> </w:t>
      </w:r>
      <w:r>
        <w:t>de</w:t>
      </w:r>
      <w:r>
        <w:rPr>
          <w:spacing w:val="-3"/>
        </w:rPr>
        <w:t xml:space="preserve"> </w:t>
      </w:r>
      <w:r>
        <w:t>cualquier</w:t>
      </w:r>
      <w:r>
        <w:rPr>
          <w:spacing w:val="-3"/>
        </w:rPr>
        <w:t xml:space="preserve"> </w:t>
      </w:r>
      <w:r>
        <w:t>naturaleza</w:t>
      </w:r>
      <w:r>
        <w:rPr>
          <w:spacing w:val="-3"/>
        </w:rPr>
        <w:t xml:space="preserve"> </w:t>
      </w:r>
      <w:r>
        <w:t>en</w:t>
      </w:r>
      <w:r>
        <w:rPr>
          <w:spacing w:val="-4"/>
        </w:rPr>
        <w:t xml:space="preserve"> </w:t>
      </w:r>
      <w:r>
        <w:t>el</w:t>
      </w:r>
      <w:r>
        <w:rPr>
          <w:spacing w:val="-4"/>
        </w:rPr>
        <w:t xml:space="preserve"> </w:t>
      </w:r>
      <w:r>
        <w:t>servicio</w:t>
      </w:r>
      <w:r>
        <w:rPr>
          <w:spacing w:val="-3"/>
        </w:rPr>
        <w:t xml:space="preserve"> </w:t>
      </w:r>
      <w:r>
        <w:t>público.</w:t>
      </w:r>
    </w:p>
    <w:p w:rsidR="001E50CC" w:rsidRDefault="001E50CC">
      <w:pPr>
        <w:pStyle w:val="Textoindependiente"/>
      </w:pPr>
    </w:p>
    <w:p w:rsidR="001E50CC" w:rsidRDefault="007B6CD5">
      <w:pPr>
        <w:pStyle w:val="Textoindependiente"/>
        <w:ind w:left="100" w:right="120"/>
        <w:jc w:val="both"/>
      </w:pPr>
      <w:r>
        <w:t>Para la aplicación de las sanciones a que se refiere este precepto, el Congreso del Estado integrará una comisión de Diputados, de acuerdo a las normas que rigen su funcionamiento, la que se encargará de analizar</w:t>
      </w:r>
      <w:r>
        <w:rPr>
          <w:spacing w:val="-14"/>
        </w:rPr>
        <w:t xml:space="preserve"> </w:t>
      </w:r>
      <w:r>
        <w:t>la</w:t>
      </w:r>
      <w:r>
        <w:rPr>
          <w:spacing w:val="-15"/>
        </w:rPr>
        <w:t xml:space="preserve"> </w:t>
      </w:r>
      <w:r>
        <w:t>acusación</w:t>
      </w:r>
      <w:r>
        <w:rPr>
          <w:spacing w:val="-18"/>
        </w:rPr>
        <w:t xml:space="preserve"> </w:t>
      </w:r>
      <w:r>
        <w:t>y</w:t>
      </w:r>
      <w:r>
        <w:rPr>
          <w:spacing w:val="-19"/>
        </w:rPr>
        <w:t xml:space="preserve"> </w:t>
      </w:r>
      <w:r>
        <w:t>que</w:t>
      </w:r>
      <w:r>
        <w:rPr>
          <w:spacing w:val="-15"/>
        </w:rPr>
        <w:t xml:space="preserve"> </w:t>
      </w:r>
      <w:r>
        <w:t>a</w:t>
      </w:r>
      <w:r>
        <w:rPr>
          <w:spacing w:val="-15"/>
        </w:rPr>
        <w:t xml:space="preserve"> </w:t>
      </w:r>
      <w:r>
        <w:t>su</w:t>
      </w:r>
      <w:r>
        <w:rPr>
          <w:spacing w:val="-18"/>
        </w:rPr>
        <w:t xml:space="preserve"> </w:t>
      </w:r>
      <w:r>
        <w:t>vez</w:t>
      </w:r>
      <w:r>
        <w:rPr>
          <w:spacing w:val="-17"/>
        </w:rPr>
        <w:t xml:space="preserve"> </w:t>
      </w:r>
      <w:r>
        <w:t>substanciará</w:t>
      </w:r>
      <w:r>
        <w:rPr>
          <w:spacing w:val="-19"/>
        </w:rPr>
        <w:t xml:space="preserve"> </w:t>
      </w:r>
      <w:r>
        <w:t>el</w:t>
      </w:r>
      <w:r>
        <w:rPr>
          <w:spacing w:val="-16"/>
        </w:rPr>
        <w:t xml:space="preserve"> </w:t>
      </w:r>
      <w:r>
        <w:t>procedimiento</w:t>
      </w:r>
      <w:r>
        <w:rPr>
          <w:spacing w:val="-20"/>
        </w:rPr>
        <w:t xml:space="preserve"> </w:t>
      </w:r>
      <w:r>
        <w:t>respectivo</w:t>
      </w:r>
      <w:r>
        <w:rPr>
          <w:spacing w:val="-14"/>
        </w:rPr>
        <w:t xml:space="preserve"> </w:t>
      </w:r>
      <w:r>
        <w:t>con</w:t>
      </w:r>
      <w:r>
        <w:rPr>
          <w:spacing w:val="-15"/>
        </w:rPr>
        <w:t xml:space="preserve"> </w:t>
      </w:r>
      <w:r>
        <w:t>audiencia</w:t>
      </w:r>
      <w:r>
        <w:rPr>
          <w:spacing w:val="-15"/>
        </w:rPr>
        <w:t xml:space="preserve"> </w:t>
      </w:r>
      <w:r>
        <w:t>del</w:t>
      </w:r>
      <w:r>
        <w:rPr>
          <w:spacing w:val="-16"/>
        </w:rPr>
        <w:t xml:space="preserve"> </w:t>
      </w:r>
      <w:r>
        <w:t>inculpado; para que posteriormente proceda a emitir su</w:t>
      </w:r>
      <w:r>
        <w:rPr>
          <w:spacing w:val="-11"/>
        </w:rPr>
        <w:t xml:space="preserve"> </w:t>
      </w:r>
      <w:r>
        <w:t>dictamen.</w:t>
      </w:r>
    </w:p>
    <w:p w:rsidR="001E50CC" w:rsidRDefault="001E50CC">
      <w:pPr>
        <w:pStyle w:val="Textoindependiente"/>
        <w:spacing w:before="2"/>
      </w:pPr>
    </w:p>
    <w:p w:rsidR="001E50CC" w:rsidRDefault="007B6CD5">
      <w:pPr>
        <w:pStyle w:val="Textoindependiente"/>
        <w:ind w:left="100" w:right="120"/>
        <w:jc w:val="both"/>
      </w:pPr>
      <w:r>
        <w:t>Conociendo el dictamen el Congreso del Estado erigido en Jurado de Sentencia, aplicará la sanción respectiva mediante resolució</w:t>
      </w:r>
      <w:r>
        <w:t>n de las dos terceras partes de los integrantes de la Legislatura, una vez practicadas las diligencias correspondientes y con audiencia del acusado.</w:t>
      </w:r>
    </w:p>
    <w:p w:rsidR="001E50CC" w:rsidRDefault="001E50CC">
      <w:pPr>
        <w:pStyle w:val="Textoindependiente"/>
        <w:spacing w:before="10"/>
        <w:rPr>
          <w:sz w:val="21"/>
        </w:rPr>
      </w:pPr>
    </w:p>
    <w:p w:rsidR="001E50CC" w:rsidRDefault="007B6CD5">
      <w:pPr>
        <w:pStyle w:val="Textoindependiente"/>
        <w:ind w:left="100"/>
        <w:jc w:val="both"/>
      </w:pPr>
      <w:r>
        <w:t>Las declaraciones y resoluciones del Congreso del Estado son inatacables.</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ind w:left="100"/>
        <w:jc w:val="both"/>
      </w:pPr>
      <w:r>
        <w:rPr>
          <w:b/>
        </w:rPr>
        <w:t xml:space="preserve">Artículo 118.- </w:t>
      </w:r>
      <w:r>
        <w:t>Se deroga.</w:t>
      </w:r>
    </w:p>
    <w:p w:rsidR="001E50CC" w:rsidRDefault="007B6CD5">
      <w:pPr>
        <w:spacing w:before="1"/>
        <w:ind w:left="100"/>
        <w:rPr>
          <w:b/>
          <w:sz w:val="18"/>
        </w:rPr>
      </w:pPr>
      <w:r>
        <w:rPr>
          <w:b/>
          <w:sz w:val="18"/>
          <w:shd w:val="clear" w:color="auto" w:fill="D2D2D2"/>
        </w:rPr>
        <w:t>(Art</w:t>
      </w:r>
      <w:r>
        <w:rPr>
          <w:b/>
          <w:sz w:val="18"/>
          <w:shd w:val="clear" w:color="auto" w:fill="D2D2D2"/>
        </w:rPr>
        <w:t>ículo derogado mediante decreto número 671, aprobado por la LXIII Legislatura el 9 de agosto del 2017 y publicado</w:t>
      </w:r>
      <w:r>
        <w:rPr>
          <w:b/>
          <w:sz w:val="18"/>
        </w:rPr>
        <w:t xml:space="preserve"> </w:t>
      </w:r>
      <w:r>
        <w:rPr>
          <w:b/>
          <w:sz w:val="18"/>
          <w:shd w:val="clear" w:color="auto" w:fill="D2D2D2"/>
        </w:rPr>
        <w:t>en el Periódico Oficial Extra del 11 de agosto del 2017)</w:t>
      </w:r>
    </w:p>
    <w:p w:rsidR="001E50CC" w:rsidRDefault="001E50CC">
      <w:pPr>
        <w:pStyle w:val="Textoindependiente"/>
        <w:spacing w:before="1"/>
        <w:rPr>
          <w:b/>
        </w:rPr>
      </w:pPr>
    </w:p>
    <w:p w:rsidR="001E50CC" w:rsidRDefault="007B6CD5">
      <w:pPr>
        <w:spacing w:line="252" w:lineRule="exact"/>
        <w:ind w:left="100"/>
        <w:jc w:val="both"/>
      </w:pPr>
      <w:r>
        <w:rPr>
          <w:b/>
        </w:rPr>
        <w:t xml:space="preserve">Artículo 119.- </w:t>
      </w:r>
      <w:r>
        <w:t>Se deroga.</w:t>
      </w:r>
    </w:p>
    <w:p w:rsidR="001E50CC" w:rsidRDefault="007B6CD5">
      <w:pPr>
        <w:ind w:left="100"/>
        <w:rPr>
          <w:b/>
          <w:sz w:val="18"/>
        </w:rPr>
      </w:pPr>
      <w:r>
        <w:rPr>
          <w:b/>
          <w:sz w:val="18"/>
          <w:shd w:val="clear" w:color="auto" w:fill="D2D2D2"/>
        </w:rPr>
        <w:t>(Artículo derogado mediante decreto número 671, aprobado por la LXIII Legislatura el 9 de agosto del 2017 y publicado</w:t>
      </w:r>
      <w:r>
        <w:rPr>
          <w:b/>
          <w:sz w:val="18"/>
        </w:rPr>
        <w:t xml:space="preserve"> </w:t>
      </w:r>
      <w:r>
        <w:rPr>
          <w:b/>
          <w:sz w:val="18"/>
          <w:shd w:val="clear" w:color="auto" w:fill="D2D2D2"/>
        </w:rPr>
        <w:t>en el Periódico Oficial Extra del 11 de agosto del 2017)</w:t>
      </w:r>
    </w:p>
    <w:p w:rsidR="001E50CC" w:rsidRDefault="001E50CC">
      <w:pPr>
        <w:pStyle w:val="Textoindependiente"/>
        <w:rPr>
          <w:b/>
        </w:rPr>
      </w:pPr>
    </w:p>
    <w:p w:rsidR="001E50CC" w:rsidRDefault="007B6CD5">
      <w:pPr>
        <w:pStyle w:val="Textoindependiente"/>
        <w:ind w:left="100" w:right="118"/>
        <w:jc w:val="both"/>
      </w:pPr>
      <w:r>
        <w:rPr>
          <w:b/>
        </w:rPr>
        <w:t xml:space="preserve">Artículo 120.- </w:t>
      </w:r>
      <w:r>
        <w:t xml:space="preserve">El Sistema Estatal de Combate a la Corrupción es la instancia de coordinación entre las autoridades de todos los órdenes de gobierno competentes en la prevención, detección y sanción de responsabilidades administrativas y hechos de corrupción, así como en </w:t>
      </w:r>
      <w:r>
        <w:t>la fiscalización y control de recursos públicos. Para el cumplimiento de su objeto se sujetará a las siguientes bases mínimas:</w:t>
      </w:r>
    </w:p>
    <w:p w:rsidR="001E50CC" w:rsidRDefault="001E50CC">
      <w:pPr>
        <w:pStyle w:val="Textoindependiente"/>
        <w:spacing w:before="3"/>
      </w:pPr>
    </w:p>
    <w:p w:rsidR="001E50CC" w:rsidRDefault="007B6CD5">
      <w:pPr>
        <w:pStyle w:val="Prrafodelista"/>
        <w:numPr>
          <w:ilvl w:val="0"/>
          <w:numId w:val="6"/>
        </w:numPr>
        <w:tabs>
          <w:tab w:val="left" w:pos="304"/>
        </w:tabs>
        <w:ind w:right="120" w:firstLine="0"/>
        <w:jc w:val="both"/>
      </w:pPr>
      <w:r>
        <w:t>El Sistema contará con un Comité Coordinador que estará integrado por los titulares de la Auditoría Superior del Estado; de la F</w:t>
      </w:r>
      <w:r>
        <w:t>iscalía Especializada en Combate a la Corrupción; de la Secretaría de la Contraloría y Transparencia Gubernamental; del Tribunal de Justicia Administrativa del Estado de Oaxaca;</w:t>
      </w:r>
      <w:r>
        <w:rPr>
          <w:spacing w:val="-5"/>
        </w:rPr>
        <w:t xml:space="preserve"> </w:t>
      </w:r>
      <w:r>
        <w:t>del</w:t>
      </w:r>
      <w:r>
        <w:rPr>
          <w:spacing w:val="-8"/>
        </w:rPr>
        <w:t xml:space="preserve"> </w:t>
      </w:r>
      <w:r>
        <w:t>Instituto</w:t>
      </w:r>
      <w:r>
        <w:rPr>
          <w:spacing w:val="-5"/>
        </w:rPr>
        <w:t xml:space="preserve"> </w:t>
      </w:r>
      <w:r>
        <w:t>de</w:t>
      </w:r>
      <w:r>
        <w:rPr>
          <w:spacing w:val="-10"/>
        </w:rPr>
        <w:t xml:space="preserve"> </w:t>
      </w:r>
      <w:r>
        <w:t>Acceso</w:t>
      </w:r>
      <w:r>
        <w:rPr>
          <w:spacing w:val="-6"/>
        </w:rPr>
        <w:t xml:space="preserve"> </w:t>
      </w:r>
      <w:r>
        <w:t>a</w:t>
      </w:r>
      <w:r>
        <w:rPr>
          <w:spacing w:val="-8"/>
        </w:rPr>
        <w:t xml:space="preserve"> </w:t>
      </w:r>
      <w:r>
        <w:t>la</w:t>
      </w:r>
      <w:r>
        <w:rPr>
          <w:spacing w:val="-8"/>
        </w:rPr>
        <w:t xml:space="preserve"> </w:t>
      </w:r>
      <w:r>
        <w:t>Información</w:t>
      </w:r>
      <w:r>
        <w:rPr>
          <w:spacing w:val="-8"/>
        </w:rPr>
        <w:t xml:space="preserve"> </w:t>
      </w:r>
      <w:r>
        <w:t>Pública</w:t>
      </w:r>
      <w:r>
        <w:rPr>
          <w:spacing w:val="-5"/>
        </w:rPr>
        <w:t xml:space="preserve"> </w:t>
      </w:r>
      <w:r>
        <w:t>y</w:t>
      </w:r>
      <w:r>
        <w:rPr>
          <w:spacing w:val="-7"/>
        </w:rPr>
        <w:t xml:space="preserve"> </w:t>
      </w:r>
      <w:r>
        <w:t>Protección</w:t>
      </w:r>
      <w:r>
        <w:rPr>
          <w:spacing w:val="-8"/>
        </w:rPr>
        <w:t xml:space="preserve"> </w:t>
      </w:r>
      <w:r>
        <w:t>de</w:t>
      </w:r>
      <w:r>
        <w:rPr>
          <w:spacing w:val="-8"/>
        </w:rPr>
        <w:t xml:space="preserve"> </w:t>
      </w:r>
      <w:r>
        <w:t>Datos</w:t>
      </w:r>
      <w:r>
        <w:rPr>
          <w:spacing w:val="-5"/>
        </w:rPr>
        <w:t xml:space="preserve"> </w:t>
      </w:r>
      <w:r>
        <w:t>Persona</w:t>
      </w:r>
      <w:r>
        <w:t>les</w:t>
      </w:r>
      <w:r>
        <w:rPr>
          <w:spacing w:val="-5"/>
        </w:rPr>
        <w:t xml:space="preserve"> </w:t>
      </w:r>
      <w:r>
        <w:t>del</w:t>
      </w:r>
      <w:r>
        <w:rPr>
          <w:spacing w:val="-8"/>
        </w:rPr>
        <w:t xml:space="preserve"> </w:t>
      </w:r>
      <w:r>
        <w:t>Estado</w:t>
      </w:r>
      <w:r>
        <w:rPr>
          <w:spacing w:val="-5"/>
        </w:rPr>
        <w:t xml:space="preserve"> </w:t>
      </w:r>
      <w:r>
        <w:t>de Oaxaca, así como por un representante del Consejo de la Judicatura y otro del Comité de Participación Ciudadana;</w:t>
      </w:r>
    </w:p>
    <w:p w:rsidR="001E50CC" w:rsidRDefault="007B6CD5">
      <w:pPr>
        <w:spacing w:line="242" w:lineRule="auto"/>
        <w:ind w:left="100" w:right="297"/>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w:t>
      </w:r>
      <w:r>
        <w:rPr>
          <w:b/>
          <w:sz w:val="18"/>
          <w:shd w:val="clear" w:color="auto" w:fill="D2D2D2"/>
        </w:rPr>
        <w:t xml:space="preserve"> 2017 y publicado en el Periódico Oficial Extra del 21 de septiembre del 2017.</w:t>
      </w:r>
    </w:p>
    <w:p w:rsidR="001E50CC" w:rsidRDefault="007B6CD5">
      <w:pPr>
        <w:ind w:left="100" w:right="187"/>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 xml:space="preserve">diciembre del 2017 y publicado en el Periódico Oficial Extra </w:t>
      </w:r>
      <w:r>
        <w:rPr>
          <w:b/>
          <w:sz w:val="18"/>
          <w:shd w:val="clear" w:color="auto" w:fill="D2D2D2"/>
        </w:rPr>
        <w:t>del 16 de enero del 2018.</w:t>
      </w:r>
    </w:p>
    <w:p w:rsidR="001E50CC" w:rsidRDefault="007B6CD5">
      <w:pPr>
        <w:ind w:left="100" w:right="27"/>
        <w:rPr>
          <w:b/>
          <w:sz w:val="18"/>
        </w:rPr>
      </w:pPr>
      <w:r>
        <w:rPr>
          <w:b/>
          <w:sz w:val="18"/>
          <w:shd w:val="clear" w:color="auto" w:fill="D2D2D2"/>
        </w:rPr>
        <w:t>(Fracción reformada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E50CC" w:rsidRDefault="00E2207C">
      <w:pPr>
        <w:ind w:left="100"/>
        <w:rPr>
          <w:b/>
          <w:sz w:val="18"/>
        </w:rPr>
      </w:pPr>
      <w:r>
        <w:rPr>
          <w:noProof/>
          <w:lang w:val="es-MX" w:eastAsia="es-MX" w:bidi="ar-SA"/>
        </w:rPr>
        <mc:AlternateContent>
          <mc:Choice Requires="wps">
            <w:drawing>
              <wp:anchor distT="0" distB="0" distL="114300" distR="114300" simplePos="0" relativeHeight="246946816" behindDoc="1" locked="0" layoutInCell="1" allowOverlap="1">
                <wp:simplePos x="0" y="0"/>
                <wp:positionH relativeFrom="page">
                  <wp:posOffset>647700</wp:posOffset>
                </wp:positionH>
                <wp:positionV relativeFrom="paragraph">
                  <wp:posOffset>3810</wp:posOffset>
                </wp:positionV>
                <wp:extent cx="6478270" cy="262255"/>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262255"/>
                        </a:xfrm>
                        <a:custGeom>
                          <a:avLst/>
                          <a:gdLst>
                            <a:gd name="T0" fmla="+- 0 11222 1020"/>
                            <a:gd name="T1" fmla="*/ T0 w 10202"/>
                            <a:gd name="T2" fmla="+- 0 6 6"/>
                            <a:gd name="T3" fmla="*/ 6 h 413"/>
                            <a:gd name="T4" fmla="+- 0 1020 1020"/>
                            <a:gd name="T5" fmla="*/ T4 w 10202"/>
                            <a:gd name="T6" fmla="+- 0 6 6"/>
                            <a:gd name="T7" fmla="*/ 6 h 413"/>
                            <a:gd name="T8" fmla="+- 0 1020 1020"/>
                            <a:gd name="T9" fmla="*/ T8 w 10202"/>
                            <a:gd name="T10" fmla="+- 0 212 6"/>
                            <a:gd name="T11" fmla="*/ 212 h 413"/>
                            <a:gd name="T12" fmla="+- 0 1020 1020"/>
                            <a:gd name="T13" fmla="*/ T12 w 10202"/>
                            <a:gd name="T14" fmla="+- 0 418 6"/>
                            <a:gd name="T15" fmla="*/ 418 h 413"/>
                            <a:gd name="T16" fmla="+- 0 11222 1020"/>
                            <a:gd name="T17" fmla="*/ T16 w 10202"/>
                            <a:gd name="T18" fmla="+- 0 418 6"/>
                            <a:gd name="T19" fmla="*/ 418 h 413"/>
                            <a:gd name="T20" fmla="+- 0 11222 1020"/>
                            <a:gd name="T21" fmla="*/ T20 w 10202"/>
                            <a:gd name="T22" fmla="+- 0 212 6"/>
                            <a:gd name="T23" fmla="*/ 212 h 413"/>
                            <a:gd name="T24" fmla="+- 0 11222 1020"/>
                            <a:gd name="T25" fmla="*/ T24 w 10202"/>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10202" h="413">
                              <a:moveTo>
                                <a:pt x="10202" y="0"/>
                              </a:moveTo>
                              <a:lnTo>
                                <a:pt x="0" y="0"/>
                              </a:lnTo>
                              <a:lnTo>
                                <a:pt x="0" y="206"/>
                              </a:lnTo>
                              <a:lnTo>
                                <a:pt x="0" y="412"/>
                              </a:lnTo>
                              <a:lnTo>
                                <a:pt x="10202" y="412"/>
                              </a:lnTo>
                              <a:lnTo>
                                <a:pt x="10202" y="206"/>
                              </a:lnTo>
                              <a:lnTo>
                                <a:pt x="1020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63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1.1pt,.3pt,51pt,.3pt,51pt,10.6pt,51pt,20.9pt,561.1pt,20.9pt,561.1pt,10.6pt,561.1pt,.3pt" coordsize="1020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S/CwQAANQLAAAOAAAAZHJzL2Uyb0RvYy54bWysVm2PozYQ/l6p/8HiY6ss2EdIiDZ76t02&#10;VaVte9LRH+CACaiAqe28bKv+984YnMAe7K2q7kpgxw/jZ54Zj+f+/aWuyEkoXcpm69G7wCOiSWVW&#10;Noet93uyW6w9og1vMl7JRmy9Z6G99w/ffnN/bjeCyUJWmVAEjDR6c263XmFMu/F9nRai5vpOtqKB&#10;xVyqmhuYqoOfKX4G63XlsyCI/LNUWatkKrSGXx+7Re/B2s9zkZrf8lwLQ6qtB9yMfSr73OPTf7jn&#10;m4PibVGmPQ3+H1jUvGxg06upR244OaryC1N1mSqpZW7uUln7Ms/LVFgfwBsavPDmc8FbYX0BcXR7&#10;lUn/f2bTX0+fFCmzrbfySMNrCNFOCYGCk3eozrnVGwB9bj8p9E+3TzL9Q8OCP1rBiQYM2Z9/kRlY&#10;4UcjrSKXXNX4JfhKLlb456vw4mJICj9G4WrNVhCfFNZYxNhyiXv7fOO+To/a/CSktcRPT9p0gctg&#10;ZGXPevIJGMnrCmL4/YIEhFLGGKEBc5G+4qjDfeeTJCBnC2J9PlxRzKGstYhELwHvHADMRKQgIbWq&#10;QSJcbYQO0jECLpOElg6GhMI5QpFDzRGCMHb+zxOCIzmUaI5Q7GBIaD1HiI4FZ5R9KRIdio2ISZ3o&#10;WGwM2qRQoPDNxQSszcSOjoUP6XqC2VB1REwzG6v+SlIN1U9oNEttHIJpakP9Z6lBYo+COZvvbBiD&#10;BKSdUY2NozAZTzaMwGw82Vj/edXYMAgJm819Ng7DxGlkQ/0HxxEKycGVCl646pFemr58wIhwvLEC&#10;W7JaqbFUJSAZ1KPEnmgwASisNTNgcALBq75wvQ6G2CIYDkZX5l5HY8ZbuKuKX4GDChYev8k6ZgbC&#10;IapvIYPRsvCRp508vZwKrt2XF67yCFy4e9yCb1puMApuSM7QOsBxh9Qrth6WUFyp5Ukk0mIMhqNH&#10;wN62mMOON0TVDJFwJgYot+berbXWYVhgKzrYcqvuPUSFUJo6adyqe3eoG7O3I7+2882m87bbE6ii&#10;evZyvMqI6g8uSC2rMtuVVYXiaXXYf6wUOXFogR4Z/vfOjGCVze1G4mfOV/wcrug+UnhZ25bm75iy&#10;MPjA4sUuWq8W4S5cLuJVsF4ENP4QR0EYh4+7fzCGNNwUZZaJ5qlshGuvaPi29qVv9LrGyDZYmCfx&#10;EhLQ+jXrZGD/ppxU8thkNgMLwbMf+7HhZdWN/TFjKzK47d5WCNv3YKvT9UZ7mT1D26Nk11pCKwyD&#10;Qqq/PHKGtnLr6T+PXAmPVD830LfFNAwh9YydhMsV1m81XNkPV3iTgqmtZzwoTzj8aLre9diq8lDA&#10;TtRq0cgfoN3KS+yKLL+OVT+B1tF60Le52JsO5xZ1a8Yf/gUAAP//AwBQSwMEFAAGAAgAAAAhAHNh&#10;yS7aAAAACAEAAA8AAABkcnMvZG93bnJldi54bWxMj8tOwzAQRfdI/IM1SOyo80AVhDgVAoHYVbR8&#10;wDQekqjxOLLdNPw90xUsr+7ozLn1ZnGjminEwbOBfJWBIm69Hbgz8LV/u3sAFROyxdEzGfihCJvm&#10;+qrGyvozf9K8S50SCMcKDfQpTZXWse3JYVz5iVi6bx8cJomh0zbgWeBu1EWWrbXDgeVDjxO99NQe&#10;dydn4N6/u+Mc0PpUlq8feTlj2G6Nub1Znp9AJVrS3zFc9EUdGnE6+BPbqEbJWSFbkoE1qEudF0UB&#10;6iDw/BF0U+v/A5pfAAAA//8DAFBLAQItABQABgAIAAAAIQC2gziS/gAAAOEBAAATAAAAAAAAAAAA&#10;AAAAAAAAAABbQ29udGVudF9UeXBlc10ueG1sUEsBAi0AFAAGAAgAAAAhADj9If/WAAAAlAEAAAsA&#10;AAAAAAAAAAAAAAAALwEAAF9yZWxzLy5yZWxzUEsBAi0AFAAGAAgAAAAhAKaLNL8LBAAA1AsAAA4A&#10;AAAAAAAAAAAAAAAALgIAAGRycy9lMm9Eb2MueG1sUEsBAi0AFAAGAAgAAAAhAHNhyS7aAAAACAEA&#10;AA8AAAAAAAAAAAAAAAAAZQYAAGRycy9kb3ducmV2LnhtbFBLBQYAAAAABAAEAPMAAABsBwAAAAA=&#10;" fillcolor="#d2d2d2" stroked="f">
                <v:path arrowok="t" o:connecttype="custom" o:connectlocs="6478270,3810;0,3810;0,134620;0,265430;6478270,265430;6478270,134620;6478270,3810" o:connectangles="0,0,0,0,0,0,0"/>
                <w10:wrap anchorx="page"/>
              </v:polyline>
            </w:pict>
          </mc:Fallback>
        </mc:AlternateContent>
      </w:r>
      <w:r w:rsidR="007B6CD5">
        <w:rPr>
          <w:b/>
          <w:sz w:val="18"/>
        </w:rPr>
        <w:t>(Fracción restituida mediante decreto número 633, apr</w:t>
      </w:r>
      <w:r w:rsidR="007B6CD5">
        <w:rPr>
          <w:b/>
          <w:sz w:val="18"/>
        </w:rPr>
        <w:t>obado por la LXIV Legislatura el 12 de abril del 2019 y publicado en el Periódico Oficial número 18 Cuarta Sección de fecha 4 de mayo del 2019, mediante el cual queda sin efecto el</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spacing w:before="8"/>
        <w:rPr>
          <w:b/>
          <w:sz w:val="27"/>
        </w:rPr>
      </w:pPr>
    </w:p>
    <w:p w:rsidR="001E50CC" w:rsidRDefault="007B6CD5">
      <w:pPr>
        <w:spacing w:before="94"/>
        <w:ind w:left="100" w:right="46"/>
        <w:rPr>
          <w:b/>
          <w:sz w:val="18"/>
        </w:rPr>
      </w:pPr>
      <w:r>
        <w:rPr>
          <w:b/>
          <w:sz w:val="18"/>
          <w:shd w:val="clear" w:color="auto" w:fill="D2D2D2"/>
        </w:rPr>
        <w:t>Decreto número 1539, aprobado el 31 de julio del 2018 y publicado en el Periódico Oficial Extra de fecha 1 de agosto del</w:t>
      </w:r>
      <w:r>
        <w:rPr>
          <w:b/>
          <w:sz w:val="18"/>
        </w:rPr>
        <w:t xml:space="preserve"> </w:t>
      </w:r>
      <w:r>
        <w:rPr>
          <w:b/>
          <w:sz w:val="18"/>
          <w:shd w:val="clear" w:color="auto" w:fill="D2D2D2"/>
        </w:rPr>
        <w:t>2018)</w:t>
      </w:r>
    </w:p>
    <w:p w:rsidR="001E50CC" w:rsidRDefault="001E50CC">
      <w:pPr>
        <w:pStyle w:val="Textoindependiente"/>
        <w:rPr>
          <w:b/>
          <w:sz w:val="20"/>
        </w:rPr>
      </w:pPr>
    </w:p>
    <w:p w:rsidR="001E50CC" w:rsidRDefault="001E50CC">
      <w:pPr>
        <w:pStyle w:val="Textoindependiente"/>
        <w:spacing w:before="5"/>
        <w:rPr>
          <w:b/>
          <w:sz w:val="20"/>
        </w:rPr>
      </w:pPr>
    </w:p>
    <w:p w:rsidR="001E50CC" w:rsidRDefault="007B6CD5">
      <w:pPr>
        <w:pStyle w:val="Prrafodelista"/>
        <w:numPr>
          <w:ilvl w:val="0"/>
          <w:numId w:val="6"/>
        </w:numPr>
        <w:tabs>
          <w:tab w:val="left" w:pos="431"/>
        </w:tabs>
        <w:ind w:left="160" w:right="121" w:firstLine="0"/>
        <w:jc w:val="both"/>
      </w:pPr>
      <w:r>
        <w:t>El Comité de Participación Ciudadana del Sistema deberá integrarse por cinco ciudadanos que se hayan destacado por su contribuc</w:t>
      </w:r>
      <w:r>
        <w:t>ión a la transparencia, la rendición de cuentas o el combate a la corrupción y serán designados en los términos que establezca la ley,</w:t>
      </w:r>
      <w:r>
        <w:rPr>
          <w:spacing w:val="-10"/>
        </w:rPr>
        <w:t xml:space="preserve"> </w:t>
      </w:r>
      <w:r>
        <w:t>y</w:t>
      </w:r>
    </w:p>
    <w:p w:rsidR="001E50CC" w:rsidRDefault="001E50CC">
      <w:pPr>
        <w:pStyle w:val="Textoindependiente"/>
        <w:spacing w:before="10"/>
        <w:rPr>
          <w:sz w:val="21"/>
        </w:rPr>
      </w:pPr>
    </w:p>
    <w:p w:rsidR="001E50CC" w:rsidRDefault="007B6CD5">
      <w:pPr>
        <w:pStyle w:val="Prrafodelista"/>
        <w:numPr>
          <w:ilvl w:val="0"/>
          <w:numId w:val="6"/>
        </w:numPr>
        <w:tabs>
          <w:tab w:val="left" w:pos="467"/>
        </w:tabs>
        <w:ind w:left="466" w:hanging="307"/>
        <w:jc w:val="both"/>
      </w:pPr>
      <w:r>
        <w:t>Corresponderá al Comité Coordinador del Sistema, en los términos que determine la</w:t>
      </w:r>
      <w:r>
        <w:rPr>
          <w:spacing w:val="-32"/>
        </w:rPr>
        <w:t xml:space="preserve"> </w:t>
      </w:r>
      <w:r>
        <w:t>Ley:</w:t>
      </w:r>
    </w:p>
    <w:p w:rsidR="001E50CC" w:rsidRDefault="001E50CC">
      <w:pPr>
        <w:pStyle w:val="Textoindependiente"/>
        <w:spacing w:before="1"/>
      </w:pPr>
    </w:p>
    <w:p w:rsidR="001E50CC" w:rsidRDefault="007B6CD5">
      <w:pPr>
        <w:pStyle w:val="Prrafodelista"/>
        <w:numPr>
          <w:ilvl w:val="0"/>
          <w:numId w:val="5"/>
        </w:numPr>
        <w:tabs>
          <w:tab w:val="left" w:pos="359"/>
        </w:tabs>
        <w:jc w:val="both"/>
      </w:pPr>
      <w:r>
        <w:t>El establecimiento de mecanismos de coordinación con los sistemas federal y</w:t>
      </w:r>
      <w:r>
        <w:rPr>
          <w:spacing w:val="-31"/>
        </w:rPr>
        <w:t xml:space="preserve"> </w:t>
      </w:r>
      <w:r>
        <w:t>municipal;</w:t>
      </w:r>
    </w:p>
    <w:p w:rsidR="001E50CC" w:rsidRDefault="001E50CC">
      <w:pPr>
        <w:pStyle w:val="Textoindependiente"/>
        <w:spacing w:before="1"/>
      </w:pPr>
    </w:p>
    <w:p w:rsidR="001E50CC" w:rsidRDefault="007B6CD5">
      <w:pPr>
        <w:pStyle w:val="Prrafodelista"/>
        <w:numPr>
          <w:ilvl w:val="0"/>
          <w:numId w:val="5"/>
        </w:numPr>
        <w:tabs>
          <w:tab w:val="left" w:pos="352"/>
        </w:tabs>
        <w:ind w:left="100" w:right="118" w:firstLine="0"/>
        <w:jc w:val="both"/>
      </w:pPr>
      <w:r>
        <w:t>El</w:t>
      </w:r>
      <w:r>
        <w:rPr>
          <w:spacing w:val="-9"/>
        </w:rPr>
        <w:t xml:space="preserve"> </w:t>
      </w:r>
      <w:r>
        <w:t>diseño</w:t>
      </w:r>
      <w:r>
        <w:rPr>
          <w:spacing w:val="-8"/>
        </w:rPr>
        <w:t xml:space="preserve"> </w:t>
      </w:r>
      <w:r>
        <w:t>y</w:t>
      </w:r>
      <w:r>
        <w:rPr>
          <w:spacing w:val="-9"/>
        </w:rPr>
        <w:t xml:space="preserve"> </w:t>
      </w:r>
      <w:r>
        <w:t>promoción</w:t>
      </w:r>
      <w:r>
        <w:rPr>
          <w:spacing w:val="-8"/>
        </w:rPr>
        <w:t xml:space="preserve"> </w:t>
      </w:r>
      <w:r>
        <w:t>de</w:t>
      </w:r>
      <w:r>
        <w:rPr>
          <w:spacing w:val="-7"/>
        </w:rPr>
        <w:t xml:space="preserve"> </w:t>
      </w:r>
      <w:r>
        <w:t>políticas</w:t>
      </w:r>
      <w:r>
        <w:rPr>
          <w:spacing w:val="-8"/>
        </w:rPr>
        <w:t xml:space="preserve"> </w:t>
      </w:r>
      <w:r>
        <w:t>integrales</w:t>
      </w:r>
      <w:r>
        <w:rPr>
          <w:spacing w:val="-7"/>
        </w:rPr>
        <w:t xml:space="preserve"> </w:t>
      </w:r>
      <w:r>
        <w:t>en</w:t>
      </w:r>
      <w:r>
        <w:rPr>
          <w:spacing w:val="-8"/>
        </w:rPr>
        <w:t xml:space="preserve"> </w:t>
      </w:r>
      <w:r>
        <w:t>materia</w:t>
      </w:r>
      <w:r>
        <w:rPr>
          <w:spacing w:val="-7"/>
        </w:rPr>
        <w:t xml:space="preserve"> </w:t>
      </w:r>
      <w:r>
        <w:t>de</w:t>
      </w:r>
      <w:r>
        <w:rPr>
          <w:spacing w:val="-11"/>
        </w:rPr>
        <w:t xml:space="preserve"> </w:t>
      </w:r>
      <w:r>
        <w:t>fiscalización</w:t>
      </w:r>
      <w:r>
        <w:rPr>
          <w:spacing w:val="-5"/>
        </w:rPr>
        <w:t xml:space="preserve"> </w:t>
      </w:r>
      <w:r>
        <w:t>y</w:t>
      </w:r>
      <w:r>
        <w:rPr>
          <w:spacing w:val="-10"/>
        </w:rPr>
        <w:t xml:space="preserve"> </w:t>
      </w:r>
      <w:r>
        <w:t>control</w:t>
      </w:r>
      <w:r>
        <w:rPr>
          <w:spacing w:val="-8"/>
        </w:rPr>
        <w:t xml:space="preserve"> </w:t>
      </w:r>
      <w:r>
        <w:t>de</w:t>
      </w:r>
      <w:r>
        <w:rPr>
          <w:spacing w:val="-8"/>
        </w:rPr>
        <w:t xml:space="preserve"> </w:t>
      </w:r>
      <w:r>
        <w:t>recursos</w:t>
      </w:r>
      <w:r>
        <w:rPr>
          <w:spacing w:val="-7"/>
        </w:rPr>
        <w:t xml:space="preserve"> </w:t>
      </w:r>
      <w:r>
        <w:t>públicos, de</w:t>
      </w:r>
      <w:r>
        <w:rPr>
          <w:spacing w:val="-7"/>
        </w:rPr>
        <w:t xml:space="preserve"> </w:t>
      </w:r>
      <w:r>
        <w:t>prevención,</w:t>
      </w:r>
      <w:r>
        <w:rPr>
          <w:spacing w:val="-4"/>
        </w:rPr>
        <w:t xml:space="preserve"> </w:t>
      </w:r>
      <w:r>
        <w:t>control</w:t>
      </w:r>
      <w:r>
        <w:rPr>
          <w:spacing w:val="-9"/>
        </w:rPr>
        <w:t xml:space="preserve"> </w:t>
      </w:r>
      <w:r>
        <w:t>y</w:t>
      </w:r>
      <w:r>
        <w:rPr>
          <w:spacing w:val="-7"/>
        </w:rPr>
        <w:t xml:space="preserve"> </w:t>
      </w:r>
      <w:r>
        <w:t>disuasión</w:t>
      </w:r>
      <w:r>
        <w:rPr>
          <w:spacing w:val="-6"/>
        </w:rPr>
        <w:t xml:space="preserve"> </w:t>
      </w:r>
      <w:r>
        <w:t>de</w:t>
      </w:r>
      <w:r>
        <w:rPr>
          <w:spacing w:val="-8"/>
        </w:rPr>
        <w:t xml:space="preserve"> </w:t>
      </w:r>
      <w:r>
        <w:t>faltas</w:t>
      </w:r>
      <w:r>
        <w:rPr>
          <w:spacing w:val="-5"/>
        </w:rPr>
        <w:t xml:space="preserve"> </w:t>
      </w:r>
      <w:r>
        <w:t>administrativas</w:t>
      </w:r>
      <w:r>
        <w:rPr>
          <w:spacing w:val="-5"/>
        </w:rPr>
        <w:t xml:space="preserve"> </w:t>
      </w:r>
      <w:r>
        <w:t>y</w:t>
      </w:r>
      <w:r>
        <w:rPr>
          <w:spacing w:val="-7"/>
        </w:rPr>
        <w:t xml:space="preserve"> </w:t>
      </w:r>
      <w:r>
        <w:t>hechos</w:t>
      </w:r>
      <w:r>
        <w:rPr>
          <w:spacing w:val="-7"/>
        </w:rPr>
        <w:t xml:space="preserve"> </w:t>
      </w:r>
      <w:r>
        <w:t>de</w:t>
      </w:r>
      <w:r>
        <w:rPr>
          <w:spacing w:val="-6"/>
        </w:rPr>
        <w:t xml:space="preserve"> </w:t>
      </w:r>
      <w:r>
        <w:t>corrupción,</w:t>
      </w:r>
      <w:r>
        <w:rPr>
          <w:spacing w:val="-6"/>
        </w:rPr>
        <w:t xml:space="preserve"> </w:t>
      </w:r>
      <w:r>
        <w:t>en</w:t>
      </w:r>
      <w:r>
        <w:rPr>
          <w:spacing w:val="-6"/>
        </w:rPr>
        <w:t xml:space="preserve"> </w:t>
      </w:r>
      <w:r>
        <w:t>especial</w:t>
      </w:r>
      <w:r>
        <w:rPr>
          <w:spacing w:val="-6"/>
        </w:rPr>
        <w:t xml:space="preserve"> </w:t>
      </w:r>
      <w:r>
        <w:t>sobre</w:t>
      </w:r>
      <w:r>
        <w:rPr>
          <w:spacing w:val="-6"/>
        </w:rPr>
        <w:t xml:space="preserve"> </w:t>
      </w:r>
      <w:r>
        <w:t>las causas que los</w:t>
      </w:r>
      <w:r>
        <w:rPr>
          <w:spacing w:val="-6"/>
        </w:rPr>
        <w:t xml:space="preserve"> </w:t>
      </w:r>
      <w:r>
        <w:t>generan;</w:t>
      </w:r>
    </w:p>
    <w:p w:rsidR="001E50CC" w:rsidRDefault="001E50CC">
      <w:pPr>
        <w:pStyle w:val="Textoindependiente"/>
        <w:spacing w:before="10"/>
        <w:rPr>
          <w:sz w:val="21"/>
        </w:rPr>
      </w:pPr>
    </w:p>
    <w:p w:rsidR="001E50CC" w:rsidRDefault="007B6CD5">
      <w:pPr>
        <w:pStyle w:val="Prrafodelista"/>
        <w:numPr>
          <w:ilvl w:val="0"/>
          <w:numId w:val="5"/>
        </w:numPr>
        <w:tabs>
          <w:tab w:val="left" w:pos="350"/>
        </w:tabs>
        <w:ind w:left="100" w:right="116" w:firstLine="0"/>
        <w:jc w:val="both"/>
      </w:pPr>
      <w:r>
        <w:t>La determinación de los mecanismos de suministro, intercambio, sistematización y actualización de la información</w:t>
      </w:r>
      <w:r>
        <w:rPr>
          <w:spacing w:val="-11"/>
        </w:rPr>
        <w:t xml:space="preserve"> </w:t>
      </w:r>
      <w:r>
        <w:t>que</w:t>
      </w:r>
      <w:r>
        <w:rPr>
          <w:spacing w:val="-6"/>
        </w:rPr>
        <w:t xml:space="preserve"> </w:t>
      </w:r>
      <w:r>
        <w:t>sobre</w:t>
      </w:r>
      <w:r>
        <w:rPr>
          <w:spacing w:val="-5"/>
        </w:rPr>
        <w:t xml:space="preserve"> </w:t>
      </w:r>
      <w:r>
        <w:t>estas</w:t>
      </w:r>
      <w:r>
        <w:rPr>
          <w:spacing w:val="-8"/>
        </w:rPr>
        <w:t xml:space="preserve"> </w:t>
      </w:r>
      <w:r>
        <w:t>materias</w:t>
      </w:r>
      <w:r>
        <w:rPr>
          <w:spacing w:val="-7"/>
        </w:rPr>
        <w:t xml:space="preserve"> </w:t>
      </w:r>
      <w:r>
        <w:t>generen</w:t>
      </w:r>
      <w:r>
        <w:rPr>
          <w:spacing w:val="-5"/>
        </w:rPr>
        <w:t xml:space="preserve"> </w:t>
      </w:r>
      <w:r>
        <w:t>las</w:t>
      </w:r>
      <w:r>
        <w:rPr>
          <w:spacing w:val="-5"/>
        </w:rPr>
        <w:t xml:space="preserve"> </w:t>
      </w:r>
      <w:r>
        <w:t>instituciones</w:t>
      </w:r>
      <w:r>
        <w:rPr>
          <w:spacing w:val="-8"/>
        </w:rPr>
        <w:t xml:space="preserve"> </w:t>
      </w:r>
      <w:r>
        <w:t>competentes</w:t>
      </w:r>
      <w:r>
        <w:rPr>
          <w:spacing w:val="-5"/>
        </w:rPr>
        <w:t xml:space="preserve"> </w:t>
      </w:r>
      <w:r>
        <w:t>de</w:t>
      </w:r>
      <w:r>
        <w:rPr>
          <w:spacing w:val="-8"/>
        </w:rPr>
        <w:t xml:space="preserve"> </w:t>
      </w:r>
      <w:r>
        <w:t>los</w:t>
      </w:r>
      <w:r>
        <w:rPr>
          <w:spacing w:val="-5"/>
        </w:rPr>
        <w:t xml:space="preserve"> </w:t>
      </w:r>
      <w:r>
        <w:t>órd</w:t>
      </w:r>
      <w:r>
        <w:t>enes</w:t>
      </w:r>
      <w:r>
        <w:rPr>
          <w:spacing w:val="-4"/>
        </w:rPr>
        <w:t xml:space="preserve"> </w:t>
      </w:r>
      <w:r>
        <w:t>de</w:t>
      </w:r>
      <w:r>
        <w:rPr>
          <w:spacing w:val="-11"/>
        </w:rPr>
        <w:t xml:space="preserve"> </w:t>
      </w:r>
      <w:r>
        <w:t>gobierno;</w:t>
      </w:r>
    </w:p>
    <w:p w:rsidR="001E50CC" w:rsidRDefault="001E50CC">
      <w:pPr>
        <w:pStyle w:val="Textoindependiente"/>
        <w:spacing w:before="1"/>
      </w:pPr>
    </w:p>
    <w:p w:rsidR="001E50CC" w:rsidRDefault="007B6CD5">
      <w:pPr>
        <w:pStyle w:val="Prrafodelista"/>
        <w:numPr>
          <w:ilvl w:val="0"/>
          <w:numId w:val="5"/>
        </w:numPr>
        <w:tabs>
          <w:tab w:val="left" w:pos="348"/>
        </w:tabs>
        <w:spacing w:before="1"/>
        <w:ind w:left="100" w:right="119" w:firstLine="0"/>
        <w:jc w:val="both"/>
      </w:pPr>
      <w:r>
        <w:t>El</w:t>
      </w:r>
      <w:r>
        <w:rPr>
          <w:spacing w:val="-13"/>
        </w:rPr>
        <w:t xml:space="preserve"> </w:t>
      </w:r>
      <w:r>
        <w:t>establecimiento</w:t>
      </w:r>
      <w:r>
        <w:rPr>
          <w:spacing w:val="-12"/>
        </w:rPr>
        <w:t xml:space="preserve"> </w:t>
      </w:r>
      <w:r>
        <w:t>de</w:t>
      </w:r>
      <w:r>
        <w:rPr>
          <w:spacing w:val="-15"/>
        </w:rPr>
        <w:t xml:space="preserve"> </w:t>
      </w:r>
      <w:r>
        <w:t>bases</w:t>
      </w:r>
      <w:r>
        <w:rPr>
          <w:spacing w:val="-12"/>
        </w:rPr>
        <w:t xml:space="preserve"> </w:t>
      </w:r>
      <w:r>
        <w:t>y</w:t>
      </w:r>
      <w:r>
        <w:rPr>
          <w:spacing w:val="-15"/>
        </w:rPr>
        <w:t xml:space="preserve"> </w:t>
      </w:r>
      <w:r>
        <w:t>principios</w:t>
      </w:r>
      <w:r>
        <w:rPr>
          <w:spacing w:val="-12"/>
        </w:rPr>
        <w:t xml:space="preserve"> </w:t>
      </w:r>
      <w:r>
        <w:t>para</w:t>
      </w:r>
      <w:r>
        <w:rPr>
          <w:spacing w:val="-11"/>
        </w:rPr>
        <w:t xml:space="preserve"> </w:t>
      </w:r>
      <w:r>
        <w:t>la</w:t>
      </w:r>
      <w:r>
        <w:rPr>
          <w:spacing w:val="-15"/>
        </w:rPr>
        <w:t xml:space="preserve"> </w:t>
      </w:r>
      <w:r>
        <w:t>efectiva</w:t>
      </w:r>
      <w:r>
        <w:rPr>
          <w:spacing w:val="-12"/>
        </w:rPr>
        <w:t xml:space="preserve"> </w:t>
      </w:r>
      <w:r>
        <w:t>coordinación</w:t>
      </w:r>
      <w:r>
        <w:rPr>
          <w:spacing w:val="-13"/>
        </w:rPr>
        <w:t xml:space="preserve"> </w:t>
      </w:r>
      <w:r>
        <w:t>de</w:t>
      </w:r>
      <w:r>
        <w:rPr>
          <w:spacing w:val="-13"/>
        </w:rPr>
        <w:t xml:space="preserve"> </w:t>
      </w:r>
      <w:r>
        <w:t>las</w:t>
      </w:r>
      <w:r>
        <w:rPr>
          <w:spacing w:val="-12"/>
        </w:rPr>
        <w:t xml:space="preserve"> </w:t>
      </w:r>
      <w:r>
        <w:t>autoridades</w:t>
      </w:r>
      <w:r>
        <w:rPr>
          <w:spacing w:val="-12"/>
        </w:rPr>
        <w:t xml:space="preserve"> </w:t>
      </w:r>
      <w:r>
        <w:t>de</w:t>
      </w:r>
      <w:r>
        <w:rPr>
          <w:spacing w:val="-14"/>
        </w:rPr>
        <w:t xml:space="preserve"> </w:t>
      </w:r>
      <w:r>
        <w:t>los</w:t>
      </w:r>
      <w:r>
        <w:rPr>
          <w:spacing w:val="-12"/>
        </w:rPr>
        <w:t xml:space="preserve"> </w:t>
      </w:r>
      <w:r>
        <w:t>órdenes de gobierno en materia de fiscalización y control de los recursos</w:t>
      </w:r>
      <w:r>
        <w:rPr>
          <w:spacing w:val="-12"/>
        </w:rPr>
        <w:t xml:space="preserve"> </w:t>
      </w:r>
      <w:r>
        <w:t>públicos;</w:t>
      </w:r>
    </w:p>
    <w:p w:rsidR="001E50CC" w:rsidRDefault="001E50CC">
      <w:pPr>
        <w:pStyle w:val="Textoindependiente"/>
        <w:spacing w:before="10"/>
        <w:rPr>
          <w:sz w:val="21"/>
        </w:rPr>
      </w:pPr>
    </w:p>
    <w:p w:rsidR="001E50CC" w:rsidRDefault="007B6CD5">
      <w:pPr>
        <w:pStyle w:val="Prrafodelista"/>
        <w:numPr>
          <w:ilvl w:val="0"/>
          <w:numId w:val="5"/>
        </w:numPr>
        <w:tabs>
          <w:tab w:val="left" w:pos="403"/>
        </w:tabs>
        <w:spacing w:before="1"/>
        <w:ind w:left="100" w:right="120" w:firstLine="0"/>
        <w:jc w:val="both"/>
      </w:pPr>
      <w:r>
        <w:t>La elaboración de un informe anual que contenga los avances y resultados del ejercicio de sus funciones</w:t>
      </w:r>
      <w:r>
        <w:rPr>
          <w:spacing w:val="-10"/>
        </w:rPr>
        <w:t xml:space="preserve"> </w:t>
      </w:r>
      <w:r>
        <w:t>y</w:t>
      </w:r>
      <w:r>
        <w:rPr>
          <w:spacing w:val="-12"/>
        </w:rPr>
        <w:t xml:space="preserve"> </w:t>
      </w:r>
      <w:r>
        <w:t>de</w:t>
      </w:r>
      <w:r>
        <w:rPr>
          <w:spacing w:val="-11"/>
        </w:rPr>
        <w:t xml:space="preserve"> </w:t>
      </w:r>
      <w:r>
        <w:t>la</w:t>
      </w:r>
      <w:r>
        <w:rPr>
          <w:spacing w:val="-9"/>
        </w:rPr>
        <w:t xml:space="preserve"> </w:t>
      </w:r>
      <w:r>
        <w:t>aplicación</w:t>
      </w:r>
      <w:r>
        <w:rPr>
          <w:spacing w:val="-11"/>
        </w:rPr>
        <w:t xml:space="preserve"> </w:t>
      </w:r>
      <w:r>
        <w:t>de</w:t>
      </w:r>
      <w:r>
        <w:rPr>
          <w:spacing w:val="-11"/>
        </w:rPr>
        <w:t xml:space="preserve"> </w:t>
      </w:r>
      <w:r>
        <w:t>políticas</w:t>
      </w:r>
      <w:r>
        <w:rPr>
          <w:spacing w:val="-10"/>
        </w:rPr>
        <w:t xml:space="preserve"> </w:t>
      </w:r>
      <w:r>
        <w:t>y</w:t>
      </w:r>
      <w:r>
        <w:rPr>
          <w:spacing w:val="-11"/>
        </w:rPr>
        <w:t xml:space="preserve"> </w:t>
      </w:r>
      <w:r>
        <w:t>programas</w:t>
      </w:r>
      <w:r>
        <w:rPr>
          <w:spacing w:val="-10"/>
        </w:rPr>
        <w:t xml:space="preserve"> </w:t>
      </w:r>
      <w:r>
        <w:t>en</w:t>
      </w:r>
      <w:r>
        <w:rPr>
          <w:spacing w:val="-11"/>
        </w:rPr>
        <w:t xml:space="preserve"> </w:t>
      </w:r>
      <w:r>
        <w:t>la</w:t>
      </w:r>
      <w:r>
        <w:rPr>
          <w:spacing w:val="-9"/>
        </w:rPr>
        <w:t xml:space="preserve"> </w:t>
      </w:r>
      <w:r>
        <w:t>materia.</w:t>
      </w:r>
      <w:r>
        <w:rPr>
          <w:spacing w:val="-9"/>
        </w:rPr>
        <w:t xml:space="preserve"> </w:t>
      </w:r>
      <w:r>
        <w:t>Derivado</w:t>
      </w:r>
      <w:r>
        <w:rPr>
          <w:spacing w:val="-10"/>
        </w:rPr>
        <w:t xml:space="preserve"> </w:t>
      </w:r>
      <w:r>
        <w:t>de</w:t>
      </w:r>
      <w:r>
        <w:rPr>
          <w:spacing w:val="-11"/>
        </w:rPr>
        <w:t xml:space="preserve"> </w:t>
      </w:r>
      <w:r>
        <w:t>este</w:t>
      </w:r>
      <w:r>
        <w:rPr>
          <w:spacing w:val="-9"/>
        </w:rPr>
        <w:t xml:space="preserve"> </w:t>
      </w:r>
      <w:r>
        <w:t>informe,</w:t>
      </w:r>
      <w:r>
        <w:rPr>
          <w:spacing w:val="-9"/>
        </w:rPr>
        <w:t xml:space="preserve"> </w:t>
      </w:r>
      <w:r>
        <w:t>podrá</w:t>
      </w:r>
      <w:r>
        <w:rPr>
          <w:spacing w:val="-12"/>
        </w:rPr>
        <w:t xml:space="preserve"> </w:t>
      </w:r>
      <w:r>
        <w:t xml:space="preserve">emitir recomendaciones no vinculantes a las autoridades, con </w:t>
      </w:r>
      <w:r>
        <w:t>el objeto de que adopten medidas dirigidas al fortalecimiento</w:t>
      </w:r>
      <w:r>
        <w:rPr>
          <w:spacing w:val="-9"/>
        </w:rPr>
        <w:t xml:space="preserve"> </w:t>
      </w:r>
      <w:r>
        <w:t>institucional</w:t>
      </w:r>
      <w:r>
        <w:rPr>
          <w:spacing w:val="-9"/>
        </w:rPr>
        <w:t xml:space="preserve"> </w:t>
      </w:r>
      <w:r>
        <w:t>para</w:t>
      </w:r>
      <w:r>
        <w:rPr>
          <w:spacing w:val="-8"/>
        </w:rPr>
        <w:t xml:space="preserve"> </w:t>
      </w:r>
      <w:r>
        <w:t>la</w:t>
      </w:r>
      <w:r>
        <w:rPr>
          <w:spacing w:val="-8"/>
        </w:rPr>
        <w:t xml:space="preserve"> </w:t>
      </w:r>
      <w:r>
        <w:t>prevención</w:t>
      </w:r>
      <w:r>
        <w:rPr>
          <w:spacing w:val="-9"/>
        </w:rPr>
        <w:t xml:space="preserve"> </w:t>
      </w:r>
      <w:r>
        <w:t>de</w:t>
      </w:r>
      <w:r>
        <w:rPr>
          <w:spacing w:val="-11"/>
        </w:rPr>
        <w:t xml:space="preserve"> </w:t>
      </w:r>
      <w:r>
        <w:t>faltas</w:t>
      </w:r>
      <w:r>
        <w:rPr>
          <w:spacing w:val="-8"/>
        </w:rPr>
        <w:t xml:space="preserve"> </w:t>
      </w:r>
      <w:r>
        <w:t>administrativas</w:t>
      </w:r>
      <w:r>
        <w:rPr>
          <w:spacing w:val="-8"/>
        </w:rPr>
        <w:t xml:space="preserve"> </w:t>
      </w:r>
      <w:r>
        <w:t>y</w:t>
      </w:r>
      <w:r>
        <w:rPr>
          <w:spacing w:val="-11"/>
        </w:rPr>
        <w:t xml:space="preserve"> </w:t>
      </w:r>
      <w:r>
        <w:t>hechos</w:t>
      </w:r>
      <w:r>
        <w:rPr>
          <w:spacing w:val="-7"/>
        </w:rPr>
        <w:t xml:space="preserve"> </w:t>
      </w:r>
      <w:r>
        <w:t>de</w:t>
      </w:r>
      <w:r>
        <w:rPr>
          <w:spacing w:val="-8"/>
        </w:rPr>
        <w:t xml:space="preserve"> </w:t>
      </w:r>
      <w:r>
        <w:t>corrupción,</w:t>
      </w:r>
      <w:r>
        <w:rPr>
          <w:spacing w:val="-9"/>
        </w:rPr>
        <w:t xml:space="preserve"> </w:t>
      </w:r>
      <w:r>
        <w:t>así</w:t>
      </w:r>
      <w:r>
        <w:rPr>
          <w:spacing w:val="-13"/>
        </w:rPr>
        <w:t xml:space="preserve"> </w:t>
      </w:r>
      <w:r>
        <w:t>como al mejoramiento de su desempeño y del control interno. Las autoridades destinatarias de las recomendac</w:t>
      </w:r>
      <w:r>
        <w:t>iones informarán al Comité sobre la atención que brinden a las</w:t>
      </w:r>
      <w:r>
        <w:rPr>
          <w:spacing w:val="-15"/>
        </w:rPr>
        <w:t xml:space="preserve"> </w:t>
      </w:r>
      <w:r>
        <w:t>mismas.</w:t>
      </w:r>
    </w:p>
    <w:p w:rsidR="001E50CC" w:rsidRDefault="001E50CC">
      <w:pPr>
        <w:pStyle w:val="Textoindependiente"/>
      </w:pPr>
    </w:p>
    <w:p w:rsidR="001E50CC" w:rsidRDefault="007B6CD5">
      <w:pPr>
        <w:pStyle w:val="Textoindependiente"/>
        <w:ind w:left="100" w:right="121"/>
        <w:jc w:val="both"/>
      </w:pPr>
      <w:r>
        <w:t>Los órganos de control interno de los poderes, organismos autónomos y municipios, así como el Órgano Superior de Fiscalización del Estado de Oaxaca, desarrollarán programas y acciones para difundir y promover la ética y la honestidad en el servicio público</w:t>
      </w:r>
      <w:r>
        <w:t>, así como la cultura de la legalidad.</w:t>
      </w:r>
    </w:p>
    <w:p w:rsidR="001E50CC" w:rsidRDefault="007B6CD5">
      <w:pPr>
        <w:ind w:left="100" w:right="297"/>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rPr>
          <w:b/>
        </w:rPr>
      </w:pPr>
    </w:p>
    <w:p w:rsidR="001E50CC" w:rsidRDefault="007B6CD5">
      <w:pPr>
        <w:pStyle w:val="Textoindependiente"/>
        <w:ind w:left="100" w:right="121"/>
        <w:jc w:val="both"/>
      </w:pPr>
      <w:r>
        <w:t>Las autoridades del Estado y de los Municipios colaborarán y prestarán auxilio a los órganos de control interno de los poderes, organismos autónomos, así como de la Auditoría Superior del Estado, de la Fiscalía Especializada en Combate a la Corrupción y de</w:t>
      </w:r>
      <w:r>
        <w:t>l Tribunal de Justicia Administrativa del Estado de Oaxaca, en materia de combate a la corrupción en los términos que fije la ley.</w:t>
      </w:r>
    </w:p>
    <w:p w:rsidR="001E50CC" w:rsidRDefault="007B6CD5">
      <w:pPr>
        <w:ind w:left="100" w:right="297"/>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w:t>
      </w:r>
      <w:r>
        <w:rPr>
          <w:b/>
          <w:sz w:val="18"/>
          <w:shd w:val="clear" w:color="auto" w:fill="D2D2D2"/>
        </w:rPr>
        <w:t xml:space="preserve"> 2017 y publicado en el Periódico Oficial Extra del 21 de septiembre del 2017.</w:t>
      </w:r>
    </w:p>
    <w:p w:rsidR="001E50CC" w:rsidRDefault="007B6CD5">
      <w:pPr>
        <w:ind w:left="100" w:right="297"/>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w:t>
      </w:r>
      <w:r>
        <w:rPr>
          <w:b/>
          <w:sz w:val="18"/>
          <w:shd w:val="clear" w:color="auto" w:fill="D2D2D2"/>
        </w:rPr>
        <w:t>el 16 de enero del 2018.</w:t>
      </w:r>
    </w:p>
    <w:p w:rsidR="001E50CC" w:rsidRDefault="001E50CC">
      <w:pPr>
        <w:pStyle w:val="Textoindependiente"/>
        <w:rPr>
          <w:b/>
        </w:rPr>
      </w:pPr>
    </w:p>
    <w:p w:rsidR="001E50CC" w:rsidRDefault="007B6CD5">
      <w:pPr>
        <w:spacing w:before="1"/>
        <w:ind w:left="100"/>
        <w:rPr>
          <w:b/>
          <w:sz w:val="18"/>
        </w:rPr>
      </w:pPr>
      <w:r>
        <w:t>La responsabilidad del Estado por los daños que, con motivo de su actividad administrativa irregular, cause en los bienes o derechos de los particulares, será objetiva y directa. Los particulares tendrán derecho a una indemnizació</w:t>
      </w:r>
      <w:r>
        <w:t>n conforme a las bases, límites y procedimientos que establezcan las leyes</w:t>
      </w:r>
      <w:r>
        <w:rPr>
          <w:b/>
          <w:i/>
        </w:rPr>
        <w:t xml:space="preserve">. </w:t>
      </w:r>
      <w:r>
        <w:rPr>
          <w:b/>
          <w:sz w:val="18"/>
          <w:shd w:val="clear" w:color="auto" w:fill="D2D2D2"/>
        </w:rPr>
        <w:t>Artículo 120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E50CC" w:rsidRDefault="001E50CC">
      <w:pPr>
        <w:rPr>
          <w:sz w:val="18"/>
        </w:rPr>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pStyle w:val="Textoindependiente"/>
        <w:spacing w:before="94" w:line="242" w:lineRule="auto"/>
        <w:ind w:left="100" w:right="121"/>
        <w:jc w:val="both"/>
      </w:pPr>
      <w:r>
        <w:rPr>
          <w:b/>
        </w:rPr>
        <w:t>Artículo</w:t>
      </w:r>
      <w:r>
        <w:rPr>
          <w:b/>
        </w:rPr>
        <w:t xml:space="preserve"> 121.- </w:t>
      </w:r>
      <w:r>
        <w:t>El procedimiento de juicio político sólo podrá iniciarse durante el periodo en el que el servidor público desempeñe su cargo y dentro de un año después. Las sanciones correspondientes se aplicarán en un periodo no mayor de un año a partir de iniciad</w:t>
      </w:r>
      <w:r>
        <w:t>o el procedimiento.</w:t>
      </w:r>
    </w:p>
    <w:p w:rsidR="001E50CC" w:rsidRDefault="001E50CC">
      <w:pPr>
        <w:pStyle w:val="Textoindependiente"/>
        <w:spacing w:before="7"/>
        <w:rPr>
          <w:sz w:val="21"/>
        </w:rPr>
      </w:pPr>
    </w:p>
    <w:p w:rsidR="001E50CC" w:rsidRDefault="007B6CD5">
      <w:pPr>
        <w:pStyle w:val="Textoindependiente"/>
        <w:spacing w:line="251" w:lineRule="exact"/>
        <w:ind w:left="100"/>
        <w:jc w:val="both"/>
      </w:pPr>
      <w:r>
        <w:t>Se deroga</w:t>
      </w:r>
    </w:p>
    <w:p w:rsidR="001E50CC" w:rsidRDefault="007B6CD5">
      <w:pPr>
        <w:spacing w:line="205" w:lineRule="exact"/>
        <w:ind w:left="100"/>
        <w:rPr>
          <w:b/>
          <w:sz w:val="18"/>
        </w:rPr>
      </w:pPr>
      <w:r>
        <w:rPr>
          <w:b/>
          <w:sz w:val="18"/>
          <w:shd w:val="clear" w:color="auto" w:fill="D2D2D2"/>
        </w:rPr>
        <w:t>Párrafo derogado mediante decreto Número 2050 aprobado el 15 de septiembre del 2016</w:t>
      </w:r>
      <w:r>
        <w:rPr>
          <w:b/>
          <w:sz w:val="18"/>
        </w:rPr>
        <w:t>.</w:t>
      </w:r>
    </w:p>
    <w:p w:rsidR="001E50CC" w:rsidRDefault="001E50CC">
      <w:pPr>
        <w:pStyle w:val="Textoindependiente"/>
        <w:spacing w:before="4"/>
        <w:rPr>
          <w:b/>
        </w:rPr>
      </w:pPr>
    </w:p>
    <w:p w:rsidR="001E50CC" w:rsidRDefault="007B6CD5">
      <w:pPr>
        <w:pStyle w:val="Textoindependiente"/>
        <w:ind w:left="100" w:right="119"/>
        <w:jc w:val="both"/>
      </w:pPr>
      <w:r>
        <w:t>La Ley señalará los casos de prescripción de la responsabilidad administrativa tomando en cuenta a la naturaleza y consecuencia de los acto</w:t>
      </w:r>
      <w:r>
        <w:t>s y omisiones a que hace referencia la fracción III del Artículo</w:t>
      </w:r>
      <w:r>
        <w:rPr>
          <w:spacing w:val="-39"/>
        </w:rPr>
        <w:t xml:space="preserve"> </w:t>
      </w:r>
      <w:r>
        <w:t>116. Cuando dichos actos u omisiones fuesen graves los plazos de prescripción no serán inferiores a tres años.</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22"/>
        <w:jc w:val="both"/>
      </w:pPr>
      <w:r>
        <w:rPr>
          <w:b/>
        </w:rPr>
        <w:t xml:space="preserve">Artículo 122.- </w:t>
      </w:r>
      <w:r>
        <w:t>Los miembros de los Ayuntamientos y los Alcaldes son responsables de los delitos comunes, de las infracciones administrativas; así como hechos de corrupción que cometan durante su encargo.</w:t>
      </w:r>
    </w:p>
    <w:p w:rsidR="001E50CC" w:rsidRDefault="007B6CD5">
      <w:pPr>
        <w:ind w:left="100" w:right="167"/>
        <w:rPr>
          <w:b/>
          <w:sz w:val="18"/>
        </w:rPr>
      </w:pPr>
      <w:r>
        <w:rPr>
          <w:b/>
          <w:sz w:val="18"/>
          <w:shd w:val="clear" w:color="auto" w:fill="D2D2D2"/>
        </w:rPr>
        <w:t>Artículo reformado mediante decreto Número 1263 aprobado el 30 de j</w:t>
      </w:r>
      <w:r>
        <w:rPr>
          <w:b/>
          <w:sz w:val="18"/>
          <w:shd w:val="clear" w:color="auto" w:fill="D2D2D2"/>
        </w:rPr>
        <w:t>unio del 2015 y publicado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10"/>
        <w:rPr>
          <w:b/>
          <w:sz w:val="23"/>
        </w:rPr>
      </w:pPr>
    </w:p>
    <w:p w:rsidR="001E50CC" w:rsidRDefault="007B6CD5">
      <w:pPr>
        <w:pStyle w:val="Textoindependiente"/>
        <w:ind w:left="100" w:right="123"/>
        <w:jc w:val="both"/>
      </w:pPr>
      <w:r>
        <w:rPr>
          <w:b/>
        </w:rPr>
        <w:t xml:space="preserve">Artículo 123.- </w:t>
      </w:r>
      <w:r>
        <w:t>En los delitos del orden común y violación de las leyes federales y del Estado, los servidores públicos señalados en el artículo 115 de esta Constitución, no</w:t>
      </w:r>
      <w:r>
        <w:t xml:space="preserve"> gozarán de protección constitucional alguna, pudiendo en consecuencia proceder contra ellos ante la Fiscalía General del Estado.</w:t>
      </w:r>
    </w:p>
    <w:p w:rsidR="001E50CC" w:rsidRDefault="007B6CD5">
      <w:pPr>
        <w:spacing w:before="1"/>
        <w:ind w:left="100"/>
        <w:rPr>
          <w:b/>
          <w:sz w:val="18"/>
        </w:rPr>
      </w:pPr>
      <w:r>
        <w:rPr>
          <w:b/>
          <w:sz w:val="18"/>
          <w:shd w:val="clear" w:color="auto" w:fill="D2D2D2"/>
        </w:rPr>
        <w:t>(Artículo reformado mediante decreto número 671, aprobado por la LXIII Legislatura el 9 de agosto del 2017 y publicado</w:t>
      </w:r>
      <w:r>
        <w:rPr>
          <w:b/>
          <w:sz w:val="18"/>
        </w:rPr>
        <w:t xml:space="preserve"> </w:t>
      </w:r>
      <w:r>
        <w:rPr>
          <w:b/>
          <w:sz w:val="18"/>
          <w:shd w:val="clear" w:color="auto" w:fill="D2D2D2"/>
        </w:rPr>
        <w:t>en el P</w:t>
      </w:r>
      <w:r>
        <w:rPr>
          <w:b/>
          <w:sz w:val="18"/>
          <w:shd w:val="clear" w:color="auto" w:fill="D2D2D2"/>
        </w:rPr>
        <w:t>eriódico Oficial Extra del 11 de agosto del 2017)</w:t>
      </w:r>
    </w:p>
    <w:p w:rsidR="001E50CC" w:rsidRDefault="001E50CC">
      <w:pPr>
        <w:pStyle w:val="Textoindependiente"/>
        <w:spacing w:before="1"/>
        <w:rPr>
          <w:b/>
        </w:rPr>
      </w:pPr>
    </w:p>
    <w:p w:rsidR="001E50CC" w:rsidRDefault="007B6CD5">
      <w:pPr>
        <w:pStyle w:val="Textoindependiente"/>
        <w:ind w:left="100" w:right="118"/>
        <w:jc w:val="both"/>
      </w:pPr>
      <w:r>
        <w:rPr>
          <w:b/>
        </w:rPr>
        <w:t xml:space="preserve">Artículo 124.- </w:t>
      </w:r>
      <w:r>
        <w:t>De las infracciones a las ordenanzas y reglamentos exclusivos del Municipio cometidos por</w:t>
      </w:r>
      <w:r>
        <w:rPr>
          <w:spacing w:val="-5"/>
        </w:rPr>
        <w:t xml:space="preserve"> </w:t>
      </w:r>
      <w:r>
        <w:t>los</w:t>
      </w:r>
      <w:r>
        <w:rPr>
          <w:spacing w:val="-5"/>
        </w:rPr>
        <w:t xml:space="preserve"> </w:t>
      </w:r>
      <w:r>
        <w:t>concejales,</w:t>
      </w:r>
      <w:r>
        <w:rPr>
          <w:spacing w:val="-4"/>
        </w:rPr>
        <w:t xml:space="preserve"> </w:t>
      </w:r>
      <w:r>
        <w:t>alcaldes</w:t>
      </w:r>
      <w:r>
        <w:rPr>
          <w:spacing w:val="-5"/>
        </w:rPr>
        <w:t xml:space="preserve"> </w:t>
      </w:r>
      <w:r>
        <w:t>y</w:t>
      </w:r>
      <w:r>
        <w:rPr>
          <w:spacing w:val="-7"/>
        </w:rPr>
        <w:t xml:space="preserve"> </w:t>
      </w:r>
      <w:r>
        <w:t>agentes</w:t>
      </w:r>
      <w:r>
        <w:rPr>
          <w:spacing w:val="-8"/>
        </w:rPr>
        <w:t xml:space="preserve"> </w:t>
      </w:r>
      <w:r>
        <w:t>municipales,</w:t>
      </w:r>
      <w:r>
        <w:rPr>
          <w:spacing w:val="-4"/>
        </w:rPr>
        <w:t xml:space="preserve"> </w:t>
      </w:r>
      <w:r>
        <w:t>conocerán</w:t>
      </w:r>
      <w:r>
        <w:rPr>
          <w:spacing w:val="-7"/>
        </w:rPr>
        <w:t xml:space="preserve"> </w:t>
      </w:r>
      <w:r>
        <w:t>una</w:t>
      </w:r>
      <w:r>
        <w:rPr>
          <w:spacing w:val="-5"/>
        </w:rPr>
        <w:t xml:space="preserve"> </w:t>
      </w:r>
      <w:r>
        <w:t>comisión</w:t>
      </w:r>
      <w:r>
        <w:rPr>
          <w:spacing w:val="-6"/>
        </w:rPr>
        <w:t xml:space="preserve"> </w:t>
      </w:r>
      <w:r>
        <w:t>integrada</w:t>
      </w:r>
      <w:r>
        <w:rPr>
          <w:spacing w:val="-5"/>
        </w:rPr>
        <w:t xml:space="preserve"> </w:t>
      </w:r>
      <w:r>
        <w:t>por</w:t>
      </w:r>
      <w:r>
        <w:rPr>
          <w:spacing w:val="-7"/>
        </w:rPr>
        <w:t xml:space="preserve"> </w:t>
      </w:r>
      <w:r>
        <w:t>concejales</w:t>
      </w:r>
      <w:r>
        <w:rPr>
          <w:spacing w:val="-5"/>
        </w:rPr>
        <w:t xml:space="preserve"> </w:t>
      </w:r>
      <w:r>
        <w:t>del Ayuntamiento respectivo, en los términos de sus reglamentos, la que se encargará de analizar la acusación,</w:t>
      </w:r>
      <w:r>
        <w:rPr>
          <w:spacing w:val="-2"/>
        </w:rPr>
        <w:t xml:space="preserve"> </w:t>
      </w:r>
      <w:r>
        <w:t>y</w:t>
      </w:r>
      <w:r>
        <w:rPr>
          <w:spacing w:val="-4"/>
        </w:rPr>
        <w:t xml:space="preserve"> </w:t>
      </w:r>
      <w:r>
        <w:t>que</w:t>
      </w:r>
      <w:r>
        <w:rPr>
          <w:spacing w:val="-5"/>
        </w:rPr>
        <w:t xml:space="preserve"> </w:t>
      </w:r>
      <w:r>
        <w:t>a</w:t>
      </w:r>
      <w:r>
        <w:rPr>
          <w:spacing w:val="-3"/>
        </w:rPr>
        <w:t xml:space="preserve"> </w:t>
      </w:r>
      <w:r>
        <w:t>su</w:t>
      </w:r>
      <w:r>
        <w:rPr>
          <w:spacing w:val="-2"/>
        </w:rPr>
        <w:t xml:space="preserve"> </w:t>
      </w:r>
      <w:r>
        <w:t>vez</w:t>
      </w:r>
      <w:r>
        <w:rPr>
          <w:spacing w:val="-4"/>
        </w:rPr>
        <w:t xml:space="preserve"> </w:t>
      </w:r>
      <w:r>
        <w:t>sustanciará</w:t>
      </w:r>
      <w:r>
        <w:rPr>
          <w:spacing w:val="-2"/>
        </w:rPr>
        <w:t xml:space="preserve"> </w:t>
      </w:r>
      <w:r>
        <w:t>el</w:t>
      </w:r>
      <w:r>
        <w:rPr>
          <w:spacing w:val="-4"/>
        </w:rPr>
        <w:t xml:space="preserve"> </w:t>
      </w:r>
      <w:r>
        <w:t>procedimiento</w:t>
      </w:r>
      <w:r>
        <w:rPr>
          <w:spacing w:val="-4"/>
        </w:rPr>
        <w:t xml:space="preserve"> </w:t>
      </w:r>
      <w:r>
        <w:t>respectivo</w:t>
      </w:r>
      <w:r>
        <w:rPr>
          <w:spacing w:val="-2"/>
        </w:rPr>
        <w:t xml:space="preserve"> </w:t>
      </w:r>
      <w:r>
        <w:t>con</w:t>
      </w:r>
      <w:r>
        <w:rPr>
          <w:spacing w:val="-2"/>
        </w:rPr>
        <w:t xml:space="preserve"> </w:t>
      </w:r>
      <w:r>
        <w:t>audiencia</w:t>
      </w:r>
      <w:r>
        <w:rPr>
          <w:spacing w:val="-3"/>
        </w:rPr>
        <w:t xml:space="preserve"> </w:t>
      </w:r>
      <w:r>
        <w:t>del</w:t>
      </w:r>
      <w:r>
        <w:rPr>
          <w:spacing w:val="-3"/>
        </w:rPr>
        <w:t xml:space="preserve"> </w:t>
      </w:r>
      <w:r>
        <w:t>inculpado,</w:t>
      </w:r>
      <w:r>
        <w:rPr>
          <w:spacing w:val="-1"/>
        </w:rPr>
        <w:t xml:space="preserve"> </w:t>
      </w:r>
      <w:r>
        <w:t>para</w:t>
      </w:r>
      <w:r>
        <w:rPr>
          <w:spacing w:val="-4"/>
        </w:rPr>
        <w:t xml:space="preserve"> </w:t>
      </w:r>
      <w:r>
        <w:t>que posteriormente proceda a emitir su</w:t>
      </w:r>
      <w:r>
        <w:rPr>
          <w:spacing w:val="-6"/>
        </w:rPr>
        <w:t xml:space="preserve"> </w:t>
      </w:r>
      <w:r>
        <w:t>dictamen.</w:t>
      </w:r>
    </w:p>
    <w:p w:rsidR="001E50CC" w:rsidRDefault="001E50CC">
      <w:pPr>
        <w:pStyle w:val="Textoindependiente"/>
        <w:spacing w:before="1"/>
      </w:pPr>
    </w:p>
    <w:p w:rsidR="001E50CC" w:rsidRDefault="007B6CD5">
      <w:pPr>
        <w:pStyle w:val="Textoindependiente"/>
        <w:ind w:left="100" w:right="121"/>
        <w:jc w:val="both"/>
      </w:pPr>
      <w:r>
        <w:t>Conoci</w:t>
      </w:r>
      <w:r>
        <w:t>endo</w:t>
      </w:r>
      <w:r>
        <w:rPr>
          <w:spacing w:val="-8"/>
        </w:rPr>
        <w:t xml:space="preserve"> </w:t>
      </w:r>
      <w:r>
        <w:t>el</w:t>
      </w:r>
      <w:r>
        <w:rPr>
          <w:spacing w:val="-9"/>
        </w:rPr>
        <w:t xml:space="preserve"> </w:t>
      </w:r>
      <w:r>
        <w:t>dictamen</w:t>
      </w:r>
      <w:r>
        <w:rPr>
          <w:spacing w:val="-9"/>
        </w:rPr>
        <w:t xml:space="preserve"> </w:t>
      </w:r>
      <w:r>
        <w:t>el</w:t>
      </w:r>
      <w:r>
        <w:rPr>
          <w:spacing w:val="-9"/>
        </w:rPr>
        <w:t xml:space="preserve"> </w:t>
      </w:r>
      <w:r>
        <w:t>Ayuntamiento</w:t>
      </w:r>
      <w:r>
        <w:rPr>
          <w:spacing w:val="-6"/>
        </w:rPr>
        <w:t xml:space="preserve"> </w:t>
      </w:r>
      <w:r>
        <w:t>y</w:t>
      </w:r>
      <w:r>
        <w:rPr>
          <w:spacing w:val="-10"/>
        </w:rPr>
        <w:t xml:space="preserve"> </w:t>
      </w:r>
      <w:r>
        <w:t>erigido</w:t>
      </w:r>
      <w:r>
        <w:rPr>
          <w:spacing w:val="-7"/>
        </w:rPr>
        <w:t xml:space="preserve"> </w:t>
      </w:r>
      <w:r>
        <w:t>en</w:t>
      </w:r>
      <w:r>
        <w:rPr>
          <w:spacing w:val="-8"/>
        </w:rPr>
        <w:t xml:space="preserve"> </w:t>
      </w:r>
      <w:r>
        <w:t>Jurado</w:t>
      </w:r>
      <w:r>
        <w:rPr>
          <w:spacing w:val="-7"/>
        </w:rPr>
        <w:t xml:space="preserve"> </w:t>
      </w:r>
      <w:r>
        <w:t>de</w:t>
      </w:r>
      <w:r>
        <w:rPr>
          <w:spacing w:val="-8"/>
        </w:rPr>
        <w:t xml:space="preserve"> </w:t>
      </w:r>
      <w:r>
        <w:t>Sentencia,</w:t>
      </w:r>
      <w:r>
        <w:rPr>
          <w:spacing w:val="-6"/>
        </w:rPr>
        <w:t xml:space="preserve"> </w:t>
      </w:r>
      <w:r>
        <w:t>aplicará</w:t>
      </w:r>
      <w:r>
        <w:rPr>
          <w:spacing w:val="-7"/>
        </w:rPr>
        <w:t xml:space="preserve"> </w:t>
      </w:r>
      <w:r>
        <w:t>la</w:t>
      </w:r>
      <w:r>
        <w:rPr>
          <w:spacing w:val="-7"/>
        </w:rPr>
        <w:t xml:space="preserve"> </w:t>
      </w:r>
      <w:r>
        <w:t>sanción</w:t>
      </w:r>
      <w:r>
        <w:rPr>
          <w:spacing w:val="-8"/>
        </w:rPr>
        <w:t xml:space="preserve"> </w:t>
      </w:r>
      <w:r>
        <w:t>respectiva mediante la resolución de las dos terceras partes de sus integrantes, una vez practicadas las diligencias correspondientes y con audiencia del</w:t>
      </w:r>
      <w:r>
        <w:rPr>
          <w:spacing w:val="-7"/>
        </w:rPr>
        <w:t xml:space="preserve"> </w:t>
      </w:r>
      <w:r>
        <w:t>acusado.</w:t>
      </w:r>
    </w:p>
    <w:p w:rsidR="001E50CC" w:rsidRDefault="001E50CC">
      <w:pPr>
        <w:pStyle w:val="Textoindependiente"/>
        <w:spacing w:before="2"/>
      </w:pPr>
    </w:p>
    <w:p w:rsidR="001E50CC" w:rsidRDefault="007B6CD5">
      <w:pPr>
        <w:pStyle w:val="Textoindependiente"/>
        <w:ind w:left="100" w:right="116"/>
        <w:jc w:val="both"/>
      </w:pPr>
      <w:r>
        <w:t>Si</w:t>
      </w:r>
      <w:r>
        <w:rPr>
          <w:spacing w:val="-5"/>
        </w:rPr>
        <w:t xml:space="preserve"> </w:t>
      </w:r>
      <w:r>
        <w:t>la</w:t>
      </w:r>
      <w:r>
        <w:rPr>
          <w:spacing w:val="-6"/>
        </w:rPr>
        <w:t xml:space="preserve"> </w:t>
      </w:r>
      <w:r>
        <w:t>resolución</w:t>
      </w:r>
      <w:r>
        <w:rPr>
          <w:spacing w:val="-3"/>
        </w:rPr>
        <w:t xml:space="preserve"> </w:t>
      </w:r>
      <w:r>
        <w:t>del</w:t>
      </w:r>
      <w:r>
        <w:rPr>
          <w:spacing w:val="-7"/>
        </w:rPr>
        <w:t xml:space="preserve"> </w:t>
      </w:r>
      <w:r>
        <w:t>Ayuntamiento</w:t>
      </w:r>
      <w:r>
        <w:rPr>
          <w:spacing w:val="-7"/>
        </w:rPr>
        <w:t xml:space="preserve"> </w:t>
      </w:r>
      <w:r>
        <w:t>fuese</w:t>
      </w:r>
      <w:r>
        <w:rPr>
          <w:spacing w:val="-6"/>
        </w:rPr>
        <w:t xml:space="preserve"> </w:t>
      </w:r>
      <w:r>
        <w:t>negativa,</w:t>
      </w:r>
      <w:r>
        <w:rPr>
          <w:spacing w:val="-4"/>
        </w:rPr>
        <w:t xml:space="preserve"> </w:t>
      </w:r>
      <w:r>
        <w:t>se</w:t>
      </w:r>
      <w:r>
        <w:rPr>
          <w:spacing w:val="-4"/>
        </w:rPr>
        <w:t xml:space="preserve"> </w:t>
      </w:r>
      <w:r>
        <w:t>suspenderá</w:t>
      </w:r>
      <w:r>
        <w:rPr>
          <w:spacing w:val="-7"/>
        </w:rPr>
        <w:t xml:space="preserve"> </w:t>
      </w:r>
      <w:r>
        <w:t>todo</w:t>
      </w:r>
      <w:r>
        <w:rPr>
          <w:spacing w:val="-6"/>
        </w:rPr>
        <w:t xml:space="preserve"> </w:t>
      </w:r>
      <w:r>
        <w:t>procedimiento</w:t>
      </w:r>
      <w:r>
        <w:rPr>
          <w:spacing w:val="-3"/>
        </w:rPr>
        <w:t xml:space="preserve"> </w:t>
      </w:r>
      <w:r>
        <w:t>ulterior,</w:t>
      </w:r>
      <w:r>
        <w:rPr>
          <w:spacing w:val="-5"/>
        </w:rPr>
        <w:t xml:space="preserve"> </w:t>
      </w:r>
      <w:r>
        <w:t>pero</w:t>
      </w:r>
      <w:r>
        <w:rPr>
          <w:spacing w:val="-6"/>
        </w:rPr>
        <w:t xml:space="preserve"> </w:t>
      </w:r>
      <w:r>
        <w:t>ello</w:t>
      </w:r>
      <w:r>
        <w:rPr>
          <w:spacing w:val="-3"/>
        </w:rPr>
        <w:t xml:space="preserve"> </w:t>
      </w:r>
      <w:r>
        <w:t>no será obstáculo para que la imputación por la comisión del delito continúe su curso cuando el inculpado haya concluido el ejercicio de su encargo, pues la m</w:t>
      </w:r>
      <w:r>
        <w:t>isma no prejuzga los fundamentos de la</w:t>
      </w:r>
      <w:r>
        <w:rPr>
          <w:spacing w:val="-25"/>
        </w:rPr>
        <w:t xml:space="preserve"> </w:t>
      </w:r>
      <w:r>
        <w:t>imputación.</w:t>
      </w:r>
    </w:p>
    <w:p w:rsidR="001E50CC" w:rsidRDefault="001E50CC">
      <w:pPr>
        <w:pStyle w:val="Textoindependiente"/>
        <w:spacing w:before="10"/>
        <w:rPr>
          <w:sz w:val="21"/>
        </w:rPr>
      </w:pPr>
    </w:p>
    <w:p w:rsidR="001E50CC" w:rsidRDefault="007B6CD5">
      <w:pPr>
        <w:pStyle w:val="Textoindependiente"/>
        <w:ind w:left="100" w:right="123"/>
        <w:jc w:val="both"/>
      </w:pPr>
      <w:r>
        <w:t>Si el Ayuntamiento declara que ha lugar a proceder, el sujeto quedará a disposición de las autoridades competentes para que actúen conforme a la ley.</w:t>
      </w:r>
    </w:p>
    <w:p w:rsidR="001E50CC" w:rsidRDefault="001E50CC">
      <w:pPr>
        <w:pStyle w:val="Textoindependiente"/>
        <w:spacing w:before="1"/>
      </w:pPr>
    </w:p>
    <w:p w:rsidR="001E50CC" w:rsidRDefault="007B6CD5">
      <w:pPr>
        <w:pStyle w:val="Textoindependiente"/>
        <w:spacing w:before="1"/>
        <w:ind w:left="100"/>
        <w:jc w:val="both"/>
      </w:pPr>
      <w:r>
        <w:t>Las declaraciones y resoluciones del Ayuntamiento son inatacables.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tulo1"/>
        <w:ind w:left="104"/>
      </w:pPr>
      <w:r>
        <w:t>TÍTULO OCTAVO</w:t>
      </w:r>
    </w:p>
    <w:p w:rsidR="001E50CC" w:rsidRDefault="001E50CC">
      <w:pPr>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spacing w:before="94"/>
        <w:ind w:left="107" w:right="128"/>
        <w:jc w:val="center"/>
        <w:rPr>
          <w:b/>
        </w:rPr>
      </w:pPr>
      <w:r>
        <w:rPr>
          <w:b/>
        </w:rPr>
        <w:t>PRINCIPIOS GENERALES</w:t>
      </w:r>
    </w:p>
    <w:p w:rsidR="001E50CC" w:rsidRDefault="007B6CD5">
      <w:pPr>
        <w:spacing w:before="1"/>
        <w:ind w:left="106" w:right="128"/>
        <w:jc w:val="center"/>
        <w:rPr>
          <w:b/>
        </w:rPr>
      </w:pPr>
      <w:r>
        <w:rPr>
          <w:b/>
        </w:rPr>
        <w:t>DE LA ADMINISTRACIÓN PÚBLICA Y DEL ESTADO</w:t>
      </w:r>
    </w:p>
    <w:p w:rsidR="001E50CC" w:rsidRDefault="001E50CC">
      <w:pPr>
        <w:pStyle w:val="Textoindependiente"/>
        <w:rPr>
          <w:b/>
          <w:sz w:val="24"/>
        </w:rPr>
      </w:pPr>
    </w:p>
    <w:p w:rsidR="001E50CC" w:rsidRDefault="001E50CC">
      <w:pPr>
        <w:pStyle w:val="Textoindependiente"/>
        <w:rPr>
          <w:b/>
          <w:sz w:val="24"/>
        </w:rPr>
      </w:pPr>
    </w:p>
    <w:p w:rsidR="001E50CC" w:rsidRDefault="007B6CD5">
      <w:pPr>
        <w:spacing w:before="206"/>
        <w:ind w:left="100"/>
        <w:jc w:val="both"/>
      </w:pPr>
      <w:r>
        <w:rPr>
          <w:b/>
        </w:rPr>
        <w:t xml:space="preserve">Artículo 125.- </w:t>
      </w:r>
      <w:r>
        <w:t>Derogado.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tulo1"/>
        <w:spacing w:before="1"/>
        <w:ind w:left="3667" w:right="3686" w:hanging="2"/>
      </w:pPr>
      <w:r>
        <w:t>CAPITULO SEGUNDO PRINCIPIOS GENERALES DE</w:t>
      </w:r>
    </w:p>
    <w:p w:rsidR="001E50CC" w:rsidRDefault="007B6CD5">
      <w:pPr>
        <w:spacing w:before="1"/>
        <w:ind w:left="102" w:right="128"/>
        <w:jc w:val="center"/>
        <w:rPr>
          <w:b/>
        </w:rPr>
      </w:pPr>
      <w:r>
        <w:rPr>
          <w:b/>
        </w:rPr>
        <w:t>LA ADMINISTRACIÓN DEL</w:t>
      </w:r>
      <w:r>
        <w:rPr>
          <w:b/>
        </w:rPr>
        <w:t xml:space="preserve"> ESTADO</w:t>
      </w:r>
    </w:p>
    <w:p w:rsidR="001E50CC" w:rsidRDefault="001E50CC">
      <w:pPr>
        <w:pStyle w:val="Textoindependiente"/>
        <w:rPr>
          <w:b/>
          <w:sz w:val="24"/>
        </w:rPr>
      </w:pPr>
    </w:p>
    <w:p w:rsidR="001E50CC" w:rsidRDefault="001E50CC">
      <w:pPr>
        <w:pStyle w:val="Textoindependiente"/>
        <w:spacing w:before="10"/>
        <w:rPr>
          <w:b/>
          <w:sz w:val="19"/>
        </w:rPr>
      </w:pPr>
    </w:p>
    <w:p w:rsidR="001E50CC" w:rsidRDefault="007B6CD5">
      <w:pPr>
        <w:pStyle w:val="Textoindependiente"/>
        <w:spacing w:before="1"/>
        <w:ind w:left="100" w:right="116"/>
        <w:jc w:val="both"/>
      </w:pPr>
      <w:r>
        <w:rPr>
          <w:b/>
        </w:rPr>
        <w:t xml:space="preserve">ARTICULO 125 Bis.- </w:t>
      </w:r>
      <w:r>
        <w:t>El matrimonio es un contrato civil. El divorcio disuelve el vínculo del matrimonio y deja a los cónyuges en aptitud de contraer otro. El matrimonio y los demás actos del estado civil de las personas,</w:t>
      </w:r>
      <w:r>
        <w:rPr>
          <w:spacing w:val="-7"/>
        </w:rPr>
        <w:t xml:space="preserve"> </w:t>
      </w:r>
      <w:r>
        <w:t>son</w:t>
      </w:r>
      <w:r>
        <w:rPr>
          <w:spacing w:val="-8"/>
        </w:rPr>
        <w:t xml:space="preserve"> </w:t>
      </w:r>
      <w:r>
        <w:t>de</w:t>
      </w:r>
      <w:r>
        <w:rPr>
          <w:spacing w:val="-8"/>
        </w:rPr>
        <w:t xml:space="preserve"> </w:t>
      </w:r>
      <w:r>
        <w:t>la</w:t>
      </w:r>
      <w:r>
        <w:rPr>
          <w:spacing w:val="-5"/>
        </w:rPr>
        <w:t xml:space="preserve"> </w:t>
      </w:r>
      <w:r>
        <w:t>exclusiva</w:t>
      </w:r>
      <w:r>
        <w:rPr>
          <w:spacing w:val="-5"/>
        </w:rPr>
        <w:t xml:space="preserve"> </w:t>
      </w:r>
      <w:r>
        <w:t>competencia</w:t>
      </w:r>
      <w:r>
        <w:rPr>
          <w:spacing w:val="-8"/>
        </w:rPr>
        <w:t xml:space="preserve"> </w:t>
      </w:r>
      <w:r>
        <w:t>de</w:t>
      </w:r>
      <w:r>
        <w:rPr>
          <w:spacing w:val="-6"/>
        </w:rPr>
        <w:t xml:space="preserve"> </w:t>
      </w:r>
      <w:r>
        <w:t>los</w:t>
      </w:r>
      <w:r>
        <w:rPr>
          <w:spacing w:val="-8"/>
        </w:rPr>
        <w:t xml:space="preserve"> </w:t>
      </w:r>
      <w:r>
        <w:t>servidores</w:t>
      </w:r>
      <w:r>
        <w:rPr>
          <w:spacing w:val="-8"/>
        </w:rPr>
        <w:t xml:space="preserve"> </w:t>
      </w:r>
      <w:r>
        <w:t>públicos</w:t>
      </w:r>
      <w:r>
        <w:rPr>
          <w:spacing w:val="-5"/>
        </w:rPr>
        <w:t xml:space="preserve"> </w:t>
      </w:r>
      <w:r>
        <w:t>y</w:t>
      </w:r>
      <w:r>
        <w:rPr>
          <w:spacing w:val="-7"/>
        </w:rPr>
        <w:t xml:space="preserve"> </w:t>
      </w:r>
      <w:r>
        <w:t>autoridades</w:t>
      </w:r>
      <w:r>
        <w:rPr>
          <w:spacing w:val="-8"/>
        </w:rPr>
        <w:t xml:space="preserve"> </w:t>
      </w:r>
      <w:r>
        <w:t>del</w:t>
      </w:r>
      <w:r>
        <w:rPr>
          <w:spacing w:val="-6"/>
        </w:rPr>
        <w:t xml:space="preserve"> </w:t>
      </w:r>
      <w:r>
        <w:t>orden</w:t>
      </w:r>
      <w:r>
        <w:rPr>
          <w:spacing w:val="-5"/>
        </w:rPr>
        <w:t xml:space="preserve"> </w:t>
      </w:r>
      <w:r>
        <w:t>civil,</w:t>
      </w:r>
      <w:r>
        <w:rPr>
          <w:spacing w:val="-7"/>
        </w:rPr>
        <w:t xml:space="preserve"> </w:t>
      </w:r>
      <w:r>
        <w:t>en</w:t>
      </w:r>
      <w:r>
        <w:rPr>
          <w:spacing w:val="-6"/>
        </w:rPr>
        <w:t xml:space="preserve"> </w:t>
      </w:r>
      <w:r>
        <w:t>los términos prevenidos por las leyes y tendrán la fuerza y validez que las mismas les</w:t>
      </w:r>
      <w:r>
        <w:rPr>
          <w:spacing w:val="-19"/>
        </w:rPr>
        <w:t xml:space="preserve"> </w:t>
      </w:r>
      <w:r>
        <w:t>atribuyan.</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ind w:left="100" w:right="114"/>
        <w:jc w:val="both"/>
        <w:rPr>
          <w:sz w:val="18"/>
        </w:rPr>
      </w:pPr>
      <w:r>
        <w:rPr>
          <w:b/>
        </w:rPr>
        <w:t xml:space="preserve">Artículo 126.- </w:t>
      </w:r>
      <w:r>
        <w:t>En el Estado de Oaxaca todo individuo tiene derecho a recibir educac</w:t>
      </w:r>
      <w:r>
        <w:t xml:space="preserve">ión. El Estado y los Municipios impartirán educación preescolar, primaria, secundaria y media superior. La educación preescolar, primaria y secundaria conforman la educación básica; ésta y la media superior serán obligatorias. </w:t>
      </w:r>
      <w:r>
        <w:rPr>
          <w:sz w:val="18"/>
          <w:shd w:val="clear" w:color="auto" w:fill="D2D2D2"/>
        </w:rPr>
        <w:t xml:space="preserve">[Modificado mediante Decreto </w:t>
      </w:r>
      <w:r>
        <w:rPr>
          <w:sz w:val="18"/>
          <w:shd w:val="clear" w:color="auto" w:fill="D2D2D2"/>
        </w:rPr>
        <w:t xml:space="preserve">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y</w:t>
      </w:r>
      <w:r>
        <w:rPr>
          <w:sz w:val="18"/>
        </w:rPr>
        <w:t xml:space="preserve"> </w:t>
      </w:r>
      <w:r>
        <w:rPr>
          <w:sz w:val="18"/>
          <w:shd w:val="clear" w:color="auto" w:fill="D2D2D2"/>
        </w:rPr>
        <w:t xml:space="preserve">publicado el </w:t>
      </w:r>
      <w:r>
        <w:rPr>
          <w:b/>
          <w:sz w:val="18"/>
          <w:shd w:val="clear" w:color="auto" w:fill="D2D2D2"/>
        </w:rPr>
        <w:t xml:space="preserve">27 de noviembre </w:t>
      </w:r>
      <w:r>
        <w:rPr>
          <w:sz w:val="18"/>
          <w:shd w:val="clear" w:color="auto" w:fill="D2D2D2"/>
        </w:rPr>
        <w:t xml:space="preserve">del mismo año en el </w:t>
      </w:r>
      <w:r>
        <w:rPr>
          <w:b/>
          <w:sz w:val="18"/>
          <w:shd w:val="clear" w:color="auto" w:fill="D2D2D2"/>
        </w:rPr>
        <w:t>periódico oficial Extra</w:t>
      </w:r>
      <w:r>
        <w:rPr>
          <w:sz w:val="18"/>
          <w:shd w:val="clear" w:color="auto" w:fill="D2D2D2"/>
        </w:rPr>
        <w:t>]</w:t>
      </w:r>
    </w:p>
    <w:p w:rsidR="001E50CC" w:rsidRDefault="001E50CC">
      <w:pPr>
        <w:pStyle w:val="Textoindependiente"/>
        <w:spacing w:before="2"/>
      </w:pPr>
    </w:p>
    <w:p w:rsidR="001E50CC" w:rsidRDefault="007B6CD5">
      <w:pPr>
        <w:pStyle w:val="Textoindependiente"/>
        <w:ind w:left="100" w:right="116"/>
        <w:jc w:val="both"/>
      </w:pPr>
      <w:r>
        <w:t>La educación seguirá las normas que sean precisadas en la Constitución General y se procurará que los sistemas</w:t>
      </w:r>
      <w:r>
        <w:t>, planes y métodos de enseñanza sean adaptados de manera que responda a las necesidades del desarrollo integral del Estado.</w:t>
      </w:r>
    </w:p>
    <w:p w:rsidR="001E50CC" w:rsidRDefault="001E50CC">
      <w:pPr>
        <w:pStyle w:val="Textoindependiente"/>
        <w:spacing w:before="1"/>
      </w:pPr>
    </w:p>
    <w:p w:rsidR="001E50CC" w:rsidRDefault="007B6CD5">
      <w:pPr>
        <w:pStyle w:val="Textoindependiente"/>
        <w:ind w:left="100" w:right="121"/>
        <w:jc w:val="both"/>
      </w:pPr>
      <w:r>
        <w:t xml:space="preserve">La educación que imparta el Estado tenderá a desarrollar armónicamente todas las facultades del ser humano y fomentará en él, a la </w:t>
      </w:r>
      <w:r>
        <w:t>vez, el amor a la Patria y la conciencia de la solidaridad internacional, en la independencia y la</w:t>
      </w:r>
      <w:r>
        <w:rPr>
          <w:spacing w:val="-2"/>
        </w:rPr>
        <w:t xml:space="preserve"> </w:t>
      </w:r>
      <w:r>
        <w:t>justicia.</w:t>
      </w:r>
    </w:p>
    <w:p w:rsidR="001E50CC" w:rsidRDefault="001E50CC">
      <w:pPr>
        <w:pStyle w:val="Textoindependiente"/>
        <w:spacing w:before="1"/>
      </w:pPr>
    </w:p>
    <w:p w:rsidR="001E50CC" w:rsidRDefault="007B6CD5">
      <w:pPr>
        <w:pStyle w:val="Textoindependiente"/>
        <w:ind w:left="100" w:right="120"/>
        <w:jc w:val="both"/>
      </w:pPr>
      <w:r>
        <w:t>La educación de los alumnos para ser integral comprenderá además, la enseñanza de la historia, la geografía, la ecología y los valores tradicional</w:t>
      </w:r>
      <w:r>
        <w:t>es de cada región étnica y en general del Estado, se fomentará</w:t>
      </w:r>
      <w:r>
        <w:rPr>
          <w:spacing w:val="-14"/>
        </w:rPr>
        <w:t xml:space="preserve"> </w:t>
      </w:r>
      <w:r>
        <w:t>la</w:t>
      </w:r>
      <w:r>
        <w:rPr>
          <w:spacing w:val="-12"/>
        </w:rPr>
        <w:t xml:space="preserve"> </w:t>
      </w:r>
      <w:r>
        <w:t>impartición</w:t>
      </w:r>
      <w:r>
        <w:rPr>
          <w:spacing w:val="-14"/>
        </w:rPr>
        <w:t xml:space="preserve"> </w:t>
      </w:r>
      <w:r>
        <w:t>de</w:t>
      </w:r>
      <w:r>
        <w:rPr>
          <w:spacing w:val="-13"/>
        </w:rPr>
        <w:t xml:space="preserve"> </w:t>
      </w:r>
      <w:r>
        <w:t>conocimientos</w:t>
      </w:r>
      <w:r>
        <w:rPr>
          <w:spacing w:val="-14"/>
        </w:rPr>
        <w:t xml:space="preserve"> </w:t>
      </w:r>
      <w:r>
        <w:t>aplicables</w:t>
      </w:r>
      <w:r>
        <w:rPr>
          <w:spacing w:val="-12"/>
        </w:rPr>
        <w:t xml:space="preserve"> </w:t>
      </w:r>
      <w:r>
        <w:t>a</w:t>
      </w:r>
      <w:r>
        <w:rPr>
          <w:spacing w:val="-12"/>
        </w:rPr>
        <w:t xml:space="preserve"> </w:t>
      </w:r>
      <w:r>
        <w:t>la</w:t>
      </w:r>
      <w:r>
        <w:rPr>
          <w:spacing w:val="-14"/>
        </w:rPr>
        <w:t xml:space="preserve"> </w:t>
      </w:r>
      <w:r>
        <w:t>transformación</w:t>
      </w:r>
      <w:r>
        <w:rPr>
          <w:spacing w:val="-13"/>
        </w:rPr>
        <w:t xml:space="preserve"> </w:t>
      </w:r>
      <w:r>
        <w:t>política,</w:t>
      </w:r>
      <w:r>
        <w:rPr>
          <w:spacing w:val="-10"/>
        </w:rPr>
        <w:t xml:space="preserve"> </w:t>
      </w:r>
      <w:r>
        <w:t>social</w:t>
      </w:r>
      <w:r>
        <w:rPr>
          <w:spacing w:val="-13"/>
        </w:rPr>
        <w:t xml:space="preserve"> </w:t>
      </w:r>
      <w:r>
        <w:t>y</w:t>
      </w:r>
      <w:r>
        <w:rPr>
          <w:spacing w:val="-14"/>
        </w:rPr>
        <w:t xml:space="preserve"> </w:t>
      </w:r>
      <w:r>
        <w:t>económica</w:t>
      </w:r>
      <w:r>
        <w:rPr>
          <w:spacing w:val="-11"/>
        </w:rPr>
        <w:t xml:space="preserve"> </w:t>
      </w:r>
      <w:r>
        <w:t>para beneficio de los</w:t>
      </w:r>
      <w:r>
        <w:rPr>
          <w:spacing w:val="-1"/>
        </w:rPr>
        <w:t xml:space="preserve"> </w:t>
      </w:r>
      <w:r>
        <w:t>oaxaqueños.</w:t>
      </w:r>
    </w:p>
    <w:p w:rsidR="001E50CC" w:rsidRDefault="001E50CC">
      <w:pPr>
        <w:pStyle w:val="Textoindependiente"/>
      </w:pPr>
    </w:p>
    <w:p w:rsidR="001E50CC" w:rsidRDefault="007B6CD5">
      <w:pPr>
        <w:pStyle w:val="Textoindependiente"/>
        <w:ind w:left="100" w:right="122"/>
        <w:jc w:val="both"/>
      </w:pPr>
      <w:r>
        <w:t>En las comunidades indígenas bilingües la enseñanza tenderá a conservar el idioma español y las lenguas indígenas de la región.</w:t>
      </w:r>
    </w:p>
    <w:p w:rsidR="001E50CC" w:rsidRDefault="001E50CC">
      <w:pPr>
        <w:pStyle w:val="Textoindependiente"/>
        <w:spacing w:before="9"/>
        <w:rPr>
          <w:sz w:val="21"/>
        </w:rPr>
      </w:pPr>
    </w:p>
    <w:p w:rsidR="001E50CC" w:rsidRDefault="007B6CD5">
      <w:pPr>
        <w:pStyle w:val="Textoindependiente"/>
        <w:ind w:left="100" w:right="122"/>
        <w:jc w:val="both"/>
      </w:pPr>
      <w:r>
        <w:rPr>
          <w:b/>
        </w:rPr>
        <w:t xml:space="preserve">I.- </w:t>
      </w:r>
      <w:r>
        <w:t>Garantizada por el Artículo 24 la libertad de creencias, dicha educación será laica y, por tanto, se mantendrá por completo</w:t>
      </w:r>
      <w:r>
        <w:t xml:space="preserve"> ajena a cualquier doctrina religiosa.</w:t>
      </w:r>
    </w:p>
    <w:p w:rsidR="001E50CC" w:rsidRDefault="001E50CC">
      <w:pPr>
        <w:pStyle w:val="Textoindependiente"/>
        <w:spacing w:before="11"/>
        <w:rPr>
          <w:sz w:val="21"/>
        </w:rPr>
      </w:pPr>
    </w:p>
    <w:p w:rsidR="001E50CC" w:rsidRDefault="007B6CD5">
      <w:pPr>
        <w:pStyle w:val="Textoindependiente"/>
        <w:spacing w:line="244" w:lineRule="auto"/>
        <w:ind w:left="100" w:right="123"/>
        <w:jc w:val="both"/>
      </w:pPr>
      <w:r>
        <w:rPr>
          <w:b/>
        </w:rPr>
        <w:t xml:space="preserve">II.- </w:t>
      </w:r>
      <w:r>
        <w:t>El criterio que orientará a esa educación se basará en los resultados del progreso científico, luchará contra la ignorancia y sus efectos, las servidumbres, los fanatismos y los prejuicios. Además:</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Prrafodelista"/>
        <w:numPr>
          <w:ilvl w:val="0"/>
          <w:numId w:val="4"/>
        </w:numPr>
        <w:tabs>
          <w:tab w:val="left" w:pos="389"/>
        </w:tabs>
        <w:spacing w:before="94" w:line="242" w:lineRule="auto"/>
        <w:ind w:right="121" w:firstLine="0"/>
        <w:jc w:val="both"/>
      </w:pPr>
      <w:r>
        <w:t>Será democrática, considerando la democracia no sólo como una estructura jurídica y un régimen político,</w:t>
      </w:r>
      <w:r>
        <w:rPr>
          <w:spacing w:val="-4"/>
        </w:rPr>
        <w:t xml:space="preserve"> </w:t>
      </w:r>
      <w:r>
        <w:t>sino</w:t>
      </w:r>
      <w:r>
        <w:rPr>
          <w:spacing w:val="-6"/>
        </w:rPr>
        <w:t xml:space="preserve"> </w:t>
      </w:r>
      <w:r>
        <w:t>como</w:t>
      </w:r>
      <w:r>
        <w:rPr>
          <w:spacing w:val="-5"/>
        </w:rPr>
        <w:t xml:space="preserve"> </w:t>
      </w:r>
      <w:r>
        <w:t>un</w:t>
      </w:r>
      <w:r>
        <w:rPr>
          <w:spacing w:val="-8"/>
        </w:rPr>
        <w:t xml:space="preserve"> </w:t>
      </w:r>
      <w:r>
        <w:t>sistema</w:t>
      </w:r>
      <w:r>
        <w:rPr>
          <w:spacing w:val="-7"/>
        </w:rPr>
        <w:t xml:space="preserve"> </w:t>
      </w:r>
      <w:r>
        <w:t>de</w:t>
      </w:r>
      <w:r>
        <w:rPr>
          <w:spacing w:val="-6"/>
        </w:rPr>
        <w:t xml:space="preserve"> </w:t>
      </w:r>
      <w:r>
        <w:t>vida</w:t>
      </w:r>
      <w:r>
        <w:rPr>
          <w:spacing w:val="-8"/>
        </w:rPr>
        <w:t xml:space="preserve"> </w:t>
      </w:r>
      <w:r>
        <w:t>fundado</w:t>
      </w:r>
      <w:r>
        <w:rPr>
          <w:spacing w:val="-8"/>
        </w:rPr>
        <w:t xml:space="preserve"> </w:t>
      </w:r>
      <w:r>
        <w:t>en</w:t>
      </w:r>
      <w:r>
        <w:rPr>
          <w:spacing w:val="-8"/>
        </w:rPr>
        <w:t xml:space="preserve"> </w:t>
      </w:r>
      <w:r>
        <w:t>el</w:t>
      </w:r>
      <w:r>
        <w:rPr>
          <w:spacing w:val="-6"/>
        </w:rPr>
        <w:t xml:space="preserve"> </w:t>
      </w:r>
      <w:r>
        <w:t>constante</w:t>
      </w:r>
      <w:r>
        <w:rPr>
          <w:spacing w:val="-8"/>
        </w:rPr>
        <w:t xml:space="preserve"> </w:t>
      </w:r>
      <w:r>
        <w:t>mejoramiento</w:t>
      </w:r>
      <w:r>
        <w:rPr>
          <w:spacing w:val="-5"/>
        </w:rPr>
        <w:t xml:space="preserve"> </w:t>
      </w:r>
      <w:r>
        <w:t>económico,</w:t>
      </w:r>
      <w:r>
        <w:rPr>
          <w:spacing w:val="-7"/>
        </w:rPr>
        <w:t xml:space="preserve"> </w:t>
      </w:r>
      <w:r>
        <w:t>social</w:t>
      </w:r>
      <w:r>
        <w:rPr>
          <w:spacing w:val="-6"/>
        </w:rPr>
        <w:t xml:space="preserve"> </w:t>
      </w:r>
      <w:r>
        <w:t>y</w:t>
      </w:r>
      <w:r>
        <w:rPr>
          <w:spacing w:val="-6"/>
        </w:rPr>
        <w:t xml:space="preserve"> </w:t>
      </w:r>
      <w:r>
        <w:t>cultural del</w:t>
      </w:r>
      <w:r>
        <w:rPr>
          <w:spacing w:val="-1"/>
        </w:rPr>
        <w:t xml:space="preserve"> </w:t>
      </w:r>
      <w:r>
        <w:t>pueblo.</w:t>
      </w:r>
    </w:p>
    <w:p w:rsidR="001E50CC" w:rsidRDefault="001E50CC">
      <w:pPr>
        <w:pStyle w:val="Textoindependiente"/>
        <w:spacing w:before="4"/>
        <w:rPr>
          <w:sz w:val="21"/>
        </w:rPr>
      </w:pPr>
    </w:p>
    <w:p w:rsidR="001E50CC" w:rsidRDefault="007B6CD5">
      <w:pPr>
        <w:pStyle w:val="Prrafodelista"/>
        <w:numPr>
          <w:ilvl w:val="0"/>
          <w:numId w:val="4"/>
        </w:numPr>
        <w:tabs>
          <w:tab w:val="left" w:pos="396"/>
        </w:tabs>
        <w:spacing w:before="1"/>
        <w:ind w:right="119" w:firstLine="0"/>
        <w:jc w:val="both"/>
      </w:pPr>
      <w:r>
        <w:t>Será nacional, en cuant</w:t>
      </w:r>
      <w:r>
        <w:t>o sin hostilidades ni exclusivismos, atenderá a la comprensión de nuestros problemas, al aprovechamiento de nuestros recursos, a la defensa de nuestra independencia política, al aseguramiento de nuestra independencia económica y a la continuidad y acrecent</w:t>
      </w:r>
      <w:r>
        <w:t>amiento de nuestra cultura,</w:t>
      </w:r>
      <w:r>
        <w:rPr>
          <w:spacing w:val="-1"/>
        </w:rPr>
        <w:t xml:space="preserve"> </w:t>
      </w:r>
      <w:r>
        <w:t>y</w:t>
      </w:r>
    </w:p>
    <w:p w:rsidR="001E50CC" w:rsidRDefault="001E50CC">
      <w:pPr>
        <w:pStyle w:val="Textoindependiente"/>
        <w:spacing w:before="11"/>
        <w:rPr>
          <w:sz w:val="21"/>
        </w:rPr>
      </w:pPr>
    </w:p>
    <w:p w:rsidR="001E50CC" w:rsidRDefault="007B6CD5">
      <w:pPr>
        <w:pStyle w:val="Prrafodelista"/>
        <w:numPr>
          <w:ilvl w:val="0"/>
          <w:numId w:val="4"/>
        </w:numPr>
        <w:tabs>
          <w:tab w:val="left" w:pos="377"/>
        </w:tabs>
        <w:ind w:right="117" w:firstLine="0"/>
        <w:jc w:val="both"/>
        <w:rPr>
          <w:sz w:val="18"/>
        </w:rPr>
      </w:pPr>
      <w:r>
        <w:t>Contribuirá a la mejor convivencia humana, a fin de fortalecer el aprecio y respeto por la diversidad cultural, la dignidad de la persona, la integridad de la familia, la convicción del interés general de la sociedad, los ide</w:t>
      </w:r>
      <w:r>
        <w:t xml:space="preserve">ales de fraternidad e igualdad de derechos de todos, evitando los privilegios de razas, de religión, de grupos, de sexos o de individuos. </w:t>
      </w:r>
      <w:r>
        <w:rPr>
          <w:sz w:val="18"/>
          <w:shd w:val="clear" w:color="auto" w:fill="D2D2D2"/>
        </w:rPr>
        <w:t xml:space="preserve">[Modificado mediante Decreto 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 xml:space="preserve">y publicado el </w:t>
      </w:r>
      <w:r>
        <w:rPr>
          <w:b/>
          <w:sz w:val="18"/>
          <w:shd w:val="clear" w:color="auto" w:fill="D2D2D2"/>
        </w:rPr>
        <w:t xml:space="preserve">27 de noviembre </w:t>
      </w:r>
      <w:r>
        <w:rPr>
          <w:sz w:val="18"/>
          <w:shd w:val="clear" w:color="auto" w:fill="D2D2D2"/>
        </w:rPr>
        <w:t xml:space="preserve">del mismo año en el </w:t>
      </w:r>
      <w:r>
        <w:rPr>
          <w:b/>
          <w:sz w:val="18"/>
          <w:shd w:val="clear" w:color="auto" w:fill="D2D2D2"/>
        </w:rPr>
        <w:t>periódico oficial</w:t>
      </w:r>
      <w:r>
        <w:rPr>
          <w:b/>
          <w:spacing w:val="-22"/>
          <w:sz w:val="18"/>
          <w:shd w:val="clear" w:color="auto" w:fill="D2D2D2"/>
        </w:rPr>
        <w:t xml:space="preserve"> </w:t>
      </w:r>
      <w:r>
        <w:rPr>
          <w:b/>
          <w:sz w:val="18"/>
          <w:shd w:val="clear" w:color="auto" w:fill="D2D2D2"/>
        </w:rPr>
        <w:t>Extra</w:t>
      </w:r>
      <w:r>
        <w:rPr>
          <w:sz w:val="18"/>
          <w:shd w:val="clear" w:color="auto" w:fill="D2D2D2"/>
        </w:rPr>
        <w:t>]</w:t>
      </w:r>
    </w:p>
    <w:p w:rsidR="001E50CC" w:rsidRDefault="001E50CC">
      <w:pPr>
        <w:pStyle w:val="Textoindependiente"/>
      </w:pPr>
    </w:p>
    <w:p w:rsidR="001E50CC" w:rsidRDefault="007B6CD5">
      <w:pPr>
        <w:pStyle w:val="Textoindependiente"/>
        <w:spacing w:line="242" w:lineRule="auto"/>
        <w:ind w:left="100" w:right="120"/>
        <w:jc w:val="both"/>
      </w:pPr>
      <w:r>
        <w:rPr>
          <w:b/>
        </w:rPr>
        <w:t xml:space="preserve">III.- </w:t>
      </w:r>
      <w:r>
        <w:t>Para dar cumplimiento al tercer Párrafo y fracción II de este Artículo, el Ejecutivo Estatal, en coordinación</w:t>
      </w:r>
      <w:r>
        <w:rPr>
          <w:spacing w:val="-16"/>
        </w:rPr>
        <w:t xml:space="preserve"> </w:t>
      </w:r>
      <w:r>
        <w:t>con</w:t>
      </w:r>
      <w:r>
        <w:rPr>
          <w:spacing w:val="-18"/>
        </w:rPr>
        <w:t xml:space="preserve"> </w:t>
      </w:r>
      <w:r>
        <w:t>la</w:t>
      </w:r>
      <w:r>
        <w:rPr>
          <w:spacing w:val="-15"/>
        </w:rPr>
        <w:t xml:space="preserve"> </w:t>
      </w:r>
      <w:r>
        <w:t>Federación,</w:t>
      </w:r>
      <w:r>
        <w:rPr>
          <w:spacing w:val="-17"/>
        </w:rPr>
        <w:t xml:space="preserve"> </w:t>
      </w:r>
      <w:r>
        <w:t>determinarán</w:t>
      </w:r>
      <w:r>
        <w:rPr>
          <w:spacing w:val="-18"/>
        </w:rPr>
        <w:t xml:space="preserve"> </w:t>
      </w:r>
      <w:r>
        <w:t>los</w:t>
      </w:r>
      <w:r>
        <w:rPr>
          <w:spacing w:val="-20"/>
        </w:rPr>
        <w:t xml:space="preserve"> </w:t>
      </w:r>
      <w:r>
        <w:t>planes</w:t>
      </w:r>
      <w:r>
        <w:rPr>
          <w:spacing w:val="-16"/>
        </w:rPr>
        <w:t xml:space="preserve"> </w:t>
      </w:r>
      <w:r>
        <w:t>y</w:t>
      </w:r>
      <w:r>
        <w:rPr>
          <w:spacing w:val="-17"/>
        </w:rPr>
        <w:t xml:space="preserve"> </w:t>
      </w:r>
      <w:r>
        <w:t>programas</w:t>
      </w:r>
      <w:r>
        <w:rPr>
          <w:spacing w:val="-18"/>
        </w:rPr>
        <w:t xml:space="preserve"> </w:t>
      </w:r>
      <w:r>
        <w:t>de</w:t>
      </w:r>
      <w:r>
        <w:rPr>
          <w:spacing w:val="-18"/>
        </w:rPr>
        <w:t xml:space="preserve"> </w:t>
      </w:r>
      <w:r>
        <w:t>estudio</w:t>
      </w:r>
      <w:r>
        <w:rPr>
          <w:spacing w:val="-16"/>
        </w:rPr>
        <w:t xml:space="preserve"> </w:t>
      </w:r>
      <w:r>
        <w:t>de</w:t>
      </w:r>
      <w:r>
        <w:rPr>
          <w:spacing w:val="-18"/>
        </w:rPr>
        <w:t xml:space="preserve"> </w:t>
      </w:r>
      <w:r>
        <w:t>la</w:t>
      </w:r>
      <w:r>
        <w:rPr>
          <w:spacing w:val="-15"/>
        </w:rPr>
        <w:t xml:space="preserve"> </w:t>
      </w:r>
      <w:r>
        <w:t>educac</w:t>
      </w:r>
      <w:r>
        <w:t>ión</w:t>
      </w:r>
      <w:r>
        <w:rPr>
          <w:spacing w:val="-16"/>
        </w:rPr>
        <w:t xml:space="preserve"> </w:t>
      </w:r>
      <w:r>
        <w:t>primaria, secundaria y normal. Para tales efectos, considerará la opinión de los diversos sectores sociales involucrados en la educación, en los términos que la ley</w:t>
      </w:r>
      <w:r>
        <w:rPr>
          <w:spacing w:val="-12"/>
        </w:rPr>
        <w:t xml:space="preserve"> </w:t>
      </w:r>
      <w:r>
        <w:t>señale.</w:t>
      </w:r>
    </w:p>
    <w:p w:rsidR="001E50CC" w:rsidRDefault="001E50CC">
      <w:pPr>
        <w:pStyle w:val="Textoindependiente"/>
        <w:spacing w:before="1"/>
        <w:rPr>
          <w:sz w:val="21"/>
        </w:rPr>
      </w:pPr>
    </w:p>
    <w:p w:rsidR="001E50CC" w:rsidRDefault="007B6CD5">
      <w:pPr>
        <w:pStyle w:val="Textoindependiente"/>
        <w:ind w:left="100"/>
        <w:jc w:val="both"/>
      </w:pPr>
      <w:r>
        <w:rPr>
          <w:b/>
        </w:rPr>
        <w:t xml:space="preserve">IV.- </w:t>
      </w:r>
      <w:r>
        <w:t>Toda la educación que el Estado imparta será gratuita.</w:t>
      </w:r>
    </w:p>
    <w:p w:rsidR="001E50CC" w:rsidRDefault="001E50CC">
      <w:pPr>
        <w:pStyle w:val="Textoindependiente"/>
      </w:pPr>
    </w:p>
    <w:p w:rsidR="001E50CC" w:rsidRDefault="007B6CD5">
      <w:pPr>
        <w:spacing w:before="1"/>
        <w:ind w:left="100" w:right="115"/>
        <w:jc w:val="both"/>
        <w:rPr>
          <w:sz w:val="18"/>
        </w:rPr>
      </w:pPr>
      <w:r>
        <w:rPr>
          <w:b/>
        </w:rPr>
        <w:t xml:space="preserve">V.- </w:t>
      </w:r>
      <w:r>
        <w:t>Además de impartir la educación preescolar, primaria, secundaria y media superior, señaladas en el primer párrafo, el Estado promoverá y atenderá todos los tipos y modalidades educativos incluyendo la educación</w:t>
      </w:r>
      <w:r>
        <w:rPr>
          <w:spacing w:val="-4"/>
        </w:rPr>
        <w:t xml:space="preserve"> </w:t>
      </w:r>
      <w:r>
        <w:t>inicial</w:t>
      </w:r>
      <w:r>
        <w:rPr>
          <w:spacing w:val="-4"/>
        </w:rPr>
        <w:t xml:space="preserve"> </w:t>
      </w:r>
      <w:r>
        <w:t>y</w:t>
      </w:r>
      <w:r>
        <w:rPr>
          <w:spacing w:val="-5"/>
        </w:rPr>
        <w:t xml:space="preserve"> </w:t>
      </w:r>
      <w:r>
        <w:t>la</w:t>
      </w:r>
      <w:r>
        <w:rPr>
          <w:spacing w:val="-3"/>
        </w:rPr>
        <w:t xml:space="preserve"> </w:t>
      </w:r>
      <w:r>
        <w:t>educación</w:t>
      </w:r>
      <w:r>
        <w:rPr>
          <w:spacing w:val="-4"/>
        </w:rPr>
        <w:t xml:space="preserve"> </w:t>
      </w:r>
      <w:r>
        <w:t>superior</w:t>
      </w:r>
      <w:r>
        <w:rPr>
          <w:spacing w:val="-4"/>
        </w:rPr>
        <w:t xml:space="preserve"> </w:t>
      </w:r>
      <w:r>
        <w:t>necesarios</w:t>
      </w:r>
      <w:r>
        <w:rPr>
          <w:spacing w:val="-3"/>
        </w:rPr>
        <w:t xml:space="preserve"> </w:t>
      </w:r>
      <w:r>
        <w:t>para</w:t>
      </w:r>
      <w:r>
        <w:rPr>
          <w:spacing w:val="-5"/>
        </w:rPr>
        <w:t xml:space="preserve"> </w:t>
      </w:r>
      <w:r>
        <w:t>el</w:t>
      </w:r>
      <w:r>
        <w:rPr>
          <w:spacing w:val="-4"/>
        </w:rPr>
        <w:t xml:space="preserve"> </w:t>
      </w:r>
      <w:r>
        <w:t>desarrollo</w:t>
      </w:r>
      <w:r>
        <w:rPr>
          <w:spacing w:val="-4"/>
        </w:rPr>
        <w:t xml:space="preserve"> </w:t>
      </w:r>
      <w:r>
        <w:t>de</w:t>
      </w:r>
      <w:r>
        <w:rPr>
          <w:spacing w:val="-3"/>
        </w:rPr>
        <w:t xml:space="preserve"> </w:t>
      </w:r>
      <w:r>
        <w:t>la</w:t>
      </w:r>
      <w:r>
        <w:rPr>
          <w:spacing w:val="-3"/>
        </w:rPr>
        <w:t xml:space="preserve"> </w:t>
      </w:r>
      <w:r>
        <w:t>Nación,</w:t>
      </w:r>
      <w:r>
        <w:rPr>
          <w:spacing w:val="-2"/>
        </w:rPr>
        <w:t xml:space="preserve"> </w:t>
      </w:r>
      <w:r>
        <w:t>y</w:t>
      </w:r>
      <w:r>
        <w:rPr>
          <w:spacing w:val="-6"/>
        </w:rPr>
        <w:t xml:space="preserve"> </w:t>
      </w:r>
      <w:r>
        <w:t>el</w:t>
      </w:r>
      <w:r>
        <w:rPr>
          <w:spacing w:val="-4"/>
        </w:rPr>
        <w:t xml:space="preserve"> </w:t>
      </w:r>
      <w:r>
        <w:t>Estado,</w:t>
      </w:r>
      <w:r>
        <w:rPr>
          <w:spacing w:val="-2"/>
        </w:rPr>
        <w:t xml:space="preserve"> </w:t>
      </w:r>
      <w:r>
        <w:t>apoyará la</w:t>
      </w:r>
      <w:r>
        <w:rPr>
          <w:spacing w:val="-15"/>
        </w:rPr>
        <w:t xml:space="preserve"> </w:t>
      </w:r>
      <w:r>
        <w:t>investigación</w:t>
      </w:r>
      <w:r>
        <w:rPr>
          <w:spacing w:val="-15"/>
        </w:rPr>
        <w:t xml:space="preserve"> </w:t>
      </w:r>
      <w:r>
        <w:t>científica</w:t>
      </w:r>
      <w:r>
        <w:rPr>
          <w:spacing w:val="-15"/>
        </w:rPr>
        <w:t xml:space="preserve"> </w:t>
      </w:r>
      <w:r>
        <w:t>y</w:t>
      </w:r>
      <w:r>
        <w:rPr>
          <w:spacing w:val="-17"/>
        </w:rPr>
        <w:t xml:space="preserve"> </w:t>
      </w:r>
      <w:r>
        <w:t>tecnológica</w:t>
      </w:r>
      <w:r>
        <w:rPr>
          <w:spacing w:val="-15"/>
        </w:rPr>
        <w:t xml:space="preserve"> </w:t>
      </w:r>
      <w:r>
        <w:t>y</w:t>
      </w:r>
      <w:r>
        <w:rPr>
          <w:spacing w:val="-17"/>
        </w:rPr>
        <w:t xml:space="preserve"> </w:t>
      </w:r>
      <w:r>
        <w:t>alentará</w:t>
      </w:r>
      <w:r>
        <w:rPr>
          <w:spacing w:val="-14"/>
        </w:rPr>
        <w:t xml:space="preserve"> </w:t>
      </w:r>
      <w:r>
        <w:t>el</w:t>
      </w:r>
      <w:r>
        <w:rPr>
          <w:spacing w:val="-16"/>
        </w:rPr>
        <w:t xml:space="preserve"> </w:t>
      </w:r>
      <w:r>
        <w:t>fortalecimiento</w:t>
      </w:r>
      <w:r>
        <w:rPr>
          <w:spacing w:val="-15"/>
        </w:rPr>
        <w:t xml:space="preserve"> </w:t>
      </w:r>
      <w:r>
        <w:t>y</w:t>
      </w:r>
      <w:r>
        <w:rPr>
          <w:spacing w:val="-16"/>
        </w:rPr>
        <w:t xml:space="preserve"> </w:t>
      </w:r>
      <w:r>
        <w:t>difusión</w:t>
      </w:r>
      <w:r>
        <w:rPr>
          <w:spacing w:val="-15"/>
        </w:rPr>
        <w:t xml:space="preserve"> </w:t>
      </w:r>
      <w:r>
        <w:t>de</w:t>
      </w:r>
      <w:r>
        <w:rPr>
          <w:spacing w:val="-15"/>
        </w:rPr>
        <w:t xml:space="preserve"> </w:t>
      </w:r>
      <w:r>
        <w:t>nuestra</w:t>
      </w:r>
      <w:r>
        <w:rPr>
          <w:spacing w:val="-17"/>
        </w:rPr>
        <w:t xml:space="preserve"> </w:t>
      </w:r>
      <w:r>
        <w:t>cultura.</w:t>
      </w:r>
      <w:r>
        <w:rPr>
          <w:spacing w:val="-11"/>
        </w:rPr>
        <w:t xml:space="preserve"> </w:t>
      </w:r>
      <w:r>
        <w:rPr>
          <w:sz w:val="18"/>
          <w:shd w:val="clear" w:color="auto" w:fill="D2D2D2"/>
        </w:rPr>
        <w:t>[Modificado</w:t>
      </w:r>
      <w:r>
        <w:rPr>
          <w:sz w:val="18"/>
        </w:rPr>
        <w:t xml:space="preserve"> </w:t>
      </w:r>
      <w:r>
        <w:rPr>
          <w:sz w:val="18"/>
          <w:shd w:val="clear" w:color="auto" w:fill="D2D2D2"/>
        </w:rPr>
        <w:t xml:space="preserve">mediante Decreto 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y</w:t>
      </w:r>
      <w:r>
        <w:rPr>
          <w:sz w:val="18"/>
          <w:shd w:val="clear" w:color="auto" w:fill="D2D2D2"/>
        </w:rPr>
        <w:t xml:space="preserve"> publicado el </w:t>
      </w:r>
      <w:r>
        <w:rPr>
          <w:b/>
          <w:sz w:val="18"/>
          <w:shd w:val="clear" w:color="auto" w:fill="D2D2D2"/>
        </w:rPr>
        <w:t xml:space="preserve">27 de noviembre </w:t>
      </w:r>
      <w:r>
        <w:rPr>
          <w:sz w:val="18"/>
          <w:shd w:val="clear" w:color="auto" w:fill="D2D2D2"/>
        </w:rPr>
        <w:t>de</w:t>
      </w:r>
      <w:r>
        <w:rPr>
          <w:sz w:val="18"/>
        </w:rPr>
        <w:t xml:space="preserve">l </w:t>
      </w:r>
      <w:r>
        <w:rPr>
          <w:sz w:val="18"/>
          <w:shd w:val="clear" w:color="auto" w:fill="D2D2D2"/>
        </w:rPr>
        <w:t xml:space="preserve">mismo año en el </w:t>
      </w:r>
      <w:r>
        <w:rPr>
          <w:b/>
          <w:sz w:val="18"/>
          <w:shd w:val="clear" w:color="auto" w:fill="D2D2D2"/>
        </w:rPr>
        <w:t>periódico oficial</w:t>
      </w:r>
      <w:r>
        <w:rPr>
          <w:b/>
          <w:spacing w:val="-4"/>
          <w:sz w:val="18"/>
          <w:shd w:val="clear" w:color="auto" w:fill="D2D2D2"/>
        </w:rPr>
        <w:t xml:space="preserve"> </w:t>
      </w:r>
      <w:r>
        <w:rPr>
          <w:b/>
          <w:sz w:val="18"/>
          <w:shd w:val="clear" w:color="auto" w:fill="D2D2D2"/>
        </w:rPr>
        <w:t>Extra</w:t>
      </w:r>
      <w:r>
        <w:rPr>
          <w:sz w:val="18"/>
          <w:shd w:val="clear" w:color="auto" w:fill="D2D2D2"/>
        </w:rPr>
        <w:t>]</w:t>
      </w:r>
    </w:p>
    <w:p w:rsidR="001E50CC" w:rsidRDefault="001E50CC">
      <w:pPr>
        <w:pStyle w:val="Textoindependiente"/>
        <w:rPr>
          <w:sz w:val="20"/>
        </w:rPr>
      </w:pPr>
    </w:p>
    <w:p w:rsidR="001E50CC" w:rsidRDefault="001E50CC">
      <w:pPr>
        <w:pStyle w:val="Textoindependiente"/>
        <w:rPr>
          <w:sz w:val="24"/>
        </w:rPr>
      </w:pPr>
    </w:p>
    <w:p w:rsidR="001E50CC" w:rsidRDefault="007B6CD5">
      <w:pPr>
        <w:pStyle w:val="Textoindependiente"/>
        <w:ind w:left="100" w:right="120"/>
        <w:jc w:val="both"/>
      </w:pPr>
      <w:r>
        <w:rPr>
          <w:b/>
        </w:rPr>
        <w:t xml:space="preserve">VI.- </w:t>
      </w:r>
      <w:r>
        <w:t>Los particulares podrán impartir educación en todos sus tipos y modalidades. En los términos que establece la Ley, el Estado otorgará y retirará el reconocimiento de validez oficial a los estudios que se realicen en planteles particulares. En el caso de la</w:t>
      </w:r>
      <w:r>
        <w:t xml:space="preserve"> educación preescolar, primaria, secundaria y normal, los particulares deberán:</w:t>
      </w:r>
    </w:p>
    <w:p w:rsidR="001E50CC" w:rsidRDefault="001E50CC">
      <w:pPr>
        <w:pStyle w:val="Textoindependiente"/>
      </w:pPr>
    </w:p>
    <w:p w:rsidR="001E50CC" w:rsidRDefault="007B6CD5">
      <w:pPr>
        <w:pStyle w:val="Prrafodelista"/>
        <w:numPr>
          <w:ilvl w:val="0"/>
          <w:numId w:val="3"/>
        </w:numPr>
        <w:tabs>
          <w:tab w:val="left" w:pos="370"/>
        </w:tabs>
        <w:spacing w:line="244" w:lineRule="auto"/>
        <w:ind w:right="124" w:firstLine="0"/>
        <w:jc w:val="both"/>
      </w:pPr>
      <w:r>
        <w:t>Impartir la educación con apego a los mismos fines y criterios que establece el segundo Párrafo y la fracción II, así como cumplir los planes y programas a que se refiere la f</w:t>
      </w:r>
      <w:r>
        <w:t>racción III,</w:t>
      </w:r>
      <w:r>
        <w:rPr>
          <w:spacing w:val="-10"/>
        </w:rPr>
        <w:t xml:space="preserve"> </w:t>
      </w:r>
      <w:r>
        <w:t>y</w:t>
      </w:r>
    </w:p>
    <w:p w:rsidR="001E50CC" w:rsidRDefault="001E50CC">
      <w:pPr>
        <w:pStyle w:val="Textoindependiente"/>
        <w:spacing w:before="1"/>
        <w:rPr>
          <w:sz w:val="21"/>
        </w:rPr>
      </w:pPr>
    </w:p>
    <w:p w:rsidR="001E50CC" w:rsidRDefault="007B6CD5">
      <w:pPr>
        <w:pStyle w:val="Prrafodelista"/>
        <w:numPr>
          <w:ilvl w:val="0"/>
          <w:numId w:val="3"/>
        </w:numPr>
        <w:tabs>
          <w:tab w:val="left" w:pos="389"/>
        </w:tabs>
        <w:spacing w:before="1" w:line="244" w:lineRule="auto"/>
        <w:ind w:right="121" w:firstLine="0"/>
        <w:jc w:val="both"/>
      </w:pPr>
      <w:r>
        <w:t>Obtener previamente, en cada caso, la autorización expresa del poder público, en los términos que establezca la</w:t>
      </w:r>
      <w:r>
        <w:rPr>
          <w:spacing w:val="-1"/>
        </w:rPr>
        <w:t xml:space="preserve"> </w:t>
      </w:r>
      <w:r>
        <w:t>ley.</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1"/>
        <w:jc w:val="both"/>
      </w:pPr>
      <w:r>
        <w:rPr>
          <w:b/>
        </w:rPr>
        <w:t xml:space="preserve">Artículo 127.- </w:t>
      </w:r>
      <w:r>
        <w:t>Las autoridades fomentarán con preferencia las actividades turísticas que aprovechen los atractivos de tod</w:t>
      </w:r>
      <w:r>
        <w:t>a índole que posee el Estado de Oaxaca y vigilarán que la realización de estas actividades</w:t>
      </w:r>
      <w:r>
        <w:rPr>
          <w:spacing w:val="-16"/>
        </w:rPr>
        <w:t xml:space="preserve"> </w:t>
      </w:r>
      <w:r>
        <w:t>preserve</w:t>
      </w:r>
      <w:r>
        <w:rPr>
          <w:spacing w:val="-15"/>
        </w:rPr>
        <w:t xml:space="preserve"> </w:t>
      </w:r>
      <w:r>
        <w:t>el</w:t>
      </w:r>
      <w:r>
        <w:rPr>
          <w:spacing w:val="-16"/>
        </w:rPr>
        <w:t xml:space="preserve"> </w:t>
      </w:r>
      <w:r>
        <w:t>patrimonio</w:t>
      </w:r>
      <w:r>
        <w:rPr>
          <w:spacing w:val="-17"/>
        </w:rPr>
        <w:t xml:space="preserve"> </w:t>
      </w:r>
      <w:r>
        <w:t>cultural</w:t>
      </w:r>
      <w:r>
        <w:rPr>
          <w:spacing w:val="-16"/>
        </w:rPr>
        <w:t xml:space="preserve"> </w:t>
      </w:r>
      <w:r>
        <w:t>de</w:t>
      </w:r>
      <w:r>
        <w:rPr>
          <w:spacing w:val="-18"/>
        </w:rPr>
        <w:t xml:space="preserve"> </w:t>
      </w:r>
      <w:r>
        <w:t>los</w:t>
      </w:r>
      <w:r>
        <w:rPr>
          <w:spacing w:val="-15"/>
        </w:rPr>
        <w:t xml:space="preserve"> </w:t>
      </w:r>
      <w:r>
        <w:t>pueblos</w:t>
      </w:r>
      <w:r>
        <w:rPr>
          <w:spacing w:val="-15"/>
        </w:rPr>
        <w:t xml:space="preserve"> </w:t>
      </w:r>
      <w:r>
        <w:t>y</w:t>
      </w:r>
      <w:r>
        <w:rPr>
          <w:spacing w:val="-17"/>
        </w:rPr>
        <w:t xml:space="preserve"> </w:t>
      </w:r>
      <w:r>
        <w:t>comunidades</w:t>
      </w:r>
      <w:r>
        <w:rPr>
          <w:spacing w:val="-15"/>
        </w:rPr>
        <w:t xml:space="preserve"> </w:t>
      </w:r>
      <w:r>
        <w:t>indígenas,</w:t>
      </w:r>
      <w:r>
        <w:rPr>
          <w:spacing w:val="-14"/>
        </w:rPr>
        <w:t xml:space="preserve"> </w:t>
      </w:r>
      <w:r>
        <w:t>y</w:t>
      </w:r>
      <w:r>
        <w:rPr>
          <w:spacing w:val="-18"/>
        </w:rPr>
        <w:t xml:space="preserve"> </w:t>
      </w:r>
      <w:r>
        <w:t>como</w:t>
      </w:r>
      <w:r>
        <w:rPr>
          <w:spacing w:val="-17"/>
        </w:rPr>
        <w:t xml:space="preserve"> </w:t>
      </w:r>
      <w:r>
        <w:t>consecuencia de dichas actividades, no deteriore el medio ambiente, ni se demeriten su</w:t>
      </w:r>
      <w:r>
        <w:t>s propias riquezas</w:t>
      </w:r>
      <w:r>
        <w:rPr>
          <w:spacing w:val="-21"/>
        </w:rPr>
        <w:t xml:space="preserve"> </w:t>
      </w:r>
      <w:r>
        <w:t>turísticas.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3"/>
        <w:jc w:val="both"/>
      </w:pPr>
      <w:r>
        <w:t>Es responsabilidad del Estado promover el desarrollo de las actividades turísticas dentro del territorio estatal, asegurando en todo momento que los centros de turismo crezcan de manera integrada al desarro</w:t>
      </w:r>
      <w:r>
        <w:t>llo de la región donde están ubicados y contribuyan al desarrollo general de la entidad.</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line="242" w:lineRule="auto"/>
        <w:ind w:left="100" w:right="116"/>
        <w:jc w:val="both"/>
      </w:pPr>
      <w:r>
        <w:rPr>
          <w:b/>
        </w:rPr>
        <w:t xml:space="preserve">Artículo 128.- </w:t>
      </w:r>
      <w:r>
        <w:t>Los trabajadores al servicio de los Poderes del Estado y sus Ayuntamientos, tendrán derecho</w:t>
      </w:r>
      <w:r>
        <w:rPr>
          <w:spacing w:val="-16"/>
        </w:rPr>
        <w:t xml:space="preserve"> </w:t>
      </w:r>
      <w:r>
        <w:t>de</w:t>
      </w:r>
      <w:r>
        <w:rPr>
          <w:spacing w:val="-15"/>
        </w:rPr>
        <w:t xml:space="preserve"> </w:t>
      </w:r>
      <w:r>
        <w:t>asociarse</w:t>
      </w:r>
      <w:r>
        <w:rPr>
          <w:spacing w:val="-14"/>
        </w:rPr>
        <w:t xml:space="preserve"> </w:t>
      </w:r>
      <w:r>
        <w:t>para</w:t>
      </w:r>
      <w:r>
        <w:rPr>
          <w:spacing w:val="-13"/>
        </w:rPr>
        <w:t xml:space="preserve"> </w:t>
      </w:r>
      <w:r>
        <w:t>la</w:t>
      </w:r>
      <w:r>
        <w:rPr>
          <w:spacing w:val="-15"/>
        </w:rPr>
        <w:t xml:space="preserve"> </w:t>
      </w:r>
      <w:r>
        <w:t>defensa</w:t>
      </w:r>
      <w:r>
        <w:rPr>
          <w:spacing w:val="-15"/>
        </w:rPr>
        <w:t xml:space="preserve"> </w:t>
      </w:r>
      <w:r>
        <w:t>de</w:t>
      </w:r>
      <w:r>
        <w:rPr>
          <w:spacing w:val="-15"/>
        </w:rPr>
        <w:t xml:space="preserve"> </w:t>
      </w:r>
      <w:r>
        <w:t>sus</w:t>
      </w:r>
      <w:r>
        <w:rPr>
          <w:spacing w:val="-13"/>
        </w:rPr>
        <w:t xml:space="preserve"> </w:t>
      </w:r>
      <w:r>
        <w:t>intereses</w:t>
      </w:r>
      <w:r>
        <w:rPr>
          <w:spacing w:val="-12"/>
        </w:rPr>
        <w:t xml:space="preserve"> </w:t>
      </w:r>
      <w:r>
        <w:t>comunes</w:t>
      </w:r>
      <w:r>
        <w:rPr>
          <w:spacing w:val="-15"/>
        </w:rPr>
        <w:t xml:space="preserve"> </w:t>
      </w:r>
      <w:r>
        <w:t>en</w:t>
      </w:r>
      <w:r>
        <w:rPr>
          <w:spacing w:val="-16"/>
        </w:rPr>
        <w:t xml:space="preserve"> </w:t>
      </w:r>
      <w:r>
        <w:t>los</w:t>
      </w:r>
      <w:r>
        <w:rPr>
          <w:spacing w:val="-15"/>
        </w:rPr>
        <w:t xml:space="preserve"> </w:t>
      </w:r>
      <w:r>
        <w:t>términos</w:t>
      </w:r>
      <w:r>
        <w:rPr>
          <w:spacing w:val="-8"/>
        </w:rPr>
        <w:t xml:space="preserve"> </w:t>
      </w:r>
      <w:r>
        <w:t>de</w:t>
      </w:r>
      <w:r>
        <w:rPr>
          <w:spacing w:val="-16"/>
        </w:rPr>
        <w:t xml:space="preserve"> </w:t>
      </w:r>
      <w:r>
        <w:t>las</w:t>
      </w:r>
      <w:r>
        <w:rPr>
          <w:spacing w:val="-15"/>
        </w:rPr>
        <w:t xml:space="preserve"> </w:t>
      </w:r>
      <w:r>
        <w:t>leyes</w:t>
      </w:r>
      <w:r>
        <w:rPr>
          <w:spacing w:val="-12"/>
        </w:rPr>
        <w:t xml:space="preserve"> </w:t>
      </w:r>
      <w:r>
        <w:t>debidamente promulgadas para regular sus relaciones de</w:t>
      </w:r>
      <w:r>
        <w:rPr>
          <w:spacing w:val="-10"/>
        </w:rPr>
        <w:t xml:space="preserve"> </w:t>
      </w:r>
      <w:r>
        <w:t>trabajo.</w:t>
      </w:r>
    </w:p>
    <w:p w:rsidR="001E50CC" w:rsidRDefault="001E50CC">
      <w:pPr>
        <w:pStyle w:val="Textoindependiente"/>
        <w:rPr>
          <w:sz w:val="24"/>
        </w:rPr>
      </w:pPr>
    </w:p>
    <w:p w:rsidR="001E50CC" w:rsidRDefault="001E50CC">
      <w:pPr>
        <w:pStyle w:val="Textoindependiente"/>
        <w:spacing w:before="6"/>
        <w:rPr>
          <w:sz w:val="19"/>
        </w:rPr>
      </w:pPr>
    </w:p>
    <w:p w:rsidR="001E50CC" w:rsidRDefault="007B6CD5">
      <w:pPr>
        <w:pStyle w:val="Textoindependiente"/>
        <w:spacing w:before="1"/>
        <w:ind w:left="100" w:right="116"/>
        <w:jc w:val="both"/>
      </w:pPr>
      <w:r>
        <w:rPr>
          <w:b/>
        </w:rPr>
        <w:t xml:space="preserve">Artículo 129.- </w:t>
      </w:r>
      <w:r>
        <w:t>En el Estado, la vagancia se considera como un delito; en consecuencia, todos sus habitantes</w:t>
      </w:r>
      <w:r>
        <w:rPr>
          <w:spacing w:val="-5"/>
        </w:rPr>
        <w:t xml:space="preserve"> </w:t>
      </w:r>
      <w:r>
        <w:t>están</w:t>
      </w:r>
      <w:r>
        <w:rPr>
          <w:spacing w:val="-5"/>
        </w:rPr>
        <w:t xml:space="preserve"> </w:t>
      </w:r>
      <w:r>
        <w:t>obligados</w:t>
      </w:r>
      <w:r>
        <w:rPr>
          <w:spacing w:val="-3"/>
        </w:rPr>
        <w:t xml:space="preserve"> </w:t>
      </w:r>
      <w:r>
        <w:t>a</w:t>
      </w:r>
      <w:r>
        <w:rPr>
          <w:spacing w:val="-5"/>
        </w:rPr>
        <w:t xml:space="preserve"> </w:t>
      </w:r>
      <w:r>
        <w:t>trabajar</w:t>
      </w:r>
      <w:r>
        <w:rPr>
          <w:spacing w:val="-4"/>
        </w:rPr>
        <w:t xml:space="preserve"> </w:t>
      </w:r>
      <w:r>
        <w:t>para</w:t>
      </w:r>
      <w:r>
        <w:rPr>
          <w:spacing w:val="-4"/>
        </w:rPr>
        <w:t xml:space="preserve"> </w:t>
      </w:r>
      <w:r>
        <w:t>subvenir</w:t>
      </w:r>
      <w:r>
        <w:rPr>
          <w:spacing w:val="-2"/>
        </w:rPr>
        <w:t xml:space="preserve"> </w:t>
      </w:r>
      <w:r>
        <w:t>a</w:t>
      </w:r>
      <w:r>
        <w:rPr>
          <w:spacing w:val="-5"/>
        </w:rPr>
        <w:t xml:space="preserve"> </w:t>
      </w:r>
      <w:r>
        <w:t>sus</w:t>
      </w:r>
      <w:r>
        <w:rPr>
          <w:spacing w:val="-5"/>
        </w:rPr>
        <w:t xml:space="preserve"> </w:t>
      </w:r>
      <w:r>
        <w:t>propias</w:t>
      </w:r>
      <w:r>
        <w:rPr>
          <w:spacing w:val="-5"/>
        </w:rPr>
        <w:t xml:space="preserve"> </w:t>
      </w:r>
      <w:r>
        <w:t>n</w:t>
      </w:r>
      <w:r>
        <w:t>ecesidades</w:t>
      </w:r>
      <w:r>
        <w:rPr>
          <w:spacing w:val="-2"/>
        </w:rPr>
        <w:t xml:space="preserve"> </w:t>
      </w:r>
      <w:r>
        <w:t>y</w:t>
      </w:r>
      <w:r>
        <w:rPr>
          <w:spacing w:val="-2"/>
        </w:rPr>
        <w:t xml:space="preserve"> </w:t>
      </w:r>
      <w:r>
        <w:t>a</w:t>
      </w:r>
      <w:r>
        <w:rPr>
          <w:spacing w:val="-5"/>
        </w:rPr>
        <w:t xml:space="preserve"> </w:t>
      </w:r>
      <w:r>
        <w:t>las</w:t>
      </w:r>
      <w:r>
        <w:rPr>
          <w:spacing w:val="-3"/>
        </w:rPr>
        <w:t xml:space="preserve"> </w:t>
      </w:r>
      <w:r>
        <w:t>de</w:t>
      </w:r>
      <w:r>
        <w:rPr>
          <w:spacing w:val="-6"/>
        </w:rPr>
        <w:t xml:space="preserve"> </w:t>
      </w:r>
      <w:r>
        <w:t>sus</w:t>
      </w:r>
      <w:r>
        <w:rPr>
          <w:spacing w:val="-8"/>
        </w:rPr>
        <w:t xml:space="preserve"> </w:t>
      </w:r>
      <w:r>
        <w:t>familias.</w:t>
      </w:r>
      <w:r>
        <w:rPr>
          <w:spacing w:val="-1"/>
        </w:rPr>
        <w:t xml:space="preserve"> </w:t>
      </w:r>
      <w:r>
        <w:t>La ley determinará los casos de</w:t>
      </w:r>
      <w:r>
        <w:rPr>
          <w:spacing w:val="-4"/>
        </w:rPr>
        <w:t xml:space="preserve"> </w:t>
      </w:r>
      <w:r>
        <w:t>excepción.</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9"/>
        <w:jc w:val="both"/>
      </w:pPr>
      <w:r>
        <w:rPr>
          <w:b/>
        </w:rPr>
        <w:t>Artículo</w:t>
      </w:r>
      <w:r>
        <w:rPr>
          <w:b/>
          <w:spacing w:val="-16"/>
        </w:rPr>
        <w:t xml:space="preserve"> </w:t>
      </w:r>
      <w:r>
        <w:rPr>
          <w:b/>
        </w:rPr>
        <w:t>130.-</w:t>
      </w:r>
      <w:r>
        <w:rPr>
          <w:b/>
          <w:spacing w:val="-14"/>
        </w:rPr>
        <w:t xml:space="preserve"> </w:t>
      </w:r>
      <w:r>
        <w:t>El</w:t>
      </w:r>
      <w:r>
        <w:rPr>
          <w:spacing w:val="-16"/>
        </w:rPr>
        <w:t xml:space="preserve"> </w:t>
      </w:r>
      <w:r>
        <w:t>Estado</w:t>
      </w:r>
      <w:r>
        <w:rPr>
          <w:spacing w:val="-17"/>
        </w:rPr>
        <w:t xml:space="preserve"> </w:t>
      </w:r>
      <w:r>
        <w:t>está</w:t>
      </w:r>
      <w:r>
        <w:rPr>
          <w:spacing w:val="-14"/>
        </w:rPr>
        <w:t xml:space="preserve"> </w:t>
      </w:r>
      <w:r>
        <w:t>obligado</w:t>
      </w:r>
      <w:r>
        <w:rPr>
          <w:spacing w:val="-18"/>
        </w:rPr>
        <w:t xml:space="preserve"> </w:t>
      </w:r>
      <w:r>
        <w:t>a</w:t>
      </w:r>
      <w:r>
        <w:rPr>
          <w:spacing w:val="-15"/>
        </w:rPr>
        <w:t xml:space="preserve"> </w:t>
      </w:r>
      <w:r>
        <w:t>entregar</w:t>
      </w:r>
      <w:r>
        <w:rPr>
          <w:spacing w:val="-19"/>
        </w:rPr>
        <w:t xml:space="preserve"> </w:t>
      </w:r>
      <w:r>
        <w:t>sin</w:t>
      </w:r>
      <w:r>
        <w:rPr>
          <w:spacing w:val="-15"/>
        </w:rPr>
        <w:t xml:space="preserve"> </w:t>
      </w:r>
      <w:r>
        <w:t>demora</w:t>
      </w:r>
      <w:r>
        <w:rPr>
          <w:spacing w:val="-17"/>
        </w:rPr>
        <w:t xml:space="preserve"> </w:t>
      </w:r>
      <w:r>
        <w:t>a</w:t>
      </w:r>
      <w:r>
        <w:rPr>
          <w:spacing w:val="-15"/>
        </w:rPr>
        <w:t xml:space="preserve"> </w:t>
      </w:r>
      <w:r>
        <w:t>los</w:t>
      </w:r>
      <w:r>
        <w:rPr>
          <w:spacing w:val="-15"/>
        </w:rPr>
        <w:t xml:space="preserve"> </w:t>
      </w:r>
      <w:r>
        <w:t>indiciados,</w:t>
      </w:r>
      <w:r>
        <w:rPr>
          <w:spacing w:val="-14"/>
        </w:rPr>
        <w:t xml:space="preserve"> </w:t>
      </w:r>
      <w:r>
        <w:t>procesados</w:t>
      </w:r>
      <w:r>
        <w:rPr>
          <w:spacing w:val="-15"/>
        </w:rPr>
        <w:t xml:space="preserve"> </w:t>
      </w:r>
      <w:r>
        <w:t>o</w:t>
      </w:r>
      <w:r>
        <w:rPr>
          <w:spacing w:val="-18"/>
        </w:rPr>
        <w:t xml:space="preserve"> </w:t>
      </w:r>
      <w:r>
        <w:t>sentenciados, así</w:t>
      </w:r>
      <w:r>
        <w:rPr>
          <w:spacing w:val="-15"/>
        </w:rPr>
        <w:t xml:space="preserve"> </w:t>
      </w:r>
      <w:r>
        <w:t>como</w:t>
      </w:r>
      <w:r>
        <w:rPr>
          <w:spacing w:val="-10"/>
        </w:rPr>
        <w:t xml:space="preserve"> </w:t>
      </w:r>
      <w:r>
        <w:t>practicar</w:t>
      </w:r>
      <w:r>
        <w:rPr>
          <w:spacing w:val="-11"/>
        </w:rPr>
        <w:t xml:space="preserve"> </w:t>
      </w:r>
      <w:r>
        <w:t>el</w:t>
      </w:r>
      <w:r>
        <w:rPr>
          <w:spacing w:val="-11"/>
        </w:rPr>
        <w:t xml:space="preserve"> </w:t>
      </w:r>
      <w:r>
        <w:t>aseguramiento</w:t>
      </w:r>
      <w:r>
        <w:rPr>
          <w:spacing w:val="-12"/>
        </w:rPr>
        <w:t xml:space="preserve"> </w:t>
      </w:r>
      <w:r>
        <w:t>y</w:t>
      </w:r>
      <w:r>
        <w:rPr>
          <w:spacing w:val="-12"/>
        </w:rPr>
        <w:t xml:space="preserve"> </w:t>
      </w:r>
      <w:r>
        <w:t>entrega</w:t>
      </w:r>
      <w:r>
        <w:rPr>
          <w:spacing w:val="-14"/>
        </w:rPr>
        <w:t xml:space="preserve"> </w:t>
      </w:r>
      <w:r>
        <w:t>de</w:t>
      </w:r>
      <w:r>
        <w:rPr>
          <w:spacing w:val="-15"/>
        </w:rPr>
        <w:t xml:space="preserve"> </w:t>
      </w:r>
      <w:r>
        <w:t>objetos,</w:t>
      </w:r>
      <w:r>
        <w:rPr>
          <w:spacing w:val="-11"/>
        </w:rPr>
        <w:t xml:space="preserve"> </w:t>
      </w:r>
      <w:r>
        <w:t>instrumentos</w:t>
      </w:r>
      <w:r>
        <w:rPr>
          <w:spacing w:val="-13"/>
        </w:rPr>
        <w:t xml:space="preserve"> </w:t>
      </w:r>
      <w:r>
        <w:t>o</w:t>
      </w:r>
      <w:r>
        <w:rPr>
          <w:spacing w:val="-8"/>
        </w:rPr>
        <w:t xml:space="preserve"> </w:t>
      </w:r>
      <w:r>
        <w:t>productos</w:t>
      </w:r>
      <w:r>
        <w:rPr>
          <w:spacing w:val="-12"/>
        </w:rPr>
        <w:t xml:space="preserve"> </w:t>
      </w:r>
      <w:r>
        <w:t>del</w:t>
      </w:r>
      <w:r>
        <w:rPr>
          <w:spacing w:val="-14"/>
        </w:rPr>
        <w:t xml:space="preserve"> </w:t>
      </w:r>
      <w:r>
        <w:t>delito,</w:t>
      </w:r>
      <w:r>
        <w:rPr>
          <w:spacing w:val="-12"/>
        </w:rPr>
        <w:t xml:space="preserve"> </w:t>
      </w:r>
      <w:r>
        <w:t>atendiendo a</w:t>
      </w:r>
      <w:r>
        <w:rPr>
          <w:spacing w:val="-16"/>
        </w:rPr>
        <w:t xml:space="preserve"> </w:t>
      </w:r>
      <w:r>
        <w:t>la</w:t>
      </w:r>
      <w:r>
        <w:rPr>
          <w:spacing w:val="-16"/>
        </w:rPr>
        <w:t xml:space="preserve"> </w:t>
      </w:r>
      <w:r>
        <w:t>autoridad</w:t>
      </w:r>
      <w:r>
        <w:rPr>
          <w:spacing w:val="-15"/>
        </w:rPr>
        <w:t xml:space="preserve"> </w:t>
      </w:r>
      <w:r>
        <w:t>de</w:t>
      </w:r>
      <w:r>
        <w:rPr>
          <w:spacing w:val="-19"/>
        </w:rPr>
        <w:t xml:space="preserve"> </w:t>
      </w:r>
      <w:r>
        <w:t>cualquier</w:t>
      </w:r>
      <w:r>
        <w:rPr>
          <w:spacing w:val="-15"/>
        </w:rPr>
        <w:t xml:space="preserve"> </w:t>
      </w:r>
      <w:r>
        <w:t>otra</w:t>
      </w:r>
      <w:r>
        <w:rPr>
          <w:spacing w:val="-18"/>
        </w:rPr>
        <w:t xml:space="preserve"> </w:t>
      </w:r>
      <w:r>
        <w:t>Entidad</w:t>
      </w:r>
      <w:r>
        <w:rPr>
          <w:spacing w:val="-16"/>
        </w:rPr>
        <w:t xml:space="preserve"> </w:t>
      </w:r>
      <w:r>
        <w:t>Federativa</w:t>
      </w:r>
      <w:r>
        <w:rPr>
          <w:spacing w:val="-16"/>
        </w:rPr>
        <w:t xml:space="preserve"> </w:t>
      </w:r>
      <w:r>
        <w:t>o</w:t>
      </w:r>
      <w:r>
        <w:rPr>
          <w:spacing w:val="-15"/>
        </w:rPr>
        <w:t xml:space="preserve"> </w:t>
      </w:r>
      <w:r>
        <w:t>del</w:t>
      </w:r>
      <w:r>
        <w:rPr>
          <w:spacing w:val="-17"/>
        </w:rPr>
        <w:t xml:space="preserve"> </w:t>
      </w:r>
      <w:r>
        <w:t>Distrito</w:t>
      </w:r>
      <w:r>
        <w:rPr>
          <w:spacing w:val="-18"/>
        </w:rPr>
        <w:t xml:space="preserve"> </w:t>
      </w:r>
      <w:r>
        <w:t>Federal</w:t>
      </w:r>
      <w:r>
        <w:rPr>
          <w:spacing w:val="-19"/>
        </w:rPr>
        <w:t xml:space="preserve"> </w:t>
      </w:r>
      <w:r>
        <w:t>que</w:t>
      </w:r>
      <w:r>
        <w:rPr>
          <w:spacing w:val="-16"/>
        </w:rPr>
        <w:t xml:space="preserve"> </w:t>
      </w:r>
      <w:r>
        <w:t>los</w:t>
      </w:r>
      <w:r>
        <w:rPr>
          <w:spacing w:val="-15"/>
        </w:rPr>
        <w:t xml:space="preserve"> </w:t>
      </w:r>
      <w:r>
        <w:t>requiera.</w:t>
      </w:r>
      <w:r>
        <w:rPr>
          <w:spacing w:val="-17"/>
        </w:rPr>
        <w:t xml:space="preserve"> </w:t>
      </w:r>
      <w:r>
        <w:t>Estas</w:t>
      </w:r>
      <w:r>
        <w:rPr>
          <w:spacing w:val="-18"/>
        </w:rPr>
        <w:t xml:space="preserve"> </w:t>
      </w:r>
      <w:r>
        <w:t>diligencias se practicarán con la intervención de la Fiscalía General del Estado de Oaxaca, en coordinación c</w:t>
      </w:r>
      <w:r>
        <w:t>on la Fiscalía General de la República, y sus homólogas de las Entidades Federativas, en los términos de los convenios de colaboración, que para este efecto se</w:t>
      </w:r>
      <w:r>
        <w:rPr>
          <w:spacing w:val="-12"/>
        </w:rPr>
        <w:t xml:space="preserve"> </w:t>
      </w:r>
      <w:r>
        <w:t>celebren.</w:t>
      </w:r>
    </w:p>
    <w:p w:rsidR="001E50CC" w:rsidRDefault="007B6CD5">
      <w:pPr>
        <w:ind w:left="100" w:right="172"/>
        <w:jc w:val="both"/>
        <w:rPr>
          <w:b/>
          <w:sz w:val="18"/>
        </w:rPr>
      </w:pPr>
      <w:r>
        <w:rPr>
          <w:b/>
          <w:sz w:val="18"/>
          <w:shd w:val="clear" w:color="auto" w:fill="D2D2D2"/>
        </w:rPr>
        <w:t>Artículo reformado mediante decreto Número 1263 aprobado el 30 de junio del 2015 y pub</w:t>
      </w:r>
      <w:r>
        <w:rPr>
          <w:b/>
          <w:sz w:val="18"/>
          <w:shd w:val="clear" w:color="auto" w:fill="D2D2D2"/>
        </w:rPr>
        <w:t>licado en el Periódico Oficial</w:t>
      </w:r>
      <w:r>
        <w:rPr>
          <w:b/>
          <w:sz w:val="18"/>
        </w:rPr>
        <w:t xml:space="preserve"> </w:t>
      </w:r>
      <w:r>
        <w:rPr>
          <w:b/>
          <w:sz w:val="18"/>
          <w:shd w:val="clear" w:color="auto" w:fill="D2D2D2"/>
        </w:rPr>
        <w:t>Extra del 30 de junio del 2015.</w:t>
      </w:r>
    </w:p>
    <w:p w:rsidR="001E50CC" w:rsidRDefault="001E50CC">
      <w:pPr>
        <w:pStyle w:val="Textoindependiente"/>
        <w:rPr>
          <w:b/>
          <w:sz w:val="20"/>
        </w:rPr>
      </w:pPr>
    </w:p>
    <w:p w:rsidR="001E50CC" w:rsidRDefault="001E50CC">
      <w:pPr>
        <w:pStyle w:val="Textoindependiente"/>
        <w:spacing w:before="10"/>
        <w:rPr>
          <w:b/>
          <w:sz w:val="23"/>
        </w:rPr>
      </w:pPr>
    </w:p>
    <w:p w:rsidR="001E50CC" w:rsidRDefault="007B6CD5">
      <w:pPr>
        <w:pStyle w:val="Textoindependiente"/>
        <w:spacing w:line="242" w:lineRule="auto"/>
        <w:ind w:left="100" w:right="118"/>
        <w:jc w:val="both"/>
      </w:pPr>
      <w:r>
        <w:rPr>
          <w:b/>
        </w:rPr>
        <w:t xml:space="preserve">Artículo 131.- </w:t>
      </w:r>
      <w:r>
        <w:t>Los Ayuntamientos del Estado están obligados a mejorar y conservar los caminos carreteros construidos en el territorio de sus</w:t>
      </w:r>
      <w:r>
        <w:rPr>
          <w:spacing w:val="-44"/>
        </w:rPr>
        <w:t xml:space="preserve"> </w:t>
      </w:r>
      <w:r>
        <w:t>respectivos Municipios y a proceder a la apertura de los que sean necesarios para facilitar las comunicaciones</w:t>
      </w:r>
      <w:r>
        <w:rPr>
          <w:spacing w:val="-5"/>
        </w:rPr>
        <w:t xml:space="preserve"> </w:t>
      </w:r>
      <w:r>
        <w:t>vecinales.</w:t>
      </w:r>
    </w:p>
    <w:p w:rsidR="001E50CC" w:rsidRDefault="001E50CC">
      <w:pPr>
        <w:pStyle w:val="Textoindependiente"/>
        <w:rPr>
          <w:sz w:val="24"/>
        </w:rPr>
      </w:pPr>
    </w:p>
    <w:p w:rsidR="001E50CC" w:rsidRDefault="001E50CC">
      <w:pPr>
        <w:pStyle w:val="Textoindependiente"/>
        <w:spacing w:before="4"/>
        <w:rPr>
          <w:sz w:val="19"/>
        </w:rPr>
      </w:pPr>
    </w:p>
    <w:p w:rsidR="001E50CC" w:rsidRDefault="007B6CD5">
      <w:pPr>
        <w:pStyle w:val="Textoindependiente"/>
        <w:spacing w:line="242" w:lineRule="auto"/>
        <w:ind w:left="100" w:right="119"/>
        <w:jc w:val="both"/>
      </w:pPr>
      <w:r>
        <w:rPr>
          <w:b/>
        </w:rPr>
        <w:t xml:space="preserve">Artículo 132.- </w:t>
      </w:r>
      <w:r>
        <w:t xml:space="preserve">Los bienes raíces de beneficencia o instrucción pública que puedan conservar las corporaciones respectivas, conforme </w:t>
      </w:r>
      <w:r>
        <w:t>a las leyes así como los capitales impuestos pertenecientes a las mismas, no podrán ser enajenados ni de algún modo gravados sin decreto especial de la Legislatura del Estado.</w:t>
      </w:r>
    </w:p>
    <w:p w:rsidR="001E50CC" w:rsidRDefault="001E50CC">
      <w:pPr>
        <w:pStyle w:val="Textoindependiente"/>
        <w:spacing w:before="3"/>
        <w:rPr>
          <w:sz w:val="21"/>
        </w:rPr>
      </w:pPr>
    </w:p>
    <w:p w:rsidR="001E50CC" w:rsidRDefault="007B6CD5">
      <w:pPr>
        <w:pStyle w:val="Textoindependiente"/>
        <w:spacing w:before="1"/>
        <w:ind w:left="100" w:right="123"/>
        <w:jc w:val="both"/>
      </w:pPr>
      <w:r>
        <w:t>La infracción de éste y del Artículo 81 fracción IX de esta Constitución produce la nulidad del acto, quedando, además, responsables solidariamente por el capital, intereses y perjuicios, tanto la autoridad o servidores públicos que dispongan de dichos bie</w:t>
      </w:r>
      <w:r>
        <w:t>nes como los que los reciban, endosen las escrituras</w:t>
      </w:r>
    </w:p>
    <w:p w:rsidR="001E50CC" w:rsidRDefault="007B6CD5">
      <w:pPr>
        <w:pStyle w:val="Textoindependiente"/>
        <w:spacing w:before="2"/>
        <w:ind w:left="100" w:right="121"/>
        <w:jc w:val="both"/>
      </w:pPr>
      <w:r>
        <w:t>o de cualquier manera intervengan en su enajenación, siendo exigible la cosa enajenada de quienquiera que sea su poseedor.</w:t>
      </w:r>
    </w:p>
    <w:p w:rsidR="001E50CC" w:rsidRDefault="001E50CC">
      <w:pPr>
        <w:pStyle w:val="Textoindependiente"/>
        <w:rPr>
          <w:sz w:val="24"/>
        </w:rPr>
      </w:pPr>
    </w:p>
    <w:p w:rsidR="001E50CC" w:rsidRDefault="001E50CC">
      <w:pPr>
        <w:pStyle w:val="Textoindependiente"/>
        <w:spacing w:before="7"/>
        <w:rPr>
          <w:sz w:val="19"/>
        </w:rPr>
      </w:pPr>
    </w:p>
    <w:p w:rsidR="001E50CC" w:rsidRDefault="007B6CD5">
      <w:pPr>
        <w:pStyle w:val="Textoindependiente"/>
        <w:spacing w:before="1" w:line="244" w:lineRule="auto"/>
        <w:ind w:left="100" w:right="120"/>
        <w:jc w:val="both"/>
      </w:pPr>
      <w:r>
        <w:rPr>
          <w:b/>
        </w:rPr>
        <w:t xml:space="preserve">Artículo 133.- </w:t>
      </w:r>
      <w:r>
        <w:t xml:space="preserve">Toda riqueza poseída por una o varias personas está obligada a </w:t>
      </w:r>
      <w:r>
        <w:t>contribuir a los gastos públicos del Estado con la parte proporcional que determinen las leyes.</w:t>
      </w:r>
    </w:p>
    <w:p w:rsidR="001E50CC" w:rsidRDefault="001E50CC">
      <w:pPr>
        <w:pStyle w:val="Textoindependiente"/>
        <w:spacing w:before="3"/>
        <w:rPr>
          <w:sz w:val="21"/>
        </w:rPr>
      </w:pPr>
    </w:p>
    <w:p w:rsidR="001E50CC" w:rsidRDefault="007B6CD5">
      <w:pPr>
        <w:pStyle w:val="Textoindependiente"/>
        <w:ind w:left="100" w:right="121"/>
        <w:jc w:val="both"/>
      </w:pPr>
      <w:r>
        <w:t>Se declaran revisables todos los contratos y concesiones hechos por los gobiernos anteriores desde el año</w:t>
      </w:r>
      <w:r>
        <w:rPr>
          <w:spacing w:val="-13"/>
        </w:rPr>
        <w:t xml:space="preserve"> </w:t>
      </w:r>
      <w:r>
        <w:t>de</w:t>
      </w:r>
      <w:r>
        <w:rPr>
          <w:spacing w:val="-18"/>
        </w:rPr>
        <w:t xml:space="preserve"> </w:t>
      </w:r>
      <w:r>
        <w:t>mil</w:t>
      </w:r>
      <w:r>
        <w:rPr>
          <w:spacing w:val="-13"/>
        </w:rPr>
        <w:t xml:space="preserve"> </w:t>
      </w:r>
      <w:r>
        <w:t>ochocientos</w:t>
      </w:r>
      <w:r>
        <w:rPr>
          <w:spacing w:val="-18"/>
        </w:rPr>
        <w:t xml:space="preserve"> </w:t>
      </w:r>
      <w:r>
        <w:t>setenta</w:t>
      </w:r>
      <w:r>
        <w:rPr>
          <w:spacing w:val="-15"/>
        </w:rPr>
        <w:t xml:space="preserve"> </w:t>
      </w:r>
      <w:r>
        <w:t>y</w:t>
      </w:r>
      <w:r>
        <w:rPr>
          <w:spacing w:val="-16"/>
        </w:rPr>
        <w:t xml:space="preserve"> </w:t>
      </w:r>
      <w:r>
        <w:t>dos,</w:t>
      </w:r>
      <w:r>
        <w:rPr>
          <w:spacing w:val="-14"/>
        </w:rPr>
        <w:t xml:space="preserve"> </w:t>
      </w:r>
      <w:r>
        <w:t>para</w:t>
      </w:r>
      <w:r>
        <w:rPr>
          <w:spacing w:val="-15"/>
        </w:rPr>
        <w:t xml:space="preserve"> </w:t>
      </w:r>
      <w:r>
        <w:t>ajustarlos</w:t>
      </w:r>
      <w:r>
        <w:rPr>
          <w:spacing w:val="-12"/>
        </w:rPr>
        <w:t xml:space="preserve"> </w:t>
      </w:r>
      <w:r>
        <w:t>al</w:t>
      </w:r>
      <w:r>
        <w:rPr>
          <w:spacing w:val="-15"/>
        </w:rPr>
        <w:t xml:space="preserve"> </w:t>
      </w:r>
      <w:r>
        <w:t>precepto</w:t>
      </w:r>
      <w:r>
        <w:rPr>
          <w:spacing w:val="-12"/>
        </w:rPr>
        <w:t xml:space="preserve"> </w:t>
      </w:r>
      <w:r>
        <w:t>del</w:t>
      </w:r>
      <w:r>
        <w:rPr>
          <w:spacing w:val="-16"/>
        </w:rPr>
        <w:t xml:space="preserve"> </w:t>
      </w:r>
      <w:r>
        <w:t>Artículo</w:t>
      </w:r>
      <w:r>
        <w:rPr>
          <w:spacing w:val="-12"/>
        </w:rPr>
        <w:t xml:space="preserve"> </w:t>
      </w:r>
      <w:r>
        <w:t>28</w:t>
      </w:r>
      <w:r>
        <w:rPr>
          <w:spacing w:val="-15"/>
        </w:rPr>
        <w:t xml:space="preserve"> </w:t>
      </w:r>
      <w:r>
        <w:t>de</w:t>
      </w:r>
      <w:r>
        <w:rPr>
          <w:spacing w:val="-16"/>
        </w:rPr>
        <w:t xml:space="preserve"> </w:t>
      </w:r>
      <w:r>
        <w:t>la</w:t>
      </w:r>
      <w:r>
        <w:rPr>
          <w:spacing w:val="-12"/>
        </w:rPr>
        <w:t xml:space="preserve"> </w:t>
      </w:r>
      <w:r>
        <w:t>Constitución</w:t>
      </w:r>
      <w:r>
        <w:rPr>
          <w:spacing w:val="-15"/>
        </w:rPr>
        <w:t xml:space="preserve"> </w:t>
      </w:r>
      <w:r>
        <w:t>Federal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0"/>
        <w:jc w:val="both"/>
      </w:pPr>
      <w:r>
        <w:t>y</w:t>
      </w:r>
      <w:r>
        <w:rPr>
          <w:spacing w:val="-8"/>
        </w:rPr>
        <w:t xml:space="preserve"> </w:t>
      </w:r>
      <w:r>
        <w:t>para</w:t>
      </w:r>
      <w:r>
        <w:rPr>
          <w:spacing w:val="-5"/>
        </w:rPr>
        <w:t xml:space="preserve"> </w:t>
      </w:r>
      <w:r>
        <w:t>la</w:t>
      </w:r>
      <w:r>
        <w:rPr>
          <w:spacing w:val="-8"/>
        </w:rPr>
        <w:t xml:space="preserve"> </w:t>
      </w:r>
      <w:r>
        <w:t>reglamentación</w:t>
      </w:r>
      <w:r>
        <w:rPr>
          <w:spacing w:val="-11"/>
        </w:rPr>
        <w:t xml:space="preserve"> </w:t>
      </w:r>
      <w:r>
        <w:t>de</w:t>
      </w:r>
      <w:r>
        <w:rPr>
          <w:spacing w:val="-6"/>
        </w:rPr>
        <w:t xml:space="preserve"> </w:t>
      </w:r>
      <w:r>
        <w:t>los</w:t>
      </w:r>
      <w:r>
        <w:rPr>
          <w:spacing w:val="-9"/>
        </w:rPr>
        <w:t xml:space="preserve"> </w:t>
      </w:r>
      <w:r>
        <w:t>servicios</w:t>
      </w:r>
      <w:r>
        <w:rPr>
          <w:spacing w:val="-5"/>
        </w:rPr>
        <w:t xml:space="preserve"> </w:t>
      </w:r>
      <w:r>
        <w:t>públicos</w:t>
      </w:r>
      <w:r>
        <w:rPr>
          <w:spacing w:val="-8"/>
        </w:rPr>
        <w:t xml:space="preserve"> </w:t>
      </w:r>
      <w:r>
        <w:t>en</w:t>
      </w:r>
      <w:r>
        <w:rPr>
          <w:spacing w:val="-6"/>
        </w:rPr>
        <w:t xml:space="preserve"> </w:t>
      </w:r>
      <w:r>
        <w:t>su</w:t>
      </w:r>
      <w:r>
        <w:rPr>
          <w:spacing w:val="-9"/>
        </w:rPr>
        <w:t xml:space="preserve"> </w:t>
      </w:r>
      <w:r>
        <w:t>caso.</w:t>
      </w:r>
      <w:r>
        <w:rPr>
          <w:spacing w:val="-4"/>
        </w:rPr>
        <w:t xml:space="preserve"> </w:t>
      </w:r>
      <w:r>
        <w:t>El</w:t>
      </w:r>
      <w:r>
        <w:rPr>
          <w:spacing w:val="-8"/>
        </w:rPr>
        <w:t xml:space="preserve"> </w:t>
      </w:r>
      <w:r>
        <w:t>Ejecutivo</w:t>
      </w:r>
      <w:r>
        <w:rPr>
          <w:spacing w:val="-5"/>
        </w:rPr>
        <w:t xml:space="preserve"> </w:t>
      </w:r>
      <w:r>
        <w:t>declarará</w:t>
      </w:r>
      <w:r>
        <w:rPr>
          <w:spacing w:val="-8"/>
        </w:rPr>
        <w:t xml:space="preserve"> </w:t>
      </w:r>
      <w:r>
        <w:t>la</w:t>
      </w:r>
      <w:r>
        <w:rPr>
          <w:spacing w:val="-6"/>
        </w:rPr>
        <w:t xml:space="preserve"> </w:t>
      </w:r>
      <w:r>
        <w:t>nulidad</w:t>
      </w:r>
      <w:r>
        <w:rPr>
          <w:spacing w:val="-5"/>
        </w:rPr>
        <w:t xml:space="preserve"> </w:t>
      </w:r>
      <w:r>
        <w:t>de</w:t>
      </w:r>
      <w:r>
        <w:rPr>
          <w:spacing w:val="-8"/>
        </w:rPr>
        <w:t xml:space="preserve"> </w:t>
      </w:r>
      <w:r>
        <w:t>los</w:t>
      </w:r>
      <w:r>
        <w:rPr>
          <w:spacing w:val="-7"/>
        </w:rPr>
        <w:t xml:space="preserve"> </w:t>
      </w:r>
      <w:r>
        <w:t>que impliquen grave perjuicio de interés</w:t>
      </w:r>
      <w:r>
        <w:rPr>
          <w:spacing w:val="-5"/>
        </w:rPr>
        <w:t xml:space="preserve"> </w:t>
      </w:r>
      <w:r>
        <w:t>general.</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24"/>
        <w:jc w:val="both"/>
      </w:pPr>
      <w:r>
        <w:rPr>
          <w:b/>
        </w:rPr>
        <w:t xml:space="preserve">Artículo 134.- </w:t>
      </w:r>
      <w:r>
        <w:t>Toda autoridad que no emane de la Constitución y leyes federales, de la Constitución y leyes del Estado, no podrán ejercer el mando ni jurisdicción.</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15"/>
        <w:jc w:val="both"/>
      </w:pPr>
      <w:r>
        <w:rPr>
          <w:b/>
        </w:rPr>
        <w:t>Artículo</w:t>
      </w:r>
      <w:r>
        <w:rPr>
          <w:b/>
          <w:spacing w:val="-10"/>
        </w:rPr>
        <w:t xml:space="preserve"> </w:t>
      </w:r>
      <w:r>
        <w:rPr>
          <w:b/>
        </w:rPr>
        <w:t>135.-</w:t>
      </w:r>
      <w:r>
        <w:rPr>
          <w:b/>
          <w:spacing w:val="-11"/>
        </w:rPr>
        <w:t xml:space="preserve"> </w:t>
      </w:r>
      <w:r>
        <w:t>En</w:t>
      </w:r>
      <w:r>
        <w:rPr>
          <w:spacing w:val="-13"/>
        </w:rPr>
        <w:t xml:space="preserve"> </w:t>
      </w:r>
      <w:r>
        <w:t>el</w:t>
      </w:r>
      <w:r>
        <w:rPr>
          <w:spacing w:val="-11"/>
        </w:rPr>
        <w:t xml:space="preserve"> </w:t>
      </w:r>
      <w:r>
        <w:t>Estado,</w:t>
      </w:r>
      <w:r>
        <w:rPr>
          <w:spacing w:val="-8"/>
        </w:rPr>
        <w:t xml:space="preserve"> </w:t>
      </w:r>
      <w:r>
        <w:t>ningún</w:t>
      </w:r>
      <w:r>
        <w:rPr>
          <w:spacing w:val="-13"/>
        </w:rPr>
        <w:t xml:space="preserve"> </w:t>
      </w:r>
      <w:r>
        <w:t>ciudadano</w:t>
      </w:r>
      <w:r>
        <w:rPr>
          <w:spacing w:val="-10"/>
        </w:rPr>
        <w:t xml:space="preserve"> </w:t>
      </w:r>
      <w:r>
        <w:t>puede</w:t>
      </w:r>
      <w:r>
        <w:rPr>
          <w:spacing w:val="-10"/>
        </w:rPr>
        <w:t xml:space="preserve"> </w:t>
      </w:r>
      <w:r>
        <w:t>desempeñar</w:t>
      </w:r>
      <w:r>
        <w:rPr>
          <w:spacing w:val="-11"/>
        </w:rPr>
        <w:t xml:space="preserve"> </w:t>
      </w:r>
      <w:r>
        <w:t>a</w:t>
      </w:r>
      <w:r>
        <w:rPr>
          <w:spacing w:val="-12"/>
        </w:rPr>
        <w:t xml:space="preserve"> </w:t>
      </w:r>
      <w:r>
        <w:t>la</w:t>
      </w:r>
      <w:r>
        <w:rPr>
          <w:spacing w:val="-10"/>
        </w:rPr>
        <w:t xml:space="preserve"> </w:t>
      </w:r>
      <w:r>
        <w:t>vez,</w:t>
      </w:r>
      <w:r>
        <w:rPr>
          <w:spacing w:val="-9"/>
        </w:rPr>
        <w:t xml:space="preserve"> </w:t>
      </w:r>
      <w:r>
        <w:t>dos</w:t>
      </w:r>
      <w:r>
        <w:rPr>
          <w:spacing w:val="-12"/>
        </w:rPr>
        <w:t xml:space="preserve"> </w:t>
      </w:r>
      <w:r>
        <w:t>o</w:t>
      </w:r>
      <w:r>
        <w:rPr>
          <w:spacing w:val="-14"/>
        </w:rPr>
        <w:t xml:space="preserve"> </w:t>
      </w:r>
      <w:r>
        <w:t>más</w:t>
      </w:r>
      <w:r>
        <w:rPr>
          <w:spacing w:val="-12"/>
        </w:rPr>
        <w:t xml:space="preserve"> </w:t>
      </w:r>
      <w:r>
        <w:t>cargos</w:t>
      </w:r>
      <w:r>
        <w:rPr>
          <w:spacing w:val="-9"/>
        </w:rPr>
        <w:t xml:space="preserve"> </w:t>
      </w:r>
      <w:r>
        <w:t>de</w:t>
      </w:r>
      <w:r>
        <w:rPr>
          <w:spacing w:val="-13"/>
        </w:rPr>
        <w:t xml:space="preserve"> </w:t>
      </w:r>
      <w:r>
        <w:t>elección popular</w:t>
      </w:r>
      <w:r>
        <w:rPr>
          <w:spacing w:val="-13"/>
        </w:rPr>
        <w:t xml:space="preserve"> </w:t>
      </w:r>
      <w:r>
        <w:t>directa</w:t>
      </w:r>
      <w:r>
        <w:rPr>
          <w:spacing w:val="-13"/>
        </w:rPr>
        <w:t xml:space="preserve"> </w:t>
      </w:r>
      <w:r>
        <w:t>o</w:t>
      </w:r>
      <w:r>
        <w:rPr>
          <w:spacing w:val="-15"/>
        </w:rPr>
        <w:t xml:space="preserve"> </w:t>
      </w:r>
      <w:r>
        <w:t>indirecta;</w:t>
      </w:r>
      <w:r>
        <w:rPr>
          <w:spacing w:val="-13"/>
        </w:rPr>
        <w:t xml:space="preserve"> </w:t>
      </w:r>
      <w:r>
        <w:t>pero</w:t>
      </w:r>
      <w:r>
        <w:rPr>
          <w:spacing w:val="-12"/>
        </w:rPr>
        <w:t xml:space="preserve"> </w:t>
      </w:r>
      <w:r>
        <w:t>el</w:t>
      </w:r>
      <w:r>
        <w:rPr>
          <w:spacing w:val="-17"/>
        </w:rPr>
        <w:t xml:space="preserve"> </w:t>
      </w:r>
      <w:r>
        <w:t>electo</w:t>
      </w:r>
      <w:r>
        <w:rPr>
          <w:spacing w:val="-14"/>
        </w:rPr>
        <w:t xml:space="preserve"> </w:t>
      </w:r>
      <w:r>
        <w:t>debe</w:t>
      </w:r>
      <w:r>
        <w:rPr>
          <w:spacing w:val="-14"/>
        </w:rPr>
        <w:t xml:space="preserve"> </w:t>
      </w:r>
      <w:r>
        <w:t>optar</w:t>
      </w:r>
      <w:r>
        <w:rPr>
          <w:spacing w:val="-12"/>
        </w:rPr>
        <w:t xml:space="preserve"> </w:t>
      </w:r>
      <w:r>
        <w:t>entre</w:t>
      </w:r>
      <w:r>
        <w:rPr>
          <w:spacing w:val="-16"/>
        </w:rPr>
        <w:t xml:space="preserve"> </w:t>
      </w:r>
      <w:r>
        <w:t>ellos</w:t>
      </w:r>
      <w:r>
        <w:rPr>
          <w:spacing w:val="-13"/>
        </w:rPr>
        <w:t xml:space="preserve"> </w:t>
      </w:r>
      <w:r>
        <w:t>el</w:t>
      </w:r>
      <w:r>
        <w:rPr>
          <w:spacing w:val="-16"/>
        </w:rPr>
        <w:t xml:space="preserve"> </w:t>
      </w:r>
      <w:r>
        <w:t>que</w:t>
      </w:r>
      <w:r>
        <w:rPr>
          <w:spacing w:val="-18"/>
        </w:rPr>
        <w:t xml:space="preserve"> </w:t>
      </w:r>
      <w:r>
        <w:t>quiera</w:t>
      </w:r>
      <w:r>
        <w:rPr>
          <w:spacing w:val="-13"/>
        </w:rPr>
        <w:t xml:space="preserve"> </w:t>
      </w:r>
      <w:r>
        <w:t>desempeñar</w:t>
      </w:r>
      <w:r>
        <w:rPr>
          <w:spacing w:val="-15"/>
        </w:rPr>
        <w:t xml:space="preserve"> </w:t>
      </w:r>
      <w:r>
        <w:t>definitivamente.</w:t>
      </w:r>
    </w:p>
    <w:p w:rsidR="001E50CC" w:rsidRDefault="001E50CC">
      <w:pPr>
        <w:pStyle w:val="Textoindependiente"/>
        <w:spacing w:before="2"/>
      </w:pPr>
    </w:p>
    <w:p w:rsidR="001E50CC" w:rsidRDefault="007B6CD5">
      <w:pPr>
        <w:pStyle w:val="Textoindependiente"/>
        <w:ind w:left="100" w:right="120"/>
        <w:jc w:val="both"/>
      </w:pPr>
      <w:r>
        <w:t>Tampoco podrá desempeñar empleo ni cargo público de elección popular, cualquier ciudadano que disfrute del fuero federal.</w:t>
      </w:r>
    </w:p>
    <w:p w:rsidR="001E50CC" w:rsidRDefault="001E50CC">
      <w:pPr>
        <w:pStyle w:val="Textoindependiente"/>
        <w:spacing w:before="11"/>
        <w:rPr>
          <w:sz w:val="21"/>
        </w:rPr>
      </w:pPr>
    </w:p>
    <w:p w:rsidR="001E50CC" w:rsidRDefault="007B6CD5">
      <w:pPr>
        <w:pStyle w:val="Textoindependiente"/>
        <w:ind w:left="100" w:right="120"/>
        <w:jc w:val="both"/>
      </w:pPr>
      <w:r>
        <w:t>El requisito d</w:t>
      </w:r>
      <w:r>
        <w:t>e la edad a los servidores públicos a quienes (sic) exige la de treinta y cinco años para el ejercicio de su encargo exceptuando el de Gobernador, puede ser dispensado en circunstancias especiales, calificadas por la Legislatura pero nunca ni por ningún mo</w:t>
      </w:r>
      <w:r>
        <w:t>tivo se dispensarán más de cinco años de edad.</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23"/>
        <w:jc w:val="both"/>
      </w:pPr>
      <w:r>
        <w:rPr>
          <w:b/>
        </w:rPr>
        <w:t xml:space="preserve">Artículo 136.- </w:t>
      </w:r>
      <w:r>
        <w:t>Nunca podrá desempeñarse a la vez, por un solo individuo, dos o más empleos o cargos públicos del Estado y de los Municipios por los que se disfrute sueldo, honorarios, gratificación o cualqui</w:t>
      </w:r>
      <w:r>
        <w:t>era otra ministración de dinero, con excepción a los relativos a los ramos de educación y beneficencia públicas.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5"/>
        <w:jc w:val="both"/>
      </w:pPr>
      <w:r>
        <w:rPr>
          <w:b/>
        </w:rPr>
        <w:t xml:space="preserve">Artículo 137.- </w:t>
      </w:r>
      <w:r>
        <w:t>Ningún pago podrá hacerse que no esté comprendido en el presupuesto respectivo o determinado por la ley.</w:t>
      </w:r>
    </w:p>
    <w:p w:rsidR="001E50CC" w:rsidRDefault="001E50CC">
      <w:pPr>
        <w:pStyle w:val="Textoindependiente"/>
        <w:spacing w:before="7"/>
        <w:rPr>
          <w:sz w:val="24"/>
        </w:rPr>
      </w:pPr>
    </w:p>
    <w:p w:rsidR="001E50CC" w:rsidRDefault="007B6CD5">
      <w:pPr>
        <w:pStyle w:val="Textoindependiente"/>
        <w:ind w:left="100" w:right="121"/>
        <w:jc w:val="both"/>
      </w:pPr>
      <w:r>
        <w:t>Los</w:t>
      </w:r>
      <w:r>
        <w:rPr>
          <w:spacing w:val="-10"/>
        </w:rPr>
        <w:t xml:space="preserve"> </w:t>
      </w:r>
      <w:r>
        <w:t>recursos</w:t>
      </w:r>
      <w:r>
        <w:rPr>
          <w:spacing w:val="-7"/>
        </w:rPr>
        <w:t xml:space="preserve"> </w:t>
      </w:r>
      <w:r>
        <w:t>económi</w:t>
      </w:r>
      <w:r>
        <w:t>cos</w:t>
      </w:r>
      <w:r>
        <w:rPr>
          <w:spacing w:val="-7"/>
        </w:rPr>
        <w:t xml:space="preserve"> </w:t>
      </w:r>
      <w:r>
        <w:t>de</w:t>
      </w:r>
      <w:r>
        <w:rPr>
          <w:spacing w:val="-13"/>
        </w:rPr>
        <w:t xml:space="preserve"> </w:t>
      </w:r>
      <w:r>
        <w:t>que</w:t>
      </w:r>
      <w:r>
        <w:rPr>
          <w:spacing w:val="-11"/>
        </w:rPr>
        <w:t xml:space="preserve"> </w:t>
      </w:r>
      <w:r>
        <w:t>disponga</w:t>
      </w:r>
      <w:r>
        <w:rPr>
          <w:spacing w:val="-10"/>
        </w:rPr>
        <w:t xml:space="preserve"> </w:t>
      </w:r>
      <w:r>
        <w:t>el</w:t>
      </w:r>
      <w:r>
        <w:rPr>
          <w:spacing w:val="-10"/>
        </w:rPr>
        <w:t xml:space="preserve"> </w:t>
      </w:r>
      <w:r>
        <w:t>Gobierno</w:t>
      </w:r>
      <w:r>
        <w:rPr>
          <w:spacing w:val="-8"/>
        </w:rPr>
        <w:t xml:space="preserve"> </w:t>
      </w:r>
      <w:r>
        <w:t>Estatal</w:t>
      </w:r>
      <w:r>
        <w:rPr>
          <w:spacing w:val="-11"/>
        </w:rPr>
        <w:t xml:space="preserve"> </w:t>
      </w:r>
      <w:r>
        <w:t>y</w:t>
      </w:r>
      <w:r>
        <w:rPr>
          <w:spacing w:val="-10"/>
        </w:rPr>
        <w:t xml:space="preserve"> </w:t>
      </w:r>
      <w:r>
        <w:t>los</w:t>
      </w:r>
      <w:r>
        <w:rPr>
          <w:spacing w:val="-8"/>
        </w:rPr>
        <w:t xml:space="preserve"> </w:t>
      </w:r>
      <w:r>
        <w:t>Municipios,</w:t>
      </w:r>
      <w:r>
        <w:rPr>
          <w:spacing w:val="-7"/>
        </w:rPr>
        <w:t xml:space="preserve"> </w:t>
      </w:r>
      <w:r>
        <w:t>así</w:t>
      </w:r>
      <w:r>
        <w:rPr>
          <w:spacing w:val="-12"/>
        </w:rPr>
        <w:t xml:space="preserve"> </w:t>
      </w:r>
      <w:r>
        <w:t>como</w:t>
      </w:r>
      <w:r>
        <w:rPr>
          <w:spacing w:val="-11"/>
        </w:rPr>
        <w:t xml:space="preserve"> </w:t>
      </w:r>
      <w:r>
        <w:t>sus</w:t>
      </w:r>
      <w:r>
        <w:rPr>
          <w:spacing w:val="-10"/>
        </w:rPr>
        <w:t xml:space="preserve"> </w:t>
      </w:r>
      <w:r>
        <w:t>respectivas Administraciones Públicas Paraestatales, se administrarán con austeridad, planeación, eficiencia, eficacia, economía, transparencia y honradez para satisfacer los objetivos a los que estén</w:t>
      </w:r>
      <w:r>
        <w:rPr>
          <w:spacing w:val="-19"/>
        </w:rPr>
        <w:t xml:space="preserve"> </w:t>
      </w:r>
      <w:r>
        <w:t>destinados.</w:t>
      </w:r>
    </w:p>
    <w:p w:rsidR="001E50CC" w:rsidRDefault="001E50CC">
      <w:pPr>
        <w:pStyle w:val="Textoindependiente"/>
        <w:spacing w:before="2"/>
        <w:rPr>
          <w:sz w:val="24"/>
        </w:rPr>
      </w:pPr>
    </w:p>
    <w:p w:rsidR="001E50CC" w:rsidRDefault="007B6CD5">
      <w:pPr>
        <w:pStyle w:val="Textoindependiente"/>
        <w:ind w:left="100" w:right="117"/>
        <w:jc w:val="both"/>
      </w:pPr>
      <w:r>
        <w:t>Las adquisiciones, arrendamientos y enajen</w:t>
      </w:r>
      <w:r>
        <w:t>aciones de todo tipo de bienes, prestación de servicio de cualquier naturaleza y la contratación de obra que realicen se adjudicarán o llevarán a cabo a través de licitaciones mediante convocatoria pública para que libremente se presenten proposiciones sol</w:t>
      </w:r>
      <w:r>
        <w:t xml:space="preserve">ventes en sobre cerrado, que será abierto públicamente a fin de asegurar al Estado las mejores condiciones disponibles en cuanto a precio, calidad, financiamiento, oportunidad y demás circunstancias pertinentes o por administración directa en los términos </w:t>
      </w:r>
      <w:r>
        <w:t>de la ley respectiva.</w:t>
      </w:r>
    </w:p>
    <w:p w:rsidR="001E50CC" w:rsidRDefault="001E50CC">
      <w:pPr>
        <w:pStyle w:val="Textoindependiente"/>
        <w:spacing w:before="1"/>
      </w:pPr>
    </w:p>
    <w:p w:rsidR="001E50CC" w:rsidRDefault="007B6CD5">
      <w:pPr>
        <w:pStyle w:val="Textoindependiente"/>
        <w:ind w:left="100" w:right="118"/>
        <w:jc w:val="both"/>
      </w:pPr>
      <w:r>
        <w:t>Cuando las licitaciones a que hace referencia el párrafo anterior no sean idóneas para asegurar dichas condiciones,</w:t>
      </w:r>
      <w:r>
        <w:rPr>
          <w:spacing w:val="-11"/>
        </w:rPr>
        <w:t xml:space="preserve"> </w:t>
      </w:r>
      <w:r>
        <w:t>las</w:t>
      </w:r>
      <w:r>
        <w:rPr>
          <w:spacing w:val="-14"/>
        </w:rPr>
        <w:t xml:space="preserve"> </w:t>
      </w:r>
      <w:r>
        <w:t>leyes</w:t>
      </w:r>
      <w:r>
        <w:rPr>
          <w:spacing w:val="-11"/>
        </w:rPr>
        <w:t xml:space="preserve"> </w:t>
      </w:r>
      <w:r>
        <w:t>establecerán</w:t>
      </w:r>
      <w:r>
        <w:rPr>
          <w:spacing w:val="-14"/>
        </w:rPr>
        <w:t xml:space="preserve"> </w:t>
      </w:r>
      <w:r>
        <w:t>las</w:t>
      </w:r>
      <w:r>
        <w:rPr>
          <w:spacing w:val="-11"/>
        </w:rPr>
        <w:t xml:space="preserve"> </w:t>
      </w:r>
      <w:r>
        <w:t>bases,</w:t>
      </w:r>
      <w:r>
        <w:rPr>
          <w:spacing w:val="-12"/>
        </w:rPr>
        <w:t xml:space="preserve"> </w:t>
      </w:r>
      <w:r>
        <w:t>procedimientos,</w:t>
      </w:r>
      <w:r>
        <w:rPr>
          <w:spacing w:val="-15"/>
        </w:rPr>
        <w:t xml:space="preserve"> </w:t>
      </w:r>
      <w:r>
        <w:t>reglas,</w:t>
      </w:r>
      <w:r>
        <w:rPr>
          <w:spacing w:val="-13"/>
        </w:rPr>
        <w:t xml:space="preserve"> </w:t>
      </w:r>
      <w:r>
        <w:t>requisitos</w:t>
      </w:r>
      <w:r>
        <w:rPr>
          <w:spacing w:val="-11"/>
        </w:rPr>
        <w:t xml:space="preserve"> </w:t>
      </w:r>
      <w:r>
        <w:t>y</w:t>
      </w:r>
      <w:r>
        <w:rPr>
          <w:spacing w:val="-13"/>
        </w:rPr>
        <w:t xml:space="preserve"> </w:t>
      </w:r>
      <w:r>
        <w:t>demás</w:t>
      </w:r>
      <w:r>
        <w:rPr>
          <w:spacing w:val="-11"/>
        </w:rPr>
        <w:t xml:space="preserve"> </w:t>
      </w:r>
      <w:r>
        <w:t>elementos</w:t>
      </w:r>
      <w:r>
        <w:rPr>
          <w:spacing w:val="-14"/>
        </w:rPr>
        <w:t xml:space="preserve"> </w:t>
      </w:r>
      <w:r>
        <w:t>para acreditar la eficiencia, eficacia, economía, transparencia, honradez e imparcialidad que aseguren las mejores condiciones para el</w:t>
      </w:r>
      <w:r>
        <w:rPr>
          <w:spacing w:val="-3"/>
        </w:rPr>
        <w:t xml:space="preserve"> </w:t>
      </w:r>
      <w:r>
        <w:t>Estado.</w:t>
      </w:r>
    </w:p>
    <w:p w:rsidR="001E50CC" w:rsidRDefault="001E50CC">
      <w:pPr>
        <w:pStyle w:val="Textoindependiente"/>
      </w:pPr>
    </w:p>
    <w:p w:rsidR="001E50CC" w:rsidRDefault="007B6CD5">
      <w:pPr>
        <w:pStyle w:val="Textoindependiente"/>
        <w:ind w:left="100"/>
        <w:jc w:val="both"/>
      </w:pPr>
      <w:r>
        <w:t>El manejo de recursos económicos estatales y municipales se sujetarán a las bases de este Artículo.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3"/>
        <w:jc w:val="both"/>
      </w:pPr>
      <w:r>
        <w:t>Los servidores públicos, serán responsables del cumplimiento de ésta en los términos de la ley reglamentaria respectiva.</w:t>
      </w:r>
    </w:p>
    <w:p w:rsidR="001E50CC" w:rsidRDefault="001E50CC">
      <w:pPr>
        <w:pStyle w:val="Textoindependiente"/>
        <w:spacing w:before="1"/>
      </w:pPr>
    </w:p>
    <w:p w:rsidR="001E50CC" w:rsidRDefault="007B6CD5">
      <w:pPr>
        <w:pStyle w:val="Textoindependiente"/>
        <w:spacing w:before="1"/>
        <w:ind w:left="100" w:right="116"/>
        <w:jc w:val="both"/>
      </w:pPr>
      <w:r>
        <w:t>Los resultados de la ejecución de los programas y del ejercicio de los recursos públicos a que se refiere el párra</w:t>
      </w:r>
      <w:r>
        <w:t>fo segundo de este artículo, en el ámbito estatal serán evaluados por la instancia técnica que se constituya, teniendo a su cargo la evaluación del desempeño institucional por sí mismo o a través de la contratación de terceros, bajo principios de independe</w:t>
      </w:r>
      <w:r>
        <w:t>ncia, imparcialidad y transparencia.</w:t>
      </w:r>
    </w:p>
    <w:p w:rsidR="001E50CC" w:rsidRDefault="001E50CC">
      <w:pPr>
        <w:pStyle w:val="Textoindependiente"/>
        <w:spacing w:before="11"/>
        <w:rPr>
          <w:sz w:val="21"/>
        </w:rPr>
      </w:pPr>
    </w:p>
    <w:p w:rsidR="001E50CC" w:rsidRDefault="007B6CD5">
      <w:pPr>
        <w:pStyle w:val="Textoindependiente"/>
        <w:ind w:left="100"/>
        <w:jc w:val="both"/>
      </w:pPr>
      <w:r>
        <w:t>El titular de la instancia técnica será nombrado en términos de la Ley reglamentaria.</w:t>
      </w:r>
    </w:p>
    <w:p w:rsidR="001E50CC" w:rsidRDefault="001E50CC">
      <w:pPr>
        <w:pStyle w:val="Textoindependiente"/>
        <w:spacing w:before="1"/>
      </w:pPr>
    </w:p>
    <w:p w:rsidR="001E50CC" w:rsidRDefault="007B6CD5">
      <w:pPr>
        <w:pStyle w:val="Textoindependiente"/>
        <w:ind w:left="100" w:right="122"/>
        <w:jc w:val="both"/>
      </w:pPr>
      <w:r>
        <w:t>El resultado de las evaluaciones del desempeño institucional se deberá considerar en el proceso de programación y presupuestación d</w:t>
      </w:r>
      <w:r>
        <w:t>e los recursos públicos del Estado, a fin de propiciar que los mismos se asignen tomando en cuenta los resultados alcanzados.</w:t>
      </w:r>
    </w:p>
    <w:p w:rsidR="001E50CC" w:rsidRDefault="001E50CC">
      <w:pPr>
        <w:pStyle w:val="Textoindependiente"/>
        <w:spacing w:before="10"/>
        <w:rPr>
          <w:sz w:val="21"/>
        </w:rPr>
      </w:pPr>
    </w:p>
    <w:p w:rsidR="001E50CC" w:rsidRDefault="007B6CD5">
      <w:pPr>
        <w:pStyle w:val="Textoindependiente"/>
        <w:ind w:left="100" w:right="121"/>
        <w:jc w:val="both"/>
      </w:pPr>
      <w:r>
        <w:t>La</w:t>
      </w:r>
      <w:r>
        <w:rPr>
          <w:spacing w:val="-6"/>
        </w:rPr>
        <w:t xml:space="preserve"> </w:t>
      </w:r>
      <w:r>
        <w:t>planeación</w:t>
      </w:r>
      <w:r>
        <w:rPr>
          <w:spacing w:val="-6"/>
        </w:rPr>
        <w:t xml:space="preserve"> </w:t>
      </w:r>
      <w:r>
        <w:t>para</w:t>
      </w:r>
      <w:r>
        <w:rPr>
          <w:spacing w:val="-5"/>
        </w:rPr>
        <w:t xml:space="preserve"> </w:t>
      </w:r>
      <w:r>
        <w:t>el</w:t>
      </w:r>
      <w:r>
        <w:rPr>
          <w:spacing w:val="-6"/>
        </w:rPr>
        <w:t xml:space="preserve"> </w:t>
      </w:r>
      <w:r>
        <w:t>desarrollo</w:t>
      </w:r>
      <w:r>
        <w:rPr>
          <w:spacing w:val="-5"/>
        </w:rPr>
        <w:t xml:space="preserve"> </w:t>
      </w:r>
      <w:r>
        <w:t>estatal</w:t>
      </w:r>
      <w:r>
        <w:rPr>
          <w:spacing w:val="-9"/>
        </w:rPr>
        <w:t xml:space="preserve"> </w:t>
      </w:r>
      <w:r>
        <w:t>facilitará</w:t>
      </w:r>
      <w:r>
        <w:rPr>
          <w:spacing w:val="-7"/>
        </w:rPr>
        <w:t xml:space="preserve"> </w:t>
      </w:r>
      <w:r>
        <w:t>la</w:t>
      </w:r>
      <w:r>
        <w:rPr>
          <w:spacing w:val="-5"/>
        </w:rPr>
        <w:t xml:space="preserve"> </w:t>
      </w:r>
      <w:r>
        <w:t>programación</w:t>
      </w:r>
      <w:r>
        <w:rPr>
          <w:spacing w:val="-6"/>
        </w:rPr>
        <w:t xml:space="preserve"> </w:t>
      </w:r>
      <w:r>
        <w:t>del</w:t>
      </w:r>
      <w:r>
        <w:rPr>
          <w:spacing w:val="-8"/>
        </w:rPr>
        <w:t xml:space="preserve"> </w:t>
      </w:r>
      <w:r>
        <w:t>gasto</w:t>
      </w:r>
      <w:r>
        <w:rPr>
          <w:spacing w:val="-5"/>
        </w:rPr>
        <w:t xml:space="preserve"> </w:t>
      </w:r>
      <w:r>
        <w:t>público</w:t>
      </w:r>
      <w:r>
        <w:rPr>
          <w:spacing w:val="-5"/>
        </w:rPr>
        <w:t xml:space="preserve"> </w:t>
      </w:r>
      <w:r>
        <w:t>con</w:t>
      </w:r>
      <w:r>
        <w:rPr>
          <w:spacing w:val="-6"/>
        </w:rPr>
        <w:t xml:space="preserve"> </w:t>
      </w:r>
      <w:r>
        <w:t>base</w:t>
      </w:r>
      <w:r>
        <w:rPr>
          <w:spacing w:val="-5"/>
        </w:rPr>
        <w:t xml:space="preserve"> </w:t>
      </w:r>
      <w:r>
        <w:t>en</w:t>
      </w:r>
      <w:r>
        <w:rPr>
          <w:spacing w:val="-6"/>
        </w:rPr>
        <w:t xml:space="preserve"> </w:t>
      </w:r>
      <w:r>
        <w:t>objetivos y metas; claros y cuantificables, que permitan evaluar adecuadamente su cumplimiento, a fin de</w:t>
      </w:r>
      <w:r>
        <w:rPr>
          <w:spacing w:val="-39"/>
        </w:rPr>
        <w:t xml:space="preserve"> </w:t>
      </w:r>
      <w:r>
        <w:t>conocer los resultados</w:t>
      </w:r>
      <w:r>
        <w:rPr>
          <w:spacing w:val="-3"/>
        </w:rPr>
        <w:t xml:space="preserve"> </w:t>
      </w:r>
      <w:r>
        <w:t>obtenidos.</w:t>
      </w:r>
    </w:p>
    <w:p w:rsidR="001E50CC" w:rsidRDefault="001E50CC">
      <w:pPr>
        <w:pStyle w:val="Textoindependiente"/>
        <w:spacing w:before="1"/>
      </w:pPr>
    </w:p>
    <w:p w:rsidR="001E50CC" w:rsidRDefault="007B6CD5">
      <w:pPr>
        <w:pStyle w:val="Textoindependiente"/>
        <w:ind w:left="100" w:right="115"/>
        <w:jc w:val="both"/>
      </w:pPr>
      <w:r>
        <w:t>La Ley preverá la coordinación necesaria entre la instancia técnica, la Secretaría de Finanzas, la Secretaría de Adm</w:t>
      </w:r>
      <w:r>
        <w:t>inistración y la Coordinación General del Comité Estatal de Planeación para el Desarrollo de Oaxaca, responsables de integrar el Proyecto de Presupuesto de Egresos del Estado para cada ejercicio fiscal, a fin de dar cumplimiento a lo previsto en este artíc</w:t>
      </w:r>
      <w:r>
        <w:t>ulo y emitir las disposiciones administrativas correspondientes.</w:t>
      </w:r>
    </w:p>
    <w:p w:rsidR="001E50CC" w:rsidRDefault="001E50CC">
      <w:pPr>
        <w:pStyle w:val="Textoindependiente"/>
        <w:spacing w:before="11"/>
        <w:rPr>
          <w:sz w:val="21"/>
        </w:rPr>
      </w:pPr>
    </w:p>
    <w:p w:rsidR="001E50CC" w:rsidRDefault="007B6CD5">
      <w:pPr>
        <w:pStyle w:val="Textoindependiente"/>
        <w:ind w:left="100" w:right="123"/>
        <w:jc w:val="both"/>
      </w:pPr>
      <w:r>
        <w:t>Por lo que respecta a los Municipios del Estado, éstos serán evaluados por el Órgano Superior de Fiscalización del Estado de Oaxaca.</w:t>
      </w:r>
    </w:p>
    <w:p w:rsidR="001E50CC" w:rsidRDefault="007B6CD5">
      <w:pPr>
        <w:ind w:left="100" w:right="297"/>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E50CC" w:rsidRDefault="001E50CC">
      <w:pPr>
        <w:pStyle w:val="Textoindependiente"/>
        <w:rPr>
          <w:b/>
        </w:rPr>
      </w:pPr>
    </w:p>
    <w:p w:rsidR="001E50CC" w:rsidRDefault="007B6CD5">
      <w:pPr>
        <w:pStyle w:val="Textoindependiente"/>
        <w:spacing w:after="3"/>
        <w:ind w:left="100" w:right="120"/>
        <w:jc w:val="both"/>
      </w:pPr>
      <w:r>
        <w:t>Los</w:t>
      </w:r>
      <w:r>
        <w:rPr>
          <w:spacing w:val="-5"/>
        </w:rPr>
        <w:t xml:space="preserve"> </w:t>
      </w:r>
      <w:r>
        <w:t>servidores</w:t>
      </w:r>
      <w:r>
        <w:rPr>
          <w:spacing w:val="-5"/>
        </w:rPr>
        <w:t xml:space="preserve"> </w:t>
      </w:r>
      <w:r>
        <w:t>públicos</w:t>
      </w:r>
      <w:r>
        <w:rPr>
          <w:spacing w:val="-8"/>
        </w:rPr>
        <w:t xml:space="preserve"> </w:t>
      </w:r>
      <w:r>
        <w:t>del</w:t>
      </w:r>
      <w:r>
        <w:rPr>
          <w:spacing w:val="-6"/>
        </w:rPr>
        <w:t xml:space="preserve"> </w:t>
      </w:r>
      <w:r>
        <w:t>Estado</w:t>
      </w:r>
      <w:r>
        <w:rPr>
          <w:spacing w:val="-5"/>
        </w:rPr>
        <w:t xml:space="preserve"> </w:t>
      </w:r>
      <w:r>
        <w:t>y</w:t>
      </w:r>
      <w:r>
        <w:rPr>
          <w:spacing w:val="-7"/>
        </w:rPr>
        <w:t xml:space="preserve"> </w:t>
      </w:r>
      <w:r>
        <w:t>de</w:t>
      </w:r>
      <w:r>
        <w:rPr>
          <w:spacing w:val="-6"/>
        </w:rPr>
        <w:t xml:space="preserve"> </w:t>
      </w:r>
      <w:r>
        <w:t>los</w:t>
      </w:r>
      <w:r>
        <w:rPr>
          <w:spacing w:val="-5"/>
        </w:rPr>
        <w:t xml:space="preserve"> </w:t>
      </w:r>
      <w:r>
        <w:t>municip</w:t>
      </w:r>
      <w:r>
        <w:t>ios,</w:t>
      </w:r>
      <w:r>
        <w:rPr>
          <w:spacing w:val="-3"/>
        </w:rPr>
        <w:t xml:space="preserve"> </w:t>
      </w:r>
      <w:r>
        <w:t>tienen</w:t>
      </w:r>
      <w:r>
        <w:rPr>
          <w:spacing w:val="-6"/>
        </w:rPr>
        <w:t xml:space="preserve"> </w:t>
      </w:r>
      <w:r>
        <w:t>en</w:t>
      </w:r>
      <w:r>
        <w:rPr>
          <w:spacing w:val="-8"/>
        </w:rPr>
        <w:t xml:space="preserve"> </w:t>
      </w:r>
      <w:r>
        <w:t>todo</w:t>
      </w:r>
      <w:r>
        <w:rPr>
          <w:spacing w:val="-8"/>
        </w:rPr>
        <w:t xml:space="preserve"> </w:t>
      </w:r>
      <w:r>
        <w:t>tiempo</w:t>
      </w:r>
      <w:r>
        <w:rPr>
          <w:spacing w:val="-5"/>
        </w:rPr>
        <w:t xml:space="preserve"> </w:t>
      </w:r>
      <w:r>
        <w:t>la</w:t>
      </w:r>
      <w:r>
        <w:rPr>
          <w:spacing w:val="-5"/>
        </w:rPr>
        <w:t xml:space="preserve"> </w:t>
      </w:r>
      <w:r>
        <w:t>obligación</w:t>
      </w:r>
      <w:r>
        <w:rPr>
          <w:spacing w:val="-6"/>
        </w:rPr>
        <w:t xml:space="preserve"> </w:t>
      </w:r>
      <w:r>
        <w:t>de</w:t>
      </w:r>
      <w:r>
        <w:rPr>
          <w:spacing w:val="-7"/>
        </w:rPr>
        <w:t xml:space="preserve"> </w:t>
      </w:r>
      <w:r>
        <w:t>aplicar</w:t>
      </w:r>
      <w:r>
        <w:rPr>
          <w:spacing w:val="-5"/>
        </w:rPr>
        <w:t xml:space="preserve"> </w:t>
      </w:r>
      <w:r>
        <w:t>con imparcialidad los recursos públicos que están bajo su responsabilidad, sin influir en equidad de la competencia entre los partidos</w:t>
      </w:r>
      <w:r>
        <w:rPr>
          <w:spacing w:val="-2"/>
        </w:rPr>
        <w:t xml:space="preserve"> </w:t>
      </w:r>
      <w:r>
        <w:t>políticos.</w:t>
      </w:r>
    </w:p>
    <w:p w:rsidR="001E50CC" w:rsidRDefault="00E2207C">
      <w:pPr>
        <w:pStyle w:val="Textoindependiente"/>
        <w:ind w:left="100"/>
        <w:rPr>
          <w:sz w:val="20"/>
        </w:rPr>
      </w:pPr>
      <w:r>
        <w:rPr>
          <w:noProof/>
          <w:sz w:val="20"/>
          <w:lang w:val="es-MX" w:eastAsia="es-MX" w:bidi="ar-SA"/>
        </w:rPr>
        <mc:AlternateContent>
          <mc:Choice Requires="wps">
            <w:drawing>
              <wp:inline distT="0" distB="0" distL="0" distR="0">
                <wp:extent cx="6374765" cy="264160"/>
                <wp:effectExtent l="0" t="0" r="0" b="25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641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0CC" w:rsidRDefault="007B6CD5">
                            <w:pPr>
                              <w:ind w:right="-14"/>
                              <w:rPr>
                                <w:b/>
                                <w:sz w:val="18"/>
                              </w:rPr>
                            </w:pPr>
                            <w:r>
                              <w:rPr>
                                <w:b/>
                                <w:sz w:val="18"/>
                              </w:rPr>
                              <w:t xml:space="preserve">Párrafo reformado mediante decreto Número 598 aprobado </w:t>
                            </w:r>
                            <w:r>
                              <w:rPr>
                                <w:b/>
                                <w:sz w:val="18"/>
                              </w:rPr>
                              <w:t>por la LXIV Legislatura Constitucional del Estado el 13 de marzo del 2019 y publicado en el Periódico Oficial número 15 Décima Octava Sección del 13 de abril del 2019.</w:t>
                            </w:r>
                          </w:p>
                        </w:txbxContent>
                      </wps:txbx>
                      <wps:bodyPr rot="0" vert="horz" wrap="square" lIns="0" tIns="0" rIns="0" bIns="0" anchor="t" anchorCtr="0" upright="1">
                        <a:noAutofit/>
                      </wps:bodyPr>
                    </wps:wsp>
                  </a:graphicData>
                </a:graphic>
              </wp:inline>
            </w:drawing>
          </mc:Choice>
          <mc:Fallback>
            <w:pict>
              <v:shape id="Text Box 2" o:spid="_x0000_s1027" type="#_x0000_t202" style="width:501.9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jfgIAAAYFAAAOAAAAZHJzL2Uyb0RvYy54bWysVG1v2yAQ/j5p/wHxPfXLHCe24lRts0yT&#10;uhep3Q8ggGM0DB6Q2N20/74Dx2nXbdI0LZHwAcfD3T3PsbocWomO3FihVYWTixgjrqhmQu0r/Ol+&#10;O1tiZB1RjEiteIUfuMWX65cvVn1X8lQ3WjJuEIAoW/ZdhRvnujKKLG14S+yF7riCzVqbljiYmn3E&#10;DOkBvZVRGsd51GvDOqMptxZWN+MmXgf8uubUfahryx2SFYbYXBhNGHd+jNYrUu4N6RpBT2GQf4ii&#10;JULBpWeoDXEEHYz4BaoV1Gira3dBdRvpuhaUhxwgmyR+ls1dQzoecoHi2O5cJvv/YOn740eDBKtw&#10;jpEiLVB0zweHrvWAUl+dvrMlON114OYGWAaWQ6a2u9X0s0VK3zRE7fmVMbpvOGEQXeJPRk+OjjjW&#10;g+z6d5rBNeTgdAAaatP60kExEKADSw9nZnwoFBbzV4tskc8xorCX5lmSB+oiUk6nO2PdG65b5I0K&#10;G2A+oJPjrXU+GlJOLv4yq6VgWyFlmJj97kYadCSgkk3q/yGBZ25SeWel/bERcVyBIOEOv+fDDax/&#10;K5I0i6/TYrbNl4tZts3ms2IRL2dxUlwXeZwV2Wb73QeYZGUjGOPqVig+KTDJ/o7hUy+M2gkaRH2F&#10;i3k6Hyn6Y5Jx+P0uyVY4aEgp2govz06k9MS+VgzSJqUjQo529HP4ocpQg+kbqhJk4JkfNeCG3RD0&#10;FjTiJbLT7AF0YTTQBuTDYwJGo81XjHpozArbLwdiOEbyrQJt+S6eDDMZu8kgisLRCjuMRvPGjd1+&#10;6IzYN4A8qlfpK9BfLYI0HqM4qRaaLeRwehh8Nz+dB6/H52v9AwAA//8DAFBLAwQUAAYACAAAACEA&#10;+B5p1dwAAAAFAQAADwAAAGRycy9kb3ducmV2LnhtbEyPwU7DMBBE70j8g7VI3KgdqKoS4lQIChwq&#10;IRHofRsvSRR7HcVuG/h6XC5wWWk0o5m3xWpyVhxoDJ1nDdlMgSCuvem40fDx/nS1BBEiskHrmTR8&#10;UYBVeX5WYG78kd/oUMVGpBIOOWpoYxxyKUPdksMw8wNx8j796DAmOTbSjHhM5c7Ka6UW0mHHaaHF&#10;gR5aqvtq7zS8PGd+Gbeb7Xe13jzaed/Tq1prfXkx3d+BiDTFvzCc8BM6lIlp5/dsgrAa0iPx9548&#10;pW5uQew0zLMFyLKQ/+nLHwAAAP//AwBQSwECLQAUAAYACAAAACEAtoM4kv4AAADhAQAAEwAAAAAA&#10;AAAAAAAAAAAAAAAAW0NvbnRlbnRfVHlwZXNdLnhtbFBLAQItABQABgAIAAAAIQA4/SH/1gAAAJQB&#10;AAALAAAAAAAAAAAAAAAAAC8BAABfcmVscy8ucmVsc1BLAQItABQABgAIAAAAIQAw6G+jfgIAAAYF&#10;AAAOAAAAAAAAAAAAAAAAAC4CAABkcnMvZTJvRG9jLnhtbFBLAQItABQABgAIAAAAIQD4HmnV3AAA&#10;AAUBAAAPAAAAAAAAAAAAAAAAANgEAABkcnMvZG93bnJldi54bWxQSwUGAAAAAAQABADzAAAA4QUA&#10;AAAA&#10;" fillcolor="#d2d2d2" stroked="f">
                <v:textbox inset="0,0,0,0">
                  <w:txbxContent>
                    <w:p w:rsidR="001E50CC" w:rsidRDefault="007B6CD5">
                      <w:pPr>
                        <w:ind w:right="-14"/>
                        <w:rPr>
                          <w:b/>
                          <w:sz w:val="18"/>
                        </w:rPr>
                      </w:pPr>
                      <w:r>
                        <w:rPr>
                          <w:b/>
                          <w:sz w:val="18"/>
                        </w:rPr>
                        <w:t xml:space="preserve">Párrafo reformado mediante decreto Número 598 aprobado </w:t>
                      </w:r>
                      <w:r>
                        <w:rPr>
                          <w:b/>
                          <w:sz w:val="18"/>
                        </w:rPr>
                        <w:t>por la LXIV Legislatura Constitucional del Estado el 13 de marzo del 2019 y publicado en el Periódico Oficial número 15 Décima Octava Sección del 13 de abril del 2019.</w:t>
                      </w:r>
                    </w:p>
                  </w:txbxContent>
                </v:textbox>
                <w10:anchorlock/>
              </v:shape>
            </w:pict>
          </mc:Fallback>
        </mc:AlternateContent>
      </w:r>
    </w:p>
    <w:p w:rsidR="001E50CC" w:rsidRDefault="001E50CC">
      <w:pPr>
        <w:pStyle w:val="Textoindependiente"/>
        <w:spacing w:before="9"/>
        <w:rPr>
          <w:sz w:val="11"/>
        </w:rPr>
      </w:pPr>
    </w:p>
    <w:p w:rsidR="001E50CC" w:rsidRDefault="007B6CD5">
      <w:pPr>
        <w:pStyle w:val="Textoindependiente"/>
        <w:spacing w:before="94"/>
        <w:ind w:left="100" w:right="119"/>
        <w:jc w:val="both"/>
      </w:pPr>
      <w:r>
        <w:t>La propaganda, bajo cualquier modalidad de comunicación social, que difundan como tales, los poderes públicos, los órganos autónomos, las dependencias y entidades de la administración pública y cualquier otro ente de lo</w:t>
      </w:r>
      <w:r>
        <w:t>s tres órdenes de gobierno, deberá tener carácter institucional y fines informativos, educativos, o de orientación social. En ningún caso esta propaganda incluirá nombres, imágenes, voces o símbolos que impliquen promoción personalizada de cualquier servid</w:t>
      </w:r>
      <w:r>
        <w:t>or público.</w:t>
      </w:r>
    </w:p>
    <w:p w:rsidR="001E50CC" w:rsidRDefault="001E50CC">
      <w:pPr>
        <w:pStyle w:val="Textoindependiente"/>
        <w:spacing w:before="11"/>
        <w:rPr>
          <w:sz w:val="21"/>
        </w:rPr>
      </w:pPr>
    </w:p>
    <w:p w:rsidR="001E50CC" w:rsidRDefault="007B6CD5">
      <w:pPr>
        <w:pStyle w:val="Textoindependiente"/>
        <w:ind w:left="100" w:right="126"/>
        <w:jc w:val="both"/>
      </w:pPr>
      <w:r>
        <w:t>Las leyes, en sus respectivos ámbitos de aplicación, garantizarán el estricto cumplimiento de lo previsto en los dos párrafos anteriores, incluyendo el régimen de sanciones a que haya lugar.</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8"/>
        <w:jc w:val="both"/>
      </w:pPr>
      <w:r>
        <w:rPr>
          <w:b/>
        </w:rPr>
        <w:t xml:space="preserve">Artículo 138.- </w:t>
      </w:r>
      <w:r>
        <w:t>Todos los servidores públicos del E</w:t>
      </w:r>
      <w:r>
        <w:t>stado y de los Municipios, de sus dependencias, así como las entidades paraestatales y paramunicipales, fideicomisos públicos, instituciones y organismos autónomos y cualquier otro ente público, recibirán una remuneración adecuada e irrenunciable por el</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pPr>
      <w:r>
        <w:t>desempeño de su función, empleo, cargo o comisión, que deberá ser proporcional a sus responsabilidades.</w:t>
      </w:r>
    </w:p>
    <w:p w:rsidR="001E50CC" w:rsidRDefault="001E50CC">
      <w:pPr>
        <w:pStyle w:val="Textoindependiente"/>
        <w:spacing w:before="1"/>
      </w:pPr>
    </w:p>
    <w:p w:rsidR="001E50CC" w:rsidRDefault="007B6CD5">
      <w:pPr>
        <w:spacing w:before="1"/>
        <w:ind w:left="100" w:right="127"/>
        <w:rPr>
          <w:b/>
          <w:sz w:val="18"/>
        </w:rPr>
      </w:pPr>
      <w:r>
        <w:t>Dicha remuneración será determinada anual y equitativamente en los Presupuestos de Egresos correspondientes, observando en todo momento el principio de austeridad, por lo que el Congreso del Estado vigilará que se cumpla con dicho principio al momento de a</w:t>
      </w:r>
      <w:r>
        <w:t xml:space="preserve">probarlos, bajo las siguientes bases : </w:t>
      </w:r>
      <w:r>
        <w:rPr>
          <w:b/>
          <w:sz w:val="18"/>
          <w:shd w:val="clear" w:color="auto" w:fill="D2D2D2"/>
        </w:rPr>
        <w:t>Segundo párrafo reformado mediante decreto Número 738 aprobado por la LXIII Legislatura Constitucional del Estado</w:t>
      </w:r>
      <w:r>
        <w:rPr>
          <w:b/>
          <w:sz w:val="18"/>
        </w:rPr>
        <w:t xml:space="preserve"> </w:t>
      </w:r>
      <w:r>
        <w:rPr>
          <w:b/>
          <w:sz w:val="18"/>
          <w:shd w:val="clear" w:color="auto" w:fill="D2D2D2"/>
        </w:rPr>
        <w:t>el 30 de septiembre del 2017 y publicado en el Periódico Oficial Extra del 27 de octubre del 2017.</w:t>
      </w:r>
    </w:p>
    <w:p w:rsidR="001E50CC" w:rsidRDefault="001E50CC">
      <w:pPr>
        <w:pStyle w:val="Textoindependiente"/>
        <w:spacing w:before="11"/>
        <w:rPr>
          <w:b/>
          <w:sz w:val="21"/>
        </w:rPr>
      </w:pPr>
    </w:p>
    <w:p w:rsidR="001E50CC" w:rsidRDefault="007B6CD5">
      <w:pPr>
        <w:pStyle w:val="Textoindependiente"/>
        <w:ind w:left="100" w:right="117"/>
        <w:jc w:val="both"/>
      </w:pPr>
      <w:r>
        <w:t>I.-</w:t>
      </w:r>
      <w:r>
        <w:t xml:space="preserve"> Se considera remuneración o retribución toda</w:t>
      </w:r>
      <w:r>
        <w:rPr>
          <w:spacing w:val="-45"/>
        </w:rPr>
        <w:t xml:space="preserve"> </w:t>
      </w:r>
      <w:r>
        <w:t>percepción en efectivo o en especie, incluyendo dietas, aguinaldos, gratificaciones, premios, recompensas, bonos, estímulos, comisiones, compensaciones y cualquier otra, con excepción de los apoyos y los gastos</w:t>
      </w:r>
      <w:r>
        <w:t xml:space="preserve"> sujetos a comprobación que sean propios del desarrollo del trabajo y los gastos de viaje en actividades</w:t>
      </w:r>
      <w:r>
        <w:rPr>
          <w:spacing w:val="-8"/>
        </w:rPr>
        <w:t xml:space="preserve"> </w:t>
      </w:r>
      <w:r>
        <w:t>oficiales.</w:t>
      </w:r>
    </w:p>
    <w:p w:rsidR="001E50CC" w:rsidRDefault="001E50CC">
      <w:pPr>
        <w:pStyle w:val="Textoindependiente"/>
      </w:pPr>
    </w:p>
    <w:p w:rsidR="001E50CC" w:rsidRDefault="007B6CD5">
      <w:pPr>
        <w:pStyle w:val="Textoindependiente"/>
        <w:ind w:left="100" w:right="120"/>
        <w:jc w:val="both"/>
      </w:pPr>
      <w:r>
        <w:t>II.- Ningún servidor público podrá recibir remuneración, en términos de la fracción anterior, por el desempeño de su función, empleo, cargo</w:t>
      </w:r>
      <w:r>
        <w:t xml:space="preserve"> o comisión, mayor a la establecida para el Gobernador del Estado o Presidente Municipal en el presupuesto</w:t>
      </w:r>
      <w:r>
        <w:rPr>
          <w:spacing w:val="-6"/>
        </w:rPr>
        <w:t xml:space="preserve"> </w:t>
      </w:r>
      <w:r>
        <w:t>correspondiente.</w:t>
      </w:r>
    </w:p>
    <w:p w:rsidR="001E50CC" w:rsidRDefault="001E50CC">
      <w:pPr>
        <w:pStyle w:val="Textoindependiente"/>
        <w:spacing w:before="10"/>
        <w:rPr>
          <w:sz w:val="21"/>
        </w:rPr>
      </w:pPr>
    </w:p>
    <w:p w:rsidR="001E50CC" w:rsidRDefault="007B6CD5">
      <w:pPr>
        <w:pStyle w:val="Textoindependiente"/>
        <w:ind w:left="100" w:right="117"/>
        <w:jc w:val="both"/>
      </w:pPr>
      <w:r>
        <w:t>III.-</w:t>
      </w:r>
      <w:r>
        <w:rPr>
          <w:spacing w:val="-9"/>
        </w:rPr>
        <w:t xml:space="preserve"> </w:t>
      </w:r>
      <w:r>
        <w:t>Ningún</w:t>
      </w:r>
      <w:r>
        <w:rPr>
          <w:spacing w:val="-12"/>
        </w:rPr>
        <w:t xml:space="preserve"> </w:t>
      </w:r>
      <w:r>
        <w:t>servidor</w:t>
      </w:r>
      <w:r>
        <w:rPr>
          <w:spacing w:val="-8"/>
        </w:rPr>
        <w:t xml:space="preserve"> </w:t>
      </w:r>
      <w:r>
        <w:t>público</w:t>
      </w:r>
      <w:r>
        <w:rPr>
          <w:spacing w:val="-10"/>
        </w:rPr>
        <w:t xml:space="preserve"> </w:t>
      </w:r>
      <w:r>
        <w:t>podrá</w:t>
      </w:r>
      <w:r>
        <w:rPr>
          <w:spacing w:val="-11"/>
        </w:rPr>
        <w:t xml:space="preserve"> </w:t>
      </w:r>
      <w:r>
        <w:t>tener</w:t>
      </w:r>
      <w:r>
        <w:rPr>
          <w:spacing w:val="-8"/>
        </w:rPr>
        <w:t xml:space="preserve"> </w:t>
      </w:r>
      <w:r>
        <w:t>una</w:t>
      </w:r>
      <w:r>
        <w:rPr>
          <w:spacing w:val="-14"/>
        </w:rPr>
        <w:t xml:space="preserve"> </w:t>
      </w:r>
      <w:r>
        <w:t>remuneración</w:t>
      </w:r>
      <w:r>
        <w:rPr>
          <w:spacing w:val="-9"/>
        </w:rPr>
        <w:t xml:space="preserve"> </w:t>
      </w:r>
      <w:r>
        <w:t>igual</w:t>
      </w:r>
      <w:r>
        <w:rPr>
          <w:spacing w:val="-11"/>
        </w:rPr>
        <w:t xml:space="preserve"> </w:t>
      </w:r>
      <w:r>
        <w:t>o</w:t>
      </w:r>
      <w:r>
        <w:rPr>
          <w:spacing w:val="-14"/>
        </w:rPr>
        <w:t xml:space="preserve"> </w:t>
      </w:r>
      <w:r>
        <w:t>mayor</w:t>
      </w:r>
      <w:r>
        <w:rPr>
          <w:spacing w:val="-13"/>
        </w:rPr>
        <w:t xml:space="preserve"> </w:t>
      </w:r>
      <w:r>
        <w:t>que</w:t>
      </w:r>
      <w:r>
        <w:rPr>
          <w:spacing w:val="-9"/>
        </w:rPr>
        <w:t xml:space="preserve"> </w:t>
      </w:r>
      <w:r>
        <w:t>su</w:t>
      </w:r>
      <w:r>
        <w:rPr>
          <w:spacing w:val="-11"/>
        </w:rPr>
        <w:t xml:space="preserve"> </w:t>
      </w:r>
      <w:r>
        <w:t>superior</w:t>
      </w:r>
      <w:r>
        <w:rPr>
          <w:spacing w:val="-11"/>
        </w:rPr>
        <w:t xml:space="preserve"> </w:t>
      </w:r>
      <w:r>
        <w:t>jerárquico,</w:t>
      </w:r>
      <w:r>
        <w:rPr>
          <w:spacing w:val="-10"/>
        </w:rPr>
        <w:t xml:space="preserve"> </w:t>
      </w:r>
      <w:r>
        <w:t>salvo que el excedente sea consecuencia del desempeño de varios empleos públicos en los términos del artículo 136 de esta Constitución, que su remuneración sea producto de las condiciones generales de trabajo, derivado de un trabajo técnico calificado o po</w:t>
      </w:r>
      <w:r>
        <w:t>r especialización en su función, la suma de dichas retribuciones no deberá exceder la mitad de la remuneración establecida para el Gobernador del Estado o Presidente Municipal en el presupuesto</w:t>
      </w:r>
      <w:r>
        <w:rPr>
          <w:spacing w:val="-5"/>
        </w:rPr>
        <w:t xml:space="preserve"> </w:t>
      </w:r>
      <w:r>
        <w:t>correspondiente.</w:t>
      </w:r>
    </w:p>
    <w:p w:rsidR="001E50CC" w:rsidRDefault="001E50CC">
      <w:pPr>
        <w:pStyle w:val="Textoindependiente"/>
        <w:spacing w:before="1"/>
      </w:pPr>
    </w:p>
    <w:p w:rsidR="001E50CC" w:rsidRDefault="007B6CD5">
      <w:pPr>
        <w:pStyle w:val="Textoindependiente"/>
        <w:ind w:left="100" w:right="118"/>
        <w:jc w:val="both"/>
      </w:pPr>
      <w:r>
        <w:t>IV.- No se concederán ni cubrirán jubilacion</w:t>
      </w:r>
      <w:r>
        <w:t>es, pensiones o haberes de retiro, ni liquidaciones por servicios prestados, como tampoco préstamos o créditos, sin que estas se encuentren asignadas por la Ley, decreto legislativo, contrato colectivo o condiciones generales de trabajo. Estos conceptos no</w:t>
      </w:r>
      <w:r>
        <w:t xml:space="preserve"> formarán parte de la remuneración. Quedan excluidos los servicios de seguridad que requieran los servidores públicos por razón del cargo desempeñado.</w:t>
      </w:r>
    </w:p>
    <w:p w:rsidR="001E50CC" w:rsidRDefault="001E50CC">
      <w:pPr>
        <w:pStyle w:val="Textoindependiente"/>
        <w:spacing w:before="1"/>
      </w:pPr>
    </w:p>
    <w:p w:rsidR="001E50CC" w:rsidRDefault="007B6CD5">
      <w:pPr>
        <w:pStyle w:val="Textoindependiente"/>
        <w:ind w:left="100" w:right="122"/>
        <w:jc w:val="both"/>
      </w:pPr>
      <w:r>
        <w:t>V.- Las remuneraciones y sus tabuladores serán públicos y deberán especificar y diferenciar la totalidad</w:t>
      </w:r>
      <w:r>
        <w:t xml:space="preserve"> de sus elementos fijos y variables, tanto en efectivo como en especie.</w:t>
      </w:r>
    </w:p>
    <w:p w:rsidR="001E50CC" w:rsidRDefault="001E50CC">
      <w:pPr>
        <w:pStyle w:val="Textoindependiente"/>
      </w:pPr>
    </w:p>
    <w:p w:rsidR="001E50CC" w:rsidRDefault="007B6CD5">
      <w:pPr>
        <w:pStyle w:val="Textoindependiente"/>
        <w:ind w:left="100" w:right="116"/>
        <w:jc w:val="both"/>
      </w:pPr>
      <w:r>
        <w:t>Toda</w:t>
      </w:r>
      <w:r>
        <w:rPr>
          <w:spacing w:val="-10"/>
        </w:rPr>
        <w:t xml:space="preserve"> </w:t>
      </w:r>
      <w:r>
        <w:t>ministración</w:t>
      </w:r>
      <w:r>
        <w:rPr>
          <w:spacing w:val="-11"/>
        </w:rPr>
        <w:t xml:space="preserve"> </w:t>
      </w:r>
      <w:r>
        <w:t>de</w:t>
      </w:r>
      <w:r>
        <w:rPr>
          <w:spacing w:val="-8"/>
        </w:rPr>
        <w:t xml:space="preserve"> </w:t>
      </w:r>
      <w:r>
        <w:t>dinero,</w:t>
      </w:r>
      <w:r>
        <w:rPr>
          <w:spacing w:val="-9"/>
        </w:rPr>
        <w:t xml:space="preserve"> </w:t>
      </w:r>
      <w:r>
        <w:t>todo</w:t>
      </w:r>
      <w:r>
        <w:rPr>
          <w:spacing w:val="-10"/>
        </w:rPr>
        <w:t xml:space="preserve"> </w:t>
      </w:r>
      <w:r>
        <w:t>emolumento</w:t>
      </w:r>
      <w:r>
        <w:rPr>
          <w:spacing w:val="-6"/>
        </w:rPr>
        <w:t xml:space="preserve"> </w:t>
      </w:r>
      <w:r>
        <w:t>o</w:t>
      </w:r>
      <w:r>
        <w:rPr>
          <w:spacing w:val="-13"/>
        </w:rPr>
        <w:t xml:space="preserve"> </w:t>
      </w:r>
      <w:r>
        <w:t>gratificación</w:t>
      </w:r>
      <w:r>
        <w:rPr>
          <w:spacing w:val="-11"/>
        </w:rPr>
        <w:t xml:space="preserve"> </w:t>
      </w:r>
      <w:r>
        <w:t>concedida</w:t>
      </w:r>
      <w:r>
        <w:rPr>
          <w:spacing w:val="-8"/>
        </w:rPr>
        <w:t xml:space="preserve"> </w:t>
      </w:r>
      <w:r>
        <w:t>a</w:t>
      </w:r>
      <w:r>
        <w:rPr>
          <w:spacing w:val="-10"/>
        </w:rPr>
        <w:t xml:space="preserve"> </w:t>
      </w:r>
      <w:r>
        <w:t>los</w:t>
      </w:r>
      <w:r>
        <w:rPr>
          <w:spacing w:val="-10"/>
        </w:rPr>
        <w:t xml:space="preserve"> </w:t>
      </w:r>
      <w:r>
        <w:t>referidos</w:t>
      </w:r>
      <w:r>
        <w:rPr>
          <w:spacing w:val="-10"/>
        </w:rPr>
        <w:t xml:space="preserve"> </w:t>
      </w:r>
      <w:r>
        <w:t>servidores,</w:t>
      </w:r>
      <w:r>
        <w:rPr>
          <w:spacing w:val="-12"/>
        </w:rPr>
        <w:t xml:space="preserve"> </w:t>
      </w:r>
      <w:r>
        <w:t>ya</w:t>
      </w:r>
      <w:r>
        <w:rPr>
          <w:spacing w:val="-8"/>
        </w:rPr>
        <w:t xml:space="preserve"> </w:t>
      </w:r>
      <w:r>
        <w:t>sea por concepto de gastos de representación, sobresueldo, o cualquier otro, se c</w:t>
      </w:r>
      <w:r>
        <w:t>onsiderará como fraude al Estado,</w:t>
      </w:r>
      <w:r>
        <w:rPr>
          <w:spacing w:val="-14"/>
        </w:rPr>
        <w:t xml:space="preserve"> </w:t>
      </w:r>
      <w:r>
        <w:t>y</w:t>
      </w:r>
      <w:r>
        <w:rPr>
          <w:spacing w:val="-15"/>
        </w:rPr>
        <w:t xml:space="preserve"> </w:t>
      </w:r>
      <w:r>
        <w:t>las</w:t>
      </w:r>
      <w:r>
        <w:rPr>
          <w:spacing w:val="-11"/>
        </w:rPr>
        <w:t xml:space="preserve"> </w:t>
      </w:r>
      <w:r>
        <w:t>leyes</w:t>
      </w:r>
      <w:r>
        <w:rPr>
          <w:spacing w:val="-12"/>
        </w:rPr>
        <w:t xml:space="preserve"> </w:t>
      </w:r>
      <w:r>
        <w:t>y</w:t>
      </w:r>
      <w:r>
        <w:rPr>
          <w:spacing w:val="-15"/>
        </w:rPr>
        <w:t xml:space="preserve"> </w:t>
      </w:r>
      <w:r>
        <w:t>las</w:t>
      </w:r>
      <w:r>
        <w:rPr>
          <w:spacing w:val="-14"/>
        </w:rPr>
        <w:t xml:space="preserve"> </w:t>
      </w:r>
      <w:r>
        <w:t>autoridades</w:t>
      </w:r>
      <w:r>
        <w:rPr>
          <w:spacing w:val="-15"/>
        </w:rPr>
        <w:t xml:space="preserve"> </w:t>
      </w:r>
      <w:r>
        <w:t>impondrán</w:t>
      </w:r>
      <w:r>
        <w:rPr>
          <w:spacing w:val="-14"/>
        </w:rPr>
        <w:t xml:space="preserve"> </w:t>
      </w:r>
      <w:r>
        <w:t>las</w:t>
      </w:r>
      <w:r>
        <w:rPr>
          <w:spacing w:val="-12"/>
        </w:rPr>
        <w:t xml:space="preserve"> </w:t>
      </w:r>
      <w:r>
        <w:t>penas</w:t>
      </w:r>
      <w:r>
        <w:rPr>
          <w:spacing w:val="-15"/>
        </w:rPr>
        <w:t xml:space="preserve"> </w:t>
      </w:r>
      <w:r>
        <w:t>correspondientes,</w:t>
      </w:r>
      <w:r>
        <w:rPr>
          <w:spacing w:val="-11"/>
        </w:rPr>
        <w:t xml:space="preserve"> </w:t>
      </w:r>
      <w:r>
        <w:t>así</w:t>
      </w:r>
      <w:r>
        <w:rPr>
          <w:spacing w:val="-16"/>
        </w:rPr>
        <w:t xml:space="preserve"> </w:t>
      </w:r>
      <w:r>
        <w:t>a</w:t>
      </w:r>
      <w:r>
        <w:rPr>
          <w:spacing w:val="-15"/>
        </w:rPr>
        <w:t xml:space="preserve"> </w:t>
      </w:r>
      <w:r>
        <w:t>quien</w:t>
      </w:r>
      <w:r>
        <w:rPr>
          <w:spacing w:val="-14"/>
        </w:rPr>
        <w:t xml:space="preserve"> </w:t>
      </w:r>
      <w:r>
        <w:t>las</w:t>
      </w:r>
      <w:r>
        <w:rPr>
          <w:spacing w:val="-9"/>
        </w:rPr>
        <w:t xml:space="preserve"> </w:t>
      </w:r>
      <w:r>
        <w:t>autorice</w:t>
      </w:r>
      <w:r>
        <w:rPr>
          <w:spacing w:val="-12"/>
        </w:rPr>
        <w:t xml:space="preserve"> </w:t>
      </w:r>
      <w:r>
        <w:t>como a quien las</w:t>
      </w:r>
      <w:r>
        <w:rPr>
          <w:spacing w:val="-5"/>
        </w:rPr>
        <w:t xml:space="preserve"> </w:t>
      </w:r>
      <w:r>
        <w:t>reciba.</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spacing w:line="242" w:lineRule="auto"/>
        <w:ind w:left="100" w:right="122"/>
        <w:jc w:val="both"/>
      </w:pPr>
      <w:r>
        <w:rPr>
          <w:b/>
        </w:rPr>
        <w:t xml:space="preserve">Artículo 139.- </w:t>
      </w:r>
      <w:r>
        <w:t>La compensación de que habla el Artículo anterior, sólo tendrá lugar por los servicios de presente.</w:t>
      </w:r>
      <w:r>
        <w:rPr>
          <w:spacing w:val="-3"/>
        </w:rPr>
        <w:t xml:space="preserve"> </w:t>
      </w:r>
      <w:r>
        <w:t>En</w:t>
      </w:r>
      <w:r>
        <w:rPr>
          <w:spacing w:val="-3"/>
        </w:rPr>
        <w:t xml:space="preserve"> </w:t>
      </w:r>
      <w:r>
        <w:t>los</w:t>
      </w:r>
      <w:r>
        <w:rPr>
          <w:spacing w:val="-3"/>
        </w:rPr>
        <w:t xml:space="preserve"> </w:t>
      </w:r>
      <w:r>
        <w:t>casos</w:t>
      </w:r>
      <w:r>
        <w:rPr>
          <w:spacing w:val="-5"/>
        </w:rPr>
        <w:t xml:space="preserve"> </w:t>
      </w:r>
      <w:r>
        <w:t>de</w:t>
      </w:r>
      <w:r>
        <w:rPr>
          <w:spacing w:val="-3"/>
        </w:rPr>
        <w:t xml:space="preserve"> </w:t>
      </w:r>
      <w:r>
        <w:t>legítimo</w:t>
      </w:r>
      <w:r>
        <w:rPr>
          <w:spacing w:val="-3"/>
        </w:rPr>
        <w:t xml:space="preserve"> </w:t>
      </w:r>
      <w:r>
        <w:t>impedimento</w:t>
      </w:r>
      <w:r>
        <w:rPr>
          <w:spacing w:val="-5"/>
        </w:rPr>
        <w:t xml:space="preserve"> </w:t>
      </w:r>
      <w:r>
        <w:t>y</w:t>
      </w:r>
      <w:r>
        <w:rPr>
          <w:spacing w:val="-6"/>
        </w:rPr>
        <w:t xml:space="preserve"> </w:t>
      </w:r>
      <w:r>
        <w:t>en</w:t>
      </w:r>
      <w:r>
        <w:rPr>
          <w:spacing w:val="-3"/>
        </w:rPr>
        <w:t xml:space="preserve"> </w:t>
      </w:r>
      <w:r>
        <w:t>los</w:t>
      </w:r>
      <w:r>
        <w:rPr>
          <w:spacing w:val="-3"/>
        </w:rPr>
        <w:t xml:space="preserve"> </w:t>
      </w:r>
      <w:r>
        <w:t>de</w:t>
      </w:r>
      <w:r>
        <w:rPr>
          <w:spacing w:val="-3"/>
        </w:rPr>
        <w:t xml:space="preserve"> </w:t>
      </w:r>
      <w:r>
        <w:t>largos</w:t>
      </w:r>
      <w:r>
        <w:rPr>
          <w:spacing w:val="-3"/>
        </w:rPr>
        <w:t xml:space="preserve"> </w:t>
      </w:r>
      <w:r>
        <w:t>servicios,</w:t>
      </w:r>
      <w:r>
        <w:rPr>
          <w:spacing w:val="-2"/>
        </w:rPr>
        <w:t xml:space="preserve"> </w:t>
      </w:r>
      <w:r>
        <w:t>se</w:t>
      </w:r>
      <w:r>
        <w:rPr>
          <w:spacing w:val="-3"/>
        </w:rPr>
        <w:t xml:space="preserve"> </w:t>
      </w:r>
      <w:r>
        <w:t>otorgarán</w:t>
      </w:r>
      <w:r>
        <w:rPr>
          <w:spacing w:val="-4"/>
        </w:rPr>
        <w:t xml:space="preserve"> </w:t>
      </w:r>
      <w:r>
        <w:t>pensiones</w:t>
      </w:r>
      <w:r>
        <w:rPr>
          <w:spacing w:val="-3"/>
        </w:rPr>
        <w:t xml:space="preserve"> </w:t>
      </w:r>
      <w:r>
        <w:t>con carácter de retiro o jubilación, conforme a las leyes que al e</w:t>
      </w:r>
      <w:r>
        <w:t>fecto se</w:t>
      </w:r>
      <w:r>
        <w:rPr>
          <w:spacing w:val="-13"/>
        </w:rPr>
        <w:t xml:space="preserve"> </w:t>
      </w:r>
      <w:r>
        <w:t>expidan.</w:t>
      </w:r>
    </w:p>
    <w:p w:rsidR="001E50CC" w:rsidRDefault="001E50CC">
      <w:pPr>
        <w:pStyle w:val="Textoindependiente"/>
        <w:rPr>
          <w:sz w:val="24"/>
        </w:rPr>
      </w:pPr>
    </w:p>
    <w:p w:rsidR="001E50CC" w:rsidRDefault="001E50CC">
      <w:pPr>
        <w:pStyle w:val="Textoindependiente"/>
        <w:spacing w:before="4"/>
        <w:rPr>
          <w:sz w:val="19"/>
        </w:rPr>
      </w:pPr>
    </w:p>
    <w:p w:rsidR="001E50CC" w:rsidRDefault="007B6CD5">
      <w:pPr>
        <w:pStyle w:val="Textoindependiente"/>
        <w:spacing w:line="242" w:lineRule="auto"/>
        <w:ind w:left="100" w:right="119"/>
        <w:jc w:val="both"/>
      </w:pPr>
      <w:r>
        <w:rPr>
          <w:b/>
        </w:rPr>
        <w:t xml:space="preserve">Artículo 140.- </w:t>
      </w:r>
      <w:r>
        <w:t>Todo funcionario o empleado público, sin excepción alguna y antes de tomar posesión de su cargo, otorgará la protesta legal, de acuerdo con las siguientes fórmulas:</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El Gobernador del Estado protestará e</w:t>
      </w:r>
      <w:r>
        <w:t>n los términos siguientes: “Protesto respetar y hacer cumplir la Constitución Política de los Estados Unidos Mexicanos, la particular del Estado, las leyes que de una y otra emanen, y los tratados internacionales en general y en materia de derechos humanos</w:t>
      </w:r>
      <w:r>
        <w:t xml:space="preserve"> de los que el Estado Mexicano sea parte, y cumplir fiel y patrióticamente con los deberes de mi encargo mirando en todo por el bien y prosperidad de la Unión y del Estado y si no lo hiciere así, que la Nación y el Estado me lo demanden”. Los demás funcion</w:t>
      </w:r>
      <w:r>
        <w:t>arios y empleados rendirán la protesta ante quien corresponda en la siguiente forma: La autoridad que reciba la protesta dirá: “¿Protestáis respetar y hacer cumplir la Constitución Política de los Estados Unidos Mexicanos; la particular del Estado, las ley</w:t>
      </w:r>
      <w:r>
        <w:t>es que de una y otra emanen, y los tratados internacionales en general y en materia de derechos humanos de los que el Estado</w:t>
      </w:r>
      <w:r>
        <w:rPr>
          <w:spacing w:val="-11"/>
        </w:rPr>
        <w:t xml:space="preserve"> </w:t>
      </w:r>
      <w:r>
        <w:t>Mexicano</w:t>
      </w:r>
      <w:r>
        <w:rPr>
          <w:spacing w:val="-11"/>
        </w:rPr>
        <w:t xml:space="preserve"> </w:t>
      </w:r>
      <w:r>
        <w:t>sea</w:t>
      </w:r>
      <w:r>
        <w:rPr>
          <w:spacing w:val="-12"/>
        </w:rPr>
        <w:t xml:space="preserve"> </w:t>
      </w:r>
      <w:r>
        <w:t>parte,</w:t>
      </w:r>
      <w:r>
        <w:rPr>
          <w:spacing w:val="-13"/>
        </w:rPr>
        <w:t xml:space="preserve"> </w:t>
      </w:r>
      <w:r>
        <w:t>y</w:t>
      </w:r>
      <w:r>
        <w:rPr>
          <w:spacing w:val="-12"/>
        </w:rPr>
        <w:t xml:space="preserve"> </w:t>
      </w:r>
      <w:r>
        <w:t>cumplir</w:t>
      </w:r>
      <w:r>
        <w:rPr>
          <w:spacing w:val="-10"/>
        </w:rPr>
        <w:t xml:space="preserve"> </w:t>
      </w:r>
      <w:r>
        <w:t>leal</w:t>
      </w:r>
      <w:r>
        <w:rPr>
          <w:spacing w:val="-12"/>
        </w:rPr>
        <w:t xml:space="preserve"> </w:t>
      </w:r>
      <w:r>
        <w:t>y</w:t>
      </w:r>
      <w:r>
        <w:rPr>
          <w:spacing w:val="-13"/>
        </w:rPr>
        <w:t xml:space="preserve"> </w:t>
      </w:r>
      <w:r>
        <w:t>patrióticamente</w:t>
      </w:r>
      <w:r>
        <w:rPr>
          <w:spacing w:val="-13"/>
        </w:rPr>
        <w:t xml:space="preserve"> </w:t>
      </w:r>
      <w:r>
        <w:t>con</w:t>
      </w:r>
      <w:r>
        <w:rPr>
          <w:spacing w:val="-14"/>
        </w:rPr>
        <w:t xml:space="preserve"> </w:t>
      </w:r>
      <w:r>
        <w:t>los</w:t>
      </w:r>
      <w:r>
        <w:rPr>
          <w:spacing w:val="-14"/>
        </w:rPr>
        <w:t xml:space="preserve"> </w:t>
      </w:r>
      <w:r>
        <w:t>deberes</w:t>
      </w:r>
      <w:r>
        <w:rPr>
          <w:spacing w:val="-13"/>
        </w:rPr>
        <w:t xml:space="preserve"> </w:t>
      </w:r>
      <w:r>
        <w:t>del</w:t>
      </w:r>
      <w:r>
        <w:rPr>
          <w:spacing w:val="-12"/>
        </w:rPr>
        <w:t xml:space="preserve"> </w:t>
      </w:r>
      <w:r>
        <w:t>cargo</w:t>
      </w:r>
      <w:r>
        <w:rPr>
          <w:spacing w:val="-14"/>
        </w:rPr>
        <w:t xml:space="preserve"> </w:t>
      </w:r>
      <w:r>
        <w:t>de</w:t>
      </w:r>
      <w:r>
        <w:rPr>
          <w:spacing w:val="-14"/>
        </w:rPr>
        <w:t xml:space="preserve"> </w:t>
      </w:r>
      <w:r>
        <w:t>…</w:t>
      </w:r>
      <w:r>
        <w:rPr>
          <w:spacing w:val="-12"/>
        </w:rPr>
        <w:t xml:space="preserve"> </w:t>
      </w:r>
      <w:r>
        <w:t>que</w:t>
      </w:r>
      <w:r>
        <w:rPr>
          <w:spacing w:val="-11"/>
        </w:rPr>
        <w:t xml:space="preserve"> </w:t>
      </w:r>
      <w:r>
        <w:t>el</w:t>
      </w:r>
      <w:r>
        <w:rPr>
          <w:spacing w:val="-15"/>
        </w:rPr>
        <w:t xml:space="preserve"> </w:t>
      </w:r>
      <w:r>
        <w:t>Estado os ha conferido?”. El interrogado contestará: “Sí,</w:t>
      </w:r>
      <w:r>
        <w:rPr>
          <w:spacing w:val="-5"/>
        </w:rPr>
        <w:t xml:space="preserve"> </w:t>
      </w:r>
      <w:r>
        <w:t>protesto”.</w:t>
      </w:r>
    </w:p>
    <w:p w:rsidR="001E50CC" w:rsidRDefault="007B6CD5">
      <w:pPr>
        <w:ind w:left="100" w:right="207"/>
        <w:jc w:val="both"/>
        <w:rPr>
          <w:b/>
          <w:sz w:val="18"/>
        </w:rPr>
      </w:pPr>
      <w:r>
        <w:rPr>
          <w:b/>
          <w:sz w:val="18"/>
          <w:shd w:val="clear" w:color="auto" w:fill="D2D2D2"/>
        </w:rPr>
        <w:t>Segundo párrafo reformado mediante decreto Número 709 aprobado por la LXIII Legislatura Constitucional del Estado</w:t>
      </w:r>
      <w:r>
        <w:rPr>
          <w:b/>
          <w:sz w:val="18"/>
        </w:rPr>
        <w:t xml:space="preserve"> </w:t>
      </w:r>
      <w:r>
        <w:rPr>
          <w:b/>
          <w:sz w:val="18"/>
          <w:shd w:val="clear" w:color="auto" w:fill="D2D2D2"/>
        </w:rPr>
        <w:t>el 13 de septiembre del 2017 y publicado en el Periódico Oficial Extra de</w:t>
      </w:r>
      <w:r>
        <w:rPr>
          <w:b/>
          <w:sz w:val="18"/>
          <w:shd w:val="clear" w:color="auto" w:fill="D2D2D2"/>
        </w:rPr>
        <w:t>l 18 de octubre del 2017.</w:t>
      </w:r>
    </w:p>
    <w:p w:rsidR="001E50CC" w:rsidRDefault="001E50CC">
      <w:pPr>
        <w:pStyle w:val="Textoindependiente"/>
        <w:spacing w:before="2"/>
        <w:rPr>
          <w:b/>
        </w:rPr>
      </w:pPr>
    </w:p>
    <w:p w:rsidR="001E50CC" w:rsidRDefault="007B6CD5">
      <w:pPr>
        <w:pStyle w:val="Textoindependiente"/>
        <w:ind w:left="100" w:right="126"/>
        <w:jc w:val="both"/>
      </w:pPr>
      <w:r>
        <w:t>Acto continuo, la misma autoridad que tome la protesta dirá: “Si no lo hiciereis así, que la Nación y el Estado os lo demanden”.</w:t>
      </w:r>
    </w:p>
    <w:p w:rsidR="001E50CC" w:rsidRDefault="001E50CC">
      <w:pPr>
        <w:pStyle w:val="Textoindependiente"/>
        <w:spacing w:before="5"/>
        <w:rPr>
          <w:sz w:val="24"/>
        </w:rPr>
      </w:pPr>
    </w:p>
    <w:p w:rsidR="001E50CC" w:rsidRDefault="007B6CD5">
      <w:pPr>
        <w:pStyle w:val="Textoindependiente"/>
        <w:ind w:left="100" w:right="121"/>
        <w:jc w:val="both"/>
      </w:pPr>
      <w:r>
        <w:t xml:space="preserve">Los servidores públicos que la ley determine deberán someterse para su ingreso y permanencia en el </w:t>
      </w:r>
      <w:r>
        <w:t>servicio público a exámenes de control de confianza. El Congreso del Estado expedirá una ley que en razón de esta disposición establezca las bases y procedimientos para tal efecto.</w:t>
      </w:r>
    </w:p>
    <w:p w:rsidR="001E50CC" w:rsidRDefault="001E50CC">
      <w:pPr>
        <w:pStyle w:val="Textoindependiente"/>
        <w:rPr>
          <w:sz w:val="24"/>
        </w:rPr>
      </w:pPr>
    </w:p>
    <w:p w:rsidR="001E50CC" w:rsidRDefault="001E50CC">
      <w:pPr>
        <w:pStyle w:val="Textoindependiente"/>
        <w:spacing w:before="1"/>
      </w:pPr>
    </w:p>
    <w:p w:rsidR="001E50CC" w:rsidRDefault="007B6CD5">
      <w:pPr>
        <w:pStyle w:val="Ttulo1"/>
        <w:spacing w:line="253" w:lineRule="exact"/>
        <w:ind w:left="111"/>
      </w:pPr>
      <w:r>
        <w:t>TÍTULO NOVENO</w:t>
      </w:r>
    </w:p>
    <w:p w:rsidR="001E50CC" w:rsidRDefault="007B6CD5">
      <w:pPr>
        <w:ind w:left="3391" w:right="3412"/>
        <w:jc w:val="center"/>
        <w:rPr>
          <w:b/>
        </w:rPr>
      </w:pPr>
      <w:r>
        <w:rPr>
          <w:b/>
        </w:rPr>
        <w:t>DE LAS ADICIONES Y REFORMAS A LA CONSTITUCIÓN</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spacing w:before="1"/>
        <w:ind w:left="100" w:right="120"/>
        <w:jc w:val="both"/>
      </w:pPr>
      <w:r>
        <w:rPr>
          <w:b/>
        </w:rPr>
        <w:t xml:space="preserve">Artículo 141.- </w:t>
      </w:r>
      <w:r>
        <w:t>Esta Constitución Política puede ser adicionada o reformada, las iniciativas que tengan este objeto deben ser suscritas por el Diputado o Diputados que las presenten, por el Gobernador, el Tribunal</w:t>
      </w:r>
      <w:r>
        <w:rPr>
          <w:spacing w:val="-14"/>
        </w:rPr>
        <w:t xml:space="preserve"> </w:t>
      </w:r>
      <w:r>
        <w:t>Superior</w:t>
      </w:r>
      <w:r>
        <w:rPr>
          <w:spacing w:val="-12"/>
        </w:rPr>
        <w:t xml:space="preserve"> </w:t>
      </w:r>
      <w:r>
        <w:t>de</w:t>
      </w:r>
      <w:r>
        <w:rPr>
          <w:spacing w:val="-16"/>
        </w:rPr>
        <w:t xml:space="preserve"> </w:t>
      </w:r>
      <w:r>
        <w:t>Justicia</w:t>
      </w:r>
      <w:r>
        <w:rPr>
          <w:spacing w:val="-12"/>
        </w:rPr>
        <w:t xml:space="preserve"> </w:t>
      </w:r>
      <w:r>
        <w:t>o</w:t>
      </w:r>
      <w:r>
        <w:rPr>
          <w:spacing w:val="-13"/>
        </w:rPr>
        <w:t xml:space="preserve"> </w:t>
      </w:r>
      <w:r>
        <w:t>los</w:t>
      </w:r>
      <w:r>
        <w:rPr>
          <w:spacing w:val="-12"/>
        </w:rPr>
        <w:t xml:space="preserve"> </w:t>
      </w:r>
      <w:r>
        <w:t>Ayuntamientos,</w:t>
      </w:r>
      <w:r>
        <w:rPr>
          <w:spacing w:val="-17"/>
        </w:rPr>
        <w:t xml:space="preserve"> </w:t>
      </w:r>
      <w:r>
        <w:t>e</w:t>
      </w:r>
      <w:r>
        <w:t>n</w:t>
      </w:r>
      <w:r>
        <w:rPr>
          <w:spacing w:val="-13"/>
        </w:rPr>
        <w:t xml:space="preserve"> </w:t>
      </w:r>
      <w:r>
        <w:t>los</w:t>
      </w:r>
      <w:r>
        <w:rPr>
          <w:spacing w:val="-15"/>
        </w:rPr>
        <w:t xml:space="preserve"> </w:t>
      </w:r>
      <w:r>
        <w:t>términos</w:t>
      </w:r>
      <w:r>
        <w:rPr>
          <w:spacing w:val="-13"/>
        </w:rPr>
        <w:t xml:space="preserve"> </w:t>
      </w:r>
      <w:r>
        <w:t>de</w:t>
      </w:r>
      <w:r>
        <w:rPr>
          <w:spacing w:val="-12"/>
        </w:rPr>
        <w:t xml:space="preserve"> </w:t>
      </w:r>
      <w:r>
        <w:t>las</w:t>
      </w:r>
      <w:r>
        <w:rPr>
          <w:spacing w:val="-16"/>
        </w:rPr>
        <w:t xml:space="preserve"> </w:t>
      </w:r>
      <w:r>
        <w:t>fracciones</w:t>
      </w:r>
      <w:r>
        <w:rPr>
          <w:spacing w:val="-12"/>
        </w:rPr>
        <w:t xml:space="preserve"> </w:t>
      </w:r>
      <w:r>
        <w:t>I,</w:t>
      </w:r>
      <w:r>
        <w:rPr>
          <w:spacing w:val="-15"/>
        </w:rPr>
        <w:t xml:space="preserve"> </w:t>
      </w:r>
      <w:r>
        <w:t>II,</w:t>
      </w:r>
      <w:r>
        <w:rPr>
          <w:spacing w:val="-14"/>
        </w:rPr>
        <w:t xml:space="preserve"> </w:t>
      </w:r>
      <w:r>
        <w:t>III</w:t>
      </w:r>
      <w:r>
        <w:rPr>
          <w:spacing w:val="-14"/>
        </w:rPr>
        <w:t xml:space="preserve"> </w:t>
      </w:r>
      <w:r>
        <w:t>y</w:t>
      </w:r>
      <w:r>
        <w:rPr>
          <w:spacing w:val="-16"/>
        </w:rPr>
        <w:t xml:space="preserve"> </w:t>
      </w:r>
      <w:r>
        <w:t>IV</w:t>
      </w:r>
      <w:r>
        <w:rPr>
          <w:spacing w:val="-13"/>
        </w:rPr>
        <w:t xml:space="preserve"> </w:t>
      </w:r>
      <w:r>
        <w:t>del</w:t>
      </w:r>
      <w:r>
        <w:rPr>
          <w:spacing w:val="-17"/>
        </w:rPr>
        <w:t xml:space="preserve"> </w:t>
      </w:r>
      <w:r>
        <w:t>Artículo 50 de esta</w:t>
      </w:r>
      <w:r>
        <w:rPr>
          <w:spacing w:val="-1"/>
        </w:rPr>
        <w:t xml:space="preserve"> </w:t>
      </w:r>
      <w:r>
        <w:t>Constitución.</w:t>
      </w:r>
    </w:p>
    <w:p w:rsidR="001E50CC" w:rsidRDefault="001E50CC">
      <w:pPr>
        <w:pStyle w:val="Textoindependiente"/>
        <w:spacing w:before="2"/>
      </w:pPr>
    </w:p>
    <w:p w:rsidR="001E50CC" w:rsidRDefault="007B6CD5">
      <w:pPr>
        <w:pStyle w:val="Textoindependiente"/>
        <w:ind w:left="100" w:right="117"/>
        <w:jc w:val="both"/>
      </w:pPr>
      <w:r>
        <w:t xml:space="preserve">Estas iniciativas se sujetarán a los trámites establecidos para la expedición de las leyes en los artículos 51 al 58, pero requieren de la aprobación de, cuando menos, </w:t>
      </w:r>
      <w:r>
        <w:t>dos tercios del número total de Diputados que integren la Legislatura.</w:t>
      </w:r>
    </w:p>
    <w:p w:rsidR="001E50CC" w:rsidRDefault="001E50CC">
      <w:pPr>
        <w:pStyle w:val="Textoindependiente"/>
        <w:spacing w:before="10"/>
        <w:rPr>
          <w:sz w:val="21"/>
        </w:rPr>
      </w:pPr>
    </w:p>
    <w:p w:rsidR="001E50CC" w:rsidRDefault="007B6CD5">
      <w:pPr>
        <w:pStyle w:val="Textoindependiente"/>
        <w:ind w:left="100" w:right="118"/>
        <w:jc w:val="both"/>
      </w:pPr>
      <w:r>
        <w:t>Inmediatamente que se promulguen reformas a la Constitución General de la República, la Legislatura del Estado, si estuviera en periodo ordinario de sesiones, acordará los términos de las modificaciones o adiciones</w:t>
      </w:r>
      <w:r>
        <w:rPr>
          <w:spacing w:val="-5"/>
        </w:rPr>
        <w:t xml:space="preserve"> </w:t>
      </w:r>
      <w:r>
        <w:t>que</w:t>
      </w:r>
      <w:r>
        <w:rPr>
          <w:spacing w:val="-8"/>
        </w:rPr>
        <w:t xml:space="preserve"> </w:t>
      </w:r>
      <w:r>
        <w:t>correspondan</w:t>
      </w:r>
      <w:r>
        <w:rPr>
          <w:spacing w:val="-5"/>
        </w:rPr>
        <w:t xml:space="preserve"> </w:t>
      </w:r>
      <w:r>
        <w:t>para</w:t>
      </w:r>
      <w:r>
        <w:rPr>
          <w:spacing w:val="-10"/>
        </w:rPr>
        <w:t xml:space="preserve"> </w:t>
      </w:r>
      <w:r>
        <w:t>que</w:t>
      </w:r>
      <w:r>
        <w:rPr>
          <w:spacing w:val="-6"/>
        </w:rPr>
        <w:t xml:space="preserve"> </w:t>
      </w:r>
      <w:r>
        <w:t>puedan</w:t>
      </w:r>
      <w:r>
        <w:rPr>
          <w:spacing w:val="-8"/>
        </w:rPr>
        <w:t xml:space="preserve"> </w:t>
      </w:r>
      <w:r>
        <w:t>incorpor</w:t>
      </w:r>
      <w:r>
        <w:t>arse</w:t>
      </w:r>
      <w:r>
        <w:rPr>
          <w:spacing w:val="-5"/>
        </w:rPr>
        <w:t xml:space="preserve"> </w:t>
      </w:r>
      <w:r>
        <w:t>al</w:t>
      </w:r>
      <w:r>
        <w:rPr>
          <w:spacing w:val="-9"/>
        </w:rPr>
        <w:t xml:space="preserve"> </w:t>
      </w:r>
      <w:r>
        <w:t>texto</w:t>
      </w:r>
      <w:r>
        <w:rPr>
          <w:spacing w:val="-5"/>
        </w:rPr>
        <w:t xml:space="preserve"> </w:t>
      </w:r>
      <w:r>
        <w:t>de</w:t>
      </w:r>
      <w:r>
        <w:rPr>
          <w:spacing w:val="-8"/>
        </w:rPr>
        <w:t xml:space="preserve"> </w:t>
      </w:r>
      <w:r>
        <w:t>esta</w:t>
      </w:r>
      <w:r>
        <w:rPr>
          <w:spacing w:val="-4"/>
        </w:rPr>
        <w:t xml:space="preserve"> </w:t>
      </w:r>
      <w:r>
        <w:t>Constitución,</w:t>
      </w:r>
      <w:r>
        <w:rPr>
          <w:spacing w:val="-4"/>
        </w:rPr>
        <w:t xml:space="preserve"> </w:t>
      </w:r>
      <w:r>
        <w:t>en</w:t>
      </w:r>
      <w:r>
        <w:rPr>
          <w:spacing w:val="-8"/>
        </w:rPr>
        <w:t xml:space="preserve"> </w:t>
      </w:r>
      <w:r>
        <w:t>consonancia con el postulado jurídico expreso en el Artículo 41 de</w:t>
      </w:r>
      <w:r>
        <w:rPr>
          <w:spacing w:val="-4"/>
        </w:rPr>
        <w:t xml:space="preserve"> </w:t>
      </w:r>
      <w:r>
        <w:t>aquélla.</w:t>
      </w:r>
    </w:p>
    <w:p w:rsidR="001E50CC" w:rsidRDefault="001E50CC">
      <w:pPr>
        <w:pStyle w:val="Textoindependiente"/>
      </w:pPr>
    </w:p>
    <w:p w:rsidR="001E50CC" w:rsidRDefault="007B6CD5">
      <w:pPr>
        <w:pStyle w:val="Textoindependiente"/>
        <w:ind w:left="100" w:right="115"/>
        <w:jc w:val="both"/>
      </w:pPr>
      <w:r>
        <w:t>Si la Legislatura estuviere en receso, será convocada a sesiones extraordinarias por su Diputación Permanente, para el efecto a que se refie</w:t>
      </w:r>
      <w:r>
        <w:t>re el Párrafo que antecede.</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tulo1"/>
        <w:spacing w:line="252" w:lineRule="exact"/>
      </w:pPr>
      <w:r>
        <w:t>TÍTULO DÉCIMO</w:t>
      </w:r>
    </w:p>
    <w:p w:rsidR="001E50CC" w:rsidRDefault="007B6CD5">
      <w:pPr>
        <w:spacing w:line="252" w:lineRule="exact"/>
        <w:ind w:left="107" w:right="128"/>
        <w:jc w:val="center"/>
        <w:rPr>
          <w:b/>
        </w:rPr>
      </w:pPr>
      <w:r>
        <w:rPr>
          <w:b/>
        </w:rPr>
        <w:t>DE LA INVIOLABILIDAD DE LA CONSTITUCIÓN</w:t>
      </w:r>
    </w:p>
    <w:p w:rsidR="001E50CC" w:rsidRDefault="001E50CC">
      <w:pPr>
        <w:spacing w:line="252" w:lineRule="exact"/>
        <w:jc w:val="center"/>
        <w:sectPr w:rsidR="001E50CC">
          <w:pgSz w:w="12250" w:h="15850"/>
          <w:pgMar w:top="1840" w:right="900" w:bottom="1140" w:left="920" w:header="759" w:footer="948" w:gutter="0"/>
          <w:cols w:space="720"/>
        </w:sectPr>
      </w:pPr>
    </w:p>
    <w:p w:rsidR="001E50CC" w:rsidRDefault="001E50CC">
      <w:pPr>
        <w:pStyle w:val="Textoindependiente"/>
        <w:rPr>
          <w:b/>
          <w:sz w:val="20"/>
        </w:rPr>
      </w:pPr>
    </w:p>
    <w:p w:rsidR="001E50CC" w:rsidRDefault="001E50CC">
      <w:pPr>
        <w:pStyle w:val="Textoindependiente"/>
        <w:spacing w:before="11"/>
        <w:rPr>
          <w:b/>
          <w:sz w:val="29"/>
        </w:rPr>
      </w:pPr>
    </w:p>
    <w:p w:rsidR="001E50CC" w:rsidRDefault="007B6CD5">
      <w:pPr>
        <w:pStyle w:val="Textoindependiente"/>
        <w:spacing w:before="93"/>
        <w:ind w:left="100" w:right="117"/>
        <w:jc w:val="both"/>
      </w:pPr>
      <w:r>
        <w:rPr>
          <w:b/>
        </w:rPr>
        <w:t xml:space="preserve">Artículo 142.- </w:t>
      </w:r>
      <w:r>
        <w:t xml:space="preserve">Esta Constitución no perderá su fuerza y vigor aún cuando por alguna rebelión se interrumpa su observancia. En caso de que por un trastorno público se establezca un Gobierno contrario a los principios que ella sanciona, tan luego como el pueblo recobre su </w:t>
      </w:r>
      <w:r>
        <w:t>libertad, se restablecerá su observancia, y con arreglo a ella y a las leyes que en su virtud se hubieren expedido, serán juzgados, tanto los que hayan figurado en el Gobierno emanado de la rebelión, como los que hayan cooperado a ella.</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tulo1"/>
      </w:pPr>
      <w:r>
        <w:t>TRANSITORIOS</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spacing w:line="244" w:lineRule="auto"/>
        <w:ind w:left="100" w:right="119"/>
        <w:jc w:val="both"/>
      </w:pPr>
      <w:r>
        <w:rPr>
          <w:b/>
        </w:rPr>
        <w:t>Ar</w:t>
      </w:r>
      <w:r>
        <w:rPr>
          <w:b/>
        </w:rPr>
        <w:t>tículo</w:t>
      </w:r>
      <w:r>
        <w:rPr>
          <w:b/>
          <w:spacing w:val="-14"/>
        </w:rPr>
        <w:t xml:space="preserve"> </w:t>
      </w:r>
      <w:r>
        <w:rPr>
          <w:b/>
        </w:rPr>
        <w:t>1º.-</w:t>
      </w:r>
      <w:r>
        <w:rPr>
          <w:b/>
          <w:spacing w:val="-11"/>
        </w:rPr>
        <w:t xml:space="preserve"> </w:t>
      </w:r>
      <w:r>
        <w:t>El</w:t>
      </w:r>
      <w:r>
        <w:rPr>
          <w:spacing w:val="-13"/>
        </w:rPr>
        <w:t xml:space="preserve"> </w:t>
      </w:r>
      <w:r>
        <w:t>periodo</w:t>
      </w:r>
      <w:r>
        <w:rPr>
          <w:spacing w:val="-12"/>
        </w:rPr>
        <w:t xml:space="preserve"> </w:t>
      </w:r>
      <w:r>
        <w:t>constitucional</w:t>
      </w:r>
      <w:r>
        <w:rPr>
          <w:spacing w:val="-14"/>
        </w:rPr>
        <w:t xml:space="preserve"> </w:t>
      </w:r>
      <w:r>
        <w:t>del</w:t>
      </w:r>
      <w:r>
        <w:rPr>
          <w:spacing w:val="-13"/>
        </w:rPr>
        <w:t xml:space="preserve"> </w:t>
      </w:r>
      <w:r>
        <w:t>actual</w:t>
      </w:r>
      <w:r>
        <w:rPr>
          <w:spacing w:val="-13"/>
        </w:rPr>
        <w:t xml:space="preserve"> </w:t>
      </w:r>
      <w:r>
        <w:t>Gobernador</w:t>
      </w:r>
      <w:r>
        <w:rPr>
          <w:spacing w:val="-14"/>
        </w:rPr>
        <w:t xml:space="preserve"> </w:t>
      </w:r>
      <w:r>
        <w:t>del</w:t>
      </w:r>
      <w:r>
        <w:rPr>
          <w:spacing w:val="-13"/>
        </w:rPr>
        <w:t xml:space="preserve"> </w:t>
      </w:r>
      <w:r>
        <w:t>Estado</w:t>
      </w:r>
      <w:r>
        <w:rPr>
          <w:spacing w:val="-15"/>
        </w:rPr>
        <w:t xml:space="preserve"> </w:t>
      </w:r>
      <w:r>
        <w:t>terminará</w:t>
      </w:r>
      <w:r>
        <w:rPr>
          <w:spacing w:val="-12"/>
        </w:rPr>
        <w:t xml:space="preserve"> </w:t>
      </w:r>
      <w:r>
        <w:t>a</w:t>
      </w:r>
      <w:r>
        <w:rPr>
          <w:spacing w:val="-15"/>
        </w:rPr>
        <w:t xml:space="preserve"> </w:t>
      </w:r>
      <w:r>
        <w:t>las</w:t>
      </w:r>
      <w:r>
        <w:rPr>
          <w:spacing w:val="-12"/>
        </w:rPr>
        <w:t xml:space="preserve"> </w:t>
      </w:r>
      <w:r>
        <w:t>diez</w:t>
      </w:r>
      <w:r>
        <w:rPr>
          <w:spacing w:val="-15"/>
        </w:rPr>
        <w:t xml:space="preserve"> </w:t>
      </w:r>
      <w:r>
        <w:t>de</w:t>
      </w:r>
      <w:r>
        <w:rPr>
          <w:spacing w:val="-13"/>
        </w:rPr>
        <w:t xml:space="preserve"> </w:t>
      </w:r>
      <w:r>
        <w:t>la</w:t>
      </w:r>
      <w:r>
        <w:rPr>
          <w:spacing w:val="-15"/>
        </w:rPr>
        <w:t xml:space="preserve"> </w:t>
      </w:r>
      <w:r>
        <w:t>mañana del día primero de diciembre de mil novecientos</w:t>
      </w:r>
      <w:r>
        <w:rPr>
          <w:spacing w:val="-8"/>
        </w:rPr>
        <w:t xml:space="preserve"> </w:t>
      </w:r>
      <w:r>
        <w:t>veinticuatro.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8"/>
        <w:jc w:val="both"/>
      </w:pPr>
      <w:r>
        <w:rPr>
          <w:b/>
        </w:rPr>
        <w:t>Artículo</w:t>
      </w:r>
      <w:r>
        <w:rPr>
          <w:b/>
          <w:spacing w:val="-15"/>
        </w:rPr>
        <w:t xml:space="preserve"> </w:t>
      </w:r>
      <w:r>
        <w:rPr>
          <w:b/>
        </w:rPr>
        <w:t>2º.-</w:t>
      </w:r>
      <w:r>
        <w:rPr>
          <w:b/>
          <w:spacing w:val="-16"/>
        </w:rPr>
        <w:t xml:space="preserve"> </w:t>
      </w:r>
      <w:r>
        <w:t>Dentro</w:t>
      </w:r>
      <w:r>
        <w:rPr>
          <w:spacing w:val="-18"/>
        </w:rPr>
        <w:t xml:space="preserve"> </w:t>
      </w:r>
      <w:r>
        <w:t>del</w:t>
      </w:r>
      <w:r>
        <w:rPr>
          <w:spacing w:val="-18"/>
        </w:rPr>
        <w:t xml:space="preserve"> </w:t>
      </w:r>
      <w:r>
        <w:t>término</w:t>
      </w:r>
      <w:r>
        <w:rPr>
          <w:spacing w:val="-18"/>
        </w:rPr>
        <w:t xml:space="preserve"> </w:t>
      </w:r>
      <w:r>
        <w:t>de</w:t>
      </w:r>
      <w:r>
        <w:rPr>
          <w:spacing w:val="-18"/>
        </w:rPr>
        <w:t xml:space="preserve"> </w:t>
      </w:r>
      <w:r>
        <w:t>quince</w:t>
      </w:r>
      <w:r>
        <w:rPr>
          <w:spacing w:val="-15"/>
        </w:rPr>
        <w:t xml:space="preserve"> </w:t>
      </w:r>
      <w:r>
        <w:t>días,</w:t>
      </w:r>
      <w:r>
        <w:rPr>
          <w:spacing w:val="-14"/>
        </w:rPr>
        <w:t xml:space="preserve"> </w:t>
      </w:r>
      <w:r>
        <w:t>a</w:t>
      </w:r>
      <w:r>
        <w:rPr>
          <w:spacing w:val="-19"/>
        </w:rPr>
        <w:t xml:space="preserve"> </w:t>
      </w:r>
      <w:r>
        <w:t>partir</w:t>
      </w:r>
      <w:r>
        <w:rPr>
          <w:spacing w:val="-16"/>
        </w:rPr>
        <w:t xml:space="preserve"> </w:t>
      </w:r>
      <w:r>
        <w:t>de</w:t>
      </w:r>
      <w:r>
        <w:rPr>
          <w:spacing w:val="-18"/>
        </w:rPr>
        <w:t xml:space="preserve"> </w:t>
      </w:r>
      <w:r>
        <w:t>la</w:t>
      </w:r>
      <w:r>
        <w:rPr>
          <w:spacing w:val="-17"/>
        </w:rPr>
        <w:t xml:space="preserve"> </w:t>
      </w:r>
      <w:r>
        <w:t>fecha</w:t>
      </w:r>
      <w:r>
        <w:rPr>
          <w:spacing w:val="-18"/>
        </w:rPr>
        <w:t xml:space="preserve"> </w:t>
      </w:r>
      <w:r>
        <w:t>en</w:t>
      </w:r>
      <w:r>
        <w:rPr>
          <w:spacing w:val="-20"/>
        </w:rPr>
        <w:t xml:space="preserve"> </w:t>
      </w:r>
      <w:r>
        <w:t>que</w:t>
      </w:r>
      <w:r>
        <w:rPr>
          <w:spacing w:val="-20"/>
        </w:rPr>
        <w:t xml:space="preserve"> </w:t>
      </w:r>
      <w:r>
        <w:t>entre</w:t>
      </w:r>
      <w:r>
        <w:rPr>
          <w:spacing w:val="-17"/>
        </w:rPr>
        <w:t xml:space="preserve"> </w:t>
      </w:r>
      <w:r>
        <w:t>en</w:t>
      </w:r>
      <w:r>
        <w:rPr>
          <w:spacing w:val="-18"/>
        </w:rPr>
        <w:t xml:space="preserve"> </w:t>
      </w:r>
      <w:r>
        <w:t>vigor</w:t>
      </w:r>
      <w:r>
        <w:rPr>
          <w:spacing w:val="-17"/>
        </w:rPr>
        <w:t xml:space="preserve"> </w:t>
      </w:r>
      <w:r>
        <w:t>esta</w:t>
      </w:r>
      <w:r>
        <w:rPr>
          <w:spacing w:val="-15"/>
        </w:rPr>
        <w:t xml:space="preserve"> </w:t>
      </w:r>
      <w:r>
        <w:t>Constitución, la Legislatura del Estado procederá a la elección de los funcionarios que le incumbe, cesando los que hubieren sido nombrados en forma distinta, al siguiente día de la elección. Dentro del mismo plazo de quince días, la propia Legi</w:t>
      </w:r>
      <w:r>
        <w:t>slatura ratificará los nombramientos de Secretario y del Subsecretario del Despacho.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ind w:left="100"/>
        <w:jc w:val="both"/>
      </w:pPr>
      <w:r>
        <w:rPr>
          <w:b/>
        </w:rPr>
        <w:t xml:space="preserve">Artículo 3º.- </w:t>
      </w:r>
      <w:r>
        <w:t>Derogado.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5"/>
        <w:jc w:val="both"/>
      </w:pPr>
      <w:r>
        <w:rPr>
          <w:b/>
        </w:rPr>
        <w:t xml:space="preserve">Artículo 4º.- </w:t>
      </w:r>
      <w:r>
        <w:t>A falta de letrados, se nombrarán Jueces y agentes del Ministerio Público, legos; pero para que</w:t>
      </w:r>
      <w:r>
        <w:rPr>
          <w:spacing w:val="-11"/>
        </w:rPr>
        <w:t xml:space="preserve"> </w:t>
      </w:r>
      <w:r>
        <w:t>los</w:t>
      </w:r>
      <w:r>
        <w:rPr>
          <w:spacing w:val="-8"/>
        </w:rPr>
        <w:t xml:space="preserve"> </w:t>
      </w:r>
      <w:r>
        <w:t>designados</w:t>
      </w:r>
      <w:r>
        <w:rPr>
          <w:spacing w:val="-10"/>
        </w:rPr>
        <w:t xml:space="preserve"> </w:t>
      </w:r>
      <w:r>
        <w:t>tomen</w:t>
      </w:r>
      <w:r>
        <w:rPr>
          <w:spacing w:val="-8"/>
        </w:rPr>
        <w:t xml:space="preserve"> </w:t>
      </w:r>
      <w:r>
        <w:t>posesión</w:t>
      </w:r>
      <w:r>
        <w:rPr>
          <w:spacing w:val="-11"/>
        </w:rPr>
        <w:t xml:space="preserve"> </w:t>
      </w:r>
      <w:r>
        <w:t>de</w:t>
      </w:r>
      <w:r>
        <w:rPr>
          <w:spacing w:val="-11"/>
        </w:rPr>
        <w:t xml:space="preserve"> </w:t>
      </w:r>
      <w:r>
        <w:t>su</w:t>
      </w:r>
      <w:r>
        <w:rPr>
          <w:spacing w:val="-10"/>
        </w:rPr>
        <w:t xml:space="preserve"> </w:t>
      </w:r>
      <w:r>
        <w:t>respectivo</w:t>
      </w:r>
      <w:r>
        <w:rPr>
          <w:spacing w:val="-8"/>
        </w:rPr>
        <w:t xml:space="preserve"> </w:t>
      </w:r>
      <w:r>
        <w:t>cargo,</w:t>
      </w:r>
      <w:r>
        <w:rPr>
          <w:spacing w:val="-9"/>
        </w:rPr>
        <w:t xml:space="preserve"> </w:t>
      </w:r>
      <w:r>
        <w:t>es</w:t>
      </w:r>
      <w:r>
        <w:rPr>
          <w:spacing w:val="-10"/>
        </w:rPr>
        <w:t xml:space="preserve"> </w:t>
      </w:r>
      <w:r>
        <w:t>necesario</w:t>
      </w:r>
      <w:r>
        <w:rPr>
          <w:spacing w:val="-12"/>
        </w:rPr>
        <w:t xml:space="preserve"> </w:t>
      </w:r>
      <w:r>
        <w:t>que</w:t>
      </w:r>
      <w:r>
        <w:rPr>
          <w:spacing w:val="-8"/>
        </w:rPr>
        <w:t xml:space="preserve"> </w:t>
      </w:r>
      <w:r>
        <w:t>acrediten</w:t>
      </w:r>
      <w:r>
        <w:rPr>
          <w:spacing w:val="-11"/>
        </w:rPr>
        <w:t xml:space="preserve"> </w:t>
      </w:r>
      <w:r>
        <w:t>previamente</w:t>
      </w:r>
      <w:r>
        <w:rPr>
          <w:spacing w:val="-8"/>
        </w:rPr>
        <w:t xml:space="preserve"> </w:t>
      </w:r>
      <w:r>
        <w:t>ante un jurado formado por tres letrados, nombrados por el Tribunal Superior de Justicia o por el Procurador, respectivamente, que tienen conocimientos aunque sólo sean elementales en Derecho Cons</w:t>
      </w:r>
      <w:r>
        <w:t>titucional, Derecho Penal, Civil, Mercantil, y en los respectivos códigos de</w:t>
      </w:r>
      <w:r>
        <w:rPr>
          <w:spacing w:val="-7"/>
        </w:rPr>
        <w:t xml:space="preserve"> </w:t>
      </w:r>
      <w:r>
        <w:t>procedimientos.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21"/>
        <w:jc w:val="both"/>
      </w:pPr>
      <w:r>
        <w:rPr>
          <w:b/>
        </w:rPr>
        <w:t xml:space="preserve">Artículo 5º.- </w:t>
      </w:r>
      <w:r>
        <w:t>Entre tanto se expide la ley reglamentaria del artículo 149 de esta Constitución, entrará desde luego en vigor la Ley de Relaciones Familiares, expedida con fecha nueve de abril de mil novecientos diez y siete, por el Ciudadano Primer Jefe del Ejército Con</w:t>
      </w:r>
      <w:r>
        <w:t>stitucionalista, Encargado del Poder Ejecutivo de la Unión.</w:t>
      </w:r>
    </w:p>
    <w:p w:rsidR="001E50CC" w:rsidRDefault="001E50CC">
      <w:pPr>
        <w:pStyle w:val="Textoindependiente"/>
      </w:pPr>
    </w:p>
    <w:p w:rsidR="001E50CC" w:rsidRDefault="007B6CD5">
      <w:pPr>
        <w:pStyle w:val="Textoindependiente"/>
        <w:ind w:left="100" w:right="116"/>
        <w:jc w:val="both"/>
      </w:pPr>
      <w:r>
        <w:rPr>
          <w:b/>
        </w:rPr>
        <w:t>Artículo</w:t>
      </w:r>
      <w:r>
        <w:rPr>
          <w:b/>
          <w:spacing w:val="-10"/>
        </w:rPr>
        <w:t xml:space="preserve"> </w:t>
      </w:r>
      <w:r>
        <w:rPr>
          <w:b/>
        </w:rPr>
        <w:t>6º.-</w:t>
      </w:r>
      <w:r>
        <w:rPr>
          <w:b/>
          <w:spacing w:val="-11"/>
        </w:rPr>
        <w:t xml:space="preserve"> </w:t>
      </w:r>
      <w:r>
        <w:t>Desde</w:t>
      </w:r>
      <w:r>
        <w:rPr>
          <w:spacing w:val="-9"/>
        </w:rPr>
        <w:t xml:space="preserve"> </w:t>
      </w:r>
      <w:r>
        <w:t>la</w:t>
      </w:r>
      <w:r>
        <w:rPr>
          <w:spacing w:val="-12"/>
        </w:rPr>
        <w:t xml:space="preserve"> </w:t>
      </w:r>
      <w:r>
        <w:t>fecha</w:t>
      </w:r>
      <w:r>
        <w:rPr>
          <w:spacing w:val="-10"/>
        </w:rPr>
        <w:t xml:space="preserve"> </w:t>
      </w:r>
      <w:r>
        <w:t>en</w:t>
      </w:r>
      <w:r>
        <w:rPr>
          <w:spacing w:val="-13"/>
        </w:rPr>
        <w:t xml:space="preserve"> </w:t>
      </w:r>
      <w:r>
        <w:t>que</w:t>
      </w:r>
      <w:r>
        <w:rPr>
          <w:spacing w:val="-11"/>
        </w:rPr>
        <w:t xml:space="preserve"> </w:t>
      </w:r>
      <w:r>
        <w:t>entre</w:t>
      </w:r>
      <w:r>
        <w:rPr>
          <w:spacing w:val="-9"/>
        </w:rPr>
        <w:t xml:space="preserve"> </w:t>
      </w:r>
      <w:r>
        <w:t>en</w:t>
      </w:r>
      <w:r>
        <w:rPr>
          <w:spacing w:val="-11"/>
        </w:rPr>
        <w:t xml:space="preserve"> </w:t>
      </w:r>
      <w:r>
        <w:t>vigor</w:t>
      </w:r>
      <w:r>
        <w:rPr>
          <w:spacing w:val="-10"/>
        </w:rPr>
        <w:t xml:space="preserve"> </w:t>
      </w:r>
      <w:r>
        <w:t>esta</w:t>
      </w:r>
      <w:r>
        <w:rPr>
          <w:spacing w:val="-10"/>
        </w:rPr>
        <w:t xml:space="preserve"> </w:t>
      </w:r>
      <w:r>
        <w:t>Constitución,</w:t>
      </w:r>
      <w:r>
        <w:rPr>
          <w:spacing w:val="-11"/>
        </w:rPr>
        <w:t xml:space="preserve"> </w:t>
      </w:r>
      <w:r>
        <w:t>quedarán</w:t>
      </w:r>
      <w:r>
        <w:rPr>
          <w:spacing w:val="-10"/>
        </w:rPr>
        <w:t xml:space="preserve"> </w:t>
      </w:r>
      <w:r>
        <w:t>abolidos</w:t>
      </w:r>
      <w:r>
        <w:rPr>
          <w:spacing w:val="-10"/>
        </w:rPr>
        <w:t xml:space="preserve"> </w:t>
      </w:r>
      <w:r>
        <w:t>de</w:t>
      </w:r>
      <w:r>
        <w:rPr>
          <w:spacing w:val="-10"/>
        </w:rPr>
        <w:t xml:space="preserve"> </w:t>
      </w:r>
      <w:r>
        <w:t>pleno</w:t>
      </w:r>
      <w:r>
        <w:rPr>
          <w:spacing w:val="-10"/>
        </w:rPr>
        <w:t xml:space="preserve"> </w:t>
      </w:r>
      <w:r>
        <w:t>derecho todas las leyes, reglamentos, circulares y disposiciones de cualquier carácter y origen en</w:t>
      </w:r>
      <w:r>
        <w:t xml:space="preserve"> cuanto se opongan a los preceptos de esta</w:t>
      </w:r>
      <w:r>
        <w:rPr>
          <w:spacing w:val="-7"/>
        </w:rPr>
        <w:t xml:space="preserve"> </w:t>
      </w:r>
      <w:r>
        <w:t>Constitución.</w:t>
      </w:r>
    </w:p>
    <w:p w:rsidR="001E50CC" w:rsidRDefault="001E50CC">
      <w:pPr>
        <w:pStyle w:val="Textoindependiente"/>
        <w:spacing w:before="3"/>
      </w:pPr>
    </w:p>
    <w:p w:rsidR="001E50CC" w:rsidRDefault="007B6CD5">
      <w:pPr>
        <w:pStyle w:val="Textoindependiente"/>
        <w:ind w:left="100" w:right="122"/>
        <w:jc w:val="both"/>
      </w:pPr>
      <w:r>
        <w:t>Los negocios en que se hayan interpuesto los recursos de casación y súplica, deberán proseguirse y terminarse de oficio en el improrrogable plazo de sesenta días, a contar del día quince de abril, f</w:t>
      </w:r>
      <w:r>
        <w:t>echa de la abolición de esos recursos, aunque no promuevan las partes interesadas.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16"/>
        <w:jc w:val="both"/>
      </w:pPr>
      <w:r>
        <w:rPr>
          <w:b/>
        </w:rPr>
        <w:t xml:space="preserve">Artículo 7º.- </w:t>
      </w:r>
      <w:r>
        <w:t>La actual Legislatura, tan pronto como sea promulgada esta Constitución, se constituirá en el segundo y último periodo de sesiones ordinaria</w:t>
      </w:r>
      <w:r>
        <w:t>s, conforme al artículo 45 de esta misma Constitución.</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9"/>
        <w:jc w:val="both"/>
      </w:pPr>
      <w:r>
        <w:rPr>
          <w:b/>
        </w:rPr>
        <w:t>Artículo</w:t>
      </w:r>
      <w:r>
        <w:rPr>
          <w:b/>
          <w:spacing w:val="-14"/>
        </w:rPr>
        <w:t xml:space="preserve"> </w:t>
      </w:r>
      <w:r>
        <w:rPr>
          <w:b/>
        </w:rPr>
        <w:t>8º.-</w:t>
      </w:r>
      <w:r>
        <w:rPr>
          <w:b/>
          <w:spacing w:val="-11"/>
        </w:rPr>
        <w:t xml:space="preserve"> </w:t>
      </w:r>
      <w:r>
        <w:t>Los</w:t>
      </w:r>
      <w:r>
        <w:rPr>
          <w:spacing w:val="-13"/>
        </w:rPr>
        <w:t xml:space="preserve"> </w:t>
      </w:r>
      <w:r>
        <w:t>Diputados</w:t>
      </w:r>
      <w:r>
        <w:rPr>
          <w:spacing w:val="-12"/>
        </w:rPr>
        <w:t xml:space="preserve"> </w:t>
      </w:r>
      <w:r>
        <w:t>que</w:t>
      </w:r>
      <w:r>
        <w:rPr>
          <w:spacing w:val="-15"/>
        </w:rPr>
        <w:t xml:space="preserve"> </w:t>
      </w:r>
      <w:r>
        <w:t>sean</w:t>
      </w:r>
      <w:r>
        <w:rPr>
          <w:spacing w:val="-13"/>
        </w:rPr>
        <w:t xml:space="preserve"> </w:t>
      </w:r>
      <w:r>
        <w:t>electos</w:t>
      </w:r>
      <w:r>
        <w:rPr>
          <w:spacing w:val="-12"/>
        </w:rPr>
        <w:t xml:space="preserve"> </w:t>
      </w:r>
      <w:r>
        <w:t>para</w:t>
      </w:r>
      <w:r>
        <w:rPr>
          <w:spacing w:val="-15"/>
        </w:rPr>
        <w:t xml:space="preserve"> </w:t>
      </w:r>
      <w:r>
        <w:t>integrar</w:t>
      </w:r>
      <w:r>
        <w:rPr>
          <w:spacing w:val="-12"/>
        </w:rPr>
        <w:t xml:space="preserve"> </w:t>
      </w:r>
      <w:r>
        <w:t>la</w:t>
      </w:r>
      <w:r>
        <w:rPr>
          <w:spacing w:val="-16"/>
        </w:rPr>
        <w:t xml:space="preserve"> </w:t>
      </w:r>
      <w:r>
        <w:t>XXIX</w:t>
      </w:r>
      <w:r>
        <w:rPr>
          <w:spacing w:val="-11"/>
        </w:rPr>
        <w:t xml:space="preserve"> </w:t>
      </w:r>
      <w:r>
        <w:t>Legislatura</w:t>
      </w:r>
      <w:r>
        <w:rPr>
          <w:spacing w:val="-12"/>
        </w:rPr>
        <w:t xml:space="preserve"> </w:t>
      </w:r>
      <w:r>
        <w:t>por</w:t>
      </w:r>
      <w:r>
        <w:rPr>
          <w:spacing w:val="-13"/>
        </w:rPr>
        <w:t xml:space="preserve"> </w:t>
      </w:r>
      <w:r>
        <w:t>los</w:t>
      </w:r>
      <w:r>
        <w:rPr>
          <w:spacing w:val="-12"/>
        </w:rPr>
        <w:t xml:space="preserve"> </w:t>
      </w:r>
      <w:r>
        <w:t>Distritos</w:t>
      </w:r>
      <w:r>
        <w:rPr>
          <w:spacing w:val="-13"/>
        </w:rPr>
        <w:t xml:space="preserve"> </w:t>
      </w:r>
      <w:r>
        <w:t>electorales de número par, durarán dos años en su</w:t>
      </w:r>
      <w:r>
        <w:rPr>
          <w:spacing w:val="-5"/>
        </w:rPr>
        <w:t xml:space="preserve"> </w:t>
      </w:r>
      <w:r>
        <w:t>encargo.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24"/>
        <w:jc w:val="both"/>
      </w:pPr>
      <w:r>
        <w:rPr>
          <w:b/>
        </w:rPr>
        <w:t xml:space="preserve">Artículo 9º.- </w:t>
      </w:r>
      <w:r>
        <w:t>Los Diputados que integran la actual XXVIII Legislatura no están comprendidos en la prohibición que establece el artículo 32. En consecuencia, por esta sola vez podrán ser reelectos.</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before="1" w:line="244" w:lineRule="auto"/>
        <w:ind w:left="100" w:right="117"/>
        <w:jc w:val="both"/>
      </w:pPr>
      <w:r>
        <w:rPr>
          <w:b/>
        </w:rPr>
        <w:t>Artículo</w:t>
      </w:r>
      <w:r>
        <w:rPr>
          <w:b/>
          <w:spacing w:val="-7"/>
        </w:rPr>
        <w:t xml:space="preserve"> </w:t>
      </w:r>
      <w:r>
        <w:rPr>
          <w:b/>
        </w:rPr>
        <w:t>10.-</w:t>
      </w:r>
      <w:r>
        <w:rPr>
          <w:b/>
          <w:spacing w:val="-5"/>
        </w:rPr>
        <w:t xml:space="preserve"> </w:t>
      </w:r>
      <w:r>
        <w:t>Entre</w:t>
      </w:r>
      <w:r>
        <w:rPr>
          <w:spacing w:val="-11"/>
        </w:rPr>
        <w:t xml:space="preserve"> </w:t>
      </w:r>
      <w:r>
        <w:t>tanto</w:t>
      </w:r>
      <w:r>
        <w:rPr>
          <w:spacing w:val="-11"/>
        </w:rPr>
        <w:t xml:space="preserve"> </w:t>
      </w:r>
      <w:r>
        <w:t>se</w:t>
      </w:r>
      <w:r>
        <w:rPr>
          <w:spacing w:val="-6"/>
        </w:rPr>
        <w:t xml:space="preserve"> </w:t>
      </w:r>
      <w:r>
        <w:t>expidan</w:t>
      </w:r>
      <w:r>
        <w:rPr>
          <w:spacing w:val="-6"/>
        </w:rPr>
        <w:t xml:space="preserve"> </w:t>
      </w:r>
      <w:r>
        <w:t>las</w:t>
      </w:r>
      <w:r>
        <w:rPr>
          <w:spacing w:val="-6"/>
        </w:rPr>
        <w:t xml:space="preserve"> </w:t>
      </w:r>
      <w:r>
        <w:t>leyes</w:t>
      </w:r>
      <w:r>
        <w:rPr>
          <w:spacing w:val="-7"/>
        </w:rPr>
        <w:t xml:space="preserve"> </w:t>
      </w:r>
      <w:r>
        <w:t>orgánicas</w:t>
      </w:r>
      <w:r>
        <w:rPr>
          <w:spacing w:val="-6"/>
        </w:rPr>
        <w:t xml:space="preserve"> </w:t>
      </w:r>
      <w:r>
        <w:t>respectivas,</w:t>
      </w:r>
      <w:r>
        <w:rPr>
          <w:spacing w:val="-8"/>
        </w:rPr>
        <w:t xml:space="preserve"> </w:t>
      </w:r>
      <w:r>
        <w:t>continuarán</w:t>
      </w:r>
      <w:r>
        <w:rPr>
          <w:spacing w:val="-6"/>
        </w:rPr>
        <w:t xml:space="preserve"> </w:t>
      </w:r>
      <w:r>
        <w:t>en</w:t>
      </w:r>
      <w:r>
        <w:rPr>
          <w:spacing w:val="-9"/>
        </w:rPr>
        <w:t xml:space="preserve"> </w:t>
      </w:r>
      <w:r>
        <w:t>vigor</w:t>
      </w:r>
      <w:r>
        <w:rPr>
          <w:spacing w:val="-5"/>
        </w:rPr>
        <w:t xml:space="preserve"> </w:t>
      </w:r>
      <w:r>
        <w:t>las</w:t>
      </w:r>
      <w:r>
        <w:rPr>
          <w:spacing w:val="-9"/>
        </w:rPr>
        <w:t xml:space="preserve"> </w:t>
      </w:r>
      <w:r>
        <w:t>actuales</w:t>
      </w:r>
      <w:r>
        <w:rPr>
          <w:spacing w:val="-6"/>
        </w:rPr>
        <w:t xml:space="preserve"> </w:t>
      </w:r>
      <w:r>
        <w:t>en todo lo que no se opongan a la presente</w:t>
      </w:r>
      <w:r>
        <w:rPr>
          <w:spacing w:val="-6"/>
        </w:rPr>
        <w:t xml:space="preserve"> </w:t>
      </w:r>
      <w:r>
        <w:t>Constitución.</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0"/>
        <w:jc w:val="both"/>
      </w:pPr>
      <w:r>
        <w:rPr>
          <w:b/>
        </w:rPr>
        <w:t xml:space="preserve">Artículo 11.- </w:t>
      </w:r>
      <w:r>
        <w:t>Por esta sola vez, el Presidente de la Legislatura protestará en los términos establecidos para el Gobernador en el artículo 163 de esta Constitución; los demás Diputados protestarán ante el Presidente.</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18"/>
        <w:jc w:val="both"/>
      </w:pPr>
      <w:r>
        <w:rPr>
          <w:b/>
        </w:rPr>
        <w:t xml:space="preserve">Artículo 12.- </w:t>
      </w:r>
      <w:r>
        <w:t>El Estado se formará por ahora de los</w:t>
      </w:r>
      <w:r>
        <w:t xml:space="preserve"> Municipios existentes a la fecha y agrupados en los distritos judiciales y rentísticos actuales. La Ley Orgánica sobre División Territorial del Estado, que se expida</w:t>
      </w:r>
      <w:r>
        <w:rPr>
          <w:spacing w:val="-7"/>
        </w:rPr>
        <w:t xml:space="preserve"> </w:t>
      </w:r>
      <w:r>
        <w:t>oportunamente,</w:t>
      </w:r>
      <w:r>
        <w:rPr>
          <w:spacing w:val="-5"/>
        </w:rPr>
        <w:t xml:space="preserve"> </w:t>
      </w:r>
      <w:r>
        <w:t>expresará</w:t>
      </w:r>
      <w:r>
        <w:rPr>
          <w:spacing w:val="-6"/>
        </w:rPr>
        <w:t xml:space="preserve"> </w:t>
      </w:r>
      <w:r>
        <w:t>cuáles</w:t>
      </w:r>
      <w:r>
        <w:rPr>
          <w:spacing w:val="-8"/>
        </w:rPr>
        <w:t xml:space="preserve"> </w:t>
      </w:r>
      <w:r>
        <w:t>de</w:t>
      </w:r>
      <w:r>
        <w:rPr>
          <w:spacing w:val="-9"/>
        </w:rPr>
        <w:t xml:space="preserve"> </w:t>
      </w:r>
      <w:r>
        <w:t>esos</w:t>
      </w:r>
      <w:r>
        <w:rPr>
          <w:spacing w:val="-10"/>
        </w:rPr>
        <w:t xml:space="preserve"> </w:t>
      </w:r>
      <w:r>
        <w:t>Municipios</w:t>
      </w:r>
      <w:r>
        <w:rPr>
          <w:spacing w:val="-6"/>
        </w:rPr>
        <w:t xml:space="preserve"> </w:t>
      </w:r>
      <w:r>
        <w:t>subsistirán,</w:t>
      </w:r>
      <w:r>
        <w:rPr>
          <w:spacing w:val="-7"/>
        </w:rPr>
        <w:t xml:space="preserve"> </w:t>
      </w:r>
      <w:r>
        <w:t>los</w:t>
      </w:r>
      <w:r>
        <w:rPr>
          <w:spacing w:val="-5"/>
        </w:rPr>
        <w:t xml:space="preserve"> </w:t>
      </w:r>
      <w:r>
        <w:t>límites</w:t>
      </w:r>
      <w:r>
        <w:rPr>
          <w:spacing w:val="-6"/>
        </w:rPr>
        <w:t xml:space="preserve"> </w:t>
      </w:r>
      <w:r>
        <w:t>de</w:t>
      </w:r>
      <w:r>
        <w:rPr>
          <w:spacing w:val="-9"/>
        </w:rPr>
        <w:t xml:space="preserve"> </w:t>
      </w:r>
      <w:r>
        <w:t>ellos</w:t>
      </w:r>
      <w:r>
        <w:rPr>
          <w:spacing w:val="-5"/>
        </w:rPr>
        <w:t xml:space="preserve"> </w:t>
      </w:r>
      <w:r>
        <w:t>y</w:t>
      </w:r>
      <w:r>
        <w:rPr>
          <w:spacing w:val="-8"/>
        </w:rPr>
        <w:t xml:space="preserve"> </w:t>
      </w:r>
      <w:r>
        <w:t>la</w:t>
      </w:r>
      <w:r>
        <w:rPr>
          <w:spacing w:val="-10"/>
        </w:rPr>
        <w:t xml:space="preserve"> </w:t>
      </w:r>
      <w:r>
        <w:t>forma</w:t>
      </w:r>
      <w:r>
        <w:rPr>
          <w:spacing w:val="-9"/>
        </w:rPr>
        <w:t xml:space="preserve"> </w:t>
      </w:r>
      <w:r>
        <w:t>en que deban agruparse para constituir distritos judiciales y</w:t>
      </w:r>
      <w:r>
        <w:rPr>
          <w:spacing w:val="-10"/>
        </w:rPr>
        <w:t xml:space="preserve"> </w:t>
      </w:r>
      <w:r>
        <w:t>rentísticos.</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before="1" w:line="242" w:lineRule="auto"/>
        <w:ind w:left="100" w:right="119"/>
        <w:jc w:val="both"/>
      </w:pPr>
      <w:r>
        <w:rPr>
          <w:b/>
        </w:rPr>
        <w:t>Artículo</w:t>
      </w:r>
      <w:r>
        <w:rPr>
          <w:b/>
          <w:spacing w:val="-4"/>
        </w:rPr>
        <w:t xml:space="preserve"> </w:t>
      </w:r>
      <w:r>
        <w:rPr>
          <w:b/>
        </w:rPr>
        <w:t>13.-</w:t>
      </w:r>
      <w:r>
        <w:rPr>
          <w:b/>
          <w:spacing w:val="-4"/>
        </w:rPr>
        <w:t xml:space="preserve"> </w:t>
      </w:r>
      <w:r>
        <w:t>Esta</w:t>
      </w:r>
      <w:r>
        <w:rPr>
          <w:spacing w:val="-6"/>
        </w:rPr>
        <w:t xml:space="preserve"> </w:t>
      </w:r>
      <w:r>
        <w:t>Constitución</w:t>
      </w:r>
      <w:r>
        <w:rPr>
          <w:spacing w:val="-6"/>
        </w:rPr>
        <w:t xml:space="preserve"> </w:t>
      </w:r>
      <w:r>
        <w:t>se</w:t>
      </w:r>
      <w:r>
        <w:rPr>
          <w:spacing w:val="-6"/>
        </w:rPr>
        <w:t xml:space="preserve"> </w:t>
      </w:r>
      <w:r>
        <w:t>promulgará</w:t>
      </w:r>
      <w:r>
        <w:rPr>
          <w:spacing w:val="-5"/>
        </w:rPr>
        <w:t xml:space="preserve"> </w:t>
      </w:r>
      <w:r>
        <w:t>y</w:t>
      </w:r>
      <w:r>
        <w:rPr>
          <w:spacing w:val="-5"/>
        </w:rPr>
        <w:t xml:space="preserve"> </w:t>
      </w:r>
      <w:r>
        <w:t>entrará</w:t>
      </w:r>
      <w:r>
        <w:rPr>
          <w:spacing w:val="-6"/>
        </w:rPr>
        <w:t xml:space="preserve"> </w:t>
      </w:r>
      <w:r>
        <w:t>en</w:t>
      </w:r>
      <w:r>
        <w:rPr>
          <w:spacing w:val="-6"/>
        </w:rPr>
        <w:t xml:space="preserve"> </w:t>
      </w:r>
      <w:r>
        <w:t>vigor</w:t>
      </w:r>
      <w:r>
        <w:rPr>
          <w:spacing w:val="-6"/>
        </w:rPr>
        <w:t xml:space="preserve"> </w:t>
      </w:r>
      <w:r>
        <w:t>el</w:t>
      </w:r>
      <w:r>
        <w:rPr>
          <w:spacing w:val="-4"/>
        </w:rPr>
        <w:t xml:space="preserve"> </w:t>
      </w:r>
      <w:r>
        <w:t>día</w:t>
      </w:r>
      <w:r>
        <w:rPr>
          <w:spacing w:val="-5"/>
        </w:rPr>
        <w:t xml:space="preserve"> </w:t>
      </w:r>
      <w:r>
        <w:t>quince</w:t>
      </w:r>
      <w:r>
        <w:rPr>
          <w:spacing w:val="-4"/>
        </w:rPr>
        <w:t xml:space="preserve"> </w:t>
      </w:r>
      <w:r>
        <w:t>de</w:t>
      </w:r>
      <w:r>
        <w:rPr>
          <w:spacing w:val="-6"/>
        </w:rPr>
        <w:t xml:space="preserve"> </w:t>
      </w:r>
      <w:r>
        <w:t>abril</w:t>
      </w:r>
      <w:r>
        <w:rPr>
          <w:spacing w:val="-5"/>
        </w:rPr>
        <w:t xml:space="preserve"> </w:t>
      </w:r>
      <w:r>
        <w:t>de</w:t>
      </w:r>
      <w:r>
        <w:rPr>
          <w:spacing w:val="-8"/>
        </w:rPr>
        <w:t xml:space="preserve"> </w:t>
      </w:r>
      <w:r>
        <w:t>mil</w:t>
      </w:r>
      <w:r>
        <w:rPr>
          <w:spacing w:val="-4"/>
        </w:rPr>
        <w:t xml:space="preserve"> </w:t>
      </w:r>
      <w:r>
        <w:t>novecientos veintidós, en cuya fecha se protestará con toda solemnidad por to</w:t>
      </w:r>
      <w:r>
        <w:t>dos los funcionarios y empleados públicos del Estado y de los</w:t>
      </w:r>
      <w:r>
        <w:rPr>
          <w:spacing w:val="-7"/>
        </w:rPr>
        <w:t xml:space="preserve"> </w:t>
      </w:r>
      <w:r>
        <w:t>Municipios.</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jc w:val="both"/>
      </w:pPr>
      <w:r>
        <w:rPr>
          <w:b/>
        </w:rPr>
        <w:t xml:space="preserve">Artículo 14.- </w:t>
      </w:r>
      <w:r>
        <w:t>La promulgación de la presente Constitución se hará por bando solemne.</w:t>
      </w:r>
    </w:p>
    <w:p w:rsidR="001E50CC" w:rsidRDefault="001E50CC">
      <w:pPr>
        <w:pStyle w:val="Textoindependiente"/>
        <w:rPr>
          <w:sz w:val="24"/>
        </w:rPr>
      </w:pPr>
    </w:p>
    <w:p w:rsidR="001E50CC" w:rsidRDefault="001E50CC">
      <w:pPr>
        <w:pStyle w:val="Textoindependiente"/>
        <w:spacing w:before="2"/>
        <w:rPr>
          <w:sz w:val="20"/>
        </w:rPr>
      </w:pPr>
    </w:p>
    <w:p w:rsidR="001E50CC" w:rsidRDefault="007B6CD5">
      <w:pPr>
        <w:pStyle w:val="Textoindependiente"/>
        <w:spacing w:line="242" w:lineRule="auto"/>
        <w:ind w:left="100" w:right="121"/>
        <w:jc w:val="both"/>
      </w:pPr>
      <w:r>
        <w:rPr>
          <w:b/>
        </w:rPr>
        <w:t>Artículo</w:t>
      </w:r>
      <w:r>
        <w:rPr>
          <w:b/>
          <w:spacing w:val="-8"/>
        </w:rPr>
        <w:t xml:space="preserve"> </w:t>
      </w:r>
      <w:r>
        <w:rPr>
          <w:b/>
        </w:rPr>
        <w:t>15.-</w:t>
      </w:r>
      <w:r>
        <w:rPr>
          <w:b/>
          <w:spacing w:val="-6"/>
        </w:rPr>
        <w:t xml:space="preserve"> </w:t>
      </w:r>
      <w:r>
        <w:t>Los</w:t>
      </w:r>
      <w:r>
        <w:rPr>
          <w:spacing w:val="-10"/>
        </w:rPr>
        <w:t xml:space="preserve"> </w:t>
      </w:r>
      <w:r>
        <w:t>Concejales</w:t>
      </w:r>
      <w:r>
        <w:rPr>
          <w:spacing w:val="-7"/>
        </w:rPr>
        <w:t xml:space="preserve"> </w:t>
      </w:r>
      <w:r>
        <w:t>que</w:t>
      </w:r>
      <w:r>
        <w:rPr>
          <w:spacing w:val="-7"/>
        </w:rPr>
        <w:t xml:space="preserve"> </w:t>
      </w:r>
      <w:r>
        <w:t>se</w:t>
      </w:r>
      <w:r>
        <w:rPr>
          <w:spacing w:val="-10"/>
        </w:rPr>
        <w:t xml:space="preserve"> </w:t>
      </w:r>
      <w:r>
        <w:t>elijan</w:t>
      </w:r>
      <w:r>
        <w:rPr>
          <w:spacing w:val="-7"/>
        </w:rPr>
        <w:t xml:space="preserve"> </w:t>
      </w:r>
      <w:r>
        <w:t>el</w:t>
      </w:r>
      <w:r>
        <w:rPr>
          <w:spacing w:val="-8"/>
        </w:rPr>
        <w:t xml:space="preserve"> </w:t>
      </w:r>
      <w:r>
        <w:t>primer</w:t>
      </w:r>
      <w:r>
        <w:rPr>
          <w:spacing w:val="-7"/>
        </w:rPr>
        <w:t xml:space="preserve"> </w:t>
      </w:r>
      <w:r>
        <w:t>domingo</w:t>
      </w:r>
      <w:r>
        <w:rPr>
          <w:spacing w:val="-7"/>
        </w:rPr>
        <w:t xml:space="preserve"> </w:t>
      </w:r>
      <w:r>
        <w:t>de</w:t>
      </w:r>
      <w:r>
        <w:rPr>
          <w:spacing w:val="-10"/>
        </w:rPr>
        <w:t xml:space="preserve"> </w:t>
      </w:r>
      <w:r>
        <w:t>agosto</w:t>
      </w:r>
      <w:r>
        <w:rPr>
          <w:spacing w:val="-7"/>
        </w:rPr>
        <w:t xml:space="preserve"> </w:t>
      </w:r>
      <w:r>
        <w:t>de</w:t>
      </w:r>
      <w:r>
        <w:rPr>
          <w:spacing w:val="-10"/>
        </w:rPr>
        <w:t xml:space="preserve"> </w:t>
      </w:r>
      <w:r>
        <w:t>1989,</w:t>
      </w:r>
      <w:r>
        <w:rPr>
          <w:spacing w:val="-8"/>
        </w:rPr>
        <w:t xml:space="preserve"> </w:t>
      </w:r>
      <w:r>
        <w:t>tomarán</w:t>
      </w:r>
      <w:r>
        <w:rPr>
          <w:spacing w:val="-8"/>
        </w:rPr>
        <w:t xml:space="preserve"> </w:t>
      </w:r>
      <w:r>
        <w:t>posesión</w:t>
      </w:r>
      <w:r>
        <w:rPr>
          <w:spacing w:val="-10"/>
        </w:rPr>
        <w:t xml:space="preserve"> </w:t>
      </w:r>
      <w:r>
        <w:t>el</w:t>
      </w:r>
      <w:r>
        <w:rPr>
          <w:spacing w:val="-8"/>
        </w:rPr>
        <w:t xml:space="preserve"> </w:t>
      </w:r>
      <w:r>
        <w:t>día 15 de septiembre del mismo año y durarán en su encargo hasta el 31 de diciembre de</w:t>
      </w:r>
      <w:r>
        <w:rPr>
          <w:spacing w:val="-20"/>
        </w:rPr>
        <w:t xml:space="preserve"> </w:t>
      </w:r>
      <w:r>
        <w:t>1992.</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ind w:left="100"/>
        <w:jc w:val="both"/>
      </w:pPr>
      <w:r>
        <w:t>Lo</w:t>
      </w:r>
      <w:r>
        <w:rPr>
          <w:spacing w:val="-6"/>
        </w:rPr>
        <w:t xml:space="preserve"> </w:t>
      </w:r>
      <w:r>
        <w:t>tendrá</w:t>
      </w:r>
      <w:r>
        <w:rPr>
          <w:spacing w:val="-8"/>
        </w:rPr>
        <w:t xml:space="preserve"> </w:t>
      </w:r>
      <w:r>
        <w:t>entendido</w:t>
      </w:r>
      <w:r>
        <w:rPr>
          <w:spacing w:val="-7"/>
        </w:rPr>
        <w:t xml:space="preserve"> </w:t>
      </w:r>
      <w:r>
        <w:t>el</w:t>
      </w:r>
      <w:r>
        <w:rPr>
          <w:spacing w:val="-6"/>
        </w:rPr>
        <w:t xml:space="preserve"> </w:t>
      </w:r>
      <w:r>
        <w:t>C.</w:t>
      </w:r>
      <w:r>
        <w:rPr>
          <w:spacing w:val="-6"/>
        </w:rPr>
        <w:t xml:space="preserve"> </w:t>
      </w:r>
      <w:r>
        <w:t>Gobernador</w:t>
      </w:r>
      <w:r>
        <w:rPr>
          <w:spacing w:val="-7"/>
        </w:rPr>
        <w:t xml:space="preserve"> </w:t>
      </w:r>
      <w:r>
        <w:t>del</w:t>
      </w:r>
      <w:r>
        <w:rPr>
          <w:spacing w:val="-8"/>
        </w:rPr>
        <w:t xml:space="preserve"> </w:t>
      </w:r>
      <w:r>
        <w:t>Estado</w:t>
      </w:r>
      <w:r>
        <w:rPr>
          <w:spacing w:val="-9"/>
        </w:rPr>
        <w:t xml:space="preserve"> </w:t>
      </w:r>
      <w:r>
        <w:t>y</w:t>
      </w:r>
      <w:r>
        <w:rPr>
          <w:spacing w:val="-7"/>
        </w:rPr>
        <w:t xml:space="preserve"> </w:t>
      </w:r>
      <w:r>
        <w:t>dispondrá</w:t>
      </w:r>
      <w:r>
        <w:rPr>
          <w:spacing w:val="-8"/>
        </w:rPr>
        <w:t xml:space="preserve"> </w:t>
      </w:r>
      <w:r>
        <w:t>que</w:t>
      </w:r>
      <w:r>
        <w:rPr>
          <w:spacing w:val="-8"/>
        </w:rPr>
        <w:t xml:space="preserve"> </w:t>
      </w:r>
      <w:r>
        <w:t>se</w:t>
      </w:r>
      <w:r>
        <w:rPr>
          <w:spacing w:val="-8"/>
        </w:rPr>
        <w:t xml:space="preserve"> </w:t>
      </w:r>
      <w:r>
        <w:t>imprima,</w:t>
      </w:r>
      <w:r>
        <w:rPr>
          <w:spacing w:val="-7"/>
        </w:rPr>
        <w:t xml:space="preserve"> </w:t>
      </w:r>
      <w:r>
        <w:t>publique,</w:t>
      </w:r>
      <w:r>
        <w:rPr>
          <w:spacing w:val="-6"/>
        </w:rPr>
        <w:t xml:space="preserve"> </w:t>
      </w:r>
      <w:r>
        <w:t>circule</w:t>
      </w:r>
      <w:r>
        <w:rPr>
          <w:spacing w:val="-5"/>
        </w:rPr>
        <w:t xml:space="preserve"> </w:t>
      </w:r>
      <w:r>
        <w:t>y</w:t>
      </w:r>
      <w:r>
        <w:rPr>
          <w:spacing w:val="-6"/>
        </w:rPr>
        <w:t xml:space="preserve"> </w:t>
      </w:r>
      <w:r>
        <w:t>cumpla.</w:t>
      </w:r>
    </w:p>
    <w:p w:rsidR="001E50CC" w:rsidRDefault="001E50CC">
      <w:pPr>
        <w:pStyle w:val="Textoindependiente"/>
      </w:pPr>
    </w:p>
    <w:p w:rsidR="001E50CC" w:rsidRDefault="007B6CD5">
      <w:pPr>
        <w:pStyle w:val="Textoindependiente"/>
        <w:spacing w:before="1"/>
        <w:ind w:left="100" w:right="117"/>
        <w:jc w:val="both"/>
      </w:pPr>
      <w:r>
        <w:t>Dado en el Salón de Sesiones del H. Congreso del Estado, a los cuatro días del mes de abril de mil novecientos veintidós.- Herón Ruiz, Diputado Presidente por el 16° Círculo Electoral.- Gaspar Allende, Diputado Vicepresidente por el 10° Círculo Electoral.-</w:t>
      </w:r>
      <w:r>
        <w:t xml:space="preserve"> Emilio Álvarez, Diputado por el 1er. Círculo Electoral.- Emilio Díaz Ortiz, Diputado por el 3er. Círculo Electoral.- Heraclio Ramírez, Diputado por el 7° Círculo Electoral.- Agustín R. Arenas, Diputado por el 8° Círculo Electoral.- R. Villegas Garzón, Dip</w:t>
      </w:r>
      <w:r>
        <w:t>utado por el 9° Círculo Electoral.- Pedro Camacho, Diputado por el 12° Círculo Electoral.- Ángel Hernández, Diputado</w:t>
      </w:r>
      <w:r>
        <w:rPr>
          <w:spacing w:val="30"/>
        </w:rPr>
        <w:t xml:space="preserve"> </w:t>
      </w:r>
      <w:r>
        <w:t>por</w:t>
      </w:r>
      <w:r>
        <w:rPr>
          <w:spacing w:val="31"/>
        </w:rPr>
        <w:t xml:space="preserve"> </w:t>
      </w:r>
      <w:r>
        <w:t>el</w:t>
      </w:r>
      <w:r>
        <w:rPr>
          <w:spacing w:val="29"/>
        </w:rPr>
        <w:t xml:space="preserve"> </w:t>
      </w:r>
      <w:r>
        <w:t>13°</w:t>
      </w:r>
      <w:r>
        <w:rPr>
          <w:spacing w:val="31"/>
        </w:rPr>
        <w:t xml:space="preserve"> </w:t>
      </w:r>
      <w:r>
        <w:t>Círculo</w:t>
      </w:r>
      <w:r>
        <w:rPr>
          <w:spacing w:val="30"/>
        </w:rPr>
        <w:t xml:space="preserve"> </w:t>
      </w:r>
      <w:r>
        <w:t>Electoral.-</w:t>
      </w:r>
      <w:r>
        <w:rPr>
          <w:spacing w:val="32"/>
        </w:rPr>
        <w:t xml:space="preserve"> </w:t>
      </w:r>
      <w:r>
        <w:t>Librado</w:t>
      </w:r>
      <w:r>
        <w:rPr>
          <w:spacing w:val="28"/>
        </w:rPr>
        <w:t xml:space="preserve"> </w:t>
      </w:r>
      <w:r>
        <w:t>C.</w:t>
      </w:r>
      <w:r>
        <w:rPr>
          <w:spacing w:val="32"/>
        </w:rPr>
        <w:t xml:space="preserve"> </w:t>
      </w:r>
      <w:r>
        <w:t>López,</w:t>
      </w:r>
      <w:r>
        <w:rPr>
          <w:spacing w:val="32"/>
        </w:rPr>
        <w:t xml:space="preserve"> </w:t>
      </w:r>
      <w:r>
        <w:t>Diputado</w:t>
      </w:r>
      <w:r>
        <w:rPr>
          <w:spacing w:val="31"/>
        </w:rPr>
        <w:t xml:space="preserve"> </w:t>
      </w:r>
      <w:r>
        <w:t>por</w:t>
      </w:r>
      <w:r>
        <w:rPr>
          <w:spacing w:val="28"/>
        </w:rPr>
        <w:t xml:space="preserve"> </w:t>
      </w:r>
      <w:r>
        <w:t>el</w:t>
      </w:r>
      <w:r>
        <w:rPr>
          <w:spacing w:val="29"/>
        </w:rPr>
        <w:t xml:space="preserve"> </w:t>
      </w:r>
      <w:r>
        <w:t>14°</w:t>
      </w:r>
      <w:r>
        <w:rPr>
          <w:spacing w:val="31"/>
        </w:rPr>
        <w:t xml:space="preserve"> </w:t>
      </w:r>
      <w:r>
        <w:t>Círculo</w:t>
      </w:r>
      <w:r>
        <w:rPr>
          <w:spacing w:val="30"/>
        </w:rPr>
        <w:t xml:space="preserve"> </w:t>
      </w:r>
      <w:r>
        <w:t>Electoral.-</w:t>
      </w:r>
      <w:r>
        <w:rPr>
          <w:spacing w:val="32"/>
        </w:rPr>
        <w:t xml:space="preserve"> </w:t>
      </w:r>
      <w:r>
        <w:t>Luis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Meixueiro, Diputado por el</w:t>
      </w:r>
      <w:r>
        <w:t xml:space="preserve"> 15° Círculo Electoral.- Agustín Castillo C., Diputado por el 17° Círculo Electoral.- M. Aguilar y Salazar, Diputado Secretario por el 6° Círculo Electoral.- Alfredo Calvo, Diputado Secretario por el 11° Círculo Electoral.</w:t>
      </w:r>
    </w:p>
    <w:p w:rsidR="001E50CC" w:rsidRDefault="001E50CC">
      <w:pPr>
        <w:pStyle w:val="Textoindependiente"/>
      </w:pPr>
    </w:p>
    <w:p w:rsidR="001E50CC" w:rsidRDefault="007B6CD5">
      <w:pPr>
        <w:pStyle w:val="Textoindependiente"/>
        <w:spacing w:before="1"/>
        <w:ind w:left="100"/>
        <w:jc w:val="both"/>
      </w:pPr>
      <w:r>
        <w:t>Por tanto, mando que se imprima,</w:t>
      </w:r>
      <w:r>
        <w:t xml:space="preserve"> publique por bando solemne, circule y se le dé el debido cumplimiento.</w:t>
      </w:r>
    </w:p>
    <w:p w:rsidR="001E50CC" w:rsidRDefault="001E50CC">
      <w:pPr>
        <w:pStyle w:val="Textoindependiente"/>
      </w:pPr>
    </w:p>
    <w:p w:rsidR="001E50CC" w:rsidRDefault="007B6CD5">
      <w:pPr>
        <w:pStyle w:val="Textoindependiente"/>
        <w:ind w:left="100" w:right="120"/>
        <w:jc w:val="both"/>
      </w:pPr>
      <w:r>
        <w:t>Dado en el Palacio de los Poderes del Estado, en la ciudad de Oaxaca de Juárez, a los quince días del mes</w:t>
      </w:r>
      <w:r>
        <w:rPr>
          <w:spacing w:val="-9"/>
        </w:rPr>
        <w:t xml:space="preserve"> </w:t>
      </w:r>
      <w:r>
        <w:t>de</w:t>
      </w:r>
      <w:r>
        <w:rPr>
          <w:spacing w:val="-7"/>
        </w:rPr>
        <w:t xml:space="preserve"> </w:t>
      </w:r>
      <w:r>
        <w:t>abril</w:t>
      </w:r>
      <w:r>
        <w:rPr>
          <w:spacing w:val="-7"/>
        </w:rPr>
        <w:t xml:space="preserve"> </w:t>
      </w:r>
      <w:r>
        <w:t>de</w:t>
      </w:r>
      <w:r>
        <w:rPr>
          <w:spacing w:val="-9"/>
        </w:rPr>
        <w:t xml:space="preserve"> </w:t>
      </w:r>
      <w:r>
        <w:t>mil</w:t>
      </w:r>
      <w:r>
        <w:rPr>
          <w:spacing w:val="-7"/>
        </w:rPr>
        <w:t xml:space="preserve"> </w:t>
      </w:r>
      <w:r>
        <w:t>novecientos</w:t>
      </w:r>
      <w:r>
        <w:rPr>
          <w:spacing w:val="-6"/>
        </w:rPr>
        <w:t xml:space="preserve"> </w:t>
      </w:r>
      <w:r>
        <w:t>veintidós.-</w:t>
      </w:r>
      <w:r>
        <w:rPr>
          <w:spacing w:val="-8"/>
        </w:rPr>
        <w:t xml:space="preserve"> </w:t>
      </w:r>
      <w:r>
        <w:t>M.</w:t>
      </w:r>
      <w:r>
        <w:rPr>
          <w:spacing w:val="-8"/>
        </w:rPr>
        <w:t xml:space="preserve"> </w:t>
      </w:r>
      <w:r>
        <w:t>García</w:t>
      </w:r>
      <w:r>
        <w:rPr>
          <w:spacing w:val="-6"/>
        </w:rPr>
        <w:t xml:space="preserve"> </w:t>
      </w:r>
      <w:r>
        <w:t>Vigil.</w:t>
      </w:r>
      <w:r>
        <w:rPr>
          <w:spacing w:val="-5"/>
        </w:rPr>
        <w:t xml:space="preserve"> </w:t>
      </w:r>
      <w:r>
        <w:t>Al</w:t>
      </w:r>
      <w:r>
        <w:rPr>
          <w:spacing w:val="-7"/>
        </w:rPr>
        <w:t xml:space="preserve"> </w:t>
      </w:r>
      <w:r>
        <w:t>C.</w:t>
      </w:r>
      <w:r>
        <w:rPr>
          <w:spacing w:val="-7"/>
        </w:rPr>
        <w:t xml:space="preserve"> </w:t>
      </w:r>
      <w:r>
        <w:t>Licenciado</w:t>
      </w:r>
      <w:r>
        <w:rPr>
          <w:spacing w:val="-6"/>
        </w:rPr>
        <w:t xml:space="preserve"> </w:t>
      </w:r>
      <w:r>
        <w:t>Lin</w:t>
      </w:r>
      <w:r>
        <w:t>o</w:t>
      </w:r>
      <w:r>
        <w:rPr>
          <w:spacing w:val="-7"/>
        </w:rPr>
        <w:t xml:space="preserve"> </w:t>
      </w:r>
      <w:r>
        <w:t>Ramón</w:t>
      </w:r>
      <w:r>
        <w:rPr>
          <w:spacing w:val="-7"/>
        </w:rPr>
        <w:t xml:space="preserve"> </w:t>
      </w:r>
      <w:r>
        <w:t>Campos</w:t>
      </w:r>
      <w:r>
        <w:rPr>
          <w:spacing w:val="-11"/>
        </w:rPr>
        <w:t xml:space="preserve"> </w:t>
      </w:r>
      <w:r>
        <w:t>Ortega, Oficial Mayor encargado de la Secretaría General del Despacho.-</w:t>
      </w:r>
      <w:r>
        <w:rPr>
          <w:spacing w:val="-5"/>
        </w:rPr>
        <w:t xml:space="preserve"> </w:t>
      </w:r>
      <w:r>
        <w:t>Presente.</w:t>
      </w:r>
    </w:p>
    <w:p w:rsidR="001E50CC" w:rsidRDefault="001E50CC">
      <w:pPr>
        <w:pStyle w:val="Textoindependiente"/>
        <w:spacing w:before="1"/>
      </w:pPr>
    </w:p>
    <w:p w:rsidR="001E50CC" w:rsidRDefault="007B6CD5">
      <w:pPr>
        <w:pStyle w:val="Textoindependiente"/>
        <w:spacing w:before="1"/>
        <w:ind w:left="100"/>
        <w:jc w:val="both"/>
      </w:pPr>
      <w:r>
        <w:t>Y lo comunico a usted para su conocimiento y demás efectos.</w:t>
      </w:r>
    </w:p>
    <w:p w:rsidR="001E50CC" w:rsidRDefault="001E50CC">
      <w:pPr>
        <w:pStyle w:val="Textoindependiente"/>
        <w:spacing w:before="9"/>
        <w:rPr>
          <w:sz w:val="21"/>
        </w:rPr>
      </w:pPr>
    </w:p>
    <w:p w:rsidR="001E50CC" w:rsidRDefault="007B6CD5">
      <w:pPr>
        <w:pStyle w:val="Textoindependiente"/>
        <w:ind w:left="100" w:right="119"/>
        <w:jc w:val="both"/>
      </w:pPr>
      <w:r>
        <w:t>Sufragio Efectivo No Reelección.- Oaxaca de Juárez, a quince de abril de mil novecientos veintidó</w:t>
      </w:r>
      <w:r>
        <w:t>s.- Campos Ortega.-</w:t>
      </w: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rPr>
          <w:sz w:val="24"/>
        </w:rPr>
      </w:pPr>
    </w:p>
    <w:p w:rsidR="001E50CC" w:rsidRDefault="001E50CC">
      <w:pPr>
        <w:pStyle w:val="Textoindependiente"/>
        <w:spacing w:before="9"/>
        <w:rPr>
          <w:sz w:val="31"/>
        </w:rPr>
      </w:pPr>
    </w:p>
    <w:p w:rsidR="001E50CC" w:rsidRDefault="007B6CD5">
      <w:pPr>
        <w:pStyle w:val="Ttulo1"/>
        <w:spacing w:before="1"/>
        <w:ind w:left="110"/>
      </w:pPr>
      <w:r>
        <w:t>ARTÍCULOS TRANSITORIOS DE LOS DECRETOS</w:t>
      </w:r>
    </w:p>
    <w:p w:rsidR="001E50CC" w:rsidRDefault="007B6CD5">
      <w:pPr>
        <w:spacing w:before="1"/>
        <w:ind w:left="103" w:right="128"/>
        <w:jc w:val="center"/>
        <w:rPr>
          <w:b/>
        </w:rPr>
      </w:pPr>
      <w:r>
        <w:rPr>
          <w:b/>
        </w:rPr>
        <w:t>DE REFORMAS A LA CONSTITUCIÓN POLÍTICA DEL ESTADO</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ind w:left="100" w:right="115"/>
        <w:jc w:val="both"/>
      </w:pPr>
      <w:r>
        <w:rPr>
          <w:b/>
          <w:color w:val="FF0000"/>
        </w:rPr>
        <w:t xml:space="preserve">1.- </w:t>
      </w:r>
      <w:r>
        <w:t>Decreto sin número de la XXIX Legislatura, de fecha 14 de diciembre de 1922, publicado en el Periódico</w:t>
      </w:r>
      <w:r>
        <w:rPr>
          <w:spacing w:val="-12"/>
        </w:rPr>
        <w:t xml:space="preserve"> </w:t>
      </w:r>
      <w:r>
        <w:t>Oficial</w:t>
      </w:r>
      <w:r>
        <w:rPr>
          <w:spacing w:val="-13"/>
        </w:rPr>
        <w:t xml:space="preserve"> </w:t>
      </w:r>
      <w:r>
        <w:t>del</w:t>
      </w:r>
      <w:r>
        <w:rPr>
          <w:spacing w:val="-13"/>
        </w:rPr>
        <w:t xml:space="preserve"> </w:t>
      </w:r>
      <w:r>
        <w:t>Gobierno</w:t>
      </w:r>
      <w:r>
        <w:rPr>
          <w:spacing w:val="-11"/>
        </w:rPr>
        <w:t xml:space="preserve"> </w:t>
      </w:r>
      <w:r>
        <w:t>del</w:t>
      </w:r>
      <w:r>
        <w:rPr>
          <w:spacing w:val="-12"/>
        </w:rPr>
        <w:t xml:space="preserve"> </w:t>
      </w:r>
      <w:r>
        <w:t>Estado</w:t>
      </w:r>
      <w:r>
        <w:rPr>
          <w:spacing w:val="-12"/>
        </w:rPr>
        <w:t xml:space="preserve"> </w:t>
      </w:r>
      <w:r>
        <w:t>el</w:t>
      </w:r>
      <w:r>
        <w:rPr>
          <w:spacing w:val="-13"/>
        </w:rPr>
        <w:t xml:space="preserve"> </w:t>
      </w:r>
      <w:r>
        <w:t>día</w:t>
      </w:r>
      <w:r>
        <w:rPr>
          <w:spacing w:val="-11"/>
        </w:rPr>
        <w:t xml:space="preserve"> </w:t>
      </w:r>
      <w:r>
        <w:t>28</w:t>
      </w:r>
      <w:r>
        <w:rPr>
          <w:spacing w:val="-11"/>
        </w:rPr>
        <w:t xml:space="preserve"> </w:t>
      </w:r>
      <w:r>
        <w:t>de</w:t>
      </w:r>
      <w:r>
        <w:rPr>
          <w:spacing w:val="-14"/>
        </w:rPr>
        <w:t xml:space="preserve"> </w:t>
      </w:r>
      <w:r>
        <w:t>febrero</w:t>
      </w:r>
      <w:r>
        <w:rPr>
          <w:spacing w:val="-11"/>
        </w:rPr>
        <w:t xml:space="preserve"> </w:t>
      </w:r>
      <w:r>
        <w:t>de</w:t>
      </w:r>
      <w:r>
        <w:rPr>
          <w:spacing w:val="-13"/>
        </w:rPr>
        <w:t xml:space="preserve"> </w:t>
      </w:r>
      <w:r>
        <w:t>1923,</w:t>
      </w:r>
      <w:r>
        <w:rPr>
          <w:spacing w:val="-13"/>
        </w:rPr>
        <w:t xml:space="preserve"> </w:t>
      </w:r>
      <w:r>
        <w:t>por</w:t>
      </w:r>
      <w:r>
        <w:rPr>
          <w:spacing w:val="-12"/>
        </w:rPr>
        <w:t xml:space="preserve"> </w:t>
      </w:r>
      <w:r>
        <w:t>el</w:t>
      </w:r>
      <w:r>
        <w:rPr>
          <w:spacing w:val="-12"/>
        </w:rPr>
        <w:t xml:space="preserve"> </w:t>
      </w:r>
      <w:r>
        <w:t>que</w:t>
      </w:r>
      <w:r>
        <w:rPr>
          <w:spacing w:val="-8"/>
        </w:rPr>
        <w:t xml:space="preserve"> </w:t>
      </w:r>
      <w:r>
        <w:t>se</w:t>
      </w:r>
      <w:r>
        <w:rPr>
          <w:spacing w:val="-15"/>
        </w:rPr>
        <w:t xml:space="preserve"> </w:t>
      </w:r>
      <w:r>
        <w:t>reforman</w:t>
      </w:r>
      <w:r>
        <w:rPr>
          <w:spacing w:val="-12"/>
        </w:rPr>
        <w:t xml:space="preserve"> </w:t>
      </w:r>
      <w:r>
        <w:t>los</w:t>
      </w:r>
      <w:r>
        <w:rPr>
          <w:spacing w:val="-11"/>
        </w:rPr>
        <w:t xml:space="preserve"> </w:t>
      </w:r>
      <w:r>
        <w:t>artículos 2,</w:t>
      </w:r>
      <w:r>
        <w:rPr>
          <w:spacing w:val="-2"/>
        </w:rPr>
        <w:t xml:space="preserve"> </w:t>
      </w:r>
      <w:r>
        <w:t>12,</w:t>
      </w:r>
      <w:r>
        <w:rPr>
          <w:spacing w:val="-4"/>
        </w:rPr>
        <w:t xml:space="preserve"> </w:t>
      </w:r>
      <w:r>
        <w:t>39,</w:t>
      </w:r>
      <w:r>
        <w:rPr>
          <w:spacing w:val="-2"/>
        </w:rPr>
        <w:t xml:space="preserve"> </w:t>
      </w:r>
      <w:r>
        <w:t>42,</w:t>
      </w:r>
      <w:r>
        <w:rPr>
          <w:spacing w:val="-2"/>
        </w:rPr>
        <w:t xml:space="preserve"> </w:t>
      </w:r>
      <w:r>
        <w:t>43,</w:t>
      </w:r>
      <w:r>
        <w:rPr>
          <w:spacing w:val="-2"/>
        </w:rPr>
        <w:t xml:space="preserve"> </w:t>
      </w:r>
      <w:r>
        <w:t>59</w:t>
      </w:r>
      <w:r>
        <w:rPr>
          <w:spacing w:val="-6"/>
        </w:rPr>
        <w:t xml:space="preserve"> </w:t>
      </w:r>
      <w:r>
        <w:t>fracción</w:t>
      </w:r>
      <w:r>
        <w:rPr>
          <w:spacing w:val="-2"/>
        </w:rPr>
        <w:t xml:space="preserve"> </w:t>
      </w:r>
      <w:r>
        <w:t>XVIII,</w:t>
      </w:r>
      <w:r>
        <w:rPr>
          <w:spacing w:val="-2"/>
        </w:rPr>
        <w:t xml:space="preserve"> </w:t>
      </w:r>
      <w:r>
        <w:t>65,</w:t>
      </w:r>
      <w:r>
        <w:rPr>
          <w:spacing w:val="-2"/>
        </w:rPr>
        <w:t xml:space="preserve"> </w:t>
      </w:r>
      <w:r>
        <w:t>81</w:t>
      </w:r>
      <w:r>
        <w:rPr>
          <w:spacing w:val="-6"/>
        </w:rPr>
        <w:t xml:space="preserve"> </w:t>
      </w:r>
      <w:r>
        <w:t>fracción</w:t>
      </w:r>
      <w:r>
        <w:rPr>
          <w:spacing w:val="-3"/>
        </w:rPr>
        <w:t xml:space="preserve"> </w:t>
      </w:r>
      <w:r>
        <w:t>VII,</w:t>
      </w:r>
      <w:r>
        <w:rPr>
          <w:spacing w:val="-2"/>
        </w:rPr>
        <w:t xml:space="preserve"> </w:t>
      </w:r>
      <w:r>
        <w:t>102,</w:t>
      </w:r>
      <w:r>
        <w:rPr>
          <w:spacing w:val="-1"/>
        </w:rPr>
        <w:t xml:space="preserve"> </w:t>
      </w:r>
      <w:r>
        <w:t>127,</w:t>
      </w:r>
      <w:r>
        <w:rPr>
          <w:spacing w:val="-7"/>
        </w:rPr>
        <w:t xml:space="preserve"> </w:t>
      </w:r>
      <w:r>
        <w:t>fracción</w:t>
      </w:r>
      <w:r>
        <w:rPr>
          <w:spacing w:val="-6"/>
        </w:rPr>
        <w:t xml:space="preserve"> </w:t>
      </w:r>
      <w:r>
        <w:t>X,</w:t>
      </w:r>
      <w:r>
        <w:rPr>
          <w:spacing w:val="-4"/>
        </w:rPr>
        <w:t xml:space="preserve"> </w:t>
      </w:r>
      <w:r>
        <w:t>135,</w:t>
      </w:r>
      <w:r>
        <w:rPr>
          <w:spacing w:val="-2"/>
        </w:rPr>
        <w:t xml:space="preserve"> </w:t>
      </w:r>
      <w:r>
        <w:t>158,</w:t>
      </w:r>
      <w:r>
        <w:rPr>
          <w:spacing w:val="-1"/>
        </w:rPr>
        <w:t xml:space="preserve"> </w:t>
      </w:r>
      <w:r>
        <w:t>161</w:t>
      </w:r>
      <w:r>
        <w:rPr>
          <w:spacing w:val="-2"/>
        </w:rPr>
        <w:t xml:space="preserve"> </w:t>
      </w:r>
      <w:r>
        <w:t>y</w:t>
      </w:r>
      <w:r>
        <w:rPr>
          <w:spacing w:val="-5"/>
        </w:rPr>
        <w:t xml:space="preserve"> </w:t>
      </w:r>
      <w:r>
        <w:t>IV</w:t>
      </w:r>
      <w:r>
        <w:rPr>
          <w:spacing w:val="-3"/>
        </w:rPr>
        <w:t xml:space="preserve"> </w:t>
      </w:r>
      <w:r>
        <w:t>transitorio de la Constitución Política del</w:t>
      </w:r>
      <w:r>
        <w:rPr>
          <w:spacing w:val="-1"/>
        </w:rPr>
        <w:t xml:space="preserve"> </w:t>
      </w:r>
      <w:r>
        <w:t>Estado.</w:t>
      </w:r>
    </w:p>
    <w:p w:rsidR="001E50CC" w:rsidRDefault="007B6CD5">
      <w:pPr>
        <w:pStyle w:val="Textoindependiente"/>
        <w:spacing w:before="3"/>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ind w:left="100" w:right="119"/>
        <w:jc w:val="both"/>
      </w:pPr>
      <w:r>
        <w:rPr>
          <w:b/>
          <w:color w:val="FF0000"/>
        </w:rPr>
        <w:t>2.-</w:t>
      </w:r>
      <w:r>
        <w:rPr>
          <w:b/>
          <w:color w:val="FF0000"/>
          <w:spacing w:val="-8"/>
        </w:rPr>
        <w:t xml:space="preserve"> </w:t>
      </w:r>
      <w:r>
        <w:t>Decreto</w:t>
      </w:r>
      <w:r>
        <w:rPr>
          <w:spacing w:val="-10"/>
        </w:rPr>
        <w:t xml:space="preserve"> </w:t>
      </w:r>
      <w:r>
        <w:t>número</w:t>
      </w:r>
      <w:r>
        <w:rPr>
          <w:spacing w:val="-9"/>
        </w:rPr>
        <w:t xml:space="preserve"> </w:t>
      </w:r>
      <w:r>
        <w:t>48</w:t>
      </w:r>
      <w:r>
        <w:rPr>
          <w:spacing w:val="-11"/>
        </w:rPr>
        <w:t xml:space="preserve"> </w:t>
      </w:r>
      <w:r>
        <w:t>de</w:t>
      </w:r>
      <w:r>
        <w:rPr>
          <w:spacing w:val="-9"/>
        </w:rPr>
        <w:t xml:space="preserve"> </w:t>
      </w:r>
      <w:r>
        <w:t>la</w:t>
      </w:r>
      <w:r>
        <w:rPr>
          <w:spacing w:val="-10"/>
        </w:rPr>
        <w:t xml:space="preserve"> </w:t>
      </w:r>
      <w:r>
        <w:t>XXXIV</w:t>
      </w:r>
      <w:r>
        <w:rPr>
          <w:spacing w:val="-10"/>
        </w:rPr>
        <w:t xml:space="preserve"> </w:t>
      </w:r>
      <w:r>
        <w:t>Legislatura,</w:t>
      </w:r>
      <w:r>
        <w:rPr>
          <w:spacing w:val="-12"/>
        </w:rPr>
        <w:t xml:space="preserve"> </w:t>
      </w:r>
      <w:r>
        <w:t>de</w:t>
      </w:r>
      <w:r>
        <w:rPr>
          <w:spacing w:val="-11"/>
        </w:rPr>
        <w:t xml:space="preserve"> </w:t>
      </w:r>
      <w:r>
        <w:t>fecha</w:t>
      </w:r>
      <w:r>
        <w:rPr>
          <w:spacing w:val="-10"/>
        </w:rPr>
        <w:t xml:space="preserve"> </w:t>
      </w:r>
      <w:r>
        <w:t>11</w:t>
      </w:r>
      <w:r>
        <w:rPr>
          <w:spacing w:val="-10"/>
        </w:rPr>
        <w:t xml:space="preserve"> </w:t>
      </w:r>
      <w:r>
        <w:t>de</w:t>
      </w:r>
      <w:r>
        <w:rPr>
          <w:spacing w:val="-15"/>
        </w:rPr>
        <w:t xml:space="preserve"> </w:t>
      </w:r>
      <w:r>
        <w:t>febrero</w:t>
      </w:r>
      <w:r>
        <w:rPr>
          <w:spacing w:val="-9"/>
        </w:rPr>
        <w:t xml:space="preserve"> </w:t>
      </w:r>
      <w:r>
        <w:t>de</w:t>
      </w:r>
      <w:r>
        <w:rPr>
          <w:spacing w:val="-15"/>
        </w:rPr>
        <w:t xml:space="preserve"> </w:t>
      </w:r>
      <w:r>
        <w:t>1933,</w:t>
      </w:r>
      <w:r>
        <w:rPr>
          <w:spacing w:val="-9"/>
        </w:rPr>
        <w:t xml:space="preserve"> </w:t>
      </w:r>
      <w:r>
        <w:t>publicado</w:t>
      </w:r>
      <w:r>
        <w:rPr>
          <w:spacing w:val="-9"/>
        </w:rPr>
        <w:t xml:space="preserve"> </w:t>
      </w:r>
      <w:r>
        <w:t>en</w:t>
      </w:r>
      <w:r>
        <w:rPr>
          <w:spacing w:val="-11"/>
        </w:rPr>
        <w:t xml:space="preserve"> </w:t>
      </w:r>
      <w:r>
        <w:t>el</w:t>
      </w:r>
      <w:r>
        <w:rPr>
          <w:spacing w:val="-10"/>
        </w:rPr>
        <w:t xml:space="preserve"> </w:t>
      </w:r>
      <w:r>
        <w:t>Periódico Oficial del Gobierno del Estado el día 11 de febrero de 1933, por el que se deroga la fracción XXVII del artículo 59 de la Constitución Política</w:t>
      </w:r>
      <w:r>
        <w:rPr>
          <w:spacing w:val="-1"/>
        </w:rPr>
        <w:t xml:space="preserve"> </w:t>
      </w:r>
      <w:r>
        <w:t>Local.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22"/>
        <w:jc w:val="both"/>
      </w:pPr>
      <w:r>
        <w:rPr>
          <w:b/>
          <w:color w:val="FF0000"/>
        </w:rPr>
        <w:t xml:space="preserve">3.- </w:t>
      </w:r>
      <w:r>
        <w:t>Artículo Transitorio del Decreto número 20 de la XXXV Legislatura, de fecha 31 de octubre de 1934, publicado en el Periódico Oficial del Gobierno del Estado el día 3 de noviembre de 1934, por el que se adiciona el artículo 79 y se reforman los 121 y 129 de</w:t>
      </w:r>
      <w:r>
        <w:t xml:space="preserve"> la Constitución Política del Estado.</w:t>
      </w:r>
    </w:p>
    <w:p w:rsidR="001E50CC" w:rsidRDefault="001E50CC">
      <w:pPr>
        <w:pStyle w:val="Textoindependiente"/>
        <w:spacing w:before="9"/>
        <w:rPr>
          <w:sz w:val="21"/>
        </w:rPr>
      </w:pPr>
    </w:p>
    <w:p w:rsidR="001E50CC" w:rsidRDefault="007B6CD5">
      <w:pPr>
        <w:pStyle w:val="Textoindependiente"/>
        <w:spacing w:before="1"/>
        <w:ind w:left="100"/>
        <w:jc w:val="both"/>
      </w:pPr>
      <w:r>
        <w:rPr>
          <w:b/>
        </w:rPr>
        <w:t xml:space="preserve">ÚNICO.- </w:t>
      </w:r>
      <w:r>
        <w:t>Este Decreto comenzará a surtir sus efectos el día 1o. de diciembre del año en curso.</w:t>
      </w:r>
    </w:p>
    <w:p w:rsidR="001E50CC" w:rsidRDefault="001E50CC">
      <w:pPr>
        <w:pStyle w:val="Textoindependiente"/>
        <w:rPr>
          <w:sz w:val="24"/>
        </w:rPr>
      </w:pPr>
    </w:p>
    <w:p w:rsidR="001E50CC" w:rsidRDefault="001E50CC">
      <w:pPr>
        <w:pStyle w:val="Textoindependiente"/>
        <w:spacing w:before="2"/>
        <w:rPr>
          <w:sz w:val="20"/>
        </w:rPr>
      </w:pPr>
    </w:p>
    <w:p w:rsidR="001E50CC" w:rsidRDefault="007B6CD5">
      <w:pPr>
        <w:pStyle w:val="Textoindependiente"/>
        <w:ind w:left="100" w:right="124"/>
        <w:jc w:val="both"/>
      </w:pPr>
      <w:r>
        <w:rPr>
          <w:b/>
          <w:color w:val="FF0000"/>
        </w:rPr>
        <w:t xml:space="preserve">4.- </w:t>
      </w:r>
      <w:r>
        <w:t>Decreto número 3 de la XXXVI Legislatura, de fecha 19 de septiembre de 1936, publicado en el Periódico</w:t>
      </w:r>
      <w:r>
        <w:rPr>
          <w:spacing w:val="-15"/>
        </w:rPr>
        <w:t xml:space="preserve"> </w:t>
      </w:r>
      <w:r>
        <w:t>Oficial</w:t>
      </w:r>
      <w:r>
        <w:rPr>
          <w:spacing w:val="-16"/>
        </w:rPr>
        <w:t xml:space="preserve"> </w:t>
      </w:r>
      <w:r>
        <w:t>del</w:t>
      </w:r>
      <w:r>
        <w:rPr>
          <w:spacing w:val="-16"/>
        </w:rPr>
        <w:t xml:space="preserve"> </w:t>
      </w:r>
      <w:r>
        <w:t>Go</w:t>
      </w:r>
      <w:r>
        <w:t>bierno</w:t>
      </w:r>
      <w:r>
        <w:rPr>
          <w:spacing w:val="-15"/>
        </w:rPr>
        <w:t xml:space="preserve"> </w:t>
      </w:r>
      <w:r>
        <w:t>del</w:t>
      </w:r>
      <w:r>
        <w:rPr>
          <w:spacing w:val="-16"/>
        </w:rPr>
        <w:t xml:space="preserve"> </w:t>
      </w:r>
      <w:r>
        <w:t>Estado</w:t>
      </w:r>
      <w:r>
        <w:rPr>
          <w:spacing w:val="-15"/>
        </w:rPr>
        <w:t xml:space="preserve"> </w:t>
      </w:r>
      <w:r>
        <w:t>el</w:t>
      </w:r>
      <w:r>
        <w:rPr>
          <w:spacing w:val="-15"/>
        </w:rPr>
        <w:t xml:space="preserve"> </w:t>
      </w:r>
      <w:r>
        <w:t>día</w:t>
      </w:r>
      <w:r>
        <w:rPr>
          <w:spacing w:val="-15"/>
        </w:rPr>
        <w:t xml:space="preserve"> </w:t>
      </w:r>
      <w:r>
        <w:t>19</w:t>
      </w:r>
      <w:r>
        <w:rPr>
          <w:spacing w:val="-15"/>
        </w:rPr>
        <w:t xml:space="preserve"> </w:t>
      </w:r>
      <w:r>
        <w:t>de</w:t>
      </w:r>
      <w:r>
        <w:rPr>
          <w:spacing w:val="-15"/>
        </w:rPr>
        <w:t xml:space="preserve"> </w:t>
      </w:r>
      <w:r>
        <w:t>septiembre</w:t>
      </w:r>
      <w:r>
        <w:rPr>
          <w:spacing w:val="-15"/>
        </w:rPr>
        <w:t xml:space="preserve"> </w:t>
      </w:r>
      <w:r>
        <w:t>de</w:t>
      </w:r>
      <w:r>
        <w:rPr>
          <w:spacing w:val="-15"/>
        </w:rPr>
        <w:t xml:space="preserve"> </w:t>
      </w:r>
      <w:r>
        <w:t>1936,</w:t>
      </w:r>
      <w:r>
        <w:rPr>
          <w:spacing w:val="-14"/>
        </w:rPr>
        <w:t xml:space="preserve"> </w:t>
      </w:r>
      <w:r>
        <w:t>por</w:t>
      </w:r>
      <w:r>
        <w:rPr>
          <w:spacing w:val="-14"/>
        </w:rPr>
        <w:t xml:space="preserve"> </w:t>
      </w:r>
      <w:r>
        <w:t>el</w:t>
      </w:r>
      <w:r>
        <w:rPr>
          <w:spacing w:val="-15"/>
        </w:rPr>
        <w:t xml:space="preserve"> </w:t>
      </w:r>
      <w:r>
        <w:t>que</w:t>
      </w:r>
      <w:r>
        <w:rPr>
          <w:spacing w:val="-18"/>
        </w:rPr>
        <w:t xml:space="preserve"> </w:t>
      </w:r>
      <w:r>
        <w:t>se</w:t>
      </w:r>
      <w:r>
        <w:rPr>
          <w:spacing w:val="-15"/>
        </w:rPr>
        <w:t xml:space="preserve"> </w:t>
      </w:r>
      <w:r>
        <w:t>reforma</w:t>
      </w:r>
      <w:r>
        <w:rPr>
          <w:spacing w:val="-15"/>
        </w:rPr>
        <w:t xml:space="preserve"> </w:t>
      </w:r>
      <w:r>
        <w:t>el</w:t>
      </w:r>
      <w:r>
        <w:rPr>
          <w:spacing w:val="-16"/>
        </w:rPr>
        <w:t xml:space="preserve"> </w:t>
      </w:r>
      <w:r>
        <w:t>artículo 81 de la Constitución Política del Estado.</w:t>
      </w:r>
    </w:p>
    <w:p w:rsidR="001E50CC" w:rsidRDefault="007B6CD5">
      <w:pPr>
        <w:pStyle w:val="Textoindependiente"/>
        <w:spacing w:before="2"/>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spacing w:before="1"/>
        <w:ind w:left="100" w:right="115"/>
        <w:jc w:val="both"/>
      </w:pPr>
      <w:r>
        <w:rPr>
          <w:b/>
          <w:color w:val="FF0000"/>
        </w:rPr>
        <w:t xml:space="preserve">5.- </w:t>
      </w:r>
      <w:r>
        <w:t xml:space="preserve">Artículos Transitorios del Decreto número 4 de la XXXVI Legislatura, de fecha 19 de </w:t>
      </w:r>
      <w:r>
        <w:t>septiembre de 1936, publicado en el Periódico Oficial del Gobierno del Estado el día 19 de septiembre de 1936, por el que se reforman los artículos 32, 33 Y 41 fracción I, de la Constitución Política del Estado.</w:t>
      </w:r>
    </w:p>
    <w:p w:rsidR="001E50CC" w:rsidRDefault="001E50CC">
      <w:pPr>
        <w:pStyle w:val="Textoindependiente"/>
      </w:pPr>
    </w:p>
    <w:p w:rsidR="001E50CC" w:rsidRDefault="007B6CD5">
      <w:pPr>
        <w:pStyle w:val="Textoindependiente"/>
        <w:ind w:left="100" w:right="118"/>
        <w:jc w:val="both"/>
      </w:pPr>
      <w:r>
        <w:rPr>
          <w:b/>
        </w:rPr>
        <w:t xml:space="preserve">Primero.- </w:t>
      </w:r>
      <w:r>
        <w:t>Aprobada esta reforma constitucional, los Diputados locales que se designen en elección extraordinaria, durarán en su encargo dos años contados del 16 de septiembre de 1938 al 15 de septiembre de 1940.</w:t>
      </w:r>
    </w:p>
    <w:p w:rsidR="001E50CC" w:rsidRDefault="001E50CC">
      <w:pPr>
        <w:pStyle w:val="Textoindependiente"/>
        <w:spacing w:before="11"/>
        <w:rPr>
          <w:sz w:val="21"/>
        </w:rPr>
      </w:pPr>
    </w:p>
    <w:p w:rsidR="001E50CC" w:rsidRDefault="007B6CD5">
      <w:pPr>
        <w:pStyle w:val="Textoindependiente"/>
        <w:spacing w:line="244" w:lineRule="auto"/>
        <w:ind w:left="100" w:right="122"/>
        <w:jc w:val="both"/>
      </w:pPr>
      <w:r>
        <w:rPr>
          <w:b/>
        </w:rPr>
        <w:t>Segundo.-</w:t>
      </w:r>
      <w:r>
        <w:rPr>
          <w:b/>
          <w:spacing w:val="-11"/>
        </w:rPr>
        <w:t xml:space="preserve"> </w:t>
      </w:r>
      <w:r>
        <w:t>En</w:t>
      </w:r>
      <w:r>
        <w:rPr>
          <w:spacing w:val="-13"/>
        </w:rPr>
        <w:t xml:space="preserve"> </w:t>
      </w:r>
      <w:r>
        <w:t>los</w:t>
      </w:r>
      <w:r>
        <w:rPr>
          <w:spacing w:val="-13"/>
        </w:rPr>
        <w:t xml:space="preserve"> </w:t>
      </w:r>
      <w:r>
        <w:t>comicios</w:t>
      </w:r>
      <w:r>
        <w:rPr>
          <w:spacing w:val="-12"/>
        </w:rPr>
        <w:t xml:space="preserve"> </w:t>
      </w:r>
      <w:r>
        <w:t>que</w:t>
      </w:r>
      <w:r>
        <w:rPr>
          <w:spacing w:val="-13"/>
        </w:rPr>
        <w:t xml:space="preserve"> </w:t>
      </w:r>
      <w:r>
        <w:t>se</w:t>
      </w:r>
      <w:r>
        <w:rPr>
          <w:spacing w:val="-13"/>
        </w:rPr>
        <w:t xml:space="preserve"> </w:t>
      </w:r>
      <w:r>
        <w:t>efectúen</w:t>
      </w:r>
      <w:r>
        <w:rPr>
          <w:spacing w:val="-13"/>
        </w:rPr>
        <w:t xml:space="preserve"> </w:t>
      </w:r>
      <w:r>
        <w:t>en</w:t>
      </w:r>
      <w:r>
        <w:rPr>
          <w:spacing w:val="-13"/>
        </w:rPr>
        <w:t xml:space="preserve"> </w:t>
      </w:r>
      <w:r>
        <w:t>el</w:t>
      </w:r>
      <w:r>
        <w:rPr>
          <w:spacing w:val="-14"/>
        </w:rPr>
        <w:t xml:space="preserve"> </w:t>
      </w:r>
      <w:r>
        <w:t>año</w:t>
      </w:r>
      <w:r>
        <w:rPr>
          <w:spacing w:val="-10"/>
        </w:rPr>
        <w:t xml:space="preserve"> </w:t>
      </w:r>
      <w:r>
        <w:t>de</w:t>
      </w:r>
      <w:r>
        <w:rPr>
          <w:spacing w:val="-15"/>
        </w:rPr>
        <w:t xml:space="preserve"> </w:t>
      </w:r>
      <w:r>
        <w:t>mil</w:t>
      </w:r>
      <w:r>
        <w:rPr>
          <w:spacing w:val="-11"/>
        </w:rPr>
        <w:t xml:space="preserve"> </w:t>
      </w:r>
      <w:r>
        <w:t>novecientos</w:t>
      </w:r>
      <w:r>
        <w:rPr>
          <w:spacing w:val="-13"/>
        </w:rPr>
        <w:t xml:space="preserve"> </w:t>
      </w:r>
      <w:r>
        <w:t>cuarenta,</w:t>
      </w:r>
      <w:r>
        <w:rPr>
          <w:spacing w:val="-11"/>
        </w:rPr>
        <w:t xml:space="preserve"> </w:t>
      </w:r>
      <w:r>
        <w:t>será</w:t>
      </w:r>
      <w:r>
        <w:rPr>
          <w:spacing w:val="-12"/>
        </w:rPr>
        <w:t xml:space="preserve"> </w:t>
      </w:r>
      <w:r>
        <w:t>electa</w:t>
      </w:r>
      <w:r>
        <w:rPr>
          <w:spacing w:val="-13"/>
        </w:rPr>
        <w:t xml:space="preserve"> </w:t>
      </w:r>
      <w:r>
        <w:t>la</w:t>
      </w:r>
      <w:r>
        <w:rPr>
          <w:spacing w:val="-12"/>
        </w:rPr>
        <w:t xml:space="preserve"> </w:t>
      </w:r>
      <w:r>
        <w:t>totalidad de los Diputados locales que deben integrar la Legislatura del</w:t>
      </w:r>
      <w:r>
        <w:rPr>
          <w:spacing w:val="-11"/>
        </w:rPr>
        <w:t xml:space="preserve"> </w:t>
      </w:r>
      <w:r>
        <w:t>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0"/>
        <w:jc w:val="both"/>
      </w:pPr>
      <w:r>
        <w:rPr>
          <w:b/>
          <w:color w:val="FF0000"/>
        </w:rPr>
        <w:t>6.-</w:t>
      </w:r>
      <w:r>
        <w:rPr>
          <w:b/>
          <w:color w:val="FF0000"/>
          <w:spacing w:val="-12"/>
        </w:rPr>
        <w:t xml:space="preserve"> </w:t>
      </w:r>
      <w:r>
        <w:t>Artículo</w:t>
      </w:r>
      <w:r>
        <w:rPr>
          <w:spacing w:val="-12"/>
        </w:rPr>
        <w:t xml:space="preserve"> </w:t>
      </w:r>
      <w:r>
        <w:t>Transitorio</w:t>
      </w:r>
      <w:r>
        <w:rPr>
          <w:spacing w:val="-14"/>
        </w:rPr>
        <w:t xml:space="preserve"> </w:t>
      </w:r>
      <w:r>
        <w:t>del</w:t>
      </w:r>
      <w:r>
        <w:rPr>
          <w:spacing w:val="-13"/>
        </w:rPr>
        <w:t xml:space="preserve"> </w:t>
      </w:r>
      <w:r>
        <w:t>Decreto</w:t>
      </w:r>
      <w:r>
        <w:rPr>
          <w:spacing w:val="-12"/>
        </w:rPr>
        <w:t xml:space="preserve"> </w:t>
      </w:r>
      <w:r>
        <w:t>sin</w:t>
      </w:r>
      <w:r>
        <w:rPr>
          <w:spacing w:val="-13"/>
        </w:rPr>
        <w:t xml:space="preserve"> </w:t>
      </w:r>
      <w:r>
        <w:t>número</w:t>
      </w:r>
      <w:r>
        <w:rPr>
          <w:spacing w:val="-12"/>
        </w:rPr>
        <w:t xml:space="preserve"> </w:t>
      </w:r>
      <w:r>
        <w:t>de</w:t>
      </w:r>
      <w:r>
        <w:rPr>
          <w:spacing w:val="-13"/>
        </w:rPr>
        <w:t xml:space="preserve"> </w:t>
      </w:r>
      <w:r>
        <w:t>la</w:t>
      </w:r>
      <w:r>
        <w:rPr>
          <w:spacing w:val="-13"/>
        </w:rPr>
        <w:t xml:space="preserve"> </w:t>
      </w:r>
      <w:r>
        <w:t>XXXVI</w:t>
      </w:r>
      <w:r>
        <w:rPr>
          <w:spacing w:val="-14"/>
        </w:rPr>
        <w:t xml:space="preserve"> </w:t>
      </w:r>
      <w:r>
        <w:t>Legislatura,</w:t>
      </w:r>
      <w:r>
        <w:rPr>
          <w:spacing w:val="-11"/>
        </w:rPr>
        <w:t xml:space="preserve"> </w:t>
      </w:r>
      <w:r>
        <w:t>de</w:t>
      </w:r>
      <w:r>
        <w:rPr>
          <w:spacing w:val="-15"/>
        </w:rPr>
        <w:t xml:space="preserve"> </w:t>
      </w:r>
      <w:r>
        <w:t>fecha</w:t>
      </w:r>
      <w:r>
        <w:rPr>
          <w:spacing w:val="-13"/>
        </w:rPr>
        <w:t xml:space="preserve"> </w:t>
      </w:r>
      <w:r>
        <w:t>14</w:t>
      </w:r>
      <w:r>
        <w:rPr>
          <w:spacing w:val="-13"/>
        </w:rPr>
        <w:t xml:space="preserve"> </w:t>
      </w:r>
      <w:r>
        <w:t>de</w:t>
      </w:r>
      <w:r>
        <w:rPr>
          <w:spacing w:val="-13"/>
        </w:rPr>
        <w:t xml:space="preserve"> </w:t>
      </w:r>
      <w:r>
        <w:t>diciembre</w:t>
      </w:r>
      <w:r>
        <w:rPr>
          <w:spacing w:val="-13"/>
        </w:rPr>
        <w:t xml:space="preserve"> </w:t>
      </w:r>
      <w:r>
        <w:t>de</w:t>
      </w:r>
      <w:r>
        <w:rPr>
          <w:spacing w:val="-15"/>
        </w:rPr>
        <w:t xml:space="preserve"> </w:t>
      </w:r>
      <w:r>
        <w:t>1936, publicado en el Periód</w:t>
      </w:r>
      <w:r>
        <w:t>ico Oficial del Gobierno del Estado el día 14 de diciembre de 1936, por el que se reforma el artículo 150 de la Constitución Política</w:t>
      </w:r>
      <w:r>
        <w:rPr>
          <w:spacing w:val="-3"/>
        </w:rPr>
        <w:t xml:space="preserve"> </w:t>
      </w:r>
      <w:r>
        <w:t>Local.</w:t>
      </w:r>
    </w:p>
    <w:p w:rsidR="001E50CC" w:rsidRDefault="001E50CC">
      <w:pPr>
        <w:pStyle w:val="Textoindependiente"/>
        <w:spacing w:before="10"/>
        <w:rPr>
          <w:sz w:val="21"/>
        </w:rPr>
      </w:pPr>
    </w:p>
    <w:p w:rsidR="001E50CC" w:rsidRDefault="007B6CD5">
      <w:pPr>
        <w:pStyle w:val="Textoindependiente"/>
        <w:spacing w:line="244" w:lineRule="auto"/>
        <w:ind w:left="100" w:right="125"/>
        <w:jc w:val="both"/>
      </w:pPr>
      <w:r>
        <w:rPr>
          <w:b/>
        </w:rPr>
        <w:t xml:space="preserve">ÚNICO.- </w:t>
      </w:r>
      <w:r>
        <w:t>Esta Ley comenzará a surtir sus efectos a partir de la fecha de su publicación en el Periódico Oficial.</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spacing w:line="242" w:lineRule="auto"/>
        <w:ind w:left="100" w:right="122"/>
        <w:jc w:val="both"/>
      </w:pPr>
      <w:r>
        <w:rPr>
          <w:b/>
          <w:color w:val="FF0000"/>
        </w:rPr>
        <w:t>7.-</w:t>
      </w:r>
      <w:r>
        <w:rPr>
          <w:b/>
          <w:color w:val="FF0000"/>
          <w:spacing w:val="-13"/>
        </w:rPr>
        <w:t xml:space="preserve"> </w:t>
      </w:r>
      <w:r>
        <w:t>Decreto</w:t>
      </w:r>
      <w:r>
        <w:rPr>
          <w:spacing w:val="-17"/>
        </w:rPr>
        <w:t xml:space="preserve"> </w:t>
      </w:r>
      <w:r>
        <w:t>número</w:t>
      </w:r>
      <w:r>
        <w:rPr>
          <w:spacing w:val="-16"/>
        </w:rPr>
        <w:t xml:space="preserve"> </w:t>
      </w:r>
      <w:r>
        <w:t>20</w:t>
      </w:r>
      <w:r>
        <w:rPr>
          <w:spacing w:val="-15"/>
        </w:rPr>
        <w:t xml:space="preserve"> </w:t>
      </w:r>
      <w:r>
        <w:t>de</w:t>
      </w:r>
      <w:r>
        <w:rPr>
          <w:spacing w:val="-18"/>
        </w:rPr>
        <w:t xml:space="preserve"> </w:t>
      </w:r>
      <w:r>
        <w:t>la</w:t>
      </w:r>
      <w:r>
        <w:rPr>
          <w:spacing w:val="-14"/>
        </w:rPr>
        <w:t xml:space="preserve"> </w:t>
      </w:r>
      <w:r>
        <w:t>XXXVII</w:t>
      </w:r>
      <w:r>
        <w:rPr>
          <w:spacing w:val="-16"/>
        </w:rPr>
        <w:t xml:space="preserve"> </w:t>
      </w:r>
      <w:r>
        <w:t>Legislatura,</w:t>
      </w:r>
      <w:r>
        <w:rPr>
          <w:spacing w:val="-14"/>
        </w:rPr>
        <w:t xml:space="preserve"> </w:t>
      </w:r>
      <w:r>
        <w:t>de</w:t>
      </w:r>
      <w:r>
        <w:rPr>
          <w:spacing w:val="-19"/>
        </w:rPr>
        <w:t xml:space="preserve"> </w:t>
      </w:r>
      <w:r>
        <w:t>fecha</w:t>
      </w:r>
      <w:r>
        <w:rPr>
          <w:spacing w:val="-18"/>
        </w:rPr>
        <w:t xml:space="preserve"> </w:t>
      </w:r>
      <w:r>
        <w:t>27</w:t>
      </w:r>
      <w:r>
        <w:rPr>
          <w:spacing w:val="-14"/>
        </w:rPr>
        <w:t xml:space="preserve"> </w:t>
      </w:r>
      <w:r>
        <w:t>de</w:t>
      </w:r>
      <w:r>
        <w:rPr>
          <w:spacing w:val="-18"/>
        </w:rPr>
        <w:t xml:space="preserve"> </w:t>
      </w:r>
      <w:r>
        <w:t>octubre</w:t>
      </w:r>
      <w:r>
        <w:rPr>
          <w:spacing w:val="-15"/>
        </w:rPr>
        <w:t xml:space="preserve"> </w:t>
      </w:r>
      <w:r>
        <w:t>de</w:t>
      </w:r>
      <w:r>
        <w:rPr>
          <w:spacing w:val="-17"/>
        </w:rPr>
        <w:t xml:space="preserve"> </w:t>
      </w:r>
      <w:r>
        <w:t>1938,</w:t>
      </w:r>
      <w:r>
        <w:rPr>
          <w:spacing w:val="-14"/>
        </w:rPr>
        <w:t xml:space="preserve"> </w:t>
      </w:r>
      <w:r>
        <w:t>publicado</w:t>
      </w:r>
      <w:r>
        <w:rPr>
          <w:spacing w:val="-14"/>
        </w:rPr>
        <w:t xml:space="preserve"> </w:t>
      </w:r>
      <w:r>
        <w:t>en</w:t>
      </w:r>
      <w:r>
        <w:rPr>
          <w:spacing w:val="-18"/>
        </w:rPr>
        <w:t xml:space="preserve"> </w:t>
      </w:r>
      <w:r>
        <w:t>el</w:t>
      </w:r>
      <w:r>
        <w:rPr>
          <w:spacing w:val="-16"/>
        </w:rPr>
        <w:t xml:space="preserve"> </w:t>
      </w:r>
      <w:r>
        <w:t>Periódico Oficial del Gobierno del Estado el día 29 de octubre de 1938, por el que se adiciona con la fracción XXII el artículo 80 de la Constitución Política del</w:t>
      </w:r>
      <w:r>
        <w:rPr>
          <w:spacing w:val="-3"/>
        </w:rPr>
        <w:t xml:space="preserve"> </w:t>
      </w:r>
      <w:r>
        <w:t>Estado.</w:t>
      </w:r>
    </w:p>
    <w:p w:rsidR="001E50CC" w:rsidRDefault="007B6CD5">
      <w:pPr>
        <w:pStyle w:val="Textoindependiente"/>
        <w:spacing w:line="247" w:lineRule="exact"/>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8"/>
        <w:jc w:val="both"/>
      </w:pPr>
      <w:r>
        <w:rPr>
          <w:b/>
          <w:color w:val="FF0000"/>
        </w:rPr>
        <w:t>8.-</w:t>
      </w:r>
      <w:r>
        <w:rPr>
          <w:b/>
          <w:color w:val="FF0000"/>
          <w:spacing w:val="-13"/>
        </w:rPr>
        <w:t xml:space="preserve"> </w:t>
      </w:r>
      <w:r>
        <w:t>Decreto</w:t>
      </w:r>
      <w:r>
        <w:rPr>
          <w:spacing w:val="-17"/>
        </w:rPr>
        <w:t xml:space="preserve"> </w:t>
      </w:r>
      <w:r>
        <w:t>número</w:t>
      </w:r>
      <w:r>
        <w:rPr>
          <w:spacing w:val="-16"/>
        </w:rPr>
        <w:t xml:space="preserve"> </w:t>
      </w:r>
      <w:r>
        <w:t>21</w:t>
      </w:r>
      <w:r>
        <w:rPr>
          <w:spacing w:val="-15"/>
        </w:rPr>
        <w:t xml:space="preserve"> </w:t>
      </w:r>
      <w:r>
        <w:t>de</w:t>
      </w:r>
      <w:r>
        <w:rPr>
          <w:spacing w:val="-18"/>
        </w:rPr>
        <w:t xml:space="preserve"> </w:t>
      </w:r>
      <w:r>
        <w:t>la</w:t>
      </w:r>
      <w:r>
        <w:rPr>
          <w:spacing w:val="-14"/>
        </w:rPr>
        <w:t xml:space="preserve"> </w:t>
      </w:r>
      <w:r>
        <w:t>XXXVII</w:t>
      </w:r>
      <w:r>
        <w:rPr>
          <w:spacing w:val="-16"/>
        </w:rPr>
        <w:t xml:space="preserve"> </w:t>
      </w:r>
      <w:r>
        <w:t>Legislatur</w:t>
      </w:r>
      <w:r>
        <w:t>a,</w:t>
      </w:r>
      <w:r>
        <w:rPr>
          <w:spacing w:val="-14"/>
        </w:rPr>
        <w:t xml:space="preserve"> </w:t>
      </w:r>
      <w:r>
        <w:t>de</w:t>
      </w:r>
      <w:r>
        <w:rPr>
          <w:spacing w:val="-19"/>
        </w:rPr>
        <w:t xml:space="preserve"> </w:t>
      </w:r>
      <w:r>
        <w:t>fecha</w:t>
      </w:r>
      <w:r>
        <w:rPr>
          <w:spacing w:val="-18"/>
        </w:rPr>
        <w:t xml:space="preserve"> </w:t>
      </w:r>
      <w:r>
        <w:t>27</w:t>
      </w:r>
      <w:r>
        <w:rPr>
          <w:spacing w:val="-14"/>
        </w:rPr>
        <w:t xml:space="preserve"> </w:t>
      </w:r>
      <w:r>
        <w:t>de</w:t>
      </w:r>
      <w:r>
        <w:rPr>
          <w:spacing w:val="-18"/>
        </w:rPr>
        <w:t xml:space="preserve"> </w:t>
      </w:r>
      <w:r>
        <w:t>octubre</w:t>
      </w:r>
      <w:r>
        <w:rPr>
          <w:spacing w:val="-15"/>
        </w:rPr>
        <w:t xml:space="preserve"> </w:t>
      </w:r>
      <w:r>
        <w:t>de</w:t>
      </w:r>
      <w:r>
        <w:rPr>
          <w:spacing w:val="-17"/>
        </w:rPr>
        <w:t xml:space="preserve"> </w:t>
      </w:r>
      <w:r>
        <w:t>1938,</w:t>
      </w:r>
      <w:r>
        <w:rPr>
          <w:spacing w:val="-14"/>
        </w:rPr>
        <w:t xml:space="preserve"> </w:t>
      </w:r>
      <w:r>
        <w:t>publicado</w:t>
      </w:r>
      <w:r>
        <w:rPr>
          <w:spacing w:val="-10"/>
        </w:rPr>
        <w:t xml:space="preserve"> </w:t>
      </w:r>
      <w:r>
        <w:t>en</w:t>
      </w:r>
      <w:r>
        <w:rPr>
          <w:spacing w:val="-18"/>
        </w:rPr>
        <w:t xml:space="preserve"> </w:t>
      </w:r>
      <w:r>
        <w:t>el</w:t>
      </w:r>
      <w:r>
        <w:rPr>
          <w:spacing w:val="-16"/>
        </w:rPr>
        <w:t xml:space="preserve"> </w:t>
      </w:r>
      <w:r>
        <w:t>Periódico Oficial del Gobierno del Estado el día 29 de octubre de 1938, por el que se reforma el artículo 34 de la Constitución Política del</w:t>
      </w:r>
      <w:r>
        <w:rPr>
          <w:spacing w:val="-1"/>
        </w:rPr>
        <w:t xml:space="preserve"> </w:t>
      </w:r>
      <w:r>
        <w:t>Estado.</w:t>
      </w:r>
    </w:p>
    <w:p w:rsidR="001E50CC" w:rsidRDefault="007B6CD5">
      <w:pPr>
        <w:pStyle w:val="Textoindependiente"/>
        <w:spacing w:before="2"/>
        <w:ind w:left="100"/>
        <w:jc w:val="both"/>
      </w:pPr>
      <w:r>
        <w:t>No señala disposiciones transitorias.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18"/>
        <w:jc w:val="both"/>
      </w:pPr>
      <w:r>
        <w:rPr>
          <w:b/>
          <w:color w:val="FF0000"/>
        </w:rPr>
        <w:t xml:space="preserve">9.- </w:t>
      </w:r>
      <w:r>
        <w:t>Artículos Transitorios del Decreto número 22 de la XXXVII Legislatura, de fecha 27 de octubre de 1938, publicado en el Periódico Oficial del Gobierno del Estado el día 29 de octubre de 1938, por el que se reforma el artículo 99 de la Constitución Polí</w:t>
      </w:r>
      <w:r>
        <w:t>tica del Estado.</w:t>
      </w:r>
    </w:p>
    <w:p w:rsidR="001E50CC" w:rsidRDefault="001E50CC">
      <w:pPr>
        <w:pStyle w:val="Textoindependiente"/>
        <w:spacing w:before="4"/>
        <w:rPr>
          <w:sz w:val="21"/>
        </w:rPr>
      </w:pPr>
    </w:p>
    <w:p w:rsidR="001E50CC" w:rsidRDefault="007B6CD5">
      <w:pPr>
        <w:pStyle w:val="Textoindependiente"/>
        <w:spacing w:before="1"/>
        <w:ind w:left="100" w:right="120"/>
        <w:jc w:val="both"/>
      </w:pPr>
      <w:r>
        <w:rPr>
          <w:b/>
        </w:rPr>
        <w:t xml:space="preserve">PRIMERO.- </w:t>
      </w:r>
      <w:r>
        <w:t>Los Concejales de número par que se designen en la elección ordinaria de diciembre de mil novecientos treinta y nueve, durarán en su encargo solo el año de mil novecientos cuarenta.</w:t>
      </w:r>
    </w:p>
    <w:p w:rsidR="001E50CC" w:rsidRDefault="001E50CC">
      <w:pPr>
        <w:pStyle w:val="Textoindependiente"/>
        <w:spacing w:before="10"/>
        <w:rPr>
          <w:sz w:val="21"/>
        </w:rPr>
      </w:pPr>
    </w:p>
    <w:p w:rsidR="001E50CC" w:rsidRDefault="007B6CD5">
      <w:pPr>
        <w:pStyle w:val="Textoindependiente"/>
        <w:spacing w:before="1" w:line="244" w:lineRule="auto"/>
        <w:ind w:left="100" w:right="124"/>
        <w:jc w:val="both"/>
      </w:pPr>
      <w:r>
        <w:rPr>
          <w:b/>
        </w:rPr>
        <w:t>SEGUNDO</w:t>
      </w:r>
      <w:r>
        <w:t xml:space="preserve">.- En los comicios municipales que se </w:t>
      </w:r>
      <w:r>
        <w:t>efectuarán en diciembre de mil novecientos cuarenta, será electa la totalidad de los concejales de los Ayuntamientos.</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6"/>
        <w:jc w:val="both"/>
      </w:pPr>
      <w:r>
        <w:rPr>
          <w:b/>
          <w:color w:val="FF0000"/>
        </w:rPr>
        <w:t xml:space="preserve">10.- </w:t>
      </w:r>
      <w:r>
        <w:t>Artículo Transitorio del Decreto número 52 de la XXXVII Legislatura, de fecha 4 de abril de 1939, publicado</w:t>
      </w:r>
      <w:r>
        <w:rPr>
          <w:spacing w:val="-12"/>
        </w:rPr>
        <w:t xml:space="preserve"> </w:t>
      </w:r>
      <w:r>
        <w:t>en</w:t>
      </w:r>
      <w:r>
        <w:rPr>
          <w:spacing w:val="-12"/>
        </w:rPr>
        <w:t xml:space="preserve"> </w:t>
      </w:r>
      <w:r>
        <w:t>el</w:t>
      </w:r>
      <w:r>
        <w:rPr>
          <w:spacing w:val="-13"/>
        </w:rPr>
        <w:t xml:space="preserve"> </w:t>
      </w:r>
      <w:r>
        <w:t>Periódico</w:t>
      </w:r>
      <w:r>
        <w:rPr>
          <w:spacing w:val="-11"/>
        </w:rPr>
        <w:t xml:space="preserve"> </w:t>
      </w:r>
      <w:r>
        <w:t>Oficial</w:t>
      </w:r>
      <w:r>
        <w:rPr>
          <w:spacing w:val="-14"/>
        </w:rPr>
        <w:t xml:space="preserve"> </w:t>
      </w:r>
      <w:r>
        <w:t>del</w:t>
      </w:r>
      <w:r>
        <w:rPr>
          <w:spacing w:val="-15"/>
        </w:rPr>
        <w:t xml:space="preserve"> </w:t>
      </w:r>
      <w:r>
        <w:t>Gobierno</w:t>
      </w:r>
      <w:r>
        <w:rPr>
          <w:spacing w:val="-11"/>
        </w:rPr>
        <w:t xml:space="preserve"> </w:t>
      </w:r>
      <w:r>
        <w:t>del</w:t>
      </w:r>
      <w:r>
        <w:rPr>
          <w:spacing w:val="-15"/>
        </w:rPr>
        <w:t xml:space="preserve"> </w:t>
      </w:r>
      <w:r>
        <w:t>Estado</w:t>
      </w:r>
      <w:r>
        <w:rPr>
          <w:spacing w:val="-11"/>
        </w:rPr>
        <w:t xml:space="preserve"> </w:t>
      </w:r>
      <w:r>
        <w:t>el</w:t>
      </w:r>
      <w:r>
        <w:rPr>
          <w:spacing w:val="-14"/>
        </w:rPr>
        <w:t xml:space="preserve"> </w:t>
      </w:r>
      <w:r>
        <w:t>día</w:t>
      </w:r>
      <w:r>
        <w:rPr>
          <w:spacing w:val="-11"/>
        </w:rPr>
        <w:t xml:space="preserve"> </w:t>
      </w:r>
      <w:r>
        <w:t>15</w:t>
      </w:r>
      <w:r>
        <w:rPr>
          <w:spacing w:val="-12"/>
        </w:rPr>
        <w:t xml:space="preserve"> </w:t>
      </w:r>
      <w:r>
        <w:t>de</w:t>
      </w:r>
      <w:r>
        <w:rPr>
          <w:spacing w:val="-12"/>
        </w:rPr>
        <w:t xml:space="preserve"> </w:t>
      </w:r>
      <w:r>
        <w:t>abril</w:t>
      </w:r>
      <w:r>
        <w:rPr>
          <w:spacing w:val="-16"/>
        </w:rPr>
        <w:t xml:space="preserve"> </w:t>
      </w:r>
      <w:r>
        <w:t>de</w:t>
      </w:r>
      <w:r>
        <w:rPr>
          <w:spacing w:val="-12"/>
        </w:rPr>
        <w:t xml:space="preserve"> </w:t>
      </w:r>
      <w:r>
        <w:t>1939,</w:t>
      </w:r>
      <w:r>
        <w:rPr>
          <w:spacing w:val="-10"/>
        </w:rPr>
        <w:t xml:space="preserve"> </w:t>
      </w:r>
      <w:r>
        <w:t>por</w:t>
      </w:r>
      <w:r>
        <w:rPr>
          <w:spacing w:val="-11"/>
        </w:rPr>
        <w:t xml:space="preserve"> </w:t>
      </w:r>
      <w:r>
        <w:t>el</w:t>
      </w:r>
      <w:r>
        <w:rPr>
          <w:spacing w:val="-15"/>
        </w:rPr>
        <w:t xml:space="preserve"> </w:t>
      </w:r>
      <w:r>
        <w:t>que</w:t>
      </w:r>
      <w:r>
        <w:rPr>
          <w:spacing w:val="-15"/>
        </w:rPr>
        <w:t xml:space="preserve"> </w:t>
      </w:r>
      <w:r>
        <w:t>se</w:t>
      </w:r>
      <w:r>
        <w:rPr>
          <w:spacing w:val="-14"/>
        </w:rPr>
        <w:t xml:space="preserve"> </w:t>
      </w:r>
      <w:r>
        <w:t>reforman los artículos 35 y fracciones III y VII del 68 de la Constitución Política del</w:t>
      </w:r>
      <w:r>
        <w:rPr>
          <w:spacing w:val="-15"/>
        </w:rPr>
        <w:t xml:space="preserve"> </w:t>
      </w:r>
      <w:r>
        <w:t>Estado.</w:t>
      </w:r>
    </w:p>
    <w:p w:rsidR="001E50CC" w:rsidRDefault="001E50CC">
      <w:pPr>
        <w:pStyle w:val="Textoindependiente"/>
        <w:spacing w:before="1"/>
      </w:pPr>
    </w:p>
    <w:p w:rsidR="001E50CC" w:rsidRDefault="007B6CD5">
      <w:pPr>
        <w:pStyle w:val="Textoindependiente"/>
        <w:ind w:left="100" w:right="126"/>
        <w:jc w:val="both"/>
      </w:pPr>
      <w:r>
        <w:rPr>
          <w:b/>
        </w:rPr>
        <w:t>Único</w:t>
      </w:r>
      <w:r>
        <w:t>.- El presente Decreto empezará a surtir sus efectos legales, desde la fecha de su publ</w:t>
      </w:r>
      <w:r>
        <w:t>icación en el Periódico 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8"/>
        <w:jc w:val="both"/>
      </w:pPr>
      <w:r>
        <w:rPr>
          <w:b/>
          <w:color w:val="FF0000"/>
        </w:rPr>
        <w:t xml:space="preserve">11.- </w:t>
      </w:r>
      <w:r>
        <w:t>Artículo Transitorio del Decreto número 16 de la XXXVIII Legislatura, de fecha 10 de diciembre de 1940,</w:t>
      </w:r>
      <w:r>
        <w:rPr>
          <w:spacing w:val="-8"/>
        </w:rPr>
        <w:t xml:space="preserve"> </w:t>
      </w:r>
      <w:r>
        <w:t>publicado</w:t>
      </w:r>
      <w:r>
        <w:rPr>
          <w:spacing w:val="-10"/>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9"/>
        </w:rPr>
        <w:t xml:space="preserve"> </w:t>
      </w:r>
      <w:r>
        <w:t>del</w:t>
      </w:r>
      <w:r>
        <w:rPr>
          <w:spacing w:val="-11"/>
        </w:rPr>
        <w:t xml:space="preserve"> </w:t>
      </w:r>
      <w:r>
        <w:t>Gobierno</w:t>
      </w:r>
      <w:r>
        <w:rPr>
          <w:spacing w:val="-8"/>
        </w:rPr>
        <w:t xml:space="preserve"> </w:t>
      </w:r>
      <w:r>
        <w:t>del</w:t>
      </w:r>
      <w:r>
        <w:rPr>
          <w:spacing w:val="-9"/>
        </w:rPr>
        <w:t xml:space="preserve"> </w:t>
      </w:r>
      <w:r>
        <w:t>Estado</w:t>
      </w:r>
      <w:r>
        <w:rPr>
          <w:spacing w:val="-10"/>
        </w:rPr>
        <w:t xml:space="preserve"> </w:t>
      </w:r>
      <w:r>
        <w:t>el</w:t>
      </w:r>
      <w:r>
        <w:rPr>
          <w:spacing w:val="-9"/>
        </w:rPr>
        <w:t xml:space="preserve"> </w:t>
      </w:r>
      <w:r>
        <w:t>día</w:t>
      </w:r>
      <w:r>
        <w:rPr>
          <w:spacing w:val="-8"/>
        </w:rPr>
        <w:t xml:space="preserve"> </w:t>
      </w:r>
      <w:r>
        <w:t>21</w:t>
      </w:r>
      <w:r>
        <w:rPr>
          <w:spacing w:val="-8"/>
        </w:rPr>
        <w:t xml:space="preserve"> </w:t>
      </w:r>
      <w:r>
        <w:t>de</w:t>
      </w:r>
      <w:r>
        <w:rPr>
          <w:spacing w:val="-8"/>
        </w:rPr>
        <w:t xml:space="preserve"> </w:t>
      </w:r>
      <w:r>
        <w:t>diciembre</w:t>
      </w:r>
      <w:r>
        <w:rPr>
          <w:spacing w:val="-10"/>
        </w:rPr>
        <w:t xml:space="preserve"> </w:t>
      </w:r>
      <w:r>
        <w:t>de</w:t>
      </w:r>
      <w:r>
        <w:rPr>
          <w:spacing w:val="-11"/>
        </w:rPr>
        <w:t xml:space="preserve"> </w:t>
      </w:r>
      <w:r>
        <w:t>1940,</w:t>
      </w:r>
      <w:r>
        <w:rPr>
          <w:spacing w:val="-9"/>
        </w:rPr>
        <w:t xml:space="preserve"> </w:t>
      </w:r>
      <w:r>
        <w:t>por</w:t>
      </w:r>
      <w:r>
        <w:rPr>
          <w:spacing w:val="-9"/>
        </w:rPr>
        <w:t xml:space="preserve"> </w:t>
      </w:r>
      <w:r>
        <w:t>el</w:t>
      </w:r>
      <w:r>
        <w:rPr>
          <w:spacing w:val="-11"/>
        </w:rPr>
        <w:t xml:space="preserve"> </w:t>
      </w:r>
      <w:r>
        <w:t>que se aprueba, con la siguiente enmienda, y en los términos que a continuación se expresan, la reforma al artículo 164 de la Constitución Política</w:t>
      </w:r>
      <w:r>
        <w:rPr>
          <w:spacing w:val="-1"/>
        </w:rPr>
        <w:t xml:space="preserve"> </w:t>
      </w:r>
      <w:r>
        <w:t>Local.</w:t>
      </w:r>
    </w:p>
    <w:p w:rsidR="001E50CC" w:rsidRDefault="001E50CC">
      <w:pPr>
        <w:pStyle w:val="Textoindependiente"/>
      </w:pPr>
    </w:p>
    <w:p w:rsidR="001E50CC" w:rsidRDefault="007B6CD5">
      <w:pPr>
        <w:pStyle w:val="Textoindependiente"/>
        <w:spacing w:before="1" w:line="244" w:lineRule="auto"/>
        <w:ind w:left="100" w:right="123"/>
        <w:jc w:val="both"/>
      </w:pPr>
      <w:r>
        <w:rPr>
          <w:b/>
        </w:rPr>
        <w:t>Único</w:t>
      </w:r>
      <w:r>
        <w:t>.-</w:t>
      </w:r>
      <w:r>
        <w:rPr>
          <w:spacing w:val="-15"/>
        </w:rPr>
        <w:t xml:space="preserve"> </w:t>
      </w:r>
      <w:r>
        <w:t>El</w:t>
      </w:r>
      <w:r>
        <w:rPr>
          <w:spacing w:val="-16"/>
        </w:rPr>
        <w:t xml:space="preserve"> </w:t>
      </w:r>
      <w:r>
        <w:t>presente</w:t>
      </w:r>
      <w:r>
        <w:rPr>
          <w:spacing w:val="-15"/>
        </w:rPr>
        <w:t xml:space="preserve"> </w:t>
      </w:r>
      <w:r>
        <w:t>Decreto</w:t>
      </w:r>
      <w:r>
        <w:rPr>
          <w:spacing w:val="-12"/>
        </w:rPr>
        <w:t xml:space="preserve"> </w:t>
      </w:r>
      <w:r>
        <w:t>empezará</w:t>
      </w:r>
      <w:r>
        <w:rPr>
          <w:spacing w:val="-14"/>
        </w:rPr>
        <w:t xml:space="preserve"> </w:t>
      </w:r>
      <w:r>
        <w:t>a</w:t>
      </w:r>
      <w:r>
        <w:rPr>
          <w:spacing w:val="-15"/>
        </w:rPr>
        <w:t xml:space="preserve"> </w:t>
      </w:r>
      <w:r>
        <w:t>surtir</w:t>
      </w:r>
      <w:r>
        <w:rPr>
          <w:spacing w:val="-15"/>
        </w:rPr>
        <w:t xml:space="preserve"> </w:t>
      </w:r>
      <w:r>
        <w:t>sus</w:t>
      </w:r>
      <w:r>
        <w:rPr>
          <w:spacing w:val="-15"/>
        </w:rPr>
        <w:t xml:space="preserve"> </w:t>
      </w:r>
      <w:r>
        <w:t>efectos</w:t>
      </w:r>
      <w:r>
        <w:rPr>
          <w:spacing w:val="-15"/>
        </w:rPr>
        <w:t xml:space="preserve"> </w:t>
      </w:r>
      <w:r>
        <w:t>legales,</w:t>
      </w:r>
      <w:r>
        <w:rPr>
          <w:spacing w:val="-14"/>
        </w:rPr>
        <w:t xml:space="preserve"> </w:t>
      </w:r>
      <w:r>
        <w:t>a</w:t>
      </w:r>
      <w:r>
        <w:rPr>
          <w:spacing w:val="-15"/>
        </w:rPr>
        <w:t xml:space="preserve"> </w:t>
      </w:r>
      <w:r>
        <w:t>partir</w:t>
      </w:r>
      <w:r>
        <w:rPr>
          <w:spacing w:val="-14"/>
        </w:rPr>
        <w:t xml:space="preserve"> </w:t>
      </w:r>
      <w:r>
        <w:t>del</w:t>
      </w:r>
      <w:r>
        <w:rPr>
          <w:spacing w:val="-14"/>
        </w:rPr>
        <w:t xml:space="preserve"> </w:t>
      </w:r>
      <w:r>
        <w:t>día</w:t>
      </w:r>
      <w:r>
        <w:rPr>
          <w:spacing w:val="-13"/>
        </w:rPr>
        <w:t xml:space="preserve"> </w:t>
      </w:r>
      <w:r>
        <w:t>primero</w:t>
      </w:r>
      <w:r>
        <w:rPr>
          <w:spacing w:val="-15"/>
        </w:rPr>
        <w:t xml:space="preserve"> </w:t>
      </w:r>
      <w:r>
        <w:t>del</w:t>
      </w:r>
      <w:r>
        <w:rPr>
          <w:spacing w:val="-16"/>
        </w:rPr>
        <w:t xml:space="preserve"> </w:t>
      </w:r>
      <w:r>
        <w:t>año</w:t>
      </w:r>
      <w:r>
        <w:rPr>
          <w:spacing w:val="-15"/>
        </w:rPr>
        <w:t xml:space="preserve"> </w:t>
      </w:r>
      <w:r>
        <w:t>próximo de mil novecientos cuarenta y</w:t>
      </w:r>
      <w:r>
        <w:rPr>
          <w:spacing w:val="-2"/>
        </w:rPr>
        <w:t xml:space="preserve"> </w:t>
      </w:r>
      <w:r>
        <w:t>uno.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8"/>
        <w:jc w:val="both"/>
      </w:pPr>
      <w:r>
        <w:rPr>
          <w:b/>
          <w:color w:val="FF0000"/>
        </w:rPr>
        <w:t xml:space="preserve">12.- </w:t>
      </w:r>
      <w:r>
        <w:t>Artículo Transitorio del Decreto número 27 de la XXXVIII Legislatura, de fecha 14 de diciembre de 1940,</w:t>
      </w:r>
      <w:r>
        <w:rPr>
          <w:spacing w:val="-8"/>
        </w:rPr>
        <w:t xml:space="preserve"> </w:t>
      </w:r>
      <w:r>
        <w:t>publicado</w:t>
      </w:r>
      <w:r>
        <w:rPr>
          <w:spacing w:val="-10"/>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9"/>
        </w:rPr>
        <w:t xml:space="preserve"> </w:t>
      </w:r>
      <w:r>
        <w:t>del</w:t>
      </w:r>
      <w:r>
        <w:rPr>
          <w:spacing w:val="-11"/>
        </w:rPr>
        <w:t xml:space="preserve"> </w:t>
      </w:r>
      <w:r>
        <w:t>Gobierno</w:t>
      </w:r>
      <w:r>
        <w:rPr>
          <w:spacing w:val="-8"/>
        </w:rPr>
        <w:t xml:space="preserve"> </w:t>
      </w:r>
      <w:r>
        <w:t>del</w:t>
      </w:r>
      <w:r>
        <w:rPr>
          <w:spacing w:val="-9"/>
        </w:rPr>
        <w:t xml:space="preserve"> </w:t>
      </w:r>
      <w:r>
        <w:t>Estado</w:t>
      </w:r>
      <w:r>
        <w:rPr>
          <w:spacing w:val="-10"/>
        </w:rPr>
        <w:t xml:space="preserve"> </w:t>
      </w:r>
      <w:r>
        <w:t>el</w:t>
      </w:r>
      <w:r>
        <w:rPr>
          <w:spacing w:val="-9"/>
        </w:rPr>
        <w:t xml:space="preserve"> </w:t>
      </w:r>
      <w:r>
        <w:t>día</w:t>
      </w:r>
      <w:r>
        <w:rPr>
          <w:spacing w:val="-8"/>
        </w:rPr>
        <w:t xml:space="preserve"> </w:t>
      </w:r>
      <w:r>
        <w:t>28</w:t>
      </w:r>
      <w:r>
        <w:rPr>
          <w:spacing w:val="-8"/>
        </w:rPr>
        <w:t xml:space="preserve"> </w:t>
      </w:r>
      <w:r>
        <w:t>de</w:t>
      </w:r>
      <w:r>
        <w:rPr>
          <w:spacing w:val="-8"/>
        </w:rPr>
        <w:t xml:space="preserve"> </w:t>
      </w:r>
      <w:r>
        <w:t>diciembre</w:t>
      </w:r>
      <w:r>
        <w:rPr>
          <w:spacing w:val="-10"/>
        </w:rPr>
        <w:t xml:space="preserve"> </w:t>
      </w:r>
      <w:r>
        <w:t>de</w:t>
      </w:r>
      <w:r>
        <w:rPr>
          <w:spacing w:val="-11"/>
        </w:rPr>
        <w:t xml:space="preserve"> </w:t>
      </w:r>
      <w:r>
        <w:t>1940,</w:t>
      </w:r>
      <w:r>
        <w:rPr>
          <w:spacing w:val="-9"/>
        </w:rPr>
        <w:t xml:space="preserve"> </w:t>
      </w:r>
      <w:r>
        <w:t>por</w:t>
      </w:r>
      <w:r>
        <w:rPr>
          <w:spacing w:val="-9"/>
        </w:rPr>
        <w:t xml:space="preserve"> </w:t>
      </w:r>
      <w:r>
        <w:t>el</w:t>
      </w:r>
      <w:r>
        <w:rPr>
          <w:spacing w:val="-11"/>
        </w:rPr>
        <w:t xml:space="preserve"> </w:t>
      </w:r>
      <w:r>
        <w:t>que se aprueba, en los términos del artículo 164 de la Constitución Política del Estado, las reformas de los artículos</w:t>
      </w:r>
      <w:r>
        <w:rPr>
          <w:spacing w:val="-10"/>
        </w:rPr>
        <w:t xml:space="preserve"> </w:t>
      </w:r>
      <w:r>
        <w:t>2o.,</w:t>
      </w:r>
      <w:r>
        <w:rPr>
          <w:spacing w:val="-9"/>
        </w:rPr>
        <w:t xml:space="preserve"> </w:t>
      </w:r>
      <w:r>
        <w:t>3o.,</w:t>
      </w:r>
      <w:r>
        <w:rPr>
          <w:spacing w:val="-9"/>
        </w:rPr>
        <w:t xml:space="preserve"> </w:t>
      </w:r>
      <w:r>
        <w:t>43,</w:t>
      </w:r>
      <w:r>
        <w:rPr>
          <w:spacing w:val="-9"/>
        </w:rPr>
        <w:t xml:space="preserve"> </w:t>
      </w:r>
      <w:r>
        <w:t>59,</w:t>
      </w:r>
      <w:r>
        <w:rPr>
          <w:spacing w:val="-11"/>
        </w:rPr>
        <w:t xml:space="preserve"> </w:t>
      </w:r>
      <w:r>
        <w:t>69,</w:t>
      </w:r>
      <w:r>
        <w:rPr>
          <w:spacing w:val="-9"/>
        </w:rPr>
        <w:t xml:space="preserve"> </w:t>
      </w:r>
      <w:r>
        <w:t>72,</w:t>
      </w:r>
      <w:r>
        <w:rPr>
          <w:spacing w:val="-11"/>
        </w:rPr>
        <w:t xml:space="preserve"> </w:t>
      </w:r>
      <w:r>
        <w:t>80,</w:t>
      </w:r>
      <w:r>
        <w:rPr>
          <w:spacing w:val="-8"/>
        </w:rPr>
        <w:t xml:space="preserve"> </w:t>
      </w:r>
      <w:r>
        <w:t>127,</w:t>
      </w:r>
      <w:r>
        <w:rPr>
          <w:spacing w:val="-9"/>
        </w:rPr>
        <w:t xml:space="preserve"> </w:t>
      </w:r>
      <w:r>
        <w:t>129</w:t>
      </w:r>
      <w:r>
        <w:rPr>
          <w:spacing w:val="-10"/>
        </w:rPr>
        <w:t xml:space="preserve"> </w:t>
      </w:r>
      <w:r>
        <w:t>y</w:t>
      </w:r>
      <w:r>
        <w:rPr>
          <w:spacing w:val="-12"/>
        </w:rPr>
        <w:t xml:space="preserve"> </w:t>
      </w:r>
      <w:r>
        <w:t>130</w:t>
      </w:r>
      <w:r>
        <w:rPr>
          <w:spacing w:val="-10"/>
        </w:rPr>
        <w:t xml:space="preserve"> </w:t>
      </w:r>
      <w:r>
        <w:t>de</w:t>
      </w:r>
      <w:r>
        <w:rPr>
          <w:spacing w:val="-11"/>
        </w:rPr>
        <w:t xml:space="preserve"> </w:t>
      </w:r>
      <w:r>
        <w:t>la</w:t>
      </w:r>
      <w:r>
        <w:rPr>
          <w:spacing w:val="-10"/>
        </w:rPr>
        <w:t xml:space="preserve"> </w:t>
      </w:r>
      <w:r>
        <w:t>propia</w:t>
      </w:r>
      <w:r>
        <w:rPr>
          <w:spacing w:val="-10"/>
        </w:rPr>
        <w:t xml:space="preserve"> </w:t>
      </w:r>
      <w:r>
        <w:t>Constitución</w:t>
      </w:r>
      <w:r>
        <w:rPr>
          <w:spacing w:val="-10"/>
        </w:rPr>
        <w:t xml:space="preserve"> </w:t>
      </w:r>
      <w:r>
        <w:t>Local</w:t>
      </w:r>
      <w:r>
        <w:rPr>
          <w:spacing w:val="-11"/>
        </w:rPr>
        <w:t xml:space="preserve"> </w:t>
      </w:r>
      <w:r>
        <w:t>y</w:t>
      </w:r>
      <w:r>
        <w:rPr>
          <w:spacing w:val="-12"/>
        </w:rPr>
        <w:t xml:space="preserve"> </w:t>
      </w:r>
      <w:r>
        <w:t>por</w:t>
      </w:r>
      <w:r>
        <w:rPr>
          <w:spacing w:val="-9"/>
        </w:rPr>
        <w:t xml:space="preserve"> </w:t>
      </w:r>
      <w:r>
        <w:t>el</w:t>
      </w:r>
      <w:r>
        <w:rPr>
          <w:spacing w:val="-11"/>
        </w:rPr>
        <w:t xml:space="preserve"> </w:t>
      </w:r>
      <w:r>
        <w:t>cual</w:t>
      </w:r>
      <w:r>
        <w:rPr>
          <w:spacing w:val="-11"/>
        </w:rPr>
        <w:t xml:space="preserve"> </w:t>
      </w:r>
      <w:r>
        <w:t>se</w:t>
      </w:r>
      <w:r>
        <w:rPr>
          <w:spacing w:val="-10"/>
        </w:rPr>
        <w:t xml:space="preserve"> </w:t>
      </w:r>
      <w:r>
        <w:t>deroga el</w:t>
      </w:r>
      <w:r>
        <w:rPr>
          <w:spacing w:val="-17"/>
        </w:rPr>
        <w:t xml:space="preserve"> </w:t>
      </w:r>
      <w:r>
        <w:t>artículo</w:t>
      </w:r>
      <w:r>
        <w:rPr>
          <w:spacing w:val="-16"/>
        </w:rPr>
        <w:t xml:space="preserve"> </w:t>
      </w:r>
      <w:r>
        <w:t>3o.,</w:t>
      </w:r>
      <w:r>
        <w:rPr>
          <w:spacing w:val="-17"/>
        </w:rPr>
        <w:t xml:space="preserve"> </w:t>
      </w:r>
      <w:r>
        <w:t>transitorio,</w:t>
      </w:r>
      <w:r>
        <w:rPr>
          <w:spacing w:val="-16"/>
        </w:rPr>
        <w:t xml:space="preserve"> </w:t>
      </w:r>
      <w:r>
        <w:t>así</w:t>
      </w:r>
      <w:r>
        <w:rPr>
          <w:spacing w:val="-20"/>
        </w:rPr>
        <w:t xml:space="preserve"> </w:t>
      </w:r>
      <w:r>
        <w:t>como</w:t>
      </w:r>
      <w:r>
        <w:rPr>
          <w:spacing w:val="-15"/>
        </w:rPr>
        <w:t xml:space="preserve"> </w:t>
      </w:r>
      <w:r>
        <w:t>la</w:t>
      </w:r>
      <w:r>
        <w:rPr>
          <w:spacing w:val="-17"/>
        </w:rPr>
        <w:t xml:space="preserve"> </w:t>
      </w:r>
      <w:r>
        <w:t>segunda</w:t>
      </w:r>
      <w:r>
        <w:rPr>
          <w:spacing w:val="-16"/>
        </w:rPr>
        <w:t xml:space="preserve"> </w:t>
      </w:r>
      <w:r>
        <w:t>parte</w:t>
      </w:r>
      <w:r>
        <w:rPr>
          <w:spacing w:val="-16"/>
        </w:rPr>
        <w:t xml:space="preserve"> </w:t>
      </w:r>
      <w:r>
        <w:t>del</w:t>
      </w:r>
      <w:r>
        <w:rPr>
          <w:spacing w:val="-17"/>
        </w:rPr>
        <w:t xml:space="preserve"> </w:t>
      </w:r>
      <w:r>
        <w:t>artículo</w:t>
      </w:r>
      <w:r>
        <w:rPr>
          <w:spacing w:val="-15"/>
        </w:rPr>
        <w:t xml:space="preserve"> </w:t>
      </w:r>
      <w:r>
        <w:t>4o.,</w:t>
      </w:r>
      <w:r>
        <w:rPr>
          <w:spacing w:val="-17"/>
        </w:rPr>
        <w:t xml:space="preserve"> </w:t>
      </w:r>
      <w:r>
        <w:t>también</w:t>
      </w:r>
      <w:r>
        <w:rPr>
          <w:spacing w:val="-16"/>
        </w:rPr>
        <w:t xml:space="preserve"> </w:t>
      </w:r>
      <w:r>
        <w:t>transitorio,</w:t>
      </w:r>
      <w:r>
        <w:rPr>
          <w:spacing w:val="-14"/>
        </w:rPr>
        <w:t xml:space="preserve"> </w:t>
      </w:r>
      <w:r>
        <w:t>de</w:t>
      </w:r>
      <w:r>
        <w:rPr>
          <w:spacing w:val="-19"/>
        </w:rPr>
        <w:t xml:space="preserve"> </w:t>
      </w:r>
      <w:r>
        <w:t>la</w:t>
      </w:r>
      <w:r>
        <w:rPr>
          <w:spacing w:val="-16"/>
        </w:rPr>
        <w:t xml:space="preserve"> </w:t>
      </w:r>
      <w:r>
        <w:t>Constitución Política Local, que se refiere a la inamovilidad de los CC. Magistrados del Tribunal Superior de Justicia y Jueces de Primera Instancia del</w:t>
      </w:r>
      <w:r>
        <w:rPr>
          <w:spacing w:val="-5"/>
        </w:rPr>
        <w:t xml:space="preserve"> </w:t>
      </w:r>
      <w:r>
        <w:t>Estado.</w:t>
      </w:r>
    </w:p>
    <w:p w:rsidR="001E50CC" w:rsidRDefault="001E50CC">
      <w:pPr>
        <w:pStyle w:val="Textoindependiente"/>
      </w:pPr>
    </w:p>
    <w:p w:rsidR="001E50CC" w:rsidRDefault="007B6CD5">
      <w:pPr>
        <w:pStyle w:val="Textoindependiente"/>
        <w:spacing w:line="242" w:lineRule="auto"/>
        <w:ind w:left="100" w:right="118"/>
        <w:jc w:val="both"/>
      </w:pPr>
      <w:r>
        <w:rPr>
          <w:b/>
        </w:rPr>
        <w:t>Único.-</w:t>
      </w:r>
      <w:r>
        <w:rPr>
          <w:b/>
          <w:spacing w:val="-8"/>
        </w:rPr>
        <w:t xml:space="preserve"> </w:t>
      </w:r>
      <w:r>
        <w:t>Las</w:t>
      </w:r>
      <w:r>
        <w:rPr>
          <w:spacing w:val="-10"/>
        </w:rPr>
        <w:t xml:space="preserve"> </w:t>
      </w:r>
      <w:r>
        <w:t>reformas</w:t>
      </w:r>
      <w:r>
        <w:rPr>
          <w:spacing w:val="-8"/>
        </w:rPr>
        <w:t xml:space="preserve"> </w:t>
      </w:r>
      <w:r>
        <w:t>a</w:t>
      </w:r>
      <w:r>
        <w:rPr>
          <w:spacing w:val="-9"/>
        </w:rPr>
        <w:t xml:space="preserve"> </w:t>
      </w:r>
      <w:r>
        <w:t>los</w:t>
      </w:r>
      <w:r>
        <w:rPr>
          <w:spacing w:val="-5"/>
        </w:rPr>
        <w:t xml:space="preserve"> </w:t>
      </w:r>
      <w:r>
        <w:t>artículos</w:t>
      </w:r>
      <w:r>
        <w:rPr>
          <w:spacing w:val="-5"/>
        </w:rPr>
        <w:t xml:space="preserve"> </w:t>
      </w:r>
      <w:r>
        <w:t>2o.,</w:t>
      </w:r>
      <w:r>
        <w:rPr>
          <w:spacing w:val="-7"/>
        </w:rPr>
        <w:t xml:space="preserve"> </w:t>
      </w:r>
      <w:r>
        <w:t>3o.,</w:t>
      </w:r>
      <w:r>
        <w:rPr>
          <w:spacing w:val="-6"/>
        </w:rPr>
        <w:t xml:space="preserve"> </w:t>
      </w:r>
      <w:r>
        <w:t>43,</w:t>
      </w:r>
      <w:r>
        <w:rPr>
          <w:spacing w:val="-7"/>
        </w:rPr>
        <w:t xml:space="preserve"> </w:t>
      </w:r>
      <w:r>
        <w:t>59,</w:t>
      </w:r>
      <w:r>
        <w:rPr>
          <w:spacing w:val="-5"/>
        </w:rPr>
        <w:t xml:space="preserve"> </w:t>
      </w:r>
      <w:r>
        <w:t>69,</w:t>
      </w:r>
      <w:r>
        <w:rPr>
          <w:spacing w:val="-6"/>
        </w:rPr>
        <w:t xml:space="preserve"> </w:t>
      </w:r>
      <w:r>
        <w:t>72,</w:t>
      </w:r>
      <w:r>
        <w:rPr>
          <w:spacing w:val="-6"/>
        </w:rPr>
        <w:t xml:space="preserve"> </w:t>
      </w:r>
      <w:r>
        <w:t>80,</w:t>
      </w:r>
      <w:r>
        <w:rPr>
          <w:spacing w:val="-5"/>
        </w:rPr>
        <w:t xml:space="preserve"> </w:t>
      </w:r>
      <w:r>
        <w:t>127,</w:t>
      </w:r>
      <w:r>
        <w:rPr>
          <w:spacing w:val="-6"/>
        </w:rPr>
        <w:t xml:space="preserve"> </w:t>
      </w:r>
      <w:r>
        <w:t>129</w:t>
      </w:r>
      <w:r>
        <w:rPr>
          <w:spacing w:val="-10"/>
        </w:rPr>
        <w:t xml:space="preserve"> </w:t>
      </w:r>
      <w:r>
        <w:t>y</w:t>
      </w:r>
      <w:r>
        <w:rPr>
          <w:spacing w:val="-7"/>
        </w:rPr>
        <w:t xml:space="preserve"> </w:t>
      </w:r>
      <w:r>
        <w:t>130</w:t>
      </w:r>
      <w:r>
        <w:rPr>
          <w:spacing w:val="-6"/>
        </w:rPr>
        <w:t xml:space="preserve"> </w:t>
      </w:r>
      <w:r>
        <w:t>de</w:t>
      </w:r>
      <w:r>
        <w:rPr>
          <w:spacing w:val="-8"/>
        </w:rPr>
        <w:t xml:space="preserve"> </w:t>
      </w:r>
      <w:r>
        <w:t>la</w:t>
      </w:r>
      <w:r>
        <w:rPr>
          <w:spacing w:val="-5"/>
        </w:rPr>
        <w:t xml:space="preserve"> </w:t>
      </w:r>
      <w:r>
        <w:t>Constitución</w:t>
      </w:r>
      <w:r>
        <w:rPr>
          <w:spacing w:val="-9"/>
        </w:rPr>
        <w:t xml:space="preserve"> </w:t>
      </w:r>
      <w:r>
        <w:t>Política Local a que se refiere el presente decreto, entrarán en vigor a partir del día primero de enero del año próximo de mil novecientos cuarenta y</w:t>
      </w:r>
      <w:r>
        <w:rPr>
          <w:spacing w:val="-4"/>
        </w:rPr>
        <w:t xml:space="preserve"> </w:t>
      </w:r>
      <w:r>
        <w:t>uno.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spacing w:before="1"/>
        <w:ind w:left="100" w:right="116"/>
        <w:jc w:val="both"/>
      </w:pPr>
      <w:r>
        <w:rPr>
          <w:b/>
          <w:color w:val="FF0000"/>
        </w:rPr>
        <w:t xml:space="preserve">13.- </w:t>
      </w:r>
      <w:r>
        <w:t>Artículo Transitorio del Decreto número 44 de la XXXVIII Legislatura, de fecha 25 de enero de 1941, publicado</w:t>
      </w:r>
      <w:r>
        <w:rPr>
          <w:spacing w:val="-15"/>
        </w:rPr>
        <w:t xml:space="preserve"> </w:t>
      </w:r>
      <w:r>
        <w:t>en</w:t>
      </w:r>
      <w:r>
        <w:rPr>
          <w:spacing w:val="-14"/>
        </w:rPr>
        <w:t xml:space="preserve"> </w:t>
      </w:r>
      <w:r>
        <w:t>el</w:t>
      </w:r>
      <w:r>
        <w:rPr>
          <w:spacing w:val="-16"/>
        </w:rPr>
        <w:t xml:space="preserve"> </w:t>
      </w:r>
      <w:r>
        <w:t>Periódico</w:t>
      </w:r>
      <w:r>
        <w:rPr>
          <w:spacing w:val="-12"/>
        </w:rPr>
        <w:t xml:space="preserve"> </w:t>
      </w:r>
      <w:r>
        <w:t>Oficial</w:t>
      </w:r>
      <w:r>
        <w:rPr>
          <w:spacing w:val="-15"/>
        </w:rPr>
        <w:t xml:space="preserve"> </w:t>
      </w:r>
      <w:r>
        <w:t>del</w:t>
      </w:r>
      <w:r>
        <w:rPr>
          <w:spacing w:val="-16"/>
        </w:rPr>
        <w:t xml:space="preserve"> </w:t>
      </w:r>
      <w:r>
        <w:t>Gobierno</w:t>
      </w:r>
      <w:r>
        <w:rPr>
          <w:spacing w:val="-14"/>
        </w:rPr>
        <w:t xml:space="preserve"> </w:t>
      </w:r>
      <w:r>
        <w:t>del</w:t>
      </w:r>
      <w:r>
        <w:rPr>
          <w:spacing w:val="-17"/>
        </w:rPr>
        <w:t xml:space="preserve"> </w:t>
      </w:r>
      <w:r>
        <w:t>Estado</w:t>
      </w:r>
      <w:r>
        <w:rPr>
          <w:spacing w:val="-15"/>
        </w:rPr>
        <w:t xml:space="preserve"> </w:t>
      </w:r>
      <w:r>
        <w:t>el</w:t>
      </w:r>
      <w:r>
        <w:rPr>
          <w:spacing w:val="-15"/>
        </w:rPr>
        <w:t xml:space="preserve"> </w:t>
      </w:r>
      <w:r>
        <w:t>día</w:t>
      </w:r>
      <w:r>
        <w:rPr>
          <w:spacing w:val="-14"/>
        </w:rPr>
        <w:t xml:space="preserve"> </w:t>
      </w:r>
      <w:r>
        <w:t>1</w:t>
      </w:r>
      <w:r>
        <w:rPr>
          <w:spacing w:val="-15"/>
        </w:rPr>
        <w:t xml:space="preserve"> </w:t>
      </w:r>
      <w:r>
        <w:t>de</w:t>
      </w:r>
      <w:r>
        <w:rPr>
          <w:spacing w:val="-14"/>
        </w:rPr>
        <w:t xml:space="preserve"> </w:t>
      </w:r>
      <w:r>
        <w:t>febrero</w:t>
      </w:r>
      <w:r>
        <w:rPr>
          <w:spacing w:val="-14"/>
        </w:rPr>
        <w:t xml:space="preserve"> </w:t>
      </w:r>
      <w:r>
        <w:t>de</w:t>
      </w:r>
      <w:r>
        <w:rPr>
          <w:spacing w:val="-15"/>
        </w:rPr>
        <w:t xml:space="preserve"> </w:t>
      </w:r>
      <w:r>
        <w:t>1941,</w:t>
      </w:r>
      <w:r>
        <w:rPr>
          <w:spacing w:val="-13"/>
        </w:rPr>
        <w:t xml:space="preserve"> </w:t>
      </w:r>
      <w:r>
        <w:t>por</w:t>
      </w:r>
      <w:r>
        <w:rPr>
          <w:spacing w:val="-13"/>
        </w:rPr>
        <w:t xml:space="preserve"> </w:t>
      </w:r>
      <w:r>
        <w:t>el</w:t>
      </w:r>
      <w:r>
        <w:rPr>
          <w:spacing w:val="-16"/>
        </w:rPr>
        <w:t xml:space="preserve"> </w:t>
      </w:r>
      <w:r>
        <w:t>que</w:t>
      </w:r>
      <w:r>
        <w:rPr>
          <w:spacing w:val="-17"/>
        </w:rPr>
        <w:t xml:space="preserve"> </w:t>
      </w:r>
      <w:r>
        <w:t>se</w:t>
      </w:r>
      <w:r>
        <w:rPr>
          <w:spacing w:val="-15"/>
        </w:rPr>
        <w:t xml:space="preserve"> </w:t>
      </w:r>
      <w:r>
        <w:t>reforma la</w:t>
      </w:r>
      <w:r>
        <w:rPr>
          <w:spacing w:val="-3"/>
        </w:rPr>
        <w:t xml:space="preserve"> </w:t>
      </w:r>
      <w:r>
        <w:t>Constitución</w:t>
      </w:r>
      <w:r>
        <w:rPr>
          <w:spacing w:val="-3"/>
        </w:rPr>
        <w:t xml:space="preserve"> </w:t>
      </w:r>
      <w:r>
        <w:t>del</w:t>
      </w:r>
      <w:r>
        <w:rPr>
          <w:spacing w:val="-4"/>
        </w:rPr>
        <w:t xml:space="preserve"> </w:t>
      </w:r>
      <w:r>
        <w:t>Estado</w:t>
      </w:r>
      <w:r>
        <w:rPr>
          <w:spacing w:val="-3"/>
        </w:rPr>
        <w:t xml:space="preserve"> </w:t>
      </w:r>
      <w:r>
        <w:t>en</w:t>
      </w:r>
      <w:r>
        <w:rPr>
          <w:spacing w:val="-2"/>
        </w:rPr>
        <w:t xml:space="preserve"> </w:t>
      </w:r>
      <w:r>
        <w:t>sus</w:t>
      </w:r>
      <w:r>
        <w:rPr>
          <w:spacing w:val="-3"/>
        </w:rPr>
        <w:t xml:space="preserve"> </w:t>
      </w:r>
      <w:r>
        <w:t>artículos</w:t>
      </w:r>
      <w:r>
        <w:rPr>
          <w:spacing w:val="-3"/>
        </w:rPr>
        <w:t xml:space="preserve"> </w:t>
      </w:r>
      <w:r>
        <w:t>59</w:t>
      </w:r>
      <w:r>
        <w:rPr>
          <w:spacing w:val="-3"/>
        </w:rPr>
        <w:t xml:space="preserve"> </w:t>
      </w:r>
      <w:r>
        <w:t>fracciones</w:t>
      </w:r>
      <w:r>
        <w:rPr>
          <w:spacing w:val="-2"/>
        </w:rPr>
        <w:t xml:space="preserve"> </w:t>
      </w:r>
      <w:r>
        <w:t>XXV,</w:t>
      </w:r>
      <w:r>
        <w:rPr>
          <w:spacing w:val="-4"/>
        </w:rPr>
        <w:t xml:space="preserve"> </w:t>
      </w:r>
      <w:r>
        <w:t>XXVI</w:t>
      </w:r>
      <w:r>
        <w:rPr>
          <w:spacing w:val="-2"/>
        </w:rPr>
        <w:t xml:space="preserve"> </w:t>
      </w:r>
      <w:r>
        <w:t>y</w:t>
      </w:r>
      <w:r>
        <w:rPr>
          <w:spacing w:val="-7"/>
        </w:rPr>
        <w:t xml:space="preserve"> </w:t>
      </w:r>
      <w:r>
        <w:t>XXXII,</w:t>
      </w:r>
      <w:r>
        <w:rPr>
          <w:spacing w:val="-1"/>
        </w:rPr>
        <w:t xml:space="preserve"> </w:t>
      </w:r>
      <w:r>
        <w:t>65</w:t>
      </w:r>
      <w:r>
        <w:rPr>
          <w:spacing w:val="-6"/>
        </w:rPr>
        <w:t xml:space="preserve"> </w:t>
      </w:r>
      <w:r>
        <w:t>fracción</w:t>
      </w:r>
      <w:r>
        <w:rPr>
          <w:spacing w:val="-3"/>
        </w:rPr>
        <w:t xml:space="preserve"> </w:t>
      </w:r>
      <w:r>
        <w:t>VIII;</w:t>
      </w:r>
      <w:r>
        <w:rPr>
          <w:spacing w:val="-2"/>
        </w:rPr>
        <w:t xml:space="preserve"> </w:t>
      </w:r>
      <w:r>
        <w:t>79</w:t>
      </w:r>
      <w:r>
        <w:rPr>
          <w:spacing w:val="-5"/>
        </w:rPr>
        <w:t xml:space="preserve"> </w:t>
      </w:r>
      <w:r>
        <w:t>fracción V; 127 fracción XII y</w:t>
      </w:r>
      <w:r>
        <w:rPr>
          <w:spacing w:val="-3"/>
        </w:rPr>
        <w:t xml:space="preserve"> </w:t>
      </w:r>
      <w:r>
        <w:t>152.</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24"/>
        <w:jc w:val="both"/>
      </w:pPr>
      <w:r>
        <w:rPr>
          <w:b/>
        </w:rPr>
        <w:t>ÚNICO</w:t>
      </w:r>
      <w:r>
        <w:t>.- El presente decreto comenzará a surtir sus efectos legales en la fecha en que entre en vigor la Ley del Servicio Civil a que se refiere la fracción XXXII del artículo 59 de la Constitución Política del Estado, reformada por este Decreto.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spacing w:before="1" w:line="242" w:lineRule="auto"/>
        <w:ind w:left="100" w:right="116"/>
        <w:jc w:val="both"/>
      </w:pPr>
      <w:r>
        <w:rPr>
          <w:b/>
          <w:color w:val="FF0000"/>
        </w:rPr>
        <w:t xml:space="preserve">14.- </w:t>
      </w:r>
      <w:r>
        <w:t>Decreto número 286 de la XXXVIII Legislatura, de fecha 12 de mayo de 1943, publicado en el Periódico Oficial del Gobierno del Estado el día 22 de mayo de 1943, por el que se aprueba, en los términos</w:t>
      </w:r>
      <w:r>
        <w:rPr>
          <w:spacing w:val="-16"/>
        </w:rPr>
        <w:t xml:space="preserve"> </w:t>
      </w:r>
      <w:r>
        <w:t>del</w:t>
      </w:r>
      <w:r>
        <w:rPr>
          <w:spacing w:val="-17"/>
        </w:rPr>
        <w:t xml:space="preserve"> </w:t>
      </w:r>
      <w:r>
        <w:t>artículo</w:t>
      </w:r>
      <w:r>
        <w:rPr>
          <w:spacing w:val="-16"/>
        </w:rPr>
        <w:t xml:space="preserve"> </w:t>
      </w:r>
      <w:r>
        <w:t>164</w:t>
      </w:r>
      <w:r>
        <w:rPr>
          <w:spacing w:val="-18"/>
        </w:rPr>
        <w:t xml:space="preserve"> </w:t>
      </w:r>
      <w:r>
        <w:t>de</w:t>
      </w:r>
      <w:r>
        <w:rPr>
          <w:spacing w:val="-16"/>
        </w:rPr>
        <w:t xml:space="preserve"> </w:t>
      </w:r>
      <w:r>
        <w:t>la</w:t>
      </w:r>
      <w:r>
        <w:rPr>
          <w:spacing w:val="-16"/>
        </w:rPr>
        <w:t xml:space="preserve"> </w:t>
      </w:r>
      <w:r>
        <w:t>Constitución</w:t>
      </w:r>
      <w:r>
        <w:rPr>
          <w:spacing w:val="-16"/>
        </w:rPr>
        <w:t xml:space="preserve"> </w:t>
      </w:r>
      <w:r>
        <w:t>Política</w:t>
      </w:r>
      <w:r>
        <w:rPr>
          <w:spacing w:val="-15"/>
        </w:rPr>
        <w:t xml:space="preserve"> </w:t>
      </w:r>
      <w:r>
        <w:t>del</w:t>
      </w:r>
      <w:r>
        <w:rPr>
          <w:spacing w:val="-17"/>
        </w:rPr>
        <w:t xml:space="preserve"> </w:t>
      </w:r>
      <w:r>
        <w:t>Estado,</w:t>
      </w:r>
      <w:r>
        <w:rPr>
          <w:spacing w:val="-15"/>
        </w:rPr>
        <w:t xml:space="preserve"> </w:t>
      </w:r>
      <w:r>
        <w:t>la</w:t>
      </w:r>
      <w:r>
        <w:rPr>
          <w:spacing w:val="-15"/>
        </w:rPr>
        <w:t xml:space="preserve"> </w:t>
      </w:r>
      <w:r>
        <w:t>adición</w:t>
      </w:r>
      <w:r>
        <w:rPr>
          <w:spacing w:val="-16"/>
        </w:rPr>
        <w:t xml:space="preserve"> </w:t>
      </w:r>
      <w:r>
        <w:t>de</w:t>
      </w:r>
      <w:r>
        <w:rPr>
          <w:spacing w:val="-16"/>
        </w:rPr>
        <w:t xml:space="preserve"> </w:t>
      </w:r>
      <w:r>
        <w:t>un</w:t>
      </w:r>
      <w:r>
        <w:rPr>
          <w:spacing w:val="-16"/>
        </w:rPr>
        <w:t xml:space="preserve"> </w:t>
      </w:r>
      <w:r>
        <w:t>segundo</w:t>
      </w:r>
      <w:r>
        <w:rPr>
          <w:spacing w:val="-18"/>
        </w:rPr>
        <w:t xml:space="preserve"> </w:t>
      </w:r>
      <w:r>
        <w:t>párrafo</w:t>
      </w:r>
      <w:r>
        <w:rPr>
          <w:spacing w:val="-19"/>
        </w:rPr>
        <w:t xml:space="preserve"> </w:t>
      </w:r>
      <w:r>
        <w:t>al</w:t>
      </w:r>
      <w:r>
        <w:rPr>
          <w:spacing w:val="-17"/>
        </w:rPr>
        <w:t xml:space="preserve"> </w:t>
      </w:r>
      <w:r>
        <w:t>artículo 12, reformado, de la propia Constitución Política</w:t>
      </w:r>
      <w:r>
        <w:rPr>
          <w:spacing w:val="-3"/>
        </w:rPr>
        <w:t xml:space="preserve"> </w:t>
      </w:r>
      <w:r>
        <w:t>Local.</w:t>
      </w:r>
    </w:p>
    <w:p w:rsidR="001E50CC" w:rsidRDefault="007B6CD5">
      <w:pPr>
        <w:pStyle w:val="Textoindependiente"/>
        <w:spacing w:line="246" w:lineRule="exact"/>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ind w:left="100" w:right="120"/>
        <w:jc w:val="both"/>
      </w:pPr>
      <w:r>
        <w:rPr>
          <w:b/>
          <w:color w:val="FF0000"/>
        </w:rPr>
        <w:t>15.-</w:t>
      </w:r>
      <w:r>
        <w:rPr>
          <w:b/>
          <w:color w:val="FF0000"/>
          <w:spacing w:val="-7"/>
        </w:rPr>
        <w:t xml:space="preserve"> </w:t>
      </w:r>
      <w:r>
        <w:t>Artículo</w:t>
      </w:r>
      <w:r>
        <w:rPr>
          <w:spacing w:val="-8"/>
        </w:rPr>
        <w:t xml:space="preserve"> </w:t>
      </w:r>
      <w:r>
        <w:t>Transitorio</w:t>
      </w:r>
      <w:r>
        <w:rPr>
          <w:spacing w:val="-7"/>
        </w:rPr>
        <w:t xml:space="preserve"> </w:t>
      </w:r>
      <w:r>
        <w:t>del</w:t>
      </w:r>
      <w:r>
        <w:rPr>
          <w:spacing w:val="-9"/>
        </w:rPr>
        <w:t xml:space="preserve"> </w:t>
      </w:r>
      <w:r>
        <w:t>Decreto</w:t>
      </w:r>
      <w:r>
        <w:rPr>
          <w:spacing w:val="-8"/>
        </w:rPr>
        <w:t xml:space="preserve"> </w:t>
      </w:r>
      <w:r>
        <w:t>número</w:t>
      </w:r>
      <w:r>
        <w:rPr>
          <w:spacing w:val="-6"/>
        </w:rPr>
        <w:t xml:space="preserve"> </w:t>
      </w:r>
      <w:r>
        <w:t>398</w:t>
      </w:r>
      <w:r>
        <w:rPr>
          <w:spacing w:val="-10"/>
        </w:rPr>
        <w:t xml:space="preserve"> </w:t>
      </w:r>
      <w:r>
        <w:t>de</w:t>
      </w:r>
      <w:r>
        <w:rPr>
          <w:spacing w:val="-8"/>
        </w:rPr>
        <w:t xml:space="preserve"> </w:t>
      </w:r>
      <w:r>
        <w:t>la</w:t>
      </w:r>
      <w:r>
        <w:rPr>
          <w:spacing w:val="-7"/>
        </w:rPr>
        <w:t xml:space="preserve"> </w:t>
      </w:r>
      <w:r>
        <w:t>XXXVIII</w:t>
      </w:r>
      <w:r>
        <w:rPr>
          <w:spacing w:val="-7"/>
        </w:rPr>
        <w:t xml:space="preserve"> </w:t>
      </w:r>
      <w:r>
        <w:t>Legislatura,</w:t>
      </w:r>
      <w:r>
        <w:rPr>
          <w:spacing w:val="-11"/>
        </w:rPr>
        <w:t xml:space="preserve"> </w:t>
      </w:r>
      <w:r>
        <w:t>de</w:t>
      </w:r>
      <w:r>
        <w:rPr>
          <w:spacing w:val="-10"/>
        </w:rPr>
        <w:t xml:space="preserve"> </w:t>
      </w:r>
      <w:r>
        <w:t>fecha</w:t>
      </w:r>
      <w:r>
        <w:rPr>
          <w:spacing w:val="-8"/>
        </w:rPr>
        <w:t xml:space="preserve"> </w:t>
      </w:r>
      <w:r>
        <w:t>30</w:t>
      </w:r>
      <w:r>
        <w:rPr>
          <w:spacing w:val="-8"/>
        </w:rPr>
        <w:t xml:space="preserve"> </w:t>
      </w:r>
      <w:r>
        <w:t>de</w:t>
      </w:r>
      <w:r>
        <w:rPr>
          <w:spacing w:val="-10"/>
        </w:rPr>
        <w:t xml:space="preserve"> </w:t>
      </w:r>
      <w:r>
        <w:t>mayo</w:t>
      </w:r>
      <w:r>
        <w:rPr>
          <w:spacing w:val="-8"/>
        </w:rPr>
        <w:t xml:space="preserve"> </w:t>
      </w:r>
      <w:r>
        <w:t>de</w:t>
      </w:r>
      <w:r>
        <w:rPr>
          <w:spacing w:val="-11"/>
        </w:rPr>
        <w:t xml:space="preserve"> </w:t>
      </w:r>
      <w:r>
        <w:t>1944, publicado en el Periódico Oficial del Gobierno del Estado el día 17 de junio de 1944, por el que se aprueban,</w:t>
      </w:r>
      <w:r>
        <w:rPr>
          <w:spacing w:val="-5"/>
        </w:rPr>
        <w:t xml:space="preserve"> </w:t>
      </w:r>
      <w:r>
        <w:t>conforme</w:t>
      </w:r>
      <w:r>
        <w:rPr>
          <w:spacing w:val="-6"/>
        </w:rPr>
        <w:t xml:space="preserve"> </w:t>
      </w:r>
      <w:r>
        <w:t>a</w:t>
      </w:r>
      <w:r>
        <w:rPr>
          <w:spacing w:val="-3"/>
        </w:rPr>
        <w:t xml:space="preserve"> </w:t>
      </w:r>
      <w:r>
        <w:t>lo</w:t>
      </w:r>
      <w:r>
        <w:rPr>
          <w:spacing w:val="-6"/>
        </w:rPr>
        <w:t xml:space="preserve"> </w:t>
      </w:r>
      <w:r>
        <w:t>dispuesto</w:t>
      </w:r>
      <w:r>
        <w:rPr>
          <w:spacing w:val="-3"/>
        </w:rPr>
        <w:t xml:space="preserve"> </w:t>
      </w:r>
      <w:r>
        <w:t>por</w:t>
      </w:r>
      <w:r>
        <w:rPr>
          <w:spacing w:val="-2"/>
        </w:rPr>
        <w:t xml:space="preserve"> </w:t>
      </w:r>
      <w:r>
        <w:t>el</w:t>
      </w:r>
      <w:r>
        <w:rPr>
          <w:spacing w:val="-5"/>
        </w:rPr>
        <w:t xml:space="preserve"> </w:t>
      </w:r>
      <w:r>
        <w:t>artículo</w:t>
      </w:r>
      <w:r>
        <w:rPr>
          <w:spacing w:val="-4"/>
        </w:rPr>
        <w:t xml:space="preserve"> </w:t>
      </w:r>
      <w:r>
        <w:t>164</w:t>
      </w:r>
      <w:r>
        <w:rPr>
          <w:spacing w:val="-4"/>
        </w:rPr>
        <w:t xml:space="preserve"> </w:t>
      </w:r>
      <w:r>
        <w:t>de</w:t>
      </w:r>
      <w:r>
        <w:rPr>
          <w:spacing w:val="-3"/>
        </w:rPr>
        <w:t xml:space="preserve"> </w:t>
      </w:r>
      <w:r>
        <w:t>la</w:t>
      </w:r>
      <w:r>
        <w:rPr>
          <w:spacing w:val="-4"/>
        </w:rPr>
        <w:t xml:space="preserve"> </w:t>
      </w:r>
      <w:r>
        <w:t>Constitución</w:t>
      </w:r>
      <w:r>
        <w:rPr>
          <w:spacing w:val="-4"/>
        </w:rPr>
        <w:t xml:space="preserve"> </w:t>
      </w:r>
      <w:r>
        <w:t>Política</w:t>
      </w:r>
      <w:r>
        <w:rPr>
          <w:spacing w:val="-3"/>
        </w:rPr>
        <w:t xml:space="preserve"> </w:t>
      </w:r>
      <w:r>
        <w:t>del</w:t>
      </w:r>
      <w:r>
        <w:rPr>
          <w:spacing w:val="-5"/>
        </w:rPr>
        <w:t xml:space="preserve"> </w:t>
      </w:r>
      <w:r>
        <w:t>Estado,</w:t>
      </w:r>
      <w:r>
        <w:rPr>
          <w:spacing w:val="-5"/>
        </w:rPr>
        <w:t xml:space="preserve"> </w:t>
      </w:r>
      <w:r>
        <w:t>las</w:t>
      </w:r>
      <w:r>
        <w:rPr>
          <w:spacing w:val="-3"/>
        </w:rPr>
        <w:t xml:space="preserve"> </w:t>
      </w:r>
      <w:r>
        <w:t>reformas de los artículos 32, 33, 39, 40, 41, párraf</w:t>
      </w:r>
      <w:r>
        <w:t>o primero y fracción I, 69 y 72 fracciones III y IV, de la misma Carta Fundamental del</w:t>
      </w:r>
      <w:r>
        <w:rPr>
          <w:spacing w:val="-2"/>
        </w:rPr>
        <w:t xml:space="preserve"> </w:t>
      </w:r>
      <w:r>
        <w:t>Estado.</w:t>
      </w:r>
    </w:p>
    <w:p w:rsidR="001E50CC" w:rsidRDefault="001E50CC">
      <w:pPr>
        <w:pStyle w:val="Textoindependiente"/>
        <w:spacing w:before="1"/>
      </w:pPr>
    </w:p>
    <w:p w:rsidR="001E50CC" w:rsidRDefault="007B6CD5">
      <w:pPr>
        <w:pStyle w:val="Textoindependiente"/>
        <w:ind w:left="100" w:right="121"/>
        <w:jc w:val="both"/>
      </w:pPr>
      <w:r>
        <w:rPr>
          <w:b/>
        </w:rPr>
        <w:t>Único</w:t>
      </w:r>
      <w:r>
        <w:t>.-</w:t>
      </w:r>
      <w:r>
        <w:rPr>
          <w:spacing w:val="-7"/>
        </w:rPr>
        <w:t xml:space="preserve"> </w:t>
      </w:r>
      <w:r>
        <w:t>El</w:t>
      </w:r>
      <w:r>
        <w:rPr>
          <w:spacing w:val="-9"/>
        </w:rPr>
        <w:t xml:space="preserve"> </w:t>
      </w:r>
      <w:r>
        <w:t>presente</w:t>
      </w:r>
      <w:r>
        <w:rPr>
          <w:spacing w:val="-7"/>
        </w:rPr>
        <w:t xml:space="preserve"> </w:t>
      </w:r>
      <w:r>
        <w:t>Decreto</w:t>
      </w:r>
      <w:r>
        <w:rPr>
          <w:spacing w:val="-7"/>
        </w:rPr>
        <w:t xml:space="preserve"> </w:t>
      </w:r>
      <w:r>
        <w:t>surte</w:t>
      </w:r>
      <w:r>
        <w:rPr>
          <w:spacing w:val="-8"/>
        </w:rPr>
        <w:t xml:space="preserve"> </w:t>
      </w:r>
      <w:r>
        <w:t>sus</w:t>
      </w:r>
      <w:r>
        <w:rPr>
          <w:spacing w:val="-7"/>
        </w:rPr>
        <w:t xml:space="preserve"> </w:t>
      </w:r>
      <w:r>
        <w:t>efectos</w:t>
      </w:r>
      <w:r>
        <w:rPr>
          <w:spacing w:val="-7"/>
        </w:rPr>
        <w:t xml:space="preserve"> </w:t>
      </w:r>
      <w:r>
        <w:t>a</w:t>
      </w:r>
      <w:r>
        <w:rPr>
          <w:spacing w:val="-8"/>
        </w:rPr>
        <w:t xml:space="preserve"> </w:t>
      </w:r>
      <w:r>
        <w:t>partir</w:t>
      </w:r>
      <w:r>
        <w:rPr>
          <w:spacing w:val="-6"/>
        </w:rPr>
        <w:t xml:space="preserve"> </w:t>
      </w:r>
      <w:r>
        <w:t>de</w:t>
      </w:r>
      <w:r>
        <w:rPr>
          <w:spacing w:val="-8"/>
        </w:rPr>
        <w:t xml:space="preserve"> </w:t>
      </w:r>
      <w:r>
        <w:t>la</w:t>
      </w:r>
      <w:r>
        <w:rPr>
          <w:spacing w:val="-10"/>
        </w:rPr>
        <w:t xml:space="preserve"> </w:t>
      </w:r>
      <w:r>
        <w:t>fecha</w:t>
      </w:r>
      <w:r>
        <w:rPr>
          <w:spacing w:val="-7"/>
        </w:rPr>
        <w:t xml:space="preserve"> </w:t>
      </w:r>
      <w:r>
        <w:t>de</w:t>
      </w:r>
      <w:r>
        <w:rPr>
          <w:spacing w:val="-8"/>
        </w:rPr>
        <w:t xml:space="preserve"> </w:t>
      </w:r>
      <w:r>
        <w:t>su</w:t>
      </w:r>
      <w:r>
        <w:rPr>
          <w:spacing w:val="-7"/>
        </w:rPr>
        <w:t xml:space="preserve"> </w:t>
      </w:r>
      <w:r>
        <w:t>publicación</w:t>
      </w:r>
      <w:r>
        <w:rPr>
          <w:spacing w:val="-8"/>
        </w:rPr>
        <w:t xml:space="preserve"> </w:t>
      </w:r>
      <w:r>
        <w:t>en</w:t>
      </w:r>
      <w:r>
        <w:rPr>
          <w:spacing w:val="-8"/>
        </w:rPr>
        <w:t xml:space="preserve"> </w:t>
      </w:r>
      <w:r>
        <w:t>el</w:t>
      </w:r>
      <w:r>
        <w:rPr>
          <w:spacing w:val="-8"/>
        </w:rPr>
        <w:t xml:space="preserve"> </w:t>
      </w:r>
      <w:r>
        <w:t>Periódico</w:t>
      </w:r>
      <w:r>
        <w:rPr>
          <w:spacing w:val="-5"/>
        </w:rPr>
        <w:t xml:space="preserve"> </w:t>
      </w:r>
      <w:r>
        <w:t>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8"/>
        <w:jc w:val="both"/>
      </w:pPr>
      <w:r>
        <w:rPr>
          <w:b/>
          <w:color w:val="FF0000"/>
        </w:rPr>
        <w:t xml:space="preserve">16.- </w:t>
      </w:r>
      <w:r>
        <w:t>Artículo Transitorio del Decreto número 23 de la XXXIX Legislatura, de fecha 15 de diciembre de 1944,</w:t>
      </w:r>
      <w:r>
        <w:rPr>
          <w:spacing w:val="-8"/>
        </w:rPr>
        <w:t xml:space="preserve"> </w:t>
      </w:r>
      <w:r>
        <w:t>publicado</w:t>
      </w:r>
      <w:r>
        <w:rPr>
          <w:spacing w:val="-10"/>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9"/>
        </w:rPr>
        <w:t xml:space="preserve"> </w:t>
      </w:r>
      <w:r>
        <w:t>del</w:t>
      </w:r>
      <w:r>
        <w:rPr>
          <w:spacing w:val="-11"/>
        </w:rPr>
        <w:t xml:space="preserve"> </w:t>
      </w:r>
      <w:r>
        <w:t>Gobierno</w:t>
      </w:r>
      <w:r>
        <w:rPr>
          <w:spacing w:val="-8"/>
        </w:rPr>
        <w:t xml:space="preserve"> </w:t>
      </w:r>
      <w:r>
        <w:t>del</w:t>
      </w:r>
      <w:r>
        <w:rPr>
          <w:spacing w:val="-9"/>
        </w:rPr>
        <w:t xml:space="preserve"> </w:t>
      </w:r>
      <w:r>
        <w:t>Estado</w:t>
      </w:r>
      <w:r>
        <w:rPr>
          <w:spacing w:val="-10"/>
        </w:rPr>
        <w:t xml:space="preserve"> </w:t>
      </w:r>
      <w:r>
        <w:t>el</w:t>
      </w:r>
      <w:r>
        <w:rPr>
          <w:spacing w:val="-9"/>
        </w:rPr>
        <w:t xml:space="preserve"> </w:t>
      </w:r>
      <w:r>
        <w:t>día</w:t>
      </w:r>
      <w:r>
        <w:rPr>
          <w:spacing w:val="-8"/>
        </w:rPr>
        <w:t xml:space="preserve"> </w:t>
      </w:r>
      <w:r>
        <w:t>16</w:t>
      </w:r>
      <w:r>
        <w:rPr>
          <w:spacing w:val="-8"/>
        </w:rPr>
        <w:t xml:space="preserve"> </w:t>
      </w:r>
      <w:r>
        <w:t>de</w:t>
      </w:r>
      <w:r>
        <w:rPr>
          <w:spacing w:val="-8"/>
        </w:rPr>
        <w:t xml:space="preserve"> </w:t>
      </w:r>
      <w:r>
        <w:t>diciembre</w:t>
      </w:r>
      <w:r>
        <w:rPr>
          <w:spacing w:val="-10"/>
        </w:rPr>
        <w:t xml:space="preserve"> </w:t>
      </w:r>
      <w:r>
        <w:t>de</w:t>
      </w:r>
      <w:r>
        <w:rPr>
          <w:spacing w:val="-11"/>
        </w:rPr>
        <w:t xml:space="preserve"> </w:t>
      </w:r>
      <w:r>
        <w:t>1944,</w:t>
      </w:r>
      <w:r>
        <w:rPr>
          <w:spacing w:val="-9"/>
        </w:rPr>
        <w:t xml:space="preserve"> </w:t>
      </w:r>
      <w:r>
        <w:t>por</w:t>
      </w:r>
      <w:r>
        <w:rPr>
          <w:spacing w:val="-9"/>
        </w:rPr>
        <w:t xml:space="preserve"> </w:t>
      </w:r>
      <w:r>
        <w:t>el</w:t>
      </w:r>
      <w:r>
        <w:rPr>
          <w:spacing w:val="-11"/>
        </w:rPr>
        <w:t xml:space="preserve"> </w:t>
      </w:r>
      <w:r>
        <w:t>que se aprueba, en los términos del artículo 164 de la Co</w:t>
      </w:r>
      <w:r>
        <w:t>nstitución Política del Estado, la reforma al artículo 121 de la misma Constitución</w:t>
      </w:r>
      <w:r>
        <w:rPr>
          <w:spacing w:val="-5"/>
        </w:rPr>
        <w:t xml:space="preserve"> </w:t>
      </w:r>
      <w:r>
        <w:t>Local.</w:t>
      </w:r>
    </w:p>
    <w:p w:rsidR="001E50CC" w:rsidRDefault="001E50CC">
      <w:pPr>
        <w:pStyle w:val="Textoindependiente"/>
        <w:spacing w:before="2"/>
        <w:rPr>
          <w:sz w:val="21"/>
        </w:rPr>
      </w:pPr>
    </w:p>
    <w:p w:rsidR="001E50CC" w:rsidRDefault="007B6CD5">
      <w:pPr>
        <w:pStyle w:val="Textoindependiente"/>
        <w:spacing w:line="244" w:lineRule="auto"/>
        <w:ind w:left="100" w:right="121"/>
        <w:jc w:val="both"/>
      </w:pPr>
      <w:r>
        <w:rPr>
          <w:b/>
        </w:rPr>
        <w:t>ÚNICO</w:t>
      </w:r>
      <w:r>
        <w:t>.-</w:t>
      </w:r>
      <w:r>
        <w:rPr>
          <w:spacing w:val="-11"/>
        </w:rPr>
        <w:t xml:space="preserve"> </w:t>
      </w:r>
      <w:r>
        <w:t>El</w:t>
      </w:r>
      <w:r>
        <w:rPr>
          <w:spacing w:val="-13"/>
        </w:rPr>
        <w:t xml:space="preserve"> </w:t>
      </w:r>
      <w:r>
        <w:t>presente</w:t>
      </w:r>
      <w:r>
        <w:rPr>
          <w:spacing w:val="-12"/>
        </w:rPr>
        <w:t xml:space="preserve"> </w:t>
      </w:r>
      <w:r>
        <w:t>Decreto</w:t>
      </w:r>
      <w:r>
        <w:rPr>
          <w:spacing w:val="-12"/>
        </w:rPr>
        <w:t xml:space="preserve"> </w:t>
      </w:r>
      <w:r>
        <w:t>surte</w:t>
      </w:r>
      <w:r>
        <w:rPr>
          <w:spacing w:val="-12"/>
        </w:rPr>
        <w:t xml:space="preserve"> </w:t>
      </w:r>
      <w:r>
        <w:t>sus</w:t>
      </w:r>
      <w:r>
        <w:rPr>
          <w:spacing w:val="-12"/>
        </w:rPr>
        <w:t xml:space="preserve"> </w:t>
      </w:r>
      <w:r>
        <w:t>efectos</w:t>
      </w:r>
      <w:r>
        <w:rPr>
          <w:spacing w:val="-12"/>
        </w:rPr>
        <w:t xml:space="preserve"> </w:t>
      </w:r>
      <w:r>
        <w:t>a</w:t>
      </w:r>
      <w:r>
        <w:rPr>
          <w:spacing w:val="-15"/>
        </w:rPr>
        <w:t xml:space="preserve"> </w:t>
      </w:r>
      <w:r>
        <w:t>partir</w:t>
      </w:r>
      <w:r>
        <w:rPr>
          <w:spacing w:val="-12"/>
        </w:rPr>
        <w:t xml:space="preserve"> </w:t>
      </w:r>
      <w:r>
        <w:t>de</w:t>
      </w:r>
      <w:r>
        <w:rPr>
          <w:spacing w:val="-14"/>
        </w:rPr>
        <w:t xml:space="preserve"> </w:t>
      </w:r>
      <w:r>
        <w:t>la</w:t>
      </w:r>
      <w:r>
        <w:rPr>
          <w:spacing w:val="-15"/>
        </w:rPr>
        <w:t xml:space="preserve"> </w:t>
      </w:r>
      <w:r>
        <w:t>fecha</w:t>
      </w:r>
      <w:r>
        <w:rPr>
          <w:spacing w:val="-15"/>
        </w:rPr>
        <w:t xml:space="preserve"> </w:t>
      </w:r>
      <w:r>
        <w:t>de</w:t>
      </w:r>
      <w:r>
        <w:rPr>
          <w:spacing w:val="-13"/>
        </w:rPr>
        <w:t xml:space="preserve"> </w:t>
      </w:r>
      <w:r>
        <w:t>su</w:t>
      </w:r>
      <w:r>
        <w:rPr>
          <w:spacing w:val="-15"/>
        </w:rPr>
        <w:t xml:space="preserve"> </w:t>
      </w:r>
      <w:r>
        <w:t>publicación</w:t>
      </w:r>
      <w:r>
        <w:rPr>
          <w:spacing w:val="-13"/>
        </w:rPr>
        <w:t xml:space="preserve"> </w:t>
      </w:r>
      <w:r>
        <w:t>en</w:t>
      </w:r>
      <w:r>
        <w:rPr>
          <w:spacing w:val="-13"/>
        </w:rPr>
        <w:t xml:space="preserve"> </w:t>
      </w:r>
      <w:r>
        <w:t>el</w:t>
      </w:r>
      <w:r>
        <w:rPr>
          <w:spacing w:val="-14"/>
        </w:rPr>
        <w:t xml:space="preserve"> </w:t>
      </w:r>
      <w:r>
        <w:t>Periódico</w:t>
      </w:r>
      <w:r>
        <w:rPr>
          <w:spacing w:val="-11"/>
        </w:rPr>
        <w:t xml:space="preserve"> </w:t>
      </w:r>
      <w:r>
        <w:t>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2"/>
        <w:jc w:val="both"/>
      </w:pPr>
      <w:r>
        <w:rPr>
          <w:b/>
          <w:color w:val="FF0000"/>
        </w:rPr>
        <w:t xml:space="preserve">17.- </w:t>
      </w:r>
      <w:r>
        <w:t xml:space="preserve">Artículo Transitorio del Decreto número 80 de la XL Legislatura, de fecha 4 de noviembre de 1948, publicado en el Periódico Oficial del Gobierno del Estado el día 27 de noviembre de 1948, por el que se modifican los artículos 81, fracción IX, 108 y 155 de </w:t>
      </w:r>
      <w:r>
        <w:t>la propia Constitución del Estado.</w:t>
      </w:r>
    </w:p>
    <w:p w:rsidR="001E50CC" w:rsidRDefault="001E50CC">
      <w:pPr>
        <w:pStyle w:val="Textoindependiente"/>
        <w:spacing w:before="1"/>
      </w:pPr>
    </w:p>
    <w:p w:rsidR="001E50CC" w:rsidRDefault="007B6CD5">
      <w:pPr>
        <w:pStyle w:val="Textoindependiente"/>
        <w:ind w:left="100"/>
        <w:jc w:val="both"/>
      </w:pPr>
      <w:r>
        <w:rPr>
          <w:b/>
        </w:rPr>
        <w:t>Único</w:t>
      </w:r>
      <w:r>
        <w:t>.- Este decreto comenzará a surtir sus efectos a partir de su publicación en el Periódico Oficial.</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0"/>
        <w:jc w:val="both"/>
      </w:pPr>
      <w:r>
        <w:rPr>
          <w:b/>
          <w:color w:val="FF0000"/>
        </w:rPr>
        <w:t>18.-</w:t>
      </w:r>
      <w:r>
        <w:rPr>
          <w:b/>
          <w:color w:val="FF0000"/>
          <w:spacing w:val="-7"/>
        </w:rPr>
        <w:t xml:space="preserve"> </w:t>
      </w:r>
      <w:r>
        <w:t>Decreto</w:t>
      </w:r>
      <w:r>
        <w:rPr>
          <w:spacing w:val="-7"/>
        </w:rPr>
        <w:t xml:space="preserve"> </w:t>
      </w:r>
      <w:r>
        <w:t>número</w:t>
      </w:r>
      <w:r>
        <w:rPr>
          <w:spacing w:val="-6"/>
        </w:rPr>
        <w:t xml:space="preserve"> </w:t>
      </w:r>
      <w:r>
        <w:t>82</w:t>
      </w:r>
      <w:r>
        <w:rPr>
          <w:spacing w:val="-13"/>
        </w:rPr>
        <w:t xml:space="preserve"> </w:t>
      </w:r>
      <w:r>
        <w:t>de</w:t>
      </w:r>
      <w:r>
        <w:rPr>
          <w:spacing w:val="-7"/>
        </w:rPr>
        <w:t xml:space="preserve"> </w:t>
      </w:r>
      <w:r>
        <w:t>la</w:t>
      </w:r>
      <w:r>
        <w:rPr>
          <w:spacing w:val="-8"/>
        </w:rPr>
        <w:t xml:space="preserve"> </w:t>
      </w:r>
      <w:r>
        <w:t>XL</w:t>
      </w:r>
      <w:r>
        <w:rPr>
          <w:spacing w:val="-7"/>
        </w:rPr>
        <w:t xml:space="preserve"> </w:t>
      </w:r>
      <w:r>
        <w:t>Legislatura,</w:t>
      </w:r>
      <w:r>
        <w:rPr>
          <w:spacing w:val="-4"/>
        </w:rPr>
        <w:t xml:space="preserve"> </w:t>
      </w:r>
      <w:r>
        <w:t>de</w:t>
      </w:r>
      <w:r>
        <w:rPr>
          <w:spacing w:val="-11"/>
        </w:rPr>
        <w:t xml:space="preserve"> </w:t>
      </w:r>
      <w:r>
        <w:t>fecha</w:t>
      </w:r>
      <w:r>
        <w:rPr>
          <w:spacing w:val="-7"/>
        </w:rPr>
        <w:t xml:space="preserve"> </w:t>
      </w:r>
      <w:r>
        <w:t>8</w:t>
      </w:r>
      <w:r>
        <w:rPr>
          <w:spacing w:val="-8"/>
        </w:rPr>
        <w:t xml:space="preserve"> </w:t>
      </w:r>
      <w:r>
        <w:t>de</w:t>
      </w:r>
      <w:r>
        <w:rPr>
          <w:spacing w:val="-7"/>
        </w:rPr>
        <w:t xml:space="preserve"> </w:t>
      </w:r>
      <w:r>
        <w:t>noviembre</w:t>
      </w:r>
      <w:r>
        <w:rPr>
          <w:spacing w:val="-8"/>
        </w:rPr>
        <w:t xml:space="preserve"> </w:t>
      </w:r>
      <w:r>
        <w:t>de</w:t>
      </w:r>
      <w:r>
        <w:rPr>
          <w:spacing w:val="-10"/>
        </w:rPr>
        <w:t xml:space="preserve"> </w:t>
      </w:r>
      <w:r>
        <w:t>1948,</w:t>
      </w:r>
      <w:r>
        <w:rPr>
          <w:spacing w:val="-7"/>
        </w:rPr>
        <w:t xml:space="preserve"> </w:t>
      </w:r>
      <w:r>
        <w:t>publicado</w:t>
      </w:r>
      <w:r>
        <w:rPr>
          <w:spacing w:val="-7"/>
        </w:rPr>
        <w:t xml:space="preserve"> </w:t>
      </w:r>
      <w:r>
        <w:t>en</w:t>
      </w:r>
      <w:r>
        <w:rPr>
          <w:spacing w:val="-8"/>
        </w:rPr>
        <w:t xml:space="preserve"> </w:t>
      </w:r>
      <w:r>
        <w:t>el</w:t>
      </w:r>
      <w:r>
        <w:rPr>
          <w:spacing w:val="-9"/>
        </w:rPr>
        <w:t xml:space="preserve"> </w:t>
      </w:r>
      <w:r>
        <w:t>Periódico Oficial del Gobierno del Estado el día 27 de noviembre de 1948, por el que se modifican los artículos 98 y 101 de la Constitución Política</w:t>
      </w:r>
      <w:r>
        <w:rPr>
          <w:spacing w:val="-5"/>
        </w:rPr>
        <w:t xml:space="preserve"> </w:t>
      </w:r>
      <w:r>
        <w:t>Local.</w:t>
      </w:r>
    </w:p>
    <w:p w:rsidR="001E50CC" w:rsidRDefault="007B6CD5">
      <w:pPr>
        <w:pStyle w:val="Textoindependiente"/>
        <w:spacing w:before="2"/>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spacing w:line="242" w:lineRule="auto"/>
        <w:ind w:left="100" w:right="120"/>
        <w:jc w:val="both"/>
      </w:pPr>
      <w:r>
        <w:rPr>
          <w:b/>
          <w:color w:val="FF0000"/>
        </w:rPr>
        <w:t xml:space="preserve">19.- </w:t>
      </w:r>
      <w:r>
        <w:t>Decreto número 101 de la XL Legislatura, de fecha 14 de</w:t>
      </w:r>
      <w:r>
        <w:t xml:space="preserve"> diciembre de 1948, publicado en el Periódico Oficial del Gobierno del Estado el día 5 de febrero de 1949, por el que se adiciona el artículo 164 de la Constitución Política del Estado.</w:t>
      </w:r>
    </w:p>
    <w:p w:rsidR="001E50CC" w:rsidRDefault="007B6CD5">
      <w:pPr>
        <w:pStyle w:val="Textoindependiente"/>
        <w:spacing w:line="250" w:lineRule="exact"/>
        <w:ind w:left="100"/>
        <w:jc w:val="both"/>
      </w:pPr>
      <w:r>
        <w:t>No señala disposiciones transitorias.</w:t>
      </w:r>
    </w:p>
    <w:p w:rsidR="001E50CC" w:rsidRDefault="001E50CC">
      <w:pPr>
        <w:spacing w:line="250" w:lineRule="exact"/>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line="242" w:lineRule="auto"/>
        <w:ind w:left="100" w:right="122"/>
        <w:jc w:val="both"/>
      </w:pPr>
      <w:r>
        <w:rPr>
          <w:b/>
          <w:color w:val="FF0000"/>
        </w:rPr>
        <w:t xml:space="preserve">20.- </w:t>
      </w:r>
      <w:r>
        <w:t>Decre</w:t>
      </w:r>
      <w:r>
        <w:t>to número 140 de la XL Legislatura, de fecha 24 de junio de 1949, publicado en el Periódico Oficial del Gobierno del Estado el día 23 de julio de 1949, por el que se reforma la fracción I del artículo 8 de la Constitución del Estado.</w:t>
      </w:r>
    </w:p>
    <w:p w:rsidR="001E50CC" w:rsidRDefault="007B6CD5">
      <w:pPr>
        <w:pStyle w:val="Textoindependiente"/>
        <w:spacing w:line="247" w:lineRule="exact"/>
        <w:ind w:left="100"/>
        <w:jc w:val="both"/>
      </w:pPr>
      <w:r>
        <w:t>No señala disposicione</w:t>
      </w:r>
      <w:r>
        <w:t>s transitorias.</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spacing w:line="242" w:lineRule="auto"/>
        <w:ind w:left="100" w:right="122"/>
        <w:jc w:val="both"/>
      </w:pPr>
      <w:r>
        <w:rPr>
          <w:b/>
          <w:color w:val="FF0000"/>
        </w:rPr>
        <w:t xml:space="preserve">21.- </w:t>
      </w:r>
      <w:r>
        <w:t>Decreto número 145 de la XL Legislatura, de fecha 30 de junio de 1949, publicado en el Periódico Oficial del Gobierno del Estado el día 30 de julio de 1949, por el que se modifica el artículo 108 de la Constitución del Estado.</w:t>
      </w:r>
    </w:p>
    <w:p w:rsidR="001E50CC" w:rsidRDefault="007B6CD5">
      <w:pPr>
        <w:pStyle w:val="Textoindependiente"/>
        <w:spacing w:line="248" w:lineRule="exact"/>
        <w:ind w:left="100"/>
        <w:jc w:val="both"/>
      </w:pPr>
      <w:r>
        <w:t>No señala disposiciones transitorias.</w:t>
      </w:r>
    </w:p>
    <w:p w:rsidR="001E50CC" w:rsidRDefault="001E50CC">
      <w:pPr>
        <w:pStyle w:val="Textoindependiente"/>
        <w:rPr>
          <w:sz w:val="24"/>
        </w:rPr>
      </w:pPr>
    </w:p>
    <w:p w:rsidR="001E50CC" w:rsidRDefault="001E50CC">
      <w:pPr>
        <w:pStyle w:val="Textoindependiente"/>
        <w:spacing w:before="8"/>
        <w:rPr>
          <w:sz w:val="19"/>
        </w:rPr>
      </w:pPr>
    </w:p>
    <w:p w:rsidR="001E50CC" w:rsidRDefault="007B6CD5">
      <w:pPr>
        <w:pStyle w:val="Textoindependiente"/>
        <w:spacing w:line="242" w:lineRule="auto"/>
        <w:ind w:left="100" w:right="120"/>
        <w:jc w:val="both"/>
      </w:pPr>
      <w:r>
        <w:rPr>
          <w:b/>
          <w:color w:val="FF0000"/>
        </w:rPr>
        <w:t xml:space="preserve">22.- </w:t>
      </w:r>
      <w:r>
        <w:t>Decreto número 169 de la XL Legislatura, de fecha 22 de noviembre de 1949, publicado en el Periódico</w:t>
      </w:r>
      <w:r>
        <w:rPr>
          <w:spacing w:val="-3"/>
        </w:rPr>
        <w:t xml:space="preserve"> </w:t>
      </w:r>
      <w:r>
        <w:t>Oficial</w:t>
      </w:r>
      <w:r>
        <w:rPr>
          <w:spacing w:val="-4"/>
        </w:rPr>
        <w:t xml:space="preserve"> </w:t>
      </w:r>
      <w:r>
        <w:t>del</w:t>
      </w:r>
      <w:r>
        <w:rPr>
          <w:spacing w:val="-4"/>
        </w:rPr>
        <w:t xml:space="preserve"> </w:t>
      </w:r>
      <w:r>
        <w:t>Gobierno</w:t>
      </w:r>
      <w:r>
        <w:rPr>
          <w:spacing w:val="-3"/>
        </w:rPr>
        <w:t xml:space="preserve"> </w:t>
      </w:r>
      <w:r>
        <w:t>del</w:t>
      </w:r>
      <w:r>
        <w:rPr>
          <w:spacing w:val="-4"/>
        </w:rPr>
        <w:t xml:space="preserve"> </w:t>
      </w:r>
      <w:r>
        <w:t>Estado</w:t>
      </w:r>
      <w:r>
        <w:rPr>
          <w:spacing w:val="-3"/>
        </w:rPr>
        <w:t xml:space="preserve"> </w:t>
      </w:r>
      <w:r>
        <w:t>el</w:t>
      </w:r>
      <w:r>
        <w:rPr>
          <w:spacing w:val="-4"/>
        </w:rPr>
        <w:t xml:space="preserve"> </w:t>
      </w:r>
      <w:r>
        <w:t>día</w:t>
      </w:r>
      <w:r>
        <w:rPr>
          <w:spacing w:val="-2"/>
        </w:rPr>
        <w:t xml:space="preserve"> </w:t>
      </w:r>
      <w:r>
        <w:t>7</w:t>
      </w:r>
      <w:r>
        <w:rPr>
          <w:spacing w:val="-3"/>
        </w:rPr>
        <w:t xml:space="preserve"> </w:t>
      </w:r>
      <w:r>
        <w:t>de</w:t>
      </w:r>
      <w:r>
        <w:rPr>
          <w:spacing w:val="-3"/>
        </w:rPr>
        <w:t xml:space="preserve"> </w:t>
      </w:r>
      <w:r>
        <w:t>enero</w:t>
      </w:r>
      <w:r>
        <w:rPr>
          <w:spacing w:val="-3"/>
        </w:rPr>
        <w:t xml:space="preserve"> </w:t>
      </w:r>
      <w:r>
        <w:t>de</w:t>
      </w:r>
      <w:r>
        <w:rPr>
          <w:spacing w:val="-3"/>
        </w:rPr>
        <w:t xml:space="preserve"> </w:t>
      </w:r>
      <w:r>
        <w:t>1950,</w:t>
      </w:r>
      <w:r>
        <w:rPr>
          <w:spacing w:val="-2"/>
        </w:rPr>
        <w:t xml:space="preserve"> </w:t>
      </w:r>
      <w:r>
        <w:t>por</w:t>
      </w:r>
      <w:r>
        <w:rPr>
          <w:spacing w:val="-2"/>
        </w:rPr>
        <w:t xml:space="preserve"> </w:t>
      </w:r>
      <w:r>
        <w:t>el</w:t>
      </w:r>
      <w:r>
        <w:rPr>
          <w:spacing w:val="-6"/>
        </w:rPr>
        <w:t xml:space="preserve"> </w:t>
      </w:r>
      <w:r>
        <w:t>que</w:t>
      </w:r>
      <w:r>
        <w:rPr>
          <w:spacing w:val="-2"/>
        </w:rPr>
        <w:t xml:space="preserve"> </w:t>
      </w:r>
      <w:r>
        <w:t>se</w:t>
      </w:r>
      <w:r>
        <w:rPr>
          <w:spacing w:val="-3"/>
        </w:rPr>
        <w:t xml:space="preserve"> </w:t>
      </w:r>
      <w:r>
        <w:t>reforma</w:t>
      </w:r>
      <w:r>
        <w:rPr>
          <w:spacing w:val="-3"/>
        </w:rPr>
        <w:t xml:space="preserve"> </w:t>
      </w:r>
      <w:r>
        <w:t>el</w:t>
      </w:r>
      <w:r>
        <w:rPr>
          <w:spacing w:val="-4"/>
        </w:rPr>
        <w:t xml:space="preserve"> </w:t>
      </w:r>
      <w:r>
        <w:t>artículo</w:t>
      </w:r>
      <w:r>
        <w:rPr>
          <w:spacing w:val="-3"/>
        </w:rPr>
        <w:t xml:space="preserve"> </w:t>
      </w:r>
      <w:r>
        <w:t>150 de la Constit</w:t>
      </w:r>
      <w:r>
        <w:t>ución del</w:t>
      </w:r>
      <w:r>
        <w:rPr>
          <w:spacing w:val="-1"/>
        </w:rPr>
        <w:t xml:space="preserve"> </w:t>
      </w:r>
      <w:r>
        <w:t>Estado.</w:t>
      </w:r>
    </w:p>
    <w:p w:rsidR="001E50CC" w:rsidRDefault="007B6CD5">
      <w:pPr>
        <w:pStyle w:val="Textoindependiente"/>
        <w:spacing w:line="247" w:lineRule="exact"/>
        <w:ind w:left="100"/>
        <w:jc w:val="both"/>
      </w:pPr>
      <w:r>
        <w:t>No señala disposiciones transitorias.</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2"/>
        <w:jc w:val="both"/>
      </w:pPr>
      <w:r>
        <w:rPr>
          <w:b/>
          <w:color w:val="FF0000"/>
        </w:rPr>
        <w:t xml:space="preserve">23.- </w:t>
      </w:r>
      <w:r>
        <w:t>Artículos Transitorios del Decreto número 6 de la XLI Legislatura, de fecha 6 de octubre de 1950, publicado en el Periódico Oficial del Gobierno del Estado el día 4 de noviembre de 1950, por el</w:t>
      </w:r>
      <w:r>
        <w:t xml:space="preserve"> que se reforman los artículos 59, fracción XVII, 79, fracción X, 121, 123, 130 y 135 de la Constitución Política Local.</w:t>
      </w:r>
    </w:p>
    <w:p w:rsidR="001E50CC" w:rsidRDefault="001E50CC">
      <w:pPr>
        <w:pStyle w:val="Textoindependiente"/>
      </w:pPr>
    </w:p>
    <w:p w:rsidR="001E50CC" w:rsidRDefault="007B6CD5">
      <w:pPr>
        <w:pStyle w:val="Textoindependiente"/>
        <w:ind w:left="100" w:right="122"/>
        <w:jc w:val="both"/>
      </w:pPr>
      <w:r>
        <w:rPr>
          <w:b/>
        </w:rPr>
        <w:t>Artículo Primero</w:t>
      </w:r>
      <w:r>
        <w:t>.- Las presentes reformas entrarán en vigor a partir de la fecha de su publicación en el Periódico Oficial.</w:t>
      </w:r>
    </w:p>
    <w:p w:rsidR="001E50CC" w:rsidRDefault="001E50CC">
      <w:pPr>
        <w:pStyle w:val="Textoindependiente"/>
        <w:spacing w:before="11"/>
        <w:rPr>
          <w:sz w:val="21"/>
        </w:rPr>
      </w:pPr>
    </w:p>
    <w:p w:rsidR="001E50CC" w:rsidRDefault="007B6CD5">
      <w:pPr>
        <w:pStyle w:val="Textoindependiente"/>
        <w:ind w:left="100" w:right="116"/>
        <w:jc w:val="both"/>
      </w:pPr>
      <w:r>
        <w:rPr>
          <w:b/>
        </w:rPr>
        <w:t xml:space="preserve">Artículo </w:t>
      </w:r>
      <w:r>
        <w:rPr>
          <w:b/>
        </w:rPr>
        <w:t>Segundo</w:t>
      </w:r>
      <w:r>
        <w:t>.- Para los efectos de lo dispuesto en los artículos 59, fracción XVII, 79, fracción X y 121,</w:t>
      </w:r>
      <w:r>
        <w:rPr>
          <w:spacing w:val="-3"/>
        </w:rPr>
        <w:t xml:space="preserve"> </w:t>
      </w:r>
      <w:r>
        <w:t>parte</w:t>
      </w:r>
      <w:r>
        <w:rPr>
          <w:spacing w:val="-3"/>
        </w:rPr>
        <w:t xml:space="preserve"> </w:t>
      </w:r>
      <w:r>
        <w:t>primera,</w:t>
      </w:r>
      <w:r>
        <w:rPr>
          <w:spacing w:val="-4"/>
        </w:rPr>
        <w:t xml:space="preserve"> </w:t>
      </w:r>
      <w:r>
        <w:t>el</w:t>
      </w:r>
      <w:r>
        <w:rPr>
          <w:spacing w:val="-4"/>
        </w:rPr>
        <w:t xml:space="preserve"> </w:t>
      </w:r>
      <w:r>
        <w:t>Gobernador</w:t>
      </w:r>
      <w:r>
        <w:rPr>
          <w:spacing w:val="-3"/>
        </w:rPr>
        <w:t xml:space="preserve"> </w:t>
      </w:r>
      <w:r>
        <w:t>del</w:t>
      </w:r>
      <w:r>
        <w:rPr>
          <w:spacing w:val="-6"/>
        </w:rPr>
        <w:t xml:space="preserve"> </w:t>
      </w:r>
      <w:r>
        <w:t>Estado</w:t>
      </w:r>
      <w:r>
        <w:rPr>
          <w:spacing w:val="-5"/>
        </w:rPr>
        <w:t xml:space="preserve"> </w:t>
      </w:r>
      <w:r>
        <w:t>someterá</w:t>
      </w:r>
      <w:r>
        <w:rPr>
          <w:spacing w:val="-3"/>
        </w:rPr>
        <w:t xml:space="preserve"> </w:t>
      </w:r>
      <w:r>
        <w:t>a</w:t>
      </w:r>
      <w:r>
        <w:rPr>
          <w:spacing w:val="-5"/>
        </w:rPr>
        <w:t xml:space="preserve"> </w:t>
      </w:r>
      <w:r>
        <w:t>la</w:t>
      </w:r>
      <w:r>
        <w:rPr>
          <w:spacing w:val="-3"/>
        </w:rPr>
        <w:t xml:space="preserve"> </w:t>
      </w:r>
      <w:r>
        <w:t>ratificación</w:t>
      </w:r>
      <w:r>
        <w:rPr>
          <w:spacing w:val="-4"/>
        </w:rPr>
        <w:t xml:space="preserve"> </w:t>
      </w:r>
      <w:r>
        <w:t>de</w:t>
      </w:r>
      <w:r>
        <w:rPr>
          <w:spacing w:val="-6"/>
        </w:rPr>
        <w:t xml:space="preserve"> </w:t>
      </w:r>
      <w:r>
        <w:t>la</w:t>
      </w:r>
      <w:r>
        <w:rPr>
          <w:spacing w:val="-3"/>
        </w:rPr>
        <w:t xml:space="preserve"> </w:t>
      </w:r>
      <w:r>
        <w:t>Legislatura,</w:t>
      </w:r>
      <w:r>
        <w:rPr>
          <w:spacing w:val="-4"/>
        </w:rPr>
        <w:t xml:space="preserve"> </w:t>
      </w:r>
      <w:r>
        <w:t>antes</w:t>
      </w:r>
      <w:r>
        <w:rPr>
          <w:spacing w:val="-3"/>
        </w:rPr>
        <w:t xml:space="preserve"> </w:t>
      </w:r>
      <w:r>
        <w:t>del</w:t>
      </w:r>
      <w:r>
        <w:rPr>
          <w:spacing w:val="-5"/>
        </w:rPr>
        <w:t xml:space="preserve"> </w:t>
      </w:r>
      <w:r>
        <w:t>16</w:t>
      </w:r>
      <w:r>
        <w:rPr>
          <w:spacing w:val="-3"/>
        </w:rPr>
        <w:t xml:space="preserve"> </w:t>
      </w:r>
      <w:r>
        <w:t>de diciembre</w:t>
      </w:r>
      <w:r>
        <w:rPr>
          <w:spacing w:val="-15"/>
        </w:rPr>
        <w:t xml:space="preserve"> </w:t>
      </w:r>
      <w:r>
        <w:t>del</w:t>
      </w:r>
      <w:r>
        <w:rPr>
          <w:spacing w:val="-18"/>
        </w:rPr>
        <w:t xml:space="preserve"> </w:t>
      </w:r>
      <w:r>
        <w:t>año</w:t>
      </w:r>
      <w:r>
        <w:rPr>
          <w:spacing w:val="-15"/>
        </w:rPr>
        <w:t xml:space="preserve"> </w:t>
      </w:r>
      <w:r>
        <w:t>en</w:t>
      </w:r>
      <w:r>
        <w:rPr>
          <w:spacing w:val="-18"/>
        </w:rPr>
        <w:t xml:space="preserve"> </w:t>
      </w:r>
      <w:r>
        <w:t>curso,</w:t>
      </w:r>
      <w:r>
        <w:rPr>
          <w:spacing w:val="-14"/>
        </w:rPr>
        <w:t xml:space="preserve"> </w:t>
      </w:r>
      <w:r>
        <w:t>los</w:t>
      </w:r>
      <w:r>
        <w:rPr>
          <w:spacing w:val="-18"/>
        </w:rPr>
        <w:t xml:space="preserve"> </w:t>
      </w:r>
      <w:r>
        <w:t>nombramientos</w:t>
      </w:r>
      <w:r>
        <w:rPr>
          <w:spacing w:val="-18"/>
        </w:rPr>
        <w:t xml:space="preserve"> </w:t>
      </w:r>
      <w:r>
        <w:t>de</w:t>
      </w:r>
      <w:r>
        <w:rPr>
          <w:spacing w:val="-15"/>
        </w:rPr>
        <w:t xml:space="preserve"> </w:t>
      </w:r>
      <w:r>
        <w:t>los</w:t>
      </w:r>
      <w:r>
        <w:rPr>
          <w:spacing w:val="-15"/>
        </w:rPr>
        <w:t xml:space="preserve"> </w:t>
      </w:r>
      <w:r>
        <w:t>Magistrados</w:t>
      </w:r>
      <w:r>
        <w:rPr>
          <w:spacing w:val="-17"/>
        </w:rPr>
        <w:t xml:space="preserve"> </w:t>
      </w:r>
      <w:r>
        <w:t>que</w:t>
      </w:r>
      <w:r>
        <w:rPr>
          <w:spacing w:val="-18"/>
        </w:rPr>
        <w:t xml:space="preserve"> </w:t>
      </w:r>
      <w:r>
        <w:t>deban</w:t>
      </w:r>
      <w:r>
        <w:rPr>
          <w:spacing w:val="-15"/>
        </w:rPr>
        <w:t xml:space="preserve"> </w:t>
      </w:r>
      <w:r>
        <w:t>integrar</w:t>
      </w:r>
      <w:r>
        <w:rPr>
          <w:spacing w:val="-14"/>
        </w:rPr>
        <w:t xml:space="preserve"> </w:t>
      </w:r>
      <w:r>
        <w:t>el</w:t>
      </w:r>
      <w:r>
        <w:rPr>
          <w:spacing w:val="-21"/>
        </w:rPr>
        <w:t xml:space="preserve"> </w:t>
      </w:r>
      <w:r>
        <w:t>Tribunal</w:t>
      </w:r>
      <w:r>
        <w:rPr>
          <w:spacing w:val="-16"/>
        </w:rPr>
        <w:t xml:space="preserve"> </w:t>
      </w:r>
      <w:r>
        <w:t>Superior de Justicia del</w:t>
      </w:r>
      <w:r>
        <w:rPr>
          <w:spacing w:val="-3"/>
        </w:rPr>
        <w:t xml:space="preserve"> </w:t>
      </w:r>
      <w:r>
        <w:t>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24"/>
        <w:jc w:val="both"/>
      </w:pPr>
      <w:r>
        <w:rPr>
          <w:b/>
          <w:color w:val="FF0000"/>
        </w:rPr>
        <w:t xml:space="preserve">24.- </w:t>
      </w:r>
      <w:r>
        <w:t xml:space="preserve">Artículo Transitorio del Decreto número 54 de la XLI Legislatura, de fecha 27 de junio de 1951, publicado en el Periódico Oficial del Gobierno del Estado el día 7 de julio de 1951, por el que se reforma el artículo 81 de la Constitución Política Local, en </w:t>
      </w:r>
      <w:r>
        <w:t>su fracción VI.</w:t>
      </w:r>
    </w:p>
    <w:p w:rsidR="001E50CC" w:rsidRDefault="001E50CC">
      <w:pPr>
        <w:pStyle w:val="Textoindependiente"/>
        <w:spacing w:before="6"/>
        <w:rPr>
          <w:sz w:val="21"/>
        </w:rPr>
      </w:pPr>
    </w:p>
    <w:p w:rsidR="001E50CC" w:rsidRDefault="007B6CD5">
      <w:pPr>
        <w:pStyle w:val="Textoindependiente"/>
        <w:ind w:left="100"/>
        <w:jc w:val="both"/>
      </w:pPr>
      <w:r>
        <w:rPr>
          <w:b/>
        </w:rPr>
        <w:t>ÚNICO</w:t>
      </w:r>
      <w:r>
        <w:t>.- La presente reforma entrará en vigor el día de su publicación en el Periódico Oficial del Estado.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spacing w:line="242" w:lineRule="auto"/>
        <w:ind w:left="100" w:right="117"/>
        <w:jc w:val="both"/>
      </w:pPr>
      <w:r>
        <w:rPr>
          <w:b/>
          <w:color w:val="FF0000"/>
        </w:rPr>
        <w:t xml:space="preserve">25.- </w:t>
      </w:r>
      <w:r>
        <w:t>Artículo Transitorio del Decreto número 78 de la XLI Legislatura, de fecha 13 de diciembre de 1951, publicado</w:t>
      </w:r>
      <w:r>
        <w:rPr>
          <w:spacing w:val="-8"/>
        </w:rPr>
        <w:t xml:space="preserve"> </w:t>
      </w:r>
      <w:r>
        <w:t>en</w:t>
      </w:r>
      <w:r>
        <w:rPr>
          <w:spacing w:val="-7"/>
        </w:rPr>
        <w:t xml:space="preserve"> </w:t>
      </w:r>
      <w:r>
        <w:t>el</w:t>
      </w:r>
      <w:r>
        <w:rPr>
          <w:spacing w:val="-8"/>
        </w:rPr>
        <w:t xml:space="preserve"> </w:t>
      </w:r>
      <w:r>
        <w:t>Periódico</w:t>
      </w:r>
      <w:r>
        <w:rPr>
          <w:spacing w:val="-8"/>
        </w:rPr>
        <w:t xml:space="preserve"> </w:t>
      </w:r>
      <w:r>
        <w:t>Oficial</w:t>
      </w:r>
      <w:r>
        <w:rPr>
          <w:spacing w:val="-8"/>
        </w:rPr>
        <w:t xml:space="preserve"> </w:t>
      </w:r>
      <w:r>
        <w:t>del</w:t>
      </w:r>
      <w:r>
        <w:rPr>
          <w:spacing w:val="-10"/>
        </w:rPr>
        <w:t xml:space="preserve"> </w:t>
      </w:r>
      <w:r>
        <w:t>Gobierno</w:t>
      </w:r>
      <w:r>
        <w:rPr>
          <w:spacing w:val="-8"/>
        </w:rPr>
        <w:t xml:space="preserve"> </w:t>
      </w:r>
      <w:r>
        <w:t>del</w:t>
      </w:r>
      <w:r>
        <w:rPr>
          <w:spacing w:val="-10"/>
        </w:rPr>
        <w:t xml:space="preserve"> </w:t>
      </w:r>
      <w:r>
        <w:t>Estado</w:t>
      </w:r>
      <w:r>
        <w:rPr>
          <w:spacing w:val="-7"/>
        </w:rPr>
        <w:t xml:space="preserve"> </w:t>
      </w:r>
      <w:r>
        <w:t>el</w:t>
      </w:r>
      <w:r>
        <w:rPr>
          <w:spacing w:val="-9"/>
        </w:rPr>
        <w:t xml:space="preserve"> </w:t>
      </w:r>
      <w:r>
        <w:t>día</w:t>
      </w:r>
      <w:r>
        <w:rPr>
          <w:spacing w:val="-7"/>
        </w:rPr>
        <w:t xml:space="preserve"> </w:t>
      </w:r>
      <w:r>
        <w:t>5</w:t>
      </w:r>
      <w:r>
        <w:rPr>
          <w:spacing w:val="-7"/>
        </w:rPr>
        <w:t xml:space="preserve"> </w:t>
      </w:r>
      <w:r>
        <w:t>de</w:t>
      </w:r>
      <w:r>
        <w:rPr>
          <w:spacing w:val="-8"/>
        </w:rPr>
        <w:t xml:space="preserve"> </w:t>
      </w:r>
      <w:r>
        <w:t>enero</w:t>
      </w:r>
      <w:r>
        <w:rPr>
          <w:spacing w:val="-9"/>
        </w:rPr>
        <w:t xml:space="preserve"> </w:t>
      </w:r>
      <w:r>
        <w:t>de</w:t>
      </w:r>
      <w:r>
        <w:rPr>
          <w:spacing w:val="-7"/>
        </w:rPr>
        <w:t xml:space="preserve"> </w:t>
      </w:r>
      <w:r>
        <w:t>1952,</w:t>
      </w:r>
      <w:r>
        <w:rPr>
          <w:spacing w:val="-7"/>
        </w:rPr>
        <w:t xml:space="preserve"> </w:t>
      </w:r>
      <w:r>
        <w:t>por</w:t>
      </w:r>
      <w:r>
        <w:rPr>
          <w:spacing w:val="-6"/>
        </w:rPr>
        <w:t xml:space="preserve"> </w:t>
      </w:r>
      <w:r>
        <w:t>el</w:t>
      </w:r>
      <w:r>
        <w:rPr>
          <w:spacing w:val="-10"/>
        </w:rPr>
        <w:t xml:space="preserve"> </w:t>
      </w:r>
      <w:r>
        <w:t>que</w:t>
      </w:r>
      <w:r>
        <w:rPr>
          <w:spacing w:val="-11"/>
        </w:rPr>
        <w:t xml:space="preserve"> </w:t>
      </w:r>
      <w:r>
        <w:t>se</w:t>
      </w:r>
      <w:r>
        <w:rPr>
          <w:spacing w:val="-7"/>
        </w:rPr>
        <w:t xml:space="preserve"> </w:t>
      </w:r>
      <w:r>
        <w:t>reforma el artículo 99 de la Constitución Política</w:t>
      </w:r>
      <w:r>
        <w:rPr>
          <w:spacing w:val="-2"/>
        </w:rPr>
        <w:t xml:space="preserve"> </w:t>
      </w:r>
      <w:r>
        <w:t>Local.</w:t>
      </w:r>
    </w:p>
    <w:p w:rsidR="001E50CC" w:rsidRDefault="001E50CC">
      <w:pPr>
        <w:pStyle w:val="Textoindependiente"/>
        <w:spacing w:before="4"/>
        <w:rPr>
          <w:sz w:val="21"/>
        </w:rPr>
      </w:pPr>
    </w:p>
    <w:p w:rsidR="001E50CC" w:rsidRDefault="007B6CD5">
      <w:pPr>
        <w:pStyle w:val="Textoindependiente"/>
        <w:spacing w:before="1"/>
        <w:ind w:left="100" w:right="116"/>
        <w:jc w:val="both"/>
      </w:pPr>
      <w:r>
        <w:rPr>
          <w:b/>
        </w:rPr>
        <w:t>Único</w:t>
      </w:r>
      <w:r>
        <w:t>.-</w:t>
      </w:r>
      <w:r>
        <w:rPr>
          <w:spacing w:val="-4"/>
        </w:rPr>
        <w:t xml:space="preserve"> </w:t>
      </w:r>
      <w:r>
        <w:t>Los</w:t>
      </w:r>
      <w:r>
        <w:rPr>
          <w:spacing w:val="-4"/>
        </w:rPr>
        <w:t xml:space="preserve"> </w:t>
      </w:r>
      <w:r>
        <w:t>Concejales</w:t>
      </w:r>
      <w:r>
        <w:rPr>
          <w:spacing w:val="-8"/>
        </w:rPr>
        <w:t xml:space="preserve"> </w:t>
      </w:r>
      <w:r>
        <w:t>que</w:t>
      </w:r>
      <w:r>
        <w:rPr>
          <w:spacing w:val="-7"/>
        </w:rPr>
        <w:t xml:space="preserve"> </w:t>
      </w:r>
      <w:r>
        <w:t>resulten</w:t>
      </w:r>
      <w:r>
        <w:rPr>
          <w:spacing w:val="-5"/>
        </w:rPr>
        <w:t xml:space="preserve"> </w:t>
      </w:r>
      <w:r>
        <w:t>electos</w:t>
      </w:r>
      <w:r>
        <w:rPr>
          <w:spacing w:val="-5"/>
        </w:rPr>
        <w:t xml:space="preserve"> </w:t>
      </w:r>
      <w:r>
        <w:t>en</w:t>
      </w:r>
      <w:r>
        <w:rPr>
          <w:spacing w:val="-5"/>
        </w:rPr>
        <w:t xml:space="preserve"> </w:t>
      </w:r>
      <w:r>
        <w:t>las</w:t>
      </w:r>
      <w:r>
        <w:rPr>
          <w:spacing w:val="-4"/>
        </w:rPr>
        <w:t xml:space="preserve"> </w:t>
      </w:r>
      <w:r>
        <w:t>elecciones</w:t>
      </w:r>
      <w:r>
        <w:rPr>
          <w:spacing w:val="-5"/>
        </w:rPr>
        <w:t xml:space="preserve"> </w:t>
      </w:r>
      <w:r>
        <w:t>municipales</w:t>
      </w:r>
      <w:r>
        <w:rPr>
          <w:spacing w:val="-4"/>
        </w:rPr>
        <w:t xml:space="preserve"> </w:t>
      </w:r>
      <w:r>
        <w:t>que</w:t>
      </w:r>
      <w:r>
        <w:rPr>
          <w:spacing w:val="-7"/>
        </w:rPr>
        <w:t xml:space="preserve"> </w:t>
      </w:r>
      <w:r>
        <w:t>se</w:t>
      </w:r>
      <w:r>
        <w:rPr>
          <w:spacing w:val="-3"/>
        </w:rPr>
        <w:t xml:space="preserve"> </w:t>
      </w:r>
      <w:r>
        <w:t>efectúen</w:t>
      </w:r>
      <w:r>
        <w:rPr>
          <w:spacing w:val="-4"/>
        </w:rPr>
        <w:t xml:space="preserve"> </w:t>
      </w:r>
      <w:r>
        <w:t>en</w:t>
      </w:r>
      <w:r>
        <w:rPr>
          <w:spacing w:val="-6"/>
        </w:rPr>
        <w:t xml:space="preserve"> </w:t>
      </w:r>
      <w:r>
        <w:t>el</w:t>
      </w:r>
      <w:r>
        <w:rPr>
          <w:spacing w:val="-8"/>
        </w:rPr>
        <w:t xml:space="preserve"> </w:t>
      </w:r>
      <w:r>
        <w:t>mes</w:t>
      </w:r>
      <w:r>
        <w:rPr>
          <w:spacing w:val="-4"/>
        </w:rPr>
        <w:t xml:space="preserve"> </w:t>
      </w:r>
      <w:r>
        <w:t>de diciembre de 1952, po</w:t>
      </w:r>
      <w:r>
        <w:t>r esta única vez, durarán en su encargo cuatro</w:t>
      </w:r>
      <w:r>
        <w:rPr>
          <w:spacing w:val="-10"/>
        </w:rPr>
        <w:t xml:space="preserve"> </w:t>
      </w:r>
      <w:r>
        <w:t>años.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9"/>
        <w:jc w:val="both"/>
      </w:pPr>
      <w:r>
        <w:rPr>
          <w:b/>
          <w:color w:val="FF0000"/>
        </w:rPr>
        <w:t xml:space="preserve">26.- </w:t>
      </w:r>
      <w:r>
        <w:t xml:space="preserve">Artículo Transitorio del Decreto número 14 de la XLIII Legislatura, de fecha 24 de octubre de 1956, publicado en el Periódico Oficial del Gobierno del Estado el día 17 de noviembre de 1956, por el que se adiciona el artículo 24 de la Constitución Política </w:t>
      </w:r>
      <w:r>
        <w:t>del Estado Libre y Soberano de Oaxaca.</w:t>
      </w:r>
    </w:p>
    <w:p w:rsidR="001E50CC" w:rsidRDefault="001E50CC">
      <w:pPr>
        <w:pStyle w:val="Textoindependiente"/>
        <w:spacing w:before="10"/>
        <w:rPr>
          <w:sz w:val="21"/>
        </w:rPr>
      </w:pPr>
    </w:p>
    <w:p w:rsidR="001E50CC" w:rsidRDefault="007B6CD5">
      <w:pPr>
        <w:pStyle w:val="Textoindependiente"/>
        <w:spacing w:line="244" w:lineRule="auto"/>
        <w:ind w:left="100" w:right="122"/>
        <w:jc w:val="both"/>
      </w:pPr>
      <w:r>
        <w:rPr>
          <w:b/>
        </w:rPr>
        <w:t>Único</w:t>
      </w:r>
      <w:r>
        <w:t>.- El presente decreto entrará en vigor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spacing w:before="1" w:line="242" w:lineRule="auto"/>
        <w:ind w:left="100" w:right="122"/>
        <w:jc w:val="both"/>
      </w:pPr>
      <w:r>
        <w:rPr>
          <w:b/>
          <w:color w:val="FF0000"/>
        </w:rPr>
        <w:t xml:space="preserve">27.- </w:t>
      </w:r>
      <w:r>
        <w:t>Artículo Transitorio del Decreto número 93 de la XLIII Legislatura, de fecha 29 de octubre de 1958, publicado en el Periódico Oficial del Gobierno del Estado el día 27 de diciembre de 1958, por el que se adiciona el artículo 107 de la Constitución Política</w:t>
      </w:r>
      <w:r>
        <w:t xml:space="preserve"> Vigente en el Estado.</w:t>
      </w:r>
    </w:p>
    <w:p w:rsidR="001E50CC" w:rsidRDefault="001E50CC">
      <w:pPr>
        <w:pStyle w:val="Textoindependiente"/>
        <w:spacing w:before="5"/>
        <w:rPr>
          <w:sz w:val="21"/>
        </w:rPr>
      </w:pPr>
    </w:p>
    <w:p w:rsidR="001E50CC" w:rsidRDefault="007B6CD5">
      <w:pPr>
        <w:pStyle w:val="Textoindependiente"/>
        <w:ind w:left="100" w:right="124"/>
        <w:jc w:val="both"/>
      </w:pPr>
      <w:r>
        <w:rPr>
          <w:b/>
        </w:rPr>
        <w:t>Único</w:t>
      </w:r>
      <w:r>
        <w:t>.- Este Decreto entrará en vigor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6"/>
        <w:jc w:val="both"/>
      </w:pPr>
      <w:r>
        <w:rPr>
          <w:b/>
          <w:color w:val="FF0000"/>
        </w:rPr>
        <w:t>28.-</w:t>
      </w:r>
      <w:r>
        <w:rPr>
          <w:b/>
          <w:color w:val="FF0000"/>
          <w:spacing w:val="-3"/>
        </w:rPr>
        <w:t xml:space="preserve"> </w:t>
      </w:r>
      <w:r>
        <w:t>Artículo</w:t>
      </w:r>
      <w:r>
        <w:rPr>
          <w:spacing w:val="-3"/>
        </w:rPr>
        <w:t xml:space="preserve"> </w:t>
      </w:r>
      <w:r>
        <w:t>Transitorio</w:t>
      </w:r>
      <w:r>
        <w:rPr>
          <w:spacing w:val="-6"/>
        </w:rPr>
        <w:t xml:space="preserve"> </w:t>
      </w:r>
      <w:r>
        <w:t>del</w:t>
      </w:r>
      <w:r>
        <w:rPr>
          <w:spacing w:val="-4"/>
        </w:rPr>
        <w:t xml:space="preserve"> </w:t>
      </w:r>
      <w:r>
        <w:t>Decreto</w:t>
      </w:r>
      <w:r>
        <w:rPr>
          <w:spacing w:val="-5"/>
        </w:rPr>
        <w:t xml:space="preserve"> </w:t>
      </w:r>
      <w:r>
        <w:t>número</w:t>
      </w:r>
      <w:r>
        <w:rPr>
          <w:spacing w:val="-3"/>
        </w:rPr>
        <w:t xml:space="preserve"> </w:t>
      </w:r>
      <w:r>
        <w:t>94</w:t>
      </w:r>
      <w:r>
        <w:rPr>
          <w:spacing w:val="-6"/>
        </w:rPr>
        <w:t xml:space="preserve"> </w:t>
      </w:r>
      <w:r>
        <w:t>de</w:t>
      </w:r>
      <w:r>
        <w:rPr>
          <w:spacing w:val="-3"/>
        </w:rPr>
        <w:t xml:space="preserve"> </w:t>
      </w:r>
      <w:r>
        <w:t>la</w:t>
      </w:r>
      <w:r>
        <w:rPr>
          <w:spacing w:val="-3"/>
        </w:rPr>
        <w:t xml:space="preserve"> </w:t>
      </w:r>
      <w:r>
        <w:t>XLIII</w:t>
      </w:r>
      <w:r>
        <w:rPr>
          <w:spacing w:val="-2"/>
        </w:rPr>
        <w:t xml:space="preserve"> </w:t>
      </w:r>
      <w:r>
        <w:t>Legislatura,</w:t>
      </w:r>
      <w:r>
        <w:rPr>
          <w:spacing w:val="-4"/>
        </w:rPr>
        <w:t xml:space="preserve"> </w:t>
      </w:r>
      <w:r>
        <w:t>de</w:t>
      </w:r>
      <w:r>
        <w:rPr>
          <w:spacing w:val="-6"/>
        </w:rPr>
        <w:t xml:space="preserve"> </w:t>
      </w:r>
      <w:r>
        <w:t>fecha</w:t>
      </w:r>
      <w:r>
        <w:rPr>
          <w:spacing w:val="-3"/>
        </w:rPr>
        <w:t xml:space="preserve"> </w:t>
      </w:r>
      <w:r>
        <w:t>4</w:t>
      </w:r>
      <w:r>
        <w:rPr>
          <w:spacing w:val="-5"/>
        </w:rPr>
        <w:t xml:space="preserve"> </w:t>
      </w:r>
      <w:r>
        <w:t>de</w:t>
      </w:r>
      <w:r>
        <w:rPr>
          <w:spacing w:val="-4"/>
        </w:rPr>
        <w:t xml:space="preserve"> </w:t>
      </w:r>
      <w:r>
        <w:t>noviembre</w:t>
      </w:r>
      <w:r>
        <w:rPr>
          <w:spacing w:val="1"/>
        </w:rPr>
        <w:t xml:space="preserve"> </w:t>
      </w:r>
      <w:r>
        <w:t>de</w:t>
      </w:r>
      <w:r>
        <w:rPr>
          <w:spacing w:val="-6"/>
        </w:rPr>
        <w:t xml:space="preserve"> </w:t>
      </w:r>
      <w:r>
        <w:t>1958, publicado e</w:t>
      </w:r>
      <w:r>
        <w:t>n el Periódico Oficial del Gobierno del Estado el día 27 de diciembre de 1958, por el que se adiciona el artículo 22 de la Constitución Política del</w:t>
      </w:r>
      <w:r>
        <w:rPr>
          <w:spacing w:val="-4"/>
        </w:rPr>
        <w:t xml:space="preserve"> </w:t>
      </w:r>
      <w:r>
        <w:t>Estado.</w:t>
      </w:r>
    </w:p>
    <w:p w:rsidR="001E50CC" w:rsidRDefault="001E50CC">
      <w:pPr>
        <w:pStyle w:val="Textoindependiente"/>
        <w:spacing w:before="4"/>
        <w:rPr>
          <w:sz w:val="21"/>
        </w:rPr>
      </w:pPr>
    </w:p>
    <w:p w:rsidR="001E50CC" w:rsidRDefault="007B6CD5">
      <w:pPr>
        <w:pStyle w:val="Textoindependiente"/>
        <w:spacing w:before="1"/>
        <w:ind w:left="100" w:right="116"/>
        <w:jc w:val="both"/>
      </w:pPr>
      <w:r>
        <w:rPr>
          <w:b/>
        </w:rPr>
        <w:t>Único</w:t>
      </w:r>
      <w:r>
        <w:t xml:space="preserve">.- El presente Decreto comenzará a surtir sus efectos a partir de la fecha de su publicación </w:t>
      </w:r>
      <w:r>
        <w:t>en el Periódico Oficial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16"/>
        <w:jc w:val="both"/>
      </w:pPr>
      <w:r>
        <w:rPr>
          <w:b/>
          <w:color w:val="FF0000"/>
        </w:rPr>
        <w:t xml:space="preserve">29.- </w:t>
      </w:r>
      <w:r>
        <w:t>Artículo Transitorio del Decreto número 4 de la XLIV Legislatura, de fecha 13 de octubre de 1959, publicado en el Periódico Oficial del Gobierno del Estado el día 14 de noviembre de 1959, por el que se reforman lo</w:t>
      </w:r>
      <w:r>
        <w:t>s artículos 121 y 124 de la Constitución Particular del Estado.</w:t>
      </w:r>
    </w:p>
    <w:p w:rsidR="001E50CC" w:rsidRDefault="001E50CC">
      <w:pPr>
        <w:pStyle w:val="Textoindependiente"/>
        <w:spacing w:before="10"/>
        <w:rPr>
          <w:sz w:val="21"/>
        </w:rPr>
      </w:pPr>
    </w:p>
    <w:p w:rsidR="001E50CC" w:rsidRDefault="007B6CD5">
      <w:pPr>
        <w:pStyle w:val="Textoindependiente"/>
        <w:spacing w:line="244" w:lineRule="auto"/>
        <w:ind w:left="100" w:right="127"/>
        <w:jc w:val="both"/>
      </w:pPr>
      <w:r>
        <w:rPr>
          <w:b/>
        </w:rPr>
        <w:t>ÚNICO</w:t>
      </w:r>
      <w:r>
        <w:t xml:space="preserve">.- Las presentes reformas entrarán en vigor a partir de la fecha de su publicación en el Periódico Oficial, de acuerdo con lo dispuesto por el artículo 164 de la Constitución Particular </w:t>
      </w:r>
      <w:r>
        <w:t>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7"/>
        <w:jc w:val="both"/>
      </w:pPr>
      <w:r>
        <w:rPr>
          <w:b/>
          <w:color w:val="FF0000"/>
        </w:rPr>
        <w:t>30.-</w:t>
      </w:r>
      <w:r>
        <w:rPr>
          <w:b/>
          <w:color w:val="FF0000"/>
          <w:spacing w:val="-4"/>
        </w:rPr>
        <w:t xml:space="preserve"> </w:t>
      </w:r>
      <w:r>
        <w:t>Artículo</w:t>
      </w:r>
      <w:r>
        <w:rPr>
          <w:spacing w:val="-3"/>
        </w:rPr>
        <w:t xml:space="preserve"> </w:t>
      </w:r>
      <w:r>
        <w:t>Transitorio</w:t>
      </w:r>
      <w:r>
        <w:rPr>
          <w:spacing w:val="-6"/>
        </w:rPr>
        <w:t xml:space="preserve"> </w:t>
      </w:r>
      <w:r>
        <w:t>del</w:t>
      </w:r>
      <w:r>
        <w:rPr>
          <w:spacing w:val="-3"/>
        </w:rPr>
        <w:t xml:space="preserve"> </w:t>
      </w:r>
      <w:r>
        <w:t>Decreto</w:t>
      </w:r>
      <w:r>
        <w:rPr>
          <w:spacing w:val="-5"/>
        </w:rPr>
        <w:t xml:space="preserve"> </w:t>
      </w:r>
      <w:r>
        <w:t>número</w:t>
      </w:r>
      <w:r>
        <w:rPr>
          <w:spacing w:val="-5"/>
        </w:rPr>
        <w:t xml:space="preserve"> </w:t>
      </w:r>
      <w:r>
        <w:t>17</w:t>
      </w:r>
      <w:r>
        <w:rPr>
          <w:spacing w:val="-5"/>
        </w:rPr>
        <w:t xml:space="preserve"> </w:t>
      </w:r>
      <w:r>
        <w:t>de</w:t>
      </w:r>
      <w:r>
        <w:rPr>
          <w:spacing w:val="-3"/>
        </w:rPr>
        <w:t xml:space="preserve"> </w:t>
      </w:r>
      <w:r>
        <w:t>la</w:t>
      </w:r>
      <w:r>
        <w:rPr>
          <w:spacing w:val="-5"/>
        </w:rPr>
        <w:t xml:space="preserve"> </w:t>
      </w:r>
      <w:r>
        <w:t>XLV</w:t>
      </w:r>
      <w:r>
        <w:rPr>
          <w:spacing w:val="-5"/>
        </w:rPr>
        <w:t xml:space="preserve"> </w:t>
      </w:r>
      <w:r>
        <w:t>Legislatura,</w:t>
      </w:r>
      <w:r>
        <w:rPr>
          <w:spacing w:val="-2"/>
        </w:rPr>
        <w:t xml:space="preserve"> </w:t>
      </w:r>
      <w:r>
        <w:t>de</w:t>
      </w:r>
      <w:r>
        <w:rPr>
          <w:spacing w:val="-8"/>
        </w:rPr>
        <w:t xml:space="preserve"> </w:t>
      </w:r>
      <w:r>
        <w:t>fecha</w:t>
      </w:r>
      <w:r>
        <w:rPr>
          <w:spacing w:val="-2"/>
        </w:rPr>
        <w:t xml:space="preserve"> </w:t>
      </w:r>
      <w:r>
        <w:t>12</w:t>
      </w:r>
      <w:r>
        <w:rPr>
          <w:spacing w:val="-6"/>
        </w:rPr>
        <w:t xml:space="preserve"> </w:t>
      </w:r>
      <w:r>
        <w:t>de</w:t>
      </w:r>
      <w:r>
        <w:rPr>
          <w:spacing w:val="-3"/>
        </w:rPr>
        <w:t xml:space="preserve"> </w:t>
      </w:r>
      <w:r>
        <w:t>diciembre</w:t>
      </w:r>
      <w:r>
        <w:rPr>
          <w:spacing w:val="-4"/>
        </w:rPr>
        <w:t xml:space="preserve"> </w:t>
      </w:r>
      <w:r>
        <w:t>de</w:t>
      </w:r>
      <w:r>
        <w:rPr>
          <w:spacing w:val="-6"/>
        </w:rPr>
        <w:t xml:space="preserve"> </w:t>
      </w:r>
      <w:r>
        <w:t>1962, publicado en el Periódico Oficial del Gobierno del Estado el día 29 de diciembre de 1962, por el que se adiciona el artículo 92 y se reforman las fracciones IV y V del artículo 59 de la Constitución Particular del Estado.</w:t>
      </w:r>
    </w:p>
    <w:p w:rsidR="001E50CC" w:rsidRDefault="001E50CC">
      <w:pPr>
        <w:pStyle w:val="Textoindependiente"/>
        <w:spacing w:before="1"/>
      </w:pPr>
    </w:p>
    <w:p w:rsidR="001E50CC" w:rsidRDefault="007B6CD5">
      <w:pPr>
        <w:pStyle w:val="Textoindependiente"/>
        <w:ind w:left="100" w:right="122"/>
        <w:jc w:val="both"/>
      </w:pPr>
      <w:r>
        <w:rPr>
          <w:b/>
        </w:rPr>
        <w:t>Único</w:t>
      </w:r>
      <w:r>
        <w:t>.- El presente Decreto</w:t>
      </w:r>
      <w:r>
        <w:t xml:space="preserve"> comenzará a surtir sus efectos a partir de la fecha de su publicación en el Periódico Oficial del Estado.</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23"/>
        <w:jc w:val="both"/>
      </w:pPr>
      <w:r>
        <w:rPr>
          <w:b/>
          <w:color w:val="FF0000"/>
        </w:rPr>
        <w:t xml:space="preserve">31.- </w:t>
      </w:r>
      <w:r>
        <w:t>Artículo Transitorio del Decreto número 40 de la XLV Legislatura, de fecha 18 de junio de 1963, publicado en el Periódico Oficial del Gobierno</w:t>
      </w:r>
      <w:r>
        <w:t xml:space="preserve"> del Estado el día 6 de julio de 1963, por el que se reforma el párrafo primero del artículo 43 y la fracción III del artículo 80 de la Constitución Local.</w:t>
      </w:r>
    </w:p>
    <w:p w:rsidR="001E50CC" w:rsidRDefault="001E50CC">
      <w:pPr>
        <w:pStyle w:val="Textoindependiente"/>
        <w:spacing w:before="9"/>
        <w:rPr>
          <w:sz w:val="21"/>
        </w:rPr>
      </w:pPr>
    </w:p>
    <w:p w:rsidR="001E50CC" w:rsidRDefault="007B6CD5">
      <w:pPr>
        <w:pStyle w:val="Textoindependiente"/>
        <w:spacing w:before="1" w:line="244" w:lineRule="auto"/>
        <w:ind w:left="100" w:right="120"/>
        <w:jc w:val="both"/>
      </w:pPr>
      <w:r>
        <w:rPr>
          <w:b/>
        </w:rPr>
        <w:t>ÚNICO</w:t>
      </w:r>
      <w:r>
        <w:t>.- Una vez aprobadas las presentes reformas, entrarán en vigor a partir de la fecha de su publ</w:t>
      </w:r>
      <w:r>
        <w:t>icación en el Periódico Oficial del Estado.</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spacing w:line="242" w:lineRule="auto"/>
        <w:ind w:left="100" w:right="117"/>
        <w:jc w:val="both"/>
      </w:pPr>
      <w:r>
        <w:rPr>
          <w:b/>
          <w:color w:val="FF0000"/>
        </w:rPr>
        <w:t xml:space="preserve">32.- </w:t>
      </w:r>
      <w:r>
        <w:t>Artículo Transitorio del Decreto número 29 de la XLVII Legislatura, de fecha 10 de abril de 1969, publicado</w:t>
      </w:r>
      <w:r>
        <w:rPr>
          <w:spacing w:val="-8"/>
        </w:rPr>
        <w:t xml:space="preserve"> </w:t>
      </w:r>
      <w:r>
        <w:t>en</w:t>
      </w:r>
      <w:r>
        <w:rPr>
          <w:spacing w:val="-7"/>
        </w:rPr>
        <w:t xml:space="preserve"> </w:t>
      </w:r>
      <w:r>
        <w:t>el</w:t>
      </w:r>
      <w:r>
        <w:rPr>
          <w:spacing w:val="-8"/>
        </w:rPr>
        <w:t xml:space="preserve"> </w:t>
      </w:r>
      <w:r>
        <w:t>Periódico</w:t>
      </w:r>
      <w:r>
        <w:rPr>
          <w:spacing w:val="-7"/>
        </w:rPr>
        <w:t xml:space="preserve"> </w:t>
      </w:r>
      <w:r>
        <w:t>Oficial</w:t>
      </w:r>
      <w:r>
        <w:rPr>
          <w:spacing w:val="-9"/>
        </w:rPr>
        <w:t xml:space="preserve"> </w:t>
      </w:r>
      <w:r>
        <w:t>del</w:t>
      </w:r>
      <w:r>
        <w:rPr>
          <w:spacing w:val="-10"/>
        </w:rPr>
        <w:t xml:space="preserve"> </w:t>
      </w:r>
      <w:r>
        <w:t>Gobierno</w:t>
      </w:r>
      <w:r>
        <w:rPr>
          <w:spacing w:val="-7"/>
        </w:rPr>
        <w:t xml:space="preserve"> </w:t>
      </w:r>
      <w:r>
        <w:t>del</w:t>
      </w:r>
      <w:r>
        <w:rPr>
          <w:spacing w:val="-10"/>
        </w:rPr>
        <w:t xml:space="preserve"> </w:t>
      </w:r>
      <w:r>
        <w:t>Estado</w:t>
      </w:r>
      <w:r>
        <w:rPr>
          <w:spacing w:val="-8"/>
        </w:rPr>
        <w:t xml:space="preserve"> </w:t>
      </w:r>
      <w:r>
        <w:t>el</w:t>
      </w:r>
      <w:r>
        <w:rPr>
          <w:spacing w:val="-8"/>
        </w:rPr>
        <w:t xml:space="preserve"> </w:t>
      </w:r>
      <w:r>
        <w:t>día</w:t>
      </w:r>
      <w:r>
        <w:rPr>
          <w:spacing w:val="-7"/>
        </w:rPr>
        <w:t xml:space="preserve"> </w:t>
      </w:r>
      <w:r>
        <w:t>26</w:t>
      </w:r>
      <w:r>
        <w:rPr>
          <w:spacing w:val="-7"/>
        </w:rPr>
        <w:t xml:space="preserve"> </w:t>
      </w:r>
      <w:r>
        <w:t>de</w:t>
      </w:r>
      <w:r>
        <w:rPr>
          <w:spacing w:val="-8"/>
        </w:rPr>
        <w:t xml:space="preserve"> </w:t>
      </w:r>
      <w:r>
        <w:t>abril</w:t>
      </w:r>
      <w:r>
        <w:rPr>
          <w:spacing w:val="-8"/>
        </w:rPr>
        <w:t xml:space="preserve"> </w:t>
      </w:r>
      <w:r>
        <w:t>de</w:t>
      </w:r>
      <w:r>
        <w:rPr>
          <w:spacing w:val="-7"/>
        </w:rPr>
        <w:t xml:space="preserve"> </w:t>
      </w:r>
      <w:r>
        <w:t>1969,</w:t>
      </w:r>
      <w:r>
        <w:rPr>
          <w:spacing w:val="-6"/>
        </w:rPr>
        <w:t xml:space="preserve"> </w:t>
      </w:r>
      <w:r>
        <w:t>por</w:t>
      </w:r>
      <w:r>
        <w:rPr>
          <w:spacing w:val="-7"/>
        </w:rPr>
        <w:t xml:space="preserve"> </w:t>
      </w:r>
      <w:r>
        <w:t>el</w:t>
      </w:r>
      <w:r>
        <w:rPr>
          <w:spacing w:val="-10"/>
        </w:rPr>
        <w:t xml:space="preserve"> </w:t>
      </w:r>
      <w:r>
        <w:t>que</w:t>
      </w:r>
      <w:r>
        <w:rPr>
          <w:spacing w:val="-10"/>
        </w:rPr>
        <w:t xml:space="preserve"> </w:t>
      </w:r>
      <w:r>
        <w:t>se</w:t>
      </w:r>
      <w:r>
        <w:rPr>
          <w:spacing w:val="-7"/>
        </w:rPr>
        <w:t xml:space="preserve"> </w:t>
      </w:r>
      <w:r>
        <w:t>suprime la segunda parte del primer párrafo del artículo 156 de la Constitución Política</w:t>
      </w:r>
      <w:r>
        <w:rPr>
          <w:spacing w:val="-12"/>
        </w:rPr>
        <w:t xml:space="preserve"> </w:t>
      </w:r>
      <w:r>
        <w:t>Local.</w:t>
      </w:r>
    </w:p>
    <w:p w:rsidR="001E50CC" w:rsidRDefault="001E50CC">
      <w:pPr>
        <w:pStyle w:val="Textoindependiente"/>
        <w:spacing w:before="4"/>
        <w:rPr>
          <w:sz w:val="21"/>
        </w:rPr>
      </w:pPr>
    </w:p>
    <w:p w:rsidR="001E50CC" w:rsidRDefault="007B6CD5">
      <w:pPr>
        <w:pStyle w:val="Textoindependiente"/>
        <w:spacing w:before="1"/>
        <w:ind w:left="100" w:right="122"/>
        <w:jc w:val="both"/>
      </w:pPr>
      <w:r>
        <w:rPr>
          <w:b/>
        </w:rPr>
        <w:t>Único</w:t>
      </w:r>
      <w:r>
        <w:t>.- El presente Decreto entrará en vigor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19"/>
        <w:jc w:val="both"/>
      </w:pPr>
      <w:r>
        <w:rPr>
          <w:b/>
          <w:color w:val="FF0000"/>
        </w:rPr>
        <w:t xml:space="preserve">33.- </w:t>
      </w:r>
      <w:r>
        <w:t>Artículo Transitorio del Decreto número 47 de la XLVII Legislatura, de fecha 13 de mayo de 1969, publicado</w:t>
      </w:r>
      <w:r>
        <w:rPr>
          <w:spacing w:val="-12"/>
        </w:rPr>
        <w:t xml:space="preserve"> </w:t>
      </w:r>
      <w:r>
        <w:t>en</w:t>
      </w:r>
      <w:r>
        <w:rPr>
          <w:spacing w:val="-12"/>
        </w:rPr>
        <w:t xml:space="preserve"> </w:t>
      </w:r>
      <w:r>
        <w:t>el</w:t>
      </w:r>
      <w:r>
        <w:rPr>
          <w:spacing w:val="-13"/>
        </w:rPr>
        <w:t xml:space="preserve"> </w:t>
      </w:r>
      <w:r>
        <w:t>Periódico</w:t>
      </w:r>
      <w:r>
        <w:rPr>
          <w:spacing w:val="-11"/>
        </w:rPr>
        <w:t xml:space="preserve"> </w:t>
      </w:r>
      <w:r>
        <w:t>Oficial</w:t>
      </w:r>
      <w:r>
        <w:rPr>
          <w:spacing w:val="-13"/>
        </w:rPr>
        <w:t xml:space="preserve"> </w:t>
      </w:r>
      <w:r>
        <w:t>del</w:t>
      </w:r>
      <w:r>
        <w:rPr>
          <w:spacing w:val="-15"/>
        </w:rPr>
        <w:t xml:space="preserve"> </w:t>
      </w:r>
      <w:r>
        <w:t>Gobierno</w:t>
      </w:r>
      <w:r>
        <w:rPr>
          <w:spacing w:val="-12"/>
        </w:rPr>
        <w:t xml:space="preserve"> </w:t>
      </w:r>
      <w:r>
        <w:t>del</w:t>
      </w:r>
      <w:r>
        <w:rPr>
          <w:spacing w:val="-15"/>
        </w:rPr>
        <w:t xml:space="preserve"> </w:t>
      </w:r>
      <w:r>
        <w:t>Estado</w:t>
      </w:r>
      <w:r>
        <w:rPr>
          <w:spacing w:val="-11"/>
        </w:rPr>
        <w:t xml:space="preserve"> </w:t>
      </w:r>
      <w:r>
        <w:t>el</w:t>
      </w:r>
      <w:r>
        <w:rPr>
          <w:spacing w:val="-13"/>
        </w:rPr>
        <w:t xml:space="preserve"> </w:t>
      </w:r>
      <w:r>
        <w:t>día</w:t>
      </w:r>
      <w:r>
        <w:rPr>
          <w:spacing w:val="-11"/>
        </w:rPr>
        <w:t xml:space="preserve"> </w:t>
      </w:r>
      <w:r>
        <w:t>31</w:t>
      </w:r>
      <w:r>
        <w:rPr>
          <w:spacing w:val="-13"/>
        </w:rPr>
        <w:t xml:space="preserve"> </w:t>
      </w:r>
      <w:r>
        <w:t>de</w:t>
      </w:r>
      <w:r>
        <w:rPr>
          <w:spacing w:val="-12"/>
        </w:rPr>
        <w:t xml:space="preserve"> </w:t>
      </w:r>
      <w:r>
        <w:t>mayo</w:t>
      </w:r>
      <w:r>
        <w:rPr>
          <w:spacing w:val="-14"/>
        </w:rPr>
        <w:t xml:space="preserve"> </w:t>
      </w:r>
      <w:r>
        <w:t>de</w:t>
      </w:r>
      <w:r>
        <w:rPr>
          <w:spacing w:val="-12"/>
        </w:rPr>
        <w:t xml:space="preserve"> </w:t>
      </w:r>
      <w:r>
        <w:t>1969,</w:t>
      </w:r>
      <w:r>
        <w:rPr>
          <w:spacing w:val="-13"/>
        </w:rPr>
        <w:t xml:space="preserve"> </w:t>
      </w:r>
      <w:r>
        <w:t>por</w:t>
      </w:r>
      <w:r>
        <w:rPr>
          <w:spacing w:val="-13"/>
        </w:rPr>
        <w:t xml:space="preserve"> </w:t>
      </w:r>
      <w:r>
        <w:t>el</w:t>
      </w:r>
      <w:r>
        <w:rPr>
          <w:spacing w:val="-15"/>
        </w:rPr>
        <w:t xml:space="preserve"> </w:t>
      </w:r>
      <w:r>
        <w:t>que</w:t>
      </w:r>
      <w:r>
        <w:rPr>
          <w:spacing w:val="-13"/>
        </w:rPr>
        <w:t xml:space="preserve"> </w:t>
      </w:r>
      <w:r>
        <w:t>se</w:t>
      </w:r>
      <w:r>
        <w:rPr>
          <w:spacing w:val="-14"/>
        </w:rPr>
        <w:t xml:space="preserve"> </w:t>
      </w:r>
      <w:r>
        <w:t>reforma la fracción V del artículo 79, y los artículos 82, 8</w:t>
      </w:r>
      <w:r>
        <w:t>4 y 90 de la misma Constitución Política Vigente en el Estado.</w:t>
      </w:r>
    </w:p>
    <w:p w:rsidR="001E50CC" w:rsidRDefault="001E50CC">
      <w:pPr>
        <w:pStyle w:val="Textoindependiente"/>
      </w:pPr>
    </w:p>
    <w:p w:rsidR="001E50CC" w:rsidRDefault="007B6CD5">
      <w:pPr>
        <w:pStyle w:val="Textoindependiente"/>
        <w:ind w:left="100" w:right="122"/>
        <w:jc w:val="both"/>
      </w:pPr>
      <w:r>
        <w:rPr>
          <w:b/>
        </w:rPr>
        <w:t>Único</w:t>
      </w:r>
      <w:r>
        <w:t>.- El presente Decreto entrará en vigor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8"/>
        <w:jc w:val="both"/>
      </w:pPr>
      <w:r>
        <w:rPr>
          <w:b/>
          <w:color w:val="FF0000"/>
        </w:rPr>
        <w:t>34.-</w:t>
      </w:r>
      <w:r>
        <w:rPr>
          <w:b/>
          <w:color w:val="FF0000"/>
          <w:spacing w:val="-12"/>
        </w:rPr>
        <w:t xml:space="preserve"> </w:t>
      </w:r>
      <w:r>
        <w:t>Artículo</w:t>
      </w:r>
      <w:r>
        <w:rPr>
          <w:spacing w:val="-10"/>
        </w:rPr>
        <w:t xml:space="preserve"> </w:t>
      </w:r>
      <w:r>
        <w:t>Transitorio</w:t>
      </w:r>
      <w:r>
        <w:rPr>
          <w:spacing w:val="-10"/>
        </w:rPr>
        <w:t xml:space="preserve"> </w:t>
      </w:r>
      <w:r>
        <w:t>del</w:t>
      </w:r>
      <w:r>
        <w:rPr>
          <w:spacing w:val="-11"/>
        </w:rPr>
        <w:t xml:space="preserve"> </w:t>
      </w:r>
      <w:r>
        <w:t>Decreto</w:t>
      </w:r>
      <w:r>
        <w:rPr>
          <w:spacing w:val="-13"/>
        </w:rPr>
        <w:t xml:space="preserve"> </w:t>
      </w:r>
      <w:r>
        <w:t>número</w:t>
      </w:r>
      <w:r>
        <w:rPr>
          <w:spacing w:val="-13"/>
        </w:rPr>
        <w:t xml:space="preserve"> </w:t>
      </w:r>
      <w:r>
        <w:t>14</w:t>
      </w:r>
      <w:r>
        <w:rPr>
          <w:spacing w:val="-13"/>
        </w:rPr>
        <w:t xml:space="preserve"> </w:t>
      </w:r>
      <w:r>
        <w:t>de</w:t>
      </w:r>
      <w:r>
        <w:rPr>
          <w:spacing w:val="-15"/>
        </w:rPr>
        <w:t xml:space="preserve"> </w:t>
      </w:r>
      <w:r>
        <w:t>la</w:t>
      </w:r>
      <w:r>
        <w:rPr>
          <w:spacing w:val="-12"/>
        </w:rPr>
        <w:t xml:space="preserve"> </w:t>
      </w:r>
      <w:r>
        <w:t>XLVIII</w:t>
      </w:r>
      <w:r>
        <w:rPr>
          <w:spacing w:val="-11"/>
        </w:rPr>
        <w:t xml:space="preserve"> </w:t>
      </w:r>
      <w:r>
        <w:t>Legislatura,</w:t>
      </w:r>
      <w:r>
        <w:rPr>
          <w:spacing w:val="-12"/>
        </w:rPr>
        <w:t xml:space="preserve"> </w:t>
      </w:r>
      <w:r>
        <w:t>de</w:t>
      </w:r>
      <w:r>
        <w:rPr>
          <w:spacing w:val="-15"/>
        </w:rPr>
        <w:t xml:space="preserve"> </w:t>
      </w:r>
      <w:r>
        <w:t>fecha</w:t>
      </w:r>
      <w:r>
        <w:rPr>
          <w:spacing w:val="-10"/>
        </w:rPr>
        <w:t xml:space="preserve"> </w:t>
      </w:r>
      <w:r>
        <w:t>9</w:t>
      </w:r>
      <w:r>
        <w:rPr>
          <w:spacing w:val="-13"/>
        </w:rPr>
        <w:t xml:space="preserve"> </w:t>
      </w:r>
      <w:r>
        <w:t>de</w:t>
      </w:r>
      <w:r>
        <w:rPr>
          <w:spacing w:val="-13"/>
        </w:rPr>
        <w:t xml:space="preserve"> </w:t>
      </w:r>
      <w:r>
        <w:t>noviembre</w:t>
      </w:r>
      <w:r>
        <w:rPr>
          <w:spacing w:val="-13"/>
        </w:rPr>
        <w:t xml:space="preserve"> </w:t>
      </w:r>
      <w:r>
        <w:t>de</w:t>
      </w:r>
      <w:r>
        <w:rPr>
          <w:spacing w:val="-15"/>
        </w:rPr>
        <w:t xml:space="preserve"> </w:t>
      </w:r>
      <w:r>
        <w:t>1971, publicado en el Periódico Oficial del Gobierno del Estado el día 20 de noviembre de 1971, por el que se reforma el artículo 101 Constitución Política del Estado Libre y Soberano de</w:t>
      </w:r>
      <w:r>
        <w:rPr>
          <w:spacing w:val="-14"/>
        </w:rPr>
        <w:t xml:space="preserve"> </w:t>
      </w:r>
      <w:r>
        <w:t>Oaxaca.</w:t>
      </w:r>
    </w:p>
    <w:p w:rsidR="001E50CC" w:rsidRDefault="001E50CC">
      <w:pPr>
        <w:pStyle w:val="Textoindependiente"/>
        <w:spacing w:before="5"/>
        <w:rPr>
          <w:sz w:val="21"/>
        </w:rPr>
      </w:pPr>
    </w:p>
    <w:p w:rsidR="001E50CC" w:rsidRDefault="007B6CD5">
      <w:pPr>
        <w:pStyle w:val="Textoindependiente"/>
        <w:ind w:left="100" w:right="121"/>
        <w:jc w:val="both"/>
      </w:pPr>
      <w:r>
        <w:rPr>
          <w:b/>
        </w:rPr>
        <w:t>Único</w:t>
      </w:r>
      <w:r>
        <w:t>.-</w:t>
      </w:r>
      <w:r>
        <w:rPr>
          <w:spacing w:val="-11"/>
        </w:rPr>
        <w:t xml:space="preserve"> </w:t>
      </w:r>
      <w:r>
        <w:t>El</w:t>
      </w:r>
      <w:r>
        <w:rPr>
          <w:spacing w:val="-13"/>
        </w:rPr>
        <w:t xml:space="preserve"> </w:t>
      </w:r>
      <w:r>
        <w:t>presente</w:t>
      </w:r>
      <w:r>
        <w:rPr>
          <w:spacing w:val="-13"/>
        </w:rPr>
        <w:t xml:space="preserve"> </w:t>
      </w:r>
      <w:r>
        <w:t>decreto</w:t>
      </w:r>
      <w:r>
        <w:rPr>
          <w:spacing w:val="-12"/>
        </w:rPr>
        <w:t xml:space="preserve"> </w:t>
      </w:r>
      <w:r>
        <w:t>surtirá</w:t>
      </w:r>
      <w:r>
        <w:rPr>
          <w:spacing w:val="-12"/>
        </w:rPr>
        <w:t xml:space="preserve"> </w:t>
      </w:r>
      <w:r>
        <w:t>sus</w:t>
      </w:r>
      <w:r>
        <w:rPr>
          <w:spacing w:val="-13"/>
        </w:rPr>
        <w:t xml:space="preserve"> </w:t>
      </w:r>
      <w:r>
        <w:t>efectos</w:t>
      </w:r>
      <w:r>
        <w:rPr>
          <w:spacing w:val="-13"/>
        </w:rPr>
        <w:t xml:space="preserve"> </w:t>
      </w:r>
      <w:r>
        <w:t>a</w:t>
      </w:r>
      <w:r>
        <w:rPr>
          <w:spacing w:val="-15"/>
        </w:rPr>
        <w:t xml:space="preserve"> </w:t>
      </w:r>
      <w:r>
        <w:t>partir</w:t>
      </w:r>
      <w:r>
        <w:rPr>
          <w:spacing w:val="-11"/>
        </w:rPr>
        <w:t xml:space="preserve"> </w:t>
      </w:r>
      <w:r>
        <w:t>de</w:t>
      </w:r>
      <w:r>
        <w:rPr>
          <w:spacing w:val="-12"/>
        </w:rPr>
        <w:t xml:space="preserve"> </w:t>
      </w:r>
      <w:r>
        <w:t>la</w:t>
      </w:r>
      <w:r>
        <w:rPr>
          <w:spacing w:val="-15"/>
        </w:rPr>
        <w:t xml:space="preserve"> </w:t>
      </w:r>
      <w:r>
        <w:t>fecha</w:t>
      </w:r>
      <w:r>
        <w:rPr>
          <w:spacing w:val="-13"/>
        </w:rPr>
        <w:t xml:space="preserve"> </w:t>
      </w:r>
      <w:r>
        <w:t>de</w:t>
      </w:r>
      <w:r>
        <w:rPr>
          <w:spacing w:val="-13"/>
        </w:rPr>
        <w:t xml:space="preserve"> </w:t>
      </w:r>
      <w:r>
        <w:t>su</w:t>
      </w:r>
      <w:r>
        <w:rPr>
          <w:spacing w:val="-12"/>
        </w:rPr>
        <w:t xml:space="preserve"> </w:t>
      </w:r>
      <w:r>
        <w:t>publicación</w:t>
      </w:r>
      <w:r>
        <w:rPr>
          <w:spacing w:val="-11"/>
        </w:rPr>
        <w:t xml:space="preserve"> </w:t>
      </w:r>
      <w:r>
        <w:t>en</w:t>
      </w:r>
      <w:r>
        <w:rPr>
          <w:spacing w:val="-11"/>
        </w:rPr>
        <w:t xml:space="preserve"> </w:t>
      </w:r>
      <w:r>
        <w:t>el</w:t>
      </w:r>
      <w:r>
        <w:rPr>
          <w:spacing w:val="-14"/>
        </w:rPr>
        <w:t xml:space="preserve"> </w:t>
      </w:r>
      <w:r>
        <w:t>Periódico</w:t>
      </w:r>
      <w:r>
        <w:rPr>
          <w:spacing w:val="-12"/>
        </w:rPr>
        <w:t xml:space="preserve"> </w:t>
      </w:r>
      <w:r>
        <w:t>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7"/>
        <w:jc w:val="both"/>
      </w:pPr>
      <w:r>
        <w:rPr>
          <w:b/>
          <w:color w:val="FF0000"/>
        </w:rPr>
        <w:t xml:space="preserve">35.- </w:t>
      </w:r>
      <w:r>
        <w:t>Artículo Transitorio del Decreto número 71 de la XLVIII Legislatura, de fecha 27 de junio de 1972, publicado</w:t>
      </w:r>
      <w:r>
        <w:rPr>
          <w:spacing w:val="-8"/>
        </w:rPr>
        <w:t xml:space="preserve"> </w:t>
      </w:r>
      <w:r>
        <w:t>en</w:t>
      </w:r>
      <w:r>
        <w:rPr>
          <w:spacing w:val="-7"/>
        </w:rPr>
        <w:t xml:space="preserve"> </w:t>
      </w:r>
      <w:r>
        <w:t>el</w:t>
      </w:r>
      <w:r>
        <w:rPr>
          <w:spacing w:val="-9"/>
        </w:rPr>
        <w:t xml:space="preserve"> </w:t>
      </w:r>
      <w:r>
        <w:t>Periódico</w:t>
      </w:r>
      <w:r>
        <w:rPr>
          <w:spacing w:val="-9"/>
        </w:rPr>
        <w:t xml:space="preserve"> </w:t>
      </w:r>
      <w:r>
        <w:t>Oficial</w:t>
      </w:r>
      <w:r>
        <w:rPr>
          <w:spacing w:val="-9"/>
        </w:rPr>
        <w:t xml:space="preserve"> </w:t>
      </w:r>
      <w:r>
        <w:t>del</w:t>
      </w:r>
      <w:r>
        <w:rPr>
          <w:spacing w:val="-8"/>
        </w:rPr>
        <w:t xml:space="preserve"> </w:t>
      </w:r>
      <w:r>
        <w:t>Gobierno</w:t>
      </w:r>
      <w:r>
        <w:rPr>
          <w:spacing w:val="-8"/>
        </w:rPr>
        <w:t xml:space="preserve"> </w:t>
      </w:r>
      <w:r>
        <w:t>del</w:t>
      </w:r>
      <w:r>
        <w:rPr>
          <w:spacing w:val="-10"/>
        </w:rPr>
        <w:t xml:space="preserve"> </w:t>
      </w:r>
      <w:r>
        <w:t>Estado</w:t>
      </w:r>
      <w:r>
        <w:rPr>
          <w:spacing w:val="-7"/>
        </w:rPr>
        <w:t xml:space="preserve"> </w:t>
      </w:r>
      <w:r>
        <w:t>el</w:t>
      </w:r>
      <w:r>
        <w:rPr>
          <w:spacing w:val="-9"/>
        </w:rPr>
        <w:t xml:space="preserve"> </w:t>
      </w:r>
      <w:r>
        <w:t>día</w:t>
      </w:r>
      <w:r>
        <w:rPr>
          <w:spacing w:val="-7"/>
        </w:rPr>
        <w:t xml:space="preserve"> </w:t>
      </w:r>
      <w:r>
        <w:t>15</w:t>
      </w:r>
      <w:r>
        <w:rPr>
          <w:spacing w:val="-8"/>
        </w:rPr>
        <w:t xml:space="preserve"> </w:t>
      </w:r>
      <w:r>
        <w:t>de</w:t>
      </w:r>
      <w:r>
        <w:rPr>
          <w:spacing w:val="-10"/>
        </w:rPr>
        <w:t xml:space="preserve"> </w:t>
      </w:r>
      <w:r>
        <w:t>julio</w:t>
      </w:r>
      <w:r>
        <w:rPr>
          <w:spacing w:val="-10"/>
        </w:rPr>
        <w:t xml:space="preserve"> </w:t>
      </w:r>
      <w:r>
        <w:t>de</w:t>
      </w:r>
      <w:r>
        <w:rPr>
          <w:spacing w:val="-7"/>
        </w:rPr>
        <w:t xml:space="preserve"> </w:t>
      </w:r>
      <w:r>
        <w:t>1972,</w:t>
      </w:r>
      <w:r>
        <w:rPr>
          <w:spacing w:val="-8"/>
        </w:rPr>
        <w:t xml:space="preserve"> </w:t>
      </w:r>
      <w:r>
        <w:t>por</w:t>
      </w:r>
      <w:r>
        <w:rPr>
          <w:spacing w:val="-9"/>
        </w:rPr>
        <w:t xml:space="preserve"> </w:t>
      </w:r>
      <w:r>
        <w:t>el</w:t>
      </w:r>
      <w:r>
        <w:rPr>
          <w:spacing w:val="-10"/>
        </w:rPr>
        <w:t xml:space="preserve"> </w:t>
      </w:r>
      <w:r>
        <w:t>que</w:t>
      </w:r>
      <w:r>
        <w:rPr>
          <w:spacing w:val="-11"/>
        </w:rPr>
        <w:t xml:space="preserve"> </w:t>
      </w:r>
      <w:r>
        <w:t>se</w:t>
      </w:r>
      <w:r>
        <w:rPr>
          <w:spacing w:val="-9"/>
        </w:rPr>
        <w:t xml:space="preserve"> </w:t>
      </w:r>
      <w:r>
        <w:t>modifica el artículo 34 de la Constitución Política</w:t>
      </w:r>
      <w:r>
        <w:rPr>
          <w:spacing w:val="-2"/>
        </w:rPr>
        <w:t xml:space="preserve"> </w:t>
      </w:r>
      <w:r>
        <w:t>Local.</w:t>
      </w:r>
    </w:p>
    <w:p w:rsidR="001E50CC" w:rsidRDefault="001E50CC">
      <w:pPr>
        <w:pStyle w:val="Textoindependiente"/>
        <w:spacing w:before="5"/>
        <w:rPr>
          <w:sz w:val="21"/>
        </w:rPr>
      </w:pPr>
    </w:p>
    <w:p w:rsidR="001E50CC" w:rsidRDefault="007B6CD5">
      <w:pPr>
        <w:pStyle w:val="Textoindependiente"/>
        <w:ind w:left="100" w:right="125"/>
        <w:jc w:val="both"/>
      </w:pPr>
      <w:r>
        <w:rPr>
          <w:b/>
        </w:rPr>
        <w:t>ÚNICO</w:t>
      </w:r>
      <w:r>
        <w:t>.- El presente decreto surtirá sus efectos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line="242" w:lineRule="auto"/>
        <w:ind w:left="100" w:right="121"/>
        <w:jc w:val="both"/>
      </w:pPr>
      <w:r>
        <w:rPr>
          <w:b/>
          <w:color w:val="FF0000"/>
        </w:rPr>
        <w:t xml:space="preserve">36.- </w:t>
      </w:r>
      <w:r>
        <w:t>Artículo Transitorio del Decreto número 91 de la XLVIII Legislatura, de fecha 19 de septiembre de 1972, publicado en el Periódico Oficial del Gobierno del Estado el día 30 de septiembre de 1972, por el que se reforma el párrafo primero del artículo 43 de l</w:t>
      </w:r>
      <w:r>
        <w:t>a Constitución Particular del Estado.</w:t>
      </w:r>
    </w:p>
    <w:p w:rsidR="001E50CC" w:rsidRDefault="001E50CC">
      <w:pPr>
        <w:pStyle w:val="Textoindependiente"/>
        <w:spacing w:before="3"/>
        <w:rPr>
          <w:sz w:val="21"/>
        </w:rPr>
      </w:pPr>
    </w:p>
    <w:p w:rsidR="001E50CC" w:rsidRDefault="007B6CD5">
      <w:pPr>
        <w:pStyle w:val="Textoindependiente"/>
        <w:spacing w:line="244" w:lineRule="auto"/>
        <w:ind w:left="100" w:right="119"/>
        <w:jc w:val="both"/>
      </w:pPr>
      <w:r>
        <w:rPr>
          <w:b/>
        </w:rPr>
        <w:t>Único</w:t>
      </w:r>
      <w:r>
        <w:t>.-</w:t>
      </w:r>
      <w:r>
        <w:rPr>
          <w:spacing w:val="-14"/>
        </w:rPr>
        <w:t xml:space="preserve"> </w:t>
      </w:r>
      <w:r>
        <w:t>El</w:t>
      </w:r>
      <w:r>
        <w:rPr>
          <w:spacing w:val="-15"/>
        </w:rPr>
        <w:t xml:space="preserve"> </w:t>
      </w:r>
      <w:r>
        <w:t>presente</w:t>
      </w:r>
      <w:r>
        <w:rPr>
          <w:spacing w:val="-15"/>
        </w:rPr>
        <w:t xml:space="preserve"> </w:t>
      </w:r>
      <w:r>
        <w:t>Decreto</w:t>
      </w:r>
      <w:r>
        <w:rPr>
          <w:spacing w:val="-13"/>
        </w:rPr>
        <w:t xml:space="preserve"> </w:t>
      </w:r>
      <w:r>
        <w:t>surtirá</w:t>
      </w:r>
      <w:r>
        <w:rPr>
          <w:spacing w:val="-15"/>
        </w:rPr>
        <w:t xml:space="preserve"> </w:t>
      </w:r>
      <w:r>
        <w:t>sus</w:t>
      </w:r>
      <w:r>
        <w:rPr>
          <w:spacing w:val="-14"/>
        </w:rPr>
        <w:t xml:space="preserve"> </w:t>
      </w:r>
      <w:r>
        <w:t>efectos</w:t>
      </w:r>
      <w:r>
        <w:rPr>
          <w:spacing w:val="-15"/>
        </w:rPr>
        <w:t xml:space="preserve"> </w:t>
      </w:r>
      <w:r>
        <w:t>a</w:t>
      </w:r>
      <w:r>
        <w:rPr>
          <w:spacing w:val="-14"/>
        </w:rPr>
        <w:t xml:space="preserve"> </w:t>
      </w:r>
      <w:r>
        <w:t>partir</w:t>
      </w:r>
      <w:r>
        <w:rPr>
          <w:spacing w:val="-14"/>
        </w:rPr>
        <w:t xml:space="preserve"> </w:t>
      </w:r>
      <w:r>
        <w:t>de</w:t>
      </w:r>
      <w:r>
        <w:rPr>
          <w:spacing w:val="-14"/>
        </w:rPr>
        <w:t xml:space="preserve"> </w:t>
      </w:r>
      <w:r>
        <w:t>la</w:t>
      </w:r>
      <w:r>
        <w:rPr>
          <w:spacing w:val="-14"/>
        </w:rPr>
        <w:t xml:space="preserve"> </w:t>
      </w:r>
      <w:r>
        <w:t>fecha</w:t>
      </w:r>
      <w:r>
        <w:rPr>
          <w:spacing w:val="-15"/>
        </w:rPr>
        <w:t xml:space="preserve"> </w:t>
      </w:r>
      <w:r>
        <w:t>de</w:t>
      </w:r>
      <w:r>
        <w:rPr>
          <w:spacing w:val="-14"/>
        </w:rPr>
        <w:t xml:space="preserve"> </w:t>
      </w:r>
      <w:r>
        <w:t>su</w:t>
      </w:r>
      <w:r>
        <w:rPr>
          <w:spacing w:val="-15"/>
        </w:rPr>
        <w:t xml:space="preserve"> </w:t>
      </w:r>
      <w:r>
        <w:t>publicación</w:t>
      </w:r>
      <w:r>
        <w:rPr>
          <w:spacing w:val="-12"/>
        </w:rPr>
        <w:t xml:space="preserve"> </w:t>
      </w:r>
      <w:r>
        <w:t>en</w:t>
      </w:r>
      <w:r>
        <w:rPr>
          <w:spacing w:val="-13"/>
        </w:rPr>
        <w:t xml:space="preserve"> </w:t>
      </w:r>
      <w:r>
        <w:t>el</w:t>
      </w:r>
      <w:r>
        <w:rPr>
          <w:spacing w:val="-15"/>
        </w:rPr>
        <w:t xml:space="preserve"> </w:t>
      </w:r>
      <w:r>
        <w:t>Periódico</w:t>
      </w:r>
      <w:r>
        <w:rPr>
          <w:spacing w:val="-15"/>
        </w:rPr>
        <w:t xml:space="preserve"> </w:t>
      </w:r>
      <w:r>
        <w:t>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8"/>
        <w:jc w:val="both"/>
      </w:pPr>
      <w:r>
        <w:rPr>
          <w:b/>
          <w:color w:val="FF0000"/>
        </w:rPr>
        <w:t xml:space="preserve">37.- </w:t>
      </w:r>
      <w:r>
        <w:t>Artículo Transitorio del Decreto número 239 de la XLVIII Legislatura, de fecha 26 de noviembre de 1973,</w:t>
      </w:r>
      <w:r>
        <w:rPr>
          <w:spacing w:val="-8"/>
        </w:rPr>
        <w:t xml:space="preserve"> </w:t>
      </w:r>
      <w:r>
        <w:t>publicado</w:t>
      </w:r>
      <w:r>
        <w:rPr>
          <w:spacing w:val="-10"/>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9"/>
        </w:rPr>
        <w:t xml:space="preserve"> </w:t>
      </w:r>
      <w:r>
        <w:t>del</w:t>
      </w:r>
      <w:r>
        <w:rPr>
          <w:spacing w:val="-11"/>
        </w:rPr>
        <w:t xml:space="preserve"> </w:t>
      </w:r>
      <w:r>
        <w:t>Gobierno</w:t>
      </w:r>
      <w:r>
        <w:rPr>
          <w:spacing w:val="-8"/>
        </w:rPr>
        <w:t xml:space="preserve"> </w:t>
      </w:r>
      <w:r>
        <w:t>del</w:t>
      </w:r>
      <w:r>
        <w:rPr>
          <w:spacing w:val="-9"/>
        </w:rPr>
        <w:t xml:space="preserve"> </w:t>
      </w:r>
      <w:r>
        <w:t>Estado</w:t>
      </w:r>
      <w:r>
        <w:rPr>
          <w:spacing w:val="-10"/>
        </w:rPr>
        <w:t xml:space="preserve"> </w:t>
      </w:r>
      <w:r>
        <w:t>el</w:t>
      </w:r>
      <w:r>
        <w:rPr>
          <w:spacing w:val="-9"/>
        </w:rPr>
        <w:t xml:space="preserve"> </w:t>
      </w:r>
      <w:r>
        <w:t>día</w:t>
      </w:r>
      <w:r>
        <w:rPr>
          <w:spacing w:val="-8"/>
        </w:rPr>
        <w:t xml:space="preserve"> </w:t>
      </w:r>
      <w:r>
        <w:t>22</w:t>
      </w:r>
      <w:r>
        <w:rPr>
          <w:spacing w:val="-8"/>
        </w:rPr>
        <w:t xml:space="preserve"> </w:t>
      </w:r>
      <w:r>
        <w:t>de</w:t>
      </w:r>
      <w:r>
        <w:rPr>
          <w:spacing w:val="-8"/>
        </w:rPr>
        <w:t xml:space="preserve"> </w:t>
      </w:r>
      <w:r>
        <w:t>diciembre</w:t>
      </w:r>
      <w:r>
        <w:rPr>
          <w:spacing w:val="-10"/>
        </w:rPr>
        <w:t xml:space="preserve"> </w:t>
      </w:r>
      <w:r>
        <w:t>de</w:t>
      </w:r>
      <w:r>
        <w:rPr>
          <w:spacing w:val="-11"/>
        </w:rPr>
        <w:t xml:space="preserve"> </w:t>
      </w:r>
      <w:r>
        <w:t>1973,</w:t>
      </w:r>
      <w:r>
        <w:rPr>
          <w:spacing w:val="-9"/>
        </w:rPr>
        <w:t xml:space="preserve"> </w:t>
      </w:r>
      <w:r>
        <w:t>por</w:t>
      </w:r>
      <w:r>
        <w:rPr>
          <w:spacing w:val="-9"/>
        </w:rPr>
        <w:t xml:space="preserve"> </w:t>
      </w:r>
      <w:r>
        <w:t>el</w:t>
      </w:r>
      <w:r>
        <w:rPr>
          <w:spacing w:val="-11"/>
        </w:rPr>
        <w:t xml:space="preserve"> </w:t>
      </w:r>
      <w:r>
        <w:t>que se reforma el artículo 33 de la Constitución Políti</w:t>
      </w:r>
      <w:r>
        <w:t>ca del Estado Libre y Soberano de</w:t>
      </w:r>
      <w:r>
        <w:rPr>
          <w:spacing w:val="-14"/>
        </w:rPr>
        <w:t xml:space="preserve"> </w:t>
      </w:r>
      <w: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4" w:lineRule="auto"/>
        <w:ind w:left="100" w:right="120"/>
        <w:jc w:val="both"/>
      </w:pPr>
      <w:r>
        <w:rPr>
          <w:b/>
        </w:rPr>
        <w:t>ARTICULO ÚNICO</w:t>
      </w:r>
      <w:r>
        <w:t>.- Este Decreto entrará en vigor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7"/>
        <w:jc w:val="both"/>
      </w:pPr>
      <w:r>
        <w:rPr>
          <w:b/>
          <w:color w:val="FF0000"/>
        </w:rPr>
        <w:t xml:space="preserve">38.- </w:t>
      </w:r>
      <w:r>
        <w:t>Artículo Transitorio del Decreto número 254 de la XLVIII Legislatu</w:t>
      </w:r>
      <w:r>
        <w:t>ra, de fecha 14 de diciembre de 1973,</w:t>
      </w:r>
      <w:r>
        <w:rPr>
          <w:spacing w:val="-2"/>
        </w:rPr>
        <w:t xml:space="preserve"> </w:t>
      </w:r>
      <w:r>
        <w:t>publicado</w:t>
      </w:r>
      <w:r>
        <w:rPr>
          <w:spacing w:val="-3"/>
        </w:rPr>
        <w:t xml:space="preserve"> </w:t>
      </w:r>
      <w:r>
        <w:t>en</w:t>
      </w:r>
      <w:r>
        <w:rPr>
          <w:spacing w:val="-6"/>
        </w:rPr>
        <w:t xml:space="preserve"> </w:t>
      </w:r>
      <w:r>
        <w:t>el</w:t>
      </w:r>
      <w:r>
        <w:rPr>
          <w:spacing w:val="-4"/>
        </w:rPr>
        <w:t xml:space="preserve"> </w:t>
      </w:r>
      <w:r>
        <w:t>Periódico</w:t>
      </w:r>
      <w:r>
        <w:rPr>
          <w:spacing w:val="-3"/>
        </w:rPr>
        <w:t xml:space="preserve"> </w:t>
      </w:r>
      <w:r>
        <w:t>Oficial</w:t>
      </w:r>
      <w:r>
        <w:rPr>
          <w:spacing w:val="-4"/>
        </w:rPr>
        <w:t xml:space="preserve"> </w:t>
      </w:r>
      <w:r>
        <w:t>del</w:t>
      </w:r>
      <w:r>
        <w:rPr>
          <w:spacing w:val="-4"/>
        </w:rPr>
        <w:t xml:space="preserve"> </w:t>
      </w:r>
      <w:r>
        <w:t>Gobierno</w:t>
      </w:r>
      <w:r>
        <w:rPr>
          <w:spacing w:val="-3"/>
        </w:rPr>
        <w:t xml:space="preserve"> </w:t>
      </w:r>
      <w:r>
        <w:t>del</w:t>
      </w:r>
      <w:r>
        <w:rPr>
          <w:spacing w:val="-4"/>
        </w:rPr>
        <w:t xml:space="preserve"> </w:t>
      </w:r>
      <w:r>
        <w:t>Estado</w:t>
      </w:r>
      <w:r>
        <w:rPr>
          <w:spacing w:val="-5"/>
        </w:rPr>
        <w:t xml:space="preserve"> </w:t>
      </w:r>
      <w:r>
        <w:t>el</w:t>
      </w:r>
      <w:r>
        <w:rPr>
          <w:spacing w:val="-4"/>
        </w:rPr>
        <w:t xml:space="preserve"> </w:t>
      </w:r>
      <w:r>
        <w:t>día</w:t>
      </w:r>
      <w:r>
        <w:rPr>
          <w:spacing w:val="-3"/>
        </w:rPr>
        <w:t xml:space="preserve"> </w:t>
      </w:r>
      <w:r>
        <w:t>26</w:t>
      </w:r>
      <w:r>
        <w:rPr>
          <w:spacing w:val="-3"/>
        </w:rPr>
        <w:t xml:space="preserve"> </w:t>
      </w:r>
      <w:r>
        <w:t>de</w:t>
      </w:r>
      <w:r>
        <w:rPr>
          <w:spacing w:val="-3"/>
        </w:rPr>
        <w:t xml:space="preserve"> </w:t>
      </w:r>
      <w:r>
        <w:t>enero</w:t>
      </w:r>
      <w:r>
        <w:rPr>
          <w:spacing w:val="-4"/>
        </w:rPr>
        <w:t xml:space="preserve"> </w:t>
      </w:r>
      <w:r>
        <w:t>de</w:t>
      </w:r>
      <w:r>
        <w:rPr>
          <w:spacing w:val="-3"/>
        </w:rPr>
        <w:t xml:space="preserve"> </w:t>
      </w:r>
      <w:r>
        <w:t>1974,</w:t>
      </w:r>
      <w:r>
        <w:rPr>
          <w:spacing w:val="-2"/>
        </w:rPr>
        <w:t xml:space="preserve"> </w:t>
      </w:r>
      <w:r>
        <w:t>por</w:t>
      </w:r>
      <w:r>
        <w:rPr>
          <w:spacing w:val="-2"/>
        </w:rPr>
        <w:t xml:space="preserve"> </w:t>
      </w:r>
      <w:r>
        <w:t>el</w:t>
      </w:r>
      <w:r>
        <w:rPr>
          <w:spacing w:val="-9"/>
        </w:rPr>
        <w:t xml:space="preserve"> </w:t>
      </w:r>
      <w:r>
        <w:t>que</w:t>
      </w:r>
      <w:r>
        <w:rPr>
          <w:spacing w:val="-3"/>
        </w:rPr>
        <w:t xml:space="preserve"> </w:t>
      </w:r>
      <w:r>
        <w:t>se reforman las fracciones IV y V del artículo 59 y el párrafo segundo del artículo 92 de la Constitución Política</w:t>
      </w:r>
      <w:r>
        <w:rPr>
          <w:spacing w:val="-1"/>
        </w:rPr>
        <w:t xml:space="preserve"> </w:t>
      </w:r>
      <w:r>
        <w:t>Local.</w:t>
      </w:r>
    </w:p>
    <w:p w:rsidR="001E50CC" w:rsidRDefault="001E50CC">
      <w:pPr>
        <w:pStyle w:val="Textoindependiente"/>
      </w:pPr>
    </w:p>
    <w:p w:rsidR="001E50CC" w:rsidRDefault="007B6CD5">
      <w:pPr>
        <w:pStyle w:val="Textoindependiente"/>
        <w:spacing w:line="244" w:lineRule="auto"/>
        <w:ind w:left="100" w:right="124"/>
        <w:jc w:val="both"/>
      </w:pPr>
      <w:r>
        <w:rPr>
          <w:b/>
        </w:rPr>
        <w:t>ÚNICO</w:t>
      </w:r>
      <w:r>
        <w:t>.- El presente decreto comenzará a surtir sus efectos a partir de la fecha de su publicación en el Periódico Oficial del Estado y no tendrá efecto retroactivo.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20"/>
        <w:jc w:val="both"/>
      </w:pPr>
      <w:r>
        <w:rPr>
          <w:b/>
          <w:color w:val="FF0000"/>
        </w:rPr>
        <w:t xml:space="preserve">39.- </w:t>
      </w:r>
      <w:r>
        <w:t>Artículo Transitorio del Decreto número 78 de la L Legislatura, de fecha 25 de septiembre de 1978, publicado en el Periódico Oficial del Gobierno del Estado el día 7 de octubre de 1978, por el que se reforma la fracción IV del artículo 80 de la Constitució</w:t>
      </w:r>
      <w:r>
        <w:t>n Política del Estado Libre y Soberano de Oaxaca.</w:t>
      </w:r>
    </w:p>
    <w:p w:rsidR="001E50CC" w:rsidRDefault="001E50CC">
      <w:pPr>
        <w:pStyle w:val="Textoindependiente"/>
        <w:spacing w:before="10"/>
        <w:rPr>
          <w:sz w:val="21"/>
        </w:rPr>
      </w:pPr>
    </w:p>
    <w:p w:rsidR="001E50CC" w:rsidRDefault="007B6CD5">
      <w:pPr>
        <w:pStyle w:val="Textoindependiente"/>
        <w:spacing w:line="244" w:lineRule="auto"/>
        <w:ind w:left="100" w:right="120"/>
        <w:jc w:val="both"/>
      </w:pPr>
      <w:r>
        <w:rPr>
          <w:b/>
        </w:rPr>
        <w:t>ÚNICO</w:t>
      </w:r>
      <w:r>
        <w:t>.- El presente decreto empezará a surtir sus efectos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2"/>
        <w:jc w:val="both"/>
      </w:pPr>
      <w:r>
        <w:rPr>
          <w:b/>
          <w:color w:val="FF0000"/>
        </w:rPr>
        <w:t xml:space="preserve">40.- </w:t>
      </w:r>
      <w:r>
        <w:t>Artículo Transitorio del Decreto número 79 de la L Legislatura, d</w:t>
      </w:r>
      <w:r>
        <w:t xml:space="preserve">e fecha 26 de septiembre de 1978, publicado en el Periódico Oficial del Gobierno del Estado el día 7 de octubre de 1978, por el que se reforman y adicionan los artículos 3o., 23, 27, 31, 32, 33, 39, 72, en sus fracciones I, III Y IV, 97, 98, 99, 100 y 101 </w:t>
      </w:r>
      <w:r>
        <w:t>de la Constitución Política del Estado Libre y Soberano de Oaxaca.</w:t>
      </w:r>
    </w:p>
    <w:p w:rsidR="001E50CC" w:rsidRDefault="001E50CC">
      <w:pPr>
        <w:pStyle w:val="Textoindependiente"/>
      </w:pPr>
    </w:p>
    <w:p w:rsidR="001E50CC" w:rsidRDefault="007B6CD5">
      <w:pPr>
        <w:pStyle w:val="Textoindependiente"/>
        <w:ind w:left="100" w:right="118"/>
        <w:jc w:val="both"/>
      </w:pPr>
      <w:r>
        <w:rPr>
          <w:b/>
        </w:rPr>
        <w:t>ÚNICO</w:t>
      </w:r>
      <w:r>
        <w:t>.-</w:t>
      </w:r>
      <w:r>
        <w:rPr>
          <w:spacing w:val="-3"/>
        </w:rPr>
        <w:t xml:space="preserve"> </w:t>
      </w:r>
      <w:r>
        <w:t>El</w:t>
      </w:r>
      <w:r>
        <w:rPr>
          <w:spacing w:val="-3"/>
        </w:rPr>
        <w:t xml:space="preserve"> </w:t>
      </w:r>
      <w:r>
        <w:t>presente</w:t>
      </w:r>
      <w:r>
        <w:rPr>
          <w:spacing w:val="-3"/>
        </w:rPr>
        <w:t xml:space="preserve"> </w:t>
      </w:r>
      <w:r>
        <w:t>decreto</w:t>
      </w:r>
      <w:r>
        <w:rPr>
          <w:spacing w:val="-5"/>
        </w:rPr>
        <w:t xml:space="preserve"> </w:t>
      </w:r>
      <w:r>
        <w:t>entrará</w:t>
      </w:r>
      <w:r>
        <w:rPr>
          <w:spacing w:val="-5"/>
        </w:rPr>
        <w:t xml:space="preserve"> </w:t>
      </w:r>
      <w:r>
        <w:t>en</w:t>
      </w:r>
      <w:r>
        <w:rPr>
          <w:spacing w:val="-3"/>
        </w:rPr>
        <w:t xml:space="preserve"> </w:t>
      </w:r>
      <w:r>
        <w:t>vigor</w:t>
      </w:r>
      <w:r>
        <w:rPr>
          <w:spacing w:val="-2"/>
        </w:rPr>
        <w:t xml:space="preserve"> </w:t>
      </w:r>
      <w:r>
        <w:t>a</w:t>
      </w:r>
      <w:r>
        <w:rPr>
          <w:spacing w:val="-5"/>
        </w:rPr>
        <w:t xml:space="preserve"> </w:t>
      </w:r>
      <w:r>
        <w:t>partir</w:t>
      </w:r>
      <w:r>
        <w:rPr>
          <w:spacing w:val="-4"/>
        </w:rPr>
        <w:t xml:space="preserve"> </w:t>
      </w:r>
      <w:r>
        <w:t>de</w:t>
      </w:r>
      <w:r>
        <w:rPr>
          <w:spacing w:val="-3"/>
        </w:rPr>
        <w:t xml:space="preserve"> </w:t>
      </w:r>
      <w:r>
        <w:t>la</w:t>
      </w:r>
      <w:r>
        <w:rPr>
          <w:spacing w:val="-8"/>
        </w:rPr>
        <w:t xml:space="preserve"> </w:t>
      </w:r>
      <w:r>
        <w:t>fecha</w:t>
      </w:r>
      <w:r>
        <w:rPr>
          <w:spacing w:val="-5"/>
        </w:rPr>
        <w:t xml:space="preserve"> </w:t>
      </w:r>
      <w:r>
        <w:t>de</w:t>
      </w:r>
      <w:r>
        <w:rPr>
          <w:spacing w:val="-6"/>
        </w:rPr>
        <w:t xml:space="preserve"> </w:t>
      </w:r>
      <w:r>
        <w:t>su</w:t>
      </w:r>
      <w:r>
        <w:rPr>
          <w:spacing w:val="-5"/>
        </w:rPr>
        <w:t xml:space="preserve"> </w:t>
      </w:r>
      <w:r>
        <w:t>publicación</w:t>
      </w:r>
      <w:r>
        <w:rPr>
          <w:spacing w:val="-3"/>
        </w:rPr>
        <w:t xml:space="preserve"> </w:t>
      </w:r>
      <w:r>
        <w:t>en</w:t>
      </w:r>
      <w:r>
        <w:rPr>
          <w:spacing w:val="-3"/>
        </w:rPr>
        <w:t xml:space="preserve"> </w:t>
      </w:r>
      <w:r>
        <w:t>el</w:t>
      </w:r>
      <w:r>
        <w:rPr>
          <w:spacing w:val="-4"/>
        </w:rPr>
        <w:t xml:space="preserve"> </w:t>
      </w:r>
      <w:r>
        <w:t>Periódico</w:t>
      </w:r>
      <w:r>
        <w:rPr>
          <w:spacing w:val="-5"/>
        </w:rPr>
        <w:t xml:space="preserve"> </w:t>
      </w:r>
      <w:r>
        <w:t>Oficial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18"/>
        <w:jc w:val="both"/>
      </w:pPr>
      <w:r>
        <w:rPr>
          <w:b/>
          <w:color w:val="FF0000"/>
        </w:rPr>
        <w:t>41.-</w:t>
      </w:r>
      <w:r>
        <w:rPr>
          <w:b/>
          <w:color w:val="FF0000"/>
          <w:spacing w:val="-10"/>
        </w:rPr>
        <w:t xml:space="preserve"> </w:t>
      </w:r>
      <w:r>
        <w:t>Artículos</w:t>
      </w:r>
      <w:r>
        <w:rPr>
          <w:spacing w:val="-10"/>
        </w:rPr>
        <w:t xml:space="preserve"> </w:t>
      </w:r>
      <w:r>
        <w:t>Transitorios</w:t>
      </w:r>
      <w:r>
        <w:rPr>
          <w:spacing w:val="-10"/>
        </w:rPr>
        <w:t xml:space="preserve"> </w:t>
      </w:r>
      <w:r>
        <w:t>del</w:t>
      </w:r>
      <w:r>
        <w:rPr>
          <w:spacing w:val="-11"/>
        </w:rPr>
        <w:t xml:space="preserve"> </w:t>
      </w:r>
      <w:r>
        <w:t>Decreto</w:t>
      </w:r>
      <w:r>
        <w:rPr>
          <w:spacing w:val="-10"/>
        </w:rPr>
        <w:t xml:space="preserve"> </w:t>
      </w:r>
      <w:r>
        <w:t>número</w:t>
      </w:r>
      <w:r>
        <w:rPr>
          <w:spacing w:val="-12"/>
        </w:rPr>
        <w:t xml:space="preserve"> </w:t>
      </w:r>
      <w:r>
        <w:t>104</w:t>
      </w:r>
      <w:r>
        <w:rPr>
          <w:spacing w:val="-10"/>
        </w:rPr>
        <w:t xml:space="preserve"> </w:t>
      </w:r>
      <w:r>
        <w:t>de</w:t>
      </w:r>
      <w:r>
        <w:rPr>
          <w:spacing w:val="-11"/>
        </w:rPr>
        <w:t xml:space="preserve"> </w:t>
      </w:r>
      <w:r>
        <w:t>la</w:t>
      </w:r>
      <w:r>
        <w:rPr>
          <w:spacing w:val="-10"/>
        </w:rPr>
        <w:t xml:space="preserve"> </w:t>
      </w:r>
      <w:r>
        <w:t>LI</w:t>
      </w:r>
      <w:r>
        <w:rPr>
          <w:spacing w:val="-12"/>
        </w:rPr>
        <w:t xml:space="preserve"> </w:t>
      </w:r>
      <w:r>
        <w:t>Legislatura,</w:t>
      </w:r>
      <w:r>
        <w:rPr>
          <w:spacing w:val="-9"/>
        </w:rPr>
        <w:t xml:space="preserve"> </w:t>
      </w:r>
      <w:r>
        <w:t>de</w:t>
      </w:r>
      <w:r>
        <w:rPr>
          <w:spacing w:val="-15"/>
        </w:rPr>
        <w:t xml:space="preserve"> </w:t>
      </w:r>
      <w:r>
        <w:t>fecha</w:t>
      </w:r>
      <w:r>
        <w:rPr>
          <w:spacing w:val="-10"/>
        </w:rPr>
        <w:t xml:space="preserve"> </w:t>
      </w:r>
      <w:r>
        <w:t>15</w:t>
      </w:r>
      <w:r>
        <w:rPr>
          <w:spacing w:val="-13"/>
        </w:rPr>
        <w:t xml:space="preserve"> </w:t>
      </w:r>
      <w:r>
        <w:t>de</w:t>
      </w:r>
      <w:r>
        <w:rPr>
          <w:spacing w:val="-11"/>
        </w:rPr>
        <w:t xml:space="preserve"> </w:t>
      </w:r>
      <w:r>
        <w:t>diciembre</w:t>
      </w:r>
      <w:r>
        <w:rPr>
          <w:spacing w:val="-10"/>
        </w:rPr>
        <w:t xml:space="preserve"> </w:t>
      </w:r>
      <w:r>
        <w:t>de</w:t>
      </w:r>
      <w:r>
        <w:rPr>
          <w:spacing w:val="-13"/>
        </w:rPr>
        <w:t xml:space="preserve"> </w:t>
      </w:r>
      <w:r>
        <w:t>1982, publicado en el Periódico Oficial del Gobierno del Estado el día 15 de enero de 1983, por el que se reforman</w:t>
      </w:r>
      <w:r>
        <w:rPr>
          <w:spacing w:val="5"/>
        </w:rPr>
        <w:t xml:space="preserve"> </w:t>
      </w:r>
      <w:r>
        <w:t>y</w:t>
      </w:r>
      <w:r>
        <w:rPr>
          <w:spacing w:val="4"/>
        </w:rPr>
        <w:t xml:space="preserve"> </w:t>
      </w:r>
      <w:r>
        <w:t>adicionan</w:t>
      </w:r>
      <w:r>
        <w:rPr>
          <w:spacing w:val="6"/>
        </w:rPr>
        <w:t xml:space="preserve"> </w:t>
      </w:r>
      <w:r>
        <w:t>los</w:t>
      </w:r>
      <w:r>
        <w:rPr>
          <w:spacing w:val="6"/>
        </w:rPr>
        <w:t xml:space="preserve"> </w:t>
      </w:r>
      <w:r>
        <w:t>artículos</w:t>
      </w:r>
      <w:r>
        <w:rPr>
          <w:spacing w:val="5"/>
        </w:rPr>
        <w:t xml:space="preserve"> </w:t>
      </w:r>
      <w:r>
        <w:t>2,</w:t>
      </w:r>
      <w:r>
        <w:rPr>
          <w:spacing w:val="7"/>
        </w:rPr>
        <w:t xml:space="preserve"> </w:t>
      </w:r>
      <w:r>
        <w:t>7,</w:t>
      </w:r>
      <w:r>
        <w:rPr>
          <w:spacing w:val="7"/>
        </w:rPr>
        <w:t xml:space="preserve"> </w:t>
      </w:r>
      <w:r>
        <w:t>17,</w:t>
      </w:r>
      <w:r>
        <w:rPr>
          <w:spacing w:val="7"/>
        </w:rPr>
        <w:t xml:space="preserve"> </w:t>
      </w:r>
      <w:r>
        <w:t>24,</w:t>
      </w:r>
      <w:r>
        <w:rPr>
          <w:spacing w:val="7"/>
        </w:rPr>
        <w:t xml:space="preserve"> </w:t>
      </w:r>
      <w:r>
        <w:t>25,</w:t>
      </w:r>
      <w:r>
        <w:rPr>
          <w:spacing w:val="7"/>
        </w:rPr>
        <w:t xml:space="preserve"> </w:t>
      </w:r>
      <w:r>
        <w:t>27,</w:t>
      </w:r>
      <w:r>
        <w:rPr>
          <w:spacing w:val="5"/>
        </w:rPr>
        <w:t xml:space="preserve"> </w:t>
      </w:r>
      <w:r>
        <w:t>30,</w:t>
      </w:r>
      <w:r>
        <w:rPr>
          <w:spacing w:val="8"/>
        </w:rPr>
        <w:t xml:space="preserve"> </w:t>
      </w:r>
      <w:r>
        <w:t>34,</w:t>
      </w:r>
      <w:r>
        <w:rPr>
          <w:spacing w:val="7"/>
        </w:rPr>
        <w:t xml:space="preserve"> </w:t>
      </w:r>
      <w:r>
        <w:t>49,</w:t>
      </w:r>
      <w:r>
        <w:rPr>
          <w:spacing w:val="8"/>
        </w:rPr>
        <w:t xml:space="preserve"> </w:t>
      </w:r>
      <w:r>
        <w:t>53,</w:t>
      </w:r>
      <w:r>
        <w:rPr>
          <w:spacing w:val="5"/>
        </w:rPr>
        <w:t xml:space="preserve"> </w:t>
      </w:r>
      <w:r>
        <w:t>56,</w:t>
      </w:r>
      <w:r>
        <w:rPr>
          <w:spacing w:val="5"/>
        </w:rPr>
        <w:t xml:space="preserve"> </w:t>
      </w:r>
      <w:r>
        <w:t>59,</w:t>
      </w:r>
      <w:r>
        <w:rPr>
          <w:spacing w:val="7"/>
        </w:rPr>
        <w:t xml:space="preserve"> </w:t>
      </w:r>
      <w:r>
        <w:t>67,</w:t>
      </w:r>
      <w:r>
        <w:rPr>
          <w:spacing w:val="8"/>
        </w:rPr>
        <w:t xml:space="preserve"> </w:t>
      </w:r>
      <w:r>
        <w:t>68,</w:t>
      </w:r>
      <w:r>
        <w:rPr>
          <w:spacing w:val="5"/>
        </w:rPr>
        <w:t xml:space="preserve"> </w:t>
      </w:r>
      <w:r>
        <w:t>70,</w:t>
      </w:r>
      <w:r>
        <w:rPr>
          <w:spacing w:val="7"/>
        </w:rPr>
        <w:t xml:space="preserve"> </w:t>
      </w:r>
      <w:r>
        <w:t>74,</w:t>
      </w:r>
      <w:r>
        <w:rPr>
          <w:spacing w:val="8"/>
        </w:rPr>
        <w:t xml:space="preserve"> </w:t>
      </w:r>
      <w:r>
        <w:t>76,</w:t>
      </w:r>
      <w:r>
        <w:rPr>
          <w:spacing w:val="8"/>
        </w:rPr>
        <w:t xml:space="preserve"> </w:t>
      </w:r>
      <w:r>
        <w:t>79,</w:t>
      </w:r>
      <w:r>
        <w:rPr>
          <w:spacing w:val="7"/>
        </w:rPr>
        <w:t xml:space="preserve"> </w:t>
      </w:r>
      <w:r>
        <w:t>80,</w:t>
      </w:r>
    </w:p>
    <w:p w:rsidR="001E50CC" w:rsidRDefault="007B6CD5">
      <w:pPr>
        <w:pStyle w:val="Textoindependiente"/>
        <w:spacing w:before="2"/>
        <w:ind w:left="100" w:right="123"/>
        <w:jc w:val="both"/>
      </w:pPr>
      <w:r>
        <w:t>81,</w:t>
      </w:r>
      <w:r>
        <w:rPr>
          <w:spacing w:val="-5"/>
        </w:rPr>
        <w:t xml:space="preserve"> </w:t>
      </w:r>
      <w:r>
        <w:t>82,</w:t>
      </w:r>
      <w:r>
        <w:rPr>
          <w:spacing w:val="-4"/>
        </w:rPr>
        <w:t xml:space="preserve"> </w:t>
      </w:r>
      <w:r>
        <w:t>83,</w:t>
      </w:r>
      <w:r>
        <w:rPr>
          <w:spacing w:val="-4"/>
        </w:rPr>
        <w:t xml:space="preserve"> </w:t>
      </w:r>
      <w:r>
        <w:t>84,</w:t>
      </w:r>
      <w:r>
        <w:rPr>
          <w:spacing w:val="-4"/>
        </w:rPr>
        <w:t xml:space="preserve"> </w:t>
      </w:r>
      <w:r>
        <w:t>85,</w:t>
      </w:r>
      <w:r>
        <w:rPr>
          <w:spacing w:val="-4"/>
        </w:rPr>
        <w:t xml:space="preserve"> </w:t>
      </w:r>
      <w:r>
        <w:t>86,</w:t>
      </w:r>
      <w:r>
        <w:rPr>
          <w:spacing w:val="-4"/>
        </w:rPr>
        <w:t xml:space="preserve"> </w:t>
      </w:r>
      <w:r>
        <w:t>87,</w:t>
      </w:r>
      <w:r>
        <w:rPr>
          <w:spacing w:val="-5"/>
        </w:rPr>
        <w:t xml:space="preserve"> </w:t>
      </w:r>
      <w:r>
        <w:t>88,</w:t>
      </w:r>
      <w:r>
        <w:rPr>
          <w:spacing w:val="-4"/>
        </w:rPr>
        <w:t xml:space="preserve"> </w:t>
      </w:r>
      <w:r>
        <w:t>89,</w:t>
      </w:r>
      <w:r>
        <w:rPr>
          <w:spacing w:val="-4"/>
        </w:rPr>
        <w:t xml:space="preserve"> </w:t>
      </w:r>
      <w:r>
        <w:t>90,</w:t>
      </w:r>
      <w:r>
        <w:rPr>
          <w:spacing w:val="-4"/>
        </w:rPr>
        <w:t xml:space="preserve"> </w:t>
      </w:r>
      <w:r>
        <w:t>91,</w:t>
      </w:r>
      <w:r>
        <w:rPr>
          <w:spacing w:val="-4"/>
        </w:rPr>
        <w:t xml:space="preserve"> </w:t>
      </w:r>
      <w:r>
        <w:t>92,</w:t>
      </w:r>
      <w:r>
        <w:rPr>
          <w:spacing w:val="-4"/>
        </w:rPr>
        <w:t xml:space="preserve"> </w:t>
      </w:r>
      <w:r>
        <w:t>98,</w:t>
      </w:r>
      <w:r>
        <w:rPr>
          <w:spacing w:val="-5"/>
        </w:rPr>
        <w:t xml:space="preserve"> </w:t>
      </w:r>
      <w:r>
        <w:t>121,</w:t>
      </w:r>
      <w:r>
        <w:rPr>
          <w:spacing w:val="-4"/>
        </w:rPr>
        <w:t xml:space="preserve"> </w:t>
      </w:r>
      <w:r>
        <w:t>127</w:t>
      </w:r>
      <w:r>
        <w:rPr>
          <w:spacing w:val="-5"/>
        </w:rPr>
        <w:t xml:space="preserve"> </w:t>
      </w:r>
      <w:r>
        <w:t>y</w:t>
      </w:r>
      <w:r>
        <w:rPr>
          <w:spacing w:val="-7"/>
        </w:rPr>
        <w:t xml:space="preserve"> </w:t>
      </w:r>
      <w:r>
        <w:t>151;</w:t>
      </w:r>
      <w:r>
        <w:rPr>
          <w:spacing w:val="-4"/>
        </w:rPr>
        <w:t xml:space="preserve"> </w:t>
      </w:r>
      <w:r>
        <w:t>se</w:t>
      </w:r>
      <w:r>
        <w:rPr>
          <w:spacing w:val="-5"/>
        </w:rPr>
        <w:t xml:space="preserve"> </w:t>
      </w:r>
      <w:r>
        <w:t>derogan</w:t>
      </w:r>
      <w:r>
        <w:rPr>
          <w:spacing w:val="-5"/>
        </w:rPr>
        <w:t xml:space="preserve"> </w:t>
      </w:r>
      <w:r>
        <w:t>los</w:t>
      </w:r>
      <w:r>
        <w:rPr>
          <w:spacing w:val="-6"/>
        </w:rPr>
        <w:t xml:space="preserve"> </w:t>
      </w:r>
      <w:r>
        <w:t>artículos</w:t>
      </w:r>
      <w:r>
        <w:rPr>
          <w:spacing w:val="-5"/>
        </w:rPr>
        <w:t xml:space="preserve"> </w:t>
      </w:r>
      <w:r>
        <w:t>16,</w:t>
      </w:r>
      <w:r>
        <w:rPr>
          <w:spacing w:val="-4"/>
        </w:rPr>
        <w:t xml:space="preserve"> </w:t>
      </w:r>
      <w:r>
        <w:t>54</w:t>
      </w:r>
      <w:r>
        <w:rPr>
          <w:spacing w:val="-6"/>
        </w:rPr>
        <w:t xml:space="preserve"> </w:t>
      </w:r>
      <w:r>
        <w:t>y</w:t>
      </w:r>
      <w:r>
        <w:rPr>
          <w:spacing w:val="-7"/>
        </w:rPr>
        <w:t xml:space="preserve"> </w:t>
      </w:r>
      <w:r>
        <w:t>57</w:t>
      </w:r>
      <w:r>
        <w:rPr>
          <w:spacing w:val="-6"/>
        </w:rPr>
        <w:t xml:space="preserve"> </w:t>
      </w:r>
      <w:r>
        <w:t>y</w:t>
      </w:r>
      <w:r>
        <w:rPr>
          <w:spacing w:val="-7"/>
        </w:rPr>
        <w:t xml:space="preserve"> </w:t>
      </w:r>
      <w:r>
        <w:t>se crean cuatro artículos transitorios de la Constitución Política del Estado de</w:t>
      </w:r>
      <w:r>
        <w:rPr>
          <w:spacing w:val="-9"/>
        </w:rPr>
        <w:t xml:space="preserve"> </w:t>
      </w:r>
      <w:r>
        <w:t>Oaxaca.</w:t>
      </w:r>
    </w:p>
    <w:p w:rsidR="001E50CC" w:rsidRDefault="001E50CC">
      <w:pPr>
        <w:pStyle w:val="Textoindependiente"/>
        <w:spacing w:before="9"/>
        <w:rPr>
          <w:sz w:val="21"/>
        </w:rPr>
      </w:pPr>
    </w:p>
    <w:p w:rsidR="001E50CC" w:rsidRDefault="007B6CD5">
      <w:pPr>
        <w:pStyle w:val="Textoindependiente"/>
        <w:spacing w:line="244" w:lineRule="auto"/>
        <w:ind w:left="100" w:right="119"/>
        <w:jc w:val="both"/>
      </w:pPr>
      <w:r>
        <w:rPr>
          <w:b/>
        </w:rPr>
        <w:t>ARTÍCULO</w:t>
      </w:r>
      <w:r>
        <w:rPr>
          <w:b/>
          <w:spacing w:val="-8"/>
        </w:rPr>
        <w:t xml:space="preserve"> </w:t>
      </w:r>
      <w:r>
        <w:rPr>
          <w:b/>
        </w:rPr>
        <w:t>1o</w:t>
      </w:r>
      <w:r>
        <w:t>-</w:t>
      </w:r>
      <w:r>
        <w:rPr>
          <w:spacing w:val="-10"/>
        </w:rPr>
        <w:t xml:space="preserve"> </w:t>
      </w:r>
      <w:r>
        <w:t>En</w:t>
      </w:r>
      <w:r>
        <w:rPr>
          <w:spacing w:val="-10"/>
        </w:rPr>
        <w:t xml:space="preserve"> </w:t>
      </w:r>
      <w:r>
        <w:t>cuanto</w:t>
      </w:r>
      <w:r>
        <w:rPr>
          <w:spacing w:val="-9"/>
        </w:rPr>
        <w:t xml:space="preserve"> </w:t>
      </w:r>
      <w:r>
        <w:t>a</w:t>
      </w:r>
      <w:r>
        <w:rPr>
          <w:spacing w:val="-11"/>
        </w:rPr>
        <w:t xml:space="preserve"> </w:t>
      </w:r>
      <w:r>
        <w:t>los</w:t>
      </w:r>
      <w:r>
        <w:rPr>
          <w:spacing w:val="-10"/>
        </w:rPr>
        <w:t xml:space="preserve"> </w:t>
      </w:r>
      <w:r>
        <w:t>catorce</w:t>
      </w:r>
      <w:r>
        <w:rPr>
          <w:spacing w:val="-11"/>
        </w:rPr>
        <w:t xml:space="preserve"> </w:t>
      </w:r>
      <w:r>
        <w:t>artículos</w:t>
      </w:r>
      <w:r>
        <w:rPr>
          <w:spacing w:val="-8"/>
        </w:rPr>
        <w:t xml:space="preserve"> </w:t>
      </w:r>
      <w:r>
        <w:t>transitorios</w:t>
      </w:r>
      <w:r>
        <w:rPr>
          <w:spacing w:val="-11"/>
        </w:rPr>
        <w:t xml:space="preserve"> </w:t>
      </w:r>
      <w:r>
        <w:t>de</w:t>
      </w:r>
      <w:r>
        <w:rPr>
          <w:spacing w:val="-8"/>
        </w:rPr>
        <w:t xml:space="preserve"> </w:t>
      </w:r>
      <w:r>
        <w:t>la</w:t>
      </w:r>
      <w:r>
        <w:rPr>
          <w:spacing w:val="-9"/>
        </w:rPr>
        <w:t xml:space="preserve"> </w:t>
      </w:r>
      <w:r>
        <w:t>Constitución</w:t>
      </w:r>
      <w:r>
        <w:rPr>
          <w:spacing w:val="-12"/>
        </w:rPr>
        <w:t xml:space="preserve"> </w:t>
      </w:r>
      <w:r>
        <w:t>que</w:t>
      </w:r>
      <w:r>
        <w:rPr>
          <w:spacing w:val="-11"/>
        </w:rPr>
        <w:t xml:space="preserve"> </w:t>
      </w:r>
      <w:r>
        <w:t>actualmente</w:t>
      </w:r>
      <w:r>
        <w:rPr>
          <w:spacing w:val="-11"/>
        </w:rPr>
        <w:t xml:space="preserve"> </w:t>
      </w:r>
      <w:r>
        <w:t>nos</w:t>
      </w:r>
      <w:r>
        <w:rPr>
          <w:spacing w:val="-10"/>
        </w:rPr>
        <w:t xml:space="preserve"> </w:t>
      </w:r>
      <w:r>
        <w:t>rige, se derogan en lo que se opongan a las presentes</w:t>
      </w:r>
      <w:r>
        <w:rPr>
          <w:spacing w:val="-16"/>
        </w:rPr>
        <w:t xml:space="preserve"> </w:t>
      </w:r>
      <w:r>
        <w:t>disposiciones.</w:t>
      </w:r>
    </w:p>
    <w:p w:rsidR="001E50CC" w:rsidRDefault="001E50CC">
      <w:pPr>
        <w:pStyle w:val="Textoindependiente"/>
        <w:spacing w:before="1"/>
        <w:rPr>
          <w:sz w:val="21"/>
        </w:rPr>
      </w:pPr>
    </w:p>
    <w:p w:rsidR="001E50CC" w:rsidRDefault="007B6CD5">
      <w:pPr>
        <w:pStyle w:val="Textoindependiente"/>
        <w:spacing w:line="242" w:lineRule="auto"/>
        <w:ind w:left="100" w:right="120"/>
        <w:jc w:val="both"/>
      </w:pPr>
      <w:r>
        <w:rPr>
          <w:b/>
        </w:rPr>
        <w:t>ARTÍCULO 2o</w:t>
      </w:r>
      <w:r>
        <w:t>.- En tanto se reestructura la división territorial del Estado, conforme a las reformas del artículo 59, fracciones IV y V de esta Constitución, subsistirá la llamada "DIVISIÓN TERRITORIAL DEL ESTADO LIBRE Y SOBERANO DE OAXACA", publicada en el Periódico O</w:t>
      </w:r>
      <w:r>
        <w:t>ficial de fecha 5 de Octubre de 1968.</w:t>
      </w:r>
    </w:p>
    <w:p w:rsidR="001E50CC" w:rsidRDefault="001E50CC">
      <w:pPr>
        <w:pStyle w:val="Textoindependiente"/>
        <w:spacing w:before="1"/>
        <w:rPr>
          <w:sz w:val="21"/>
        </w:rPr>
      </w:pPr>
    </w:p>
    <w:p w:rsidR="001E50CC" w:rsidRDefault="007B6CD5">
      <w:pPr>
        <w:pStyle w:val="Textoindependiente"/>
        <w:spacing w:line="242" w:lineRule="auto"/>
        <w:ind w:left="100" w:right="118"/>
        <w:jc w:val="both"/>
      </w:pPr>
      <w:r>
        <w:rPr>
          <w:b/>
        </w:rPr>
        <w:t>ARTICULO</w:t>
      </w:r>
      <w:r>
        <w:rPr>
          <w:b/>
          <w:spacing w:val="-7"/>
        </w:rPr>
        <w:t xml:space="preserve"> </w:t>
      </w:r>
      <w:r>
        <w:rPr>
          <w:b/>
        </w:rPr>
        <w:t>3o</w:t>
      </w:r>
      <w:r>
        <w:t>.-</w:t>
      </w:r>
      <w:r>
        <w:rPr>
          <w:spacing w:val="-9"/>
        </w:rPr>
        <w:t xml:space="preserve"> </w:t>
      </w:r>
      <w:r>
        <w:t>Por</w:t>
      </w:r>
      <w:r>
        <w:rPr>
          <w:spacing w:val="-9"/>
        </w:rPr>
        <w:t xml:space="preserve"> </w:t>
      </w:r>
      <w:r>
        <w:t>esta</w:t>
      </w:r>
      <w:r>
        <w:rPr>
          <w:spacing w:val="-10"/>
        </w:rPr>
        <w:t xml:space="preserve"> </w:t>
      </w:r>
      <w:r>
        <w:t>única</w:t>
      </w:r>
      <w:r>
        <w:rPr>
          <w:spacing w:val="-8"/>
        </w:rPr>
        <w:t xml:space="preserve"> </w:t>
      </w:r>
      <w:r>
        <w:t>vez,</w:t>
      </w:r>
      <w:r>
        <w:rPr>
          <w:spacing w:val="-7"/>
        </w:rPr>
        <w:t xml:space="preserve"> </w:t>
      </w:r>
      <w:r>
        <w:t>los</w:t>
      </w:r>
      <w:r>
        <w:rPr>
          <w:spacing w:val="-8"/>
        </w:rPr>
        <w:t xml:space="preserve"> </w:t>
      </w:r>
      <w:r>
        <w:t>Concejales</w:t>
      </w:r>
      <w:r>
        <w:rPr>
          <w:spacing w:val="-7"/>
        </w:rPr>
        <w:t xml:space="preserve"> </w:t>
      </w:r>
      <w:r>
        <w:t>de</w:t>
      </w:r>
      <w:r>
        <w:rPr>
          <w:spacing w:val="-10"/>
        </w:rPr>
        <w:t xml:space="preserve"> </w:t>
      </w:r>
      <w:r>
        <w:t>los</w:t>
      </w:r>
      <w:r>
        <w:rPr>
          <w:spacing w:val="-8"/>
        </w:rPr>
        <w:t xml:space="preserve"> </w:t>
      </w:r>
      <w:r>
        <w:t>Ayuntamientos</w:t>
      </w:r>
      <w:r>
        <w:rPr>
          <w:spacing w:val="-10"/>
        </w:rPr>
        <w:t xml:space="preserve"> </w:t>
      </w:r>
      <w:r>
        <w:t>que</w:t>
      </w:r>
      <w:r>
        <w:rPr>
          <w:spacing w:val="-8"/>
        </w:rPr>
        <w:t xml:space="preserve"> </w:t>
      </w:r>
      <w:r>
        <w:t>deban</w:t>
      </w:r>
      <w:r>
        <w:rPr>
          <w:spacing w:val="-10"/>
        </w:rPr>
        <w:t xml:space="preserve"> </w:t>
      </w:r>
      <w:r>
        <w:t>ser</w:t>
      </w:r>
      <w:r>
        <w:rPr>
          <w:spacing w:val="-9"/>
        </w:rPr>
        <w:t xml:space="preserve"> </w:t>
      </w:r>
      <w:r>
        <w:t>electos</w:t>
      </w:r>
      <w:r>
        <w:rPr>
          <w:spacing w:val="-10"/>
        </w:rPr>
        <w:t xml:space="preserve"> </w:t>
      </w:r>
      <w:r>
        <w:t>en</w:t>
      </w:r>
      <w:r>
        <w:rPr>
          <w:spacing w:val="-12"/>
        </w:rPr>
        <w:t xml:space="preserve"> </w:t>
      </w:r>
      <w:r>
        <w:t>1983, para</w:t>
      </w:r>
      <w:r>
        <w:rPr>
          <w:spacing w:val="-3"/>
        </w:rPr>
        <w:t xml:space="preserve"> </w:t>
      </w:r>
      <w:r>
        <w:t>tomar</w:t>
      </w:r>
      <w:r>
        <w:rPr>
          <w:spacing w:val="-1"/>
        </w:rPr>
        <w:t xml:space="preserve"> </w:t>
      </w:r>
      <w:r>
        <w:t>posesión</w:t>
      </w:r>
      <w:r>
        <w:rPr>
          <w:spacing w:val="-2"/>
        </w:rPr>
        <w:t xml:space="preserve"> </w:t>
      </w:r>
      <w:r>
        <w:t>el</w:t>
      </w:r>
      <w:r>
        <w:rPr>
          <w:spacing w:val="-3"/>
        </w:rPr>
        <w:t xml:space="preserve"> </w:t>
      </w:r>
      <w:r>
        <w:t>1o.</w:t>
      </w:r>
      <w:r>
        <w:rPr>
          <w:spacing w:val="-1"/>
        </w:rPr>
        <w:t xml:space="preserve"> </w:t>
      </w:r>
      <w:r>
        <w:t>de</w:t>
      </w:r>
      <w:r>
        <w:rPr>
          <w:spacing w:val="-2"/>
        </w:rPr>
        <w:t xml:space="preserve"> </w:t>
      </w:r>
      <w:r>
        <w:t>Enero</w:t>
      </w:r>
      <w:r>
        <w:rPr>
          <w:spacing w:val="-2"/>
        </w:rPr>
        <w:t xml:space="preserve"> </w:t>
      </w:r>
      <w:r>
        <w:t>de</w:t>
      </w:r>
      <w:r>
        <w:rPr>
          <w:spacing w:val="-2"/>
        </w:rPr>
        <w:t xml:space="preserve"> </w:t>
      </w:r>
      <w:r>
        <w:t>1984,</w:t>
      </w:r>
      <w:r>
        <w:rPr>
          <w:spacing w:val="-1"/>
        </w:rPr>
        <w:t xml:space="preserve"> </w:t>
      </w:r>
      <w:r>
        <w:t>durarán</w:t>
      </w:r>
      <w:r>
        <w:rPr>
          <w:spacing w:val="-2"/>
        </w:rPr>
        <w:t xml:space="preserve"> </w:t>
      </w:r>
      <w:r>
        <w:t>en</w:t>
      </w:r>
      <w:r>
        <w:rPr>
          <w:spacing w:val="-6"/>
        </w:rPr>
        <w:t xml:space="preserve"> </w:t>
      </w:r>
      <w:r>
        <w:t>funciones</w:t>
      </w:r>
      <w:r>
        <w:rPr>
          <w:spacing w:val="-2"/>
        </w:rPr>
        <w:t xml:space="preserve"> </w:t>
      </w:r>
      <w:r>
        <w:t>hasta</w:t>
      </w:r>
      <w:r>
        <w:rPr>
          <w:spacing w:val="-4"/>
        </w:rPr>
        <w:t xml:space="preserve"> </w:t>
      </w:r>
      <w:r>
        <w:t>el</w:t>
      </w:r>
      <w:r>
        <w:rPr>
          <w:spacing w:val="-3"/>
        </w:rPr>
        <w:t xml:space="preserve"> </w:t>
      </w:r>
      <w:r>
        <w:t>14</w:t>
      </w:r>
      <w:r>
        <w:rPr>
          <w:spacing w:val="-2"/>
        </w:rPr>
        <w:t xml:space="preserve"> </w:t>
      </w:r>
      <w:r>
        <w:t>de</w:t>
      </w:r>
      <w:r>
        <w:rPr>
          <w:spacing w:val="-2"/>
        </w:rPr>
        <w:t xml:space="preserve"> </w:t>
      </w:r>
      <w:r>
        <w:t>septiembre</w:t>
      </w:r>
      <w:r>
        <w:rPr>
          <w:spacing w:val="-4"/>
        </w:rPr>
        <w:t xml:space="preserve"> </w:t>
      </w:r>
      <w:r>
        <w:t>de</w:t>
      </w:r>
      <w:r>
        <w:rPr>
          <w:spacing w:val="-2"/>
        </w:rPr>
        <w:t xml:space="preserve"> </w:t>
      </w:r>
      <w:r>
        <w:t>1986</w:t>
      </w:r>
      <w:r>
        <w:rPr>
          <w:spacing w:val="-2"/>
        </w:rPr>
        <w:t xml:space="preserve"> </w:t>
      </w:r>
      <w:r>
        <w:t>y después</w:t>
      </w:r>
      <w:r>
        <w:rPr>
          <w:spacing w:val="-5"/>
        </w:rPr>
        <w:t xml:space="preserve"> </w:t>
      </w:r>
      <w:r>
        <w:t>de</w:t>
      </w:r>
      <w:r>
        <w:rPr>
          <w:spacing w:val="-5"/>
        </w:rPr>
        <w:t xml:space="preserve"> </w:t>
      </w:r>
      <w:r>
        <w:t>esta</w:t>
      </w:r>
      <w:r>
        <w:rPr>
          <w:spacing w:val="-7"/>
        </w:rPr>
        <w:t xml:space="preserve"> </w:t>
      </w:r>
      <w:r>
        <w:t>fecha,</w:t>
      </w:r>
      <w:r>
        <w:rPr>
          <w:spacing w:val="-4"/>
        </w:rPr>
        <w:t xml:space="preserve"> </w:t>
      </w:r>
      <w:r>
        <w:t>los</w:t>
      </w:r>
      <w:r>
        <w:rPr>
          <w:spacing w:val="-4"/>
        </w:rPr>
        <w:t xml:space="preserve"> </w:t>
      </w:r>
      <w:r>
        <w:t>Concejales</w:t>
      </w:r>
      <w:r>
        <w:rPr>
          <w:spacing w:val="-4"/>
        </w:rPr>
        <w:t xml:space="preserve"> </w:t>
      </w:r>
      <w:r>
        <w:t>de</w:t>
      </w:r>
      <w:r>
        <w:rPr>
          <w:spacing w:val="-6"/>
        </w:rPr>
        <w:t xml:space="preserve"> </w:t>
      </w:r>
      <w:r>
        <w:t>los</w:t>
      </w:r>
      <w:r>
        <w:rPr>
          <w:spacing w:val="-7"/>
        </w:rPr>
        <w:t xml:space="preserve"> </w:t>
      </w:r>
      <w:r>
        <w:t>siguientes</w:t>
      </w:r>
      <w:r>
        <w:rPr>
          <w:spacing w:val="-4"/>
        </w:rPr>
        <w:t xml:space="preserve"> </w:t>
      </w:r>
      <w:r>
        <w:t>Ayuntamientos</w:t>
      </w:r>
      <w:r>
        <w:rPr>
          <w:spacing w:val="-5"/>
        </w:rPr>
        <w:t xml:space="preserve"> </w:t>
      </w:r>
      <w:r>
        <w:t>durarán</w:t>
      </w:r>
      <w:r>
        <w:rPr>
          <w:spacing w:val="-5"/>
        </w:rPr>
        <w:t xml:space="preserve"> </w:t>
      </w:r>
      <w:r>
        <w:t>en</w:t>
      </w:r>
      <w:r>
        <w:rPr>
          <w:spacing w:val="-7"/>
        </w:rPr>
        <w:t xml:space="preserve"> </w:t>
      </w:r>
      <w:r>
        <w:t>funciones</w:t>
      </w:r>
      <w:r>
        <w:rPr>
          <w:spacing w:val="-8"/>
        </w:rPr>
        <w:t xml:space="preserve"> </w:t>
      </w:r>
      <w:r>
        <w:t>tres</w:t>
      </w:r>
      <w:r>
        <w:rPr>
          <w:spacing w:val="-9"/>
        </w:rPr>
        <w:t xml:space="preserve"> </w:t>
      </w:r>
      <w:r>
        <w:t>años</w:t>
      </w:r>
      <w:r>
        <w:rPr>
          <w:spacing w:val="-4"/>
        </w:rPr>
        <w:t xml:space="preserve"> </w:t>
      </w:r>
      <w:r>
        <w:t>a partir del 15 de septiembre del año que les</w:t>
      </w:r>
      <w:r>
        <w:rPr>
          <w:spacing w:val="-10"/>
        </w:rPr>
        <w:t xml:space="preserve"> </w:t>
      </w:r>
      <w:r>
        <w:t>corresponda.</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20"/>
        <w:jc w:val="both"/>
      </w:pPr>
      <w:r>
        <w:rPr>
          <w:b/>
        </w:rPr>
        <w:t>ARTÍCULO 4o</w:t>
      </w:r>
      <w:r>
        <w:t>.- Las reformas Constitucionales a que se refiere el presente Decreto, entra</w:t>
      </w:r>
      <w:r>
        <w:t>rán en vigor al mes siguiente de su publicación en el Periódico Oficial 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9"/>
        <w:jc w:val="both"/>
      </w:pPr>
      <w:r>
        <w:rPr>
          <w:b/>
          <w:color w:val="FF0000"/>
        </w:rPr>
        <w:t xml:space="preserve">42.- </w:t>
      </w:r>
      <w:r>
        <w:t xml:space="preserve">Artículo Transitorio del Decreto número 10 de la LII Legislatura, de fecha 13 de diciembre de 1983, publicado en el Periódico Oficial del Gobierno del Estado el día </w:t>
      </w:r>
      <w:r>
        <w:t>21 de enero de 1984, por el que se incorporan a la Constitución Política del Estado, las reformas y adiciones hechas al artículo 115 de la Constitución</w:t>
      </w:r>
      <w:r>
        <w:rPr>
          <w:spacing w:val="-12"/>
        </w:rPr>
        <w:t xml:space="preserve"> </w:t>
      </w:r>
      <w:r>
        <w:t>General</w:t>
      </w:r>
      <w:r>
        <w:rPr>
          <w:spacing w:val="-9"/>
        </w:rPr>
        <w:t xml:space="preserve"> </w:t>
      </w:r>
      <w:r>
        <w:t>de</w:t>
      </w:r>
      <w:r>
        <w:rPr>
          <w:spacing w:val="-11"/>
        </w:rPr>
        <w:t xml:space="preserve"> </w:t>
      </w:r>
      <w:r>
        <w:t>la</w:t>
      </w:r>
      <w:r>
        <w:rPr>
          <w:spacing w:val="-9"/>
        </w:rPr>
        <w:t xml:space="preserve"> </w:t>
      </w:r>
      <w:r>
        <w:t>República;</w:t>
      </w:r>
      <w:r>
        <w:rPr>
          <w:spacing w:val="-8"/>
        </w:rPr>
        <w:t xml:space="preserve"> </w:t>
      </w:r>
      <w:r>
        <w:t>se</w:t>
      </w:r>
      <w:r>
        <w:rPr>
          <w:spacing w:val="-9"/>
        </w:rPr>
        <w:t xml:space="preserve"> </w:t>
      </w:r>
      <w:r>
        <w:t>adicionan,</w:t>
      </w:r>
      <w:r>
        <w:rPr>
          <w:spacing w:val="-9"/>
        </w:rPr>
        <w:t xml:space="preserve"> </w:t>
      </w:r>
      <w:r>
        <w:t>modifican</w:t>
      </w:r>
      <w:r>
        <w:rPr>
          <w:spacing w:val="-9"/>
        </w:rPr>
        <w:t xml:space="preserve"> </w:t>
      </w:r>
      <w:r>
        <w:t>y</w:t>
      </w:r>
      <w:r>
        <w:rPr>
          <w:spacing w:val="-11"/>
        </w:rPr>
        <w:t xml:space="preserve"> </w:t>
      </w:r>
      <w:r>
        <w:t>derogan,</w:t>
      </w:r>
      <w:r>
        <w:rPr>
          <w:spacing w:val="-7"/>
        </w:rPr>
        <w:t xml:space="preserve"> </w:t>
      </w:r>
      <w:r>
        <w:t>en</w:t>
      </w:r>
      <w:r>
        <w:rPr>
          <w:spacing w:val="-9"/>
        </w:rPr>
        <w:t xml:space="preserve"> </w:t>
      </w:r>
      <w:r>
        <w:t>su</w:t>
      </w:r>
      <w:r>
        <w:rPr>
          <w:spacing w:val="-9"/>
        </w:rPr>
        <w:t xml:space="preserve"> </w:t>
      </w:r>
      <w:r>
        <w:t>caso,</w:t>
      </w:r>
      <w:r>
        <w:rPr>
          <w:spacing w:val="-8"/>
        </w:rPr>
        <w:t xml:space="preserve"> </w:t>
      </w:r>
      <w:r>
        <w:t>los</w:t>
      </w:r>
      <w:r>
        <w:rPr>
          <w:spacing w:val="-8"/>
        </w:rPr>
        <w:t xml:space="preserve"> </w:t>
      </w:r>
      <w:r>
        <w:t>artículos</w:t>
      </w:r>
      <w:r>
        <w:rPr>
          <w:spacing w:val="-9"/>
        </w:rPr>
        <w:t xml:space="preserve"> </w:t>
      </w:r>
      <w:r>
        <w:t>20,</w:t>
      </w:r>
      <w:r>
        <w:rPr>
          <w:spacing w:val="-8"/>
        </w:rPr>
        <w:t xml:space="preserve"> </w:t>
      </w:r>
      <w:r>
        <w:t>29, 33, 59, 94, 98 y 108, se le adicionan a los artículos 20 y 29 dos párrafos, se deroga el párrafo segundo de</w:t>
      </w:r>
      <w:r>
        <w:rPr>
          <w:spacing w:val="-1"/>
        </w:rPr>
        <w:t xml:space="preserve"> </w:t>
      </w:r>
      <w:r>
        <w:t>la</w:t>
      </w:r>
      <w:r>
        <w:rPr>
          <w:spacing w:val="-5"/>
        </w:rPr>
        <w:t xml:space="preserve"> </w:t>
      </w:r>
      <w:r>
        <w:t>fracción</w:t>
      </w:r>
      <w:r>
        <w:rPr>
          <w:spacing w:val="-3"/>
        </w:rPr>
        <w:t xml:space="preserve"> </w:t>
      </w:r>
      <w:r>
        <w:t>III</w:t>
      </w:r>
      <w:r>
        <w:rPr>
          <w:spacing w:val="-1"/>
        </w:rPr>
        <w:t xml:space="preserve"> </w:t>
      </w:r>
      <w:r>
        <w:t>del</w:t>
      </w:r>
      <w:r>
        <w:rPr>
          <w:spacing w:val="-4"/>
        </w:rPr>
        <w:t xml:space="preserve"> </w:t>
      </w:r>
      <w:r>
        <w:t>artículo</w:t>
      </w:r>
      <w:r>
        <w:rPr>
          <w:spacing w:val="-1"/>
        </w:rPr>
        <w:t xml:space="preserve"> </w:t>
      </w:r>
      <w:r>
        <w:t>33,</w:t>
      </w:r>
      <w:r>
        <w:rPr>
          <w:spacing w:val="-1"/>
        </w:rPr>
        <w:t xml:space="preserve"> </w:t>
      </w:r>
      <w:r>
        <w:t>se</w:t>
      </w:r>
      <w:r>
        <w:rPr>
          <w:spacing w:val="-3"/>
        </w:rPr>
        <w:t xml:space="preserve"> </w:t>
      </w:r>
      <w:r>
        <w:t>adiciona</w:t>
      </w:r>
      <w:r>
        <w:rPr>
          <w:spacing w:val="-3"/>
        </w:rPr>
        <w:t xml:space="preserve"> </w:t>
      </w:r>
      <w:r>
        <w:t>el</w:t>
      </w:r>
      <w:r>
        <w:rPr>
          <w:spacing w:val="-3"/>
        </w:rPr>
        <w:t xml:space="preserve"> </w:t>
      </w:r>
      <w:r>
        <w:t>artículo</w:t>
      </w:r>
      <w:r>
        <w:rPr>
          <w:spacing w:val="-1"/>
        </w:rPr>
        <w:t xml:space="preserve"> </w:t>
      </w:r>
      <w:r>
        <w:t>59</w:t>
      </w:r>
      <w:r>
        <w:rPr>
          <w:spacing w:val="-3"/>
        </w:rPr>
        <w:t xml:space="preserve"> </w:t>
      </w:r>
      <w:r>
        <w:t>con</w:t>
      </w:r>
      <w:r>
        <w:rPr>
          <w:spacing w:val="-2"/>
        </w:rPr>
        <w:t xml:space="preserve"> </w:t>
      </w:r>
      <w:r>
        <w:t>la</w:t>
      </w:r>
      <w:r>
        <w:rPr>
          <w:spacing w:val="-5"/>
        </w:rPr>
        <w:t xml:space="preserve"> </w:t>
      </w:r>
      <w:r>
        <w:t>fracción</w:t>
      </w:r>
      <w:r>
        <w:rPr>
          <w:spacing w:val="-3"/>
        </w:rPr>
        <w:t xml:space="preserve"> </w:t>
      </w:r>
      <w:r>
        <w:t>V</w:t>
      </w:r>
      <w:r>
        <w:rPr>
          <w:spacing w:val="-5"/>
        </w:rPr>
        <w:t xml:space="preserve"> </w:t>
      </w:r>
      <w:r>
        <w:t>Bis,</w:t>
      </w:r>
      <w:r>
        <w:rPr>
          <w:spacing w:val="1"/>
        </w:rPr>
        <w:t xml:space="preserve"> </w:t>
      </w:r>
      <w:r>
        <w:t>se</w:t>
      </w:r>
      <w:r>
        <w:rPr>
          <w:spacing w:val="-3"/>
        </w:rPr>
        <w:t xml:space="preserve"> </w:t>
      </w:r>
      <w:r>
        <w:t>adiciona</w:t>
      </w:r>
      <w:r>
        <w:rPr>
          <w:spacing w:val="-3"/>
        </w:rPr>
        <w:t xml:space="preserve"> </w:t>
      </w:r>
      <w:r>
        <w:t>el</w:t>
      </w:r>
      <w:r>
        <w:rPr>
          <w:spacing w:val="-3"/>
        </w:rPr>
        <w:t xml:space="preserve"> </w:t>
      </w:r>
      <w:r>
        <w:t>artículo</w:t>
      </w:r>
      <w:r>
        <w:rPr>
          <w:spacing w:val="-1"/>
        </w:rPr>
        <w:t xml:space="preserve"> </w:t>
      </w:r>
      <w:r>
        <w:t>94, se</w:t>
      </w:r>
      <w:r>
        <w:rPr>
          <w:spacing w:val="-3"/>
        </w:rPr>
        <w:t xml:space="preserve"> </w:t>
      </w:r>
      <w:r>
        <w:t>modifica</w:t>
      </w:r>
      <w:r>
        <w:rPr>
          <w:spacing w:val="-3"/>
        </w:rPr>
        <w:t xml:space="preserve"> </w:t>
      </w:r>
      <w:r>
        <w:t>el</w:t>
      </w:r>
      <w:r>
        <w:rPr>
          <w:spacing w:val="-4"/>
        </w:rPr>
        <w:t xml:space="preserve"> </w:t>
      </w:r>
      <w:r>
        <w:t>párrafo</w:t>
      </w:r>
      <w:r>
        <w:rPr>
          <w:spacing w:val="-3"/>
        </w:rPr>
        <w:t xml:space="preserve"> </w:t>
      </w:r>
      <w:r>
        <w:t>segundo</w:t>
      </w:r>
      <w:r>
        <w:rPr>
          <w:spacing w:val="-2"/>
        </w:rPr>
        <w:t xml:space="preserve"> </w:t>
      </w:r>
      <w:r>
        <w:t>de</w:t>
      </w:r>
      <w:r>
        <w:rPr>
          <w:spacing w:val="-3"/>
        </w:rPr>
        <w:t xml:space="preserve"> </w:t>
      </w:r>
      <w:r>
        <w:t>la</w:t>
      </w:r>
      <w:r>
        <w:rPr>
          <w:spacing w:val="-5"/>
        </w:rPr>
        <w:t xml:space="preserve"> </w:t>
      </w:r>
      <w:r>
        <w:t>fracción</w:t>
      </w:r>
      <w:r>
        <w:rPr>
          <w:spacing w:val="-3"/>
        </w:rPr>
        <w:t xml:space="preserve"> </w:t>
      </w:r>
      <w:r>
        <w:t>III</w:t>
      </w:r>
      <w:r>
        <w:rPr>
          <w:spacing w:val="-1"/>
        </w:rPr>
        <w:t xml:space="preserve"> </w:t>
      </w:r>
      <w:r>
        <w:t>del</w:t>
      </w:r>
      <w:r>
        <w:rPr>
          <w:spacing w:val="-2"/>
        </w:rPr>
        <w:t xml:space="preserve"> </w:t>
      </w:r>
      <w:r>
        <w:t>artículo</w:t>
      </w:r>
      <w:r>
        <w:rPr>
          <w:spacing w:val="-1"/>
        </w:rPr>
        <w:t xml:space="preserve"> </w:t>
      </w:r>
      <w:r>
        <w:t>98</w:t>
      </w:r>
      <w:r>
        <w:rPr>
          <w:spacing w:val="-1"/>
        </w:rPr>
        <w:t xml:space="preserve"> </w:t>
      </w:r>
      <w:r>
        <w:t>y</w:t>
      </w:r>
      <w:r>
        <w:rPr>
          <w:spacing w:val="-2"/>
        </w:rPr>
        <w:t xml:space="preserve"> </w:t>
      </w:r>
      <w:r>
        <w:t>se</w:t>
      </w:r>
      <w:r>
        <w:rPr>
          <w:spacing w:val="-5"/>
        </w:rPr>
        <w:t xml:space="preserve"> </w:t>
      </w:r>
      <w:r>
        <w:t>adiciona</w:t>
      </w:r>
      <w:r>
        <w:rPr>
          <w:spacing w:val="-1"/>
        </w:rPr>
        <w:t xml:space="preserve"> </w:t>
      </w:r>
      <w:r>
        <w:t>un</w:t>
      </w:r>
      <w:r>
        <w:rPr>
          <w:spacing w:val="-3"/>
        </w:rPr>
        <w:t xml:space="preserve"> </w:t>
      </w:r>
      <w:r>
        <w:t>párrafo</w:t>
      </w:r>
      <w:r>
        <w:rPr>
          <w:spacing w:val="-2"/>
        </w:rPr>
        <w:t xml:space="preserve"> </w:t>
      </w:r>
      <w:r>
        <w:t>más,</w:t>
      </w:r>
      <w:r>
        <w:rPr>
          <w:spacing w:val="-2"/>
        </w:rPr>
        <w:t xml:space="preserve"> </w:t>
      </w:r>
      <w:r>
        <w:t>y</w:t>
      </w:r>
      <w:r>
        <w:rPr>
          <w:spacing w:val="-3"/>
        </w:rPr>
        <w:t xml:space="preserve"> </w:t>
      </w:r>
      <w:r>
        <w:t>se</w:t>
      </w:r>
      <w:r>
        <w:rPr>
          <w:spacing w:val="-5"/>
        </w:rPr>
        <w:t xml:space="preserve"> </w:t>
      </w:r>
      <w:r>
        <w:t>deroga el párrafo primero del artículo</w:t>
      </w:r>
      <w:r>
        <w:rPr>
          <w:spacing w:val="-2"/>
        </w:rPr>
        <w:t xml:space="preserve"> </w:t>
      </w:r>
      <w:r>
        <w:t>108.</w:t>
      </w:r>
    </w:p>
    <w:p w:rsidR="001E50CC" w:rsidRDefault="001E50CC">
      <w:pPr>
        <w:pStyle w:val="Textoindependiente"/>
        <w:spacing w:before="1"/>
      </w:pPr>
    </w:p>
    <w:p w:rsidR="001E50CC" w:rsidRDefault="007B6CD5">
      <w:pPr>
        <w:pStyle w:val="Textoindependiente"/>
        <w:spacing w:before="1" w:line="244" w:lineRule="auto"/>
        <w:ind w:left="100" w:right="118"/>
        <w:jc w:val="both"/>
      </w:pPr>
      <w:r>
        <w:rPr>
          <w:b/>
        </w:rPr>
        <w:t>ÚNICO</w:t>
      </w:r>
      <w:r>
        <w:t>.-</w:t>
      </w:r>
      <w:r>
        <w:rPr>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6"/>
        </w:rPr>
        <w:t xml:space="preserve"> </w:t>
      </w:r>
      <w:r>
        <w:t>vigor</w:t>
      </w:r>
      <w:r>
        <w:rPr>
          <w:spacing w:val="-6"/>
        </w:rPr>
        <w:t xml:space="preserve"> </w:t>
      </w:r>
      <w:r>
        <w:t>al</w:t>
      </w:r>
      <w:r>
        <w:rPr>
          <w:spacing w:val="-6"/>
        </w:rPr>
        <w:t xml:space="preserve"> </w:t>
      </w:r>
      <w:r>
        <w:t>día</w:t>
      </w:r>
      <w:r>
        <w:rPr>
          <w:spacing w:val="-2"/>
        </w:rPr>
        <w:t xml:space="preserve"> </w:t>
      </w:r>
      <w:r>
        <w:t>siguiente</w:t>
      </w:r>
      <w:r>
        <w:rPr>
          <w:spacing w:val="-5"/>
        </w:rPr>
        <w:t xml:space="preserve"> </w:t>
      </w:r>
      <w:r>
        <w:t>de</w:t>
      </w:r>
      <w:r>
        <w:rPr>
          <w:spacing w:val="-7"/>
        </w:rPr>
        <w:t xml:space="preserve"> </w:t>
      </w:r>
      <w:r>
        <w:t>su</w:t>
      </w:r>
      <w:r>
        <w:rPr>
          <w:spacing w:val="-5"/>
        </w:rPr>
        <w:t xml:space="preserve"> </w:t>
      </w:r>
      <w:r>
        <w:t>publicación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6"/>
        <w:jc w:val="both"/>
      </w:pPr>
      <w:r>
        <w:rPr>
          <w:b/>
          <w:color w:val="FF0000"/>
        </w:rPr>
        <w:t xml:space="preserve">43.- </w:t>
      </w:r>
      <w:r>
        <w:t>Artículo Transitorio del Decreto número 72 de la LII Legislatura, de fecha 12 de octubre de 1984, publicado en el Periódico Oficial del Gobierno del Estado el día 10 de noviembre de 1984, por el que se adiciona el artículo 160 de la Constitución Política d</w:t>
      </w:r>
      <w:r>
        <w:t>el Estado.</w:t>
      </w:r>
    </w:p>
    <w:p w:rsidR="001E50CC" w:rsidRDefault="001E50CC">
      <w:pPr>
        <w:pStyle w:val="Textoindependiente"/>
        <w:spacing w:before="10"/>
        <w:rPr>
          <w:sz w:val="21"/>
        </w:rPr>
      </w:pPr>
    </w:p>
    <w:p w:rsidR="001E50CC" w:rsidRDefault="007B6CD5">
      <w:pPr>
        <w:pStyle w:val="Textoindependiente"/>
        <w:spacing w:line="244" w:lineRule="auto"/>
        <w:ind w:left="100" w:right="125"/>
        <w:jc w:val="both"/>
      </w:pPr>
      <w:r>
        <w:rPr>
          <w:b/>
        </w:rPr>
        <w:t>ÚNICO</w:t>
      </w:r>
      <w:r>
        <w:t>.- El presente decreto surtirá sus efectos a partir de la fecha de su publicación en el Periódico 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spacing w:before="1"/>
        <w:ind w:left="100" w:right="116"/>
        <w:jc w:val="both"/>
      </w:pPr>
      <w:r>
        <w:rPr>
          <w:b/>
          <w:color w:val="FF0000"/>
        </w:rPr>
        <w:t xml:space="preserve">44.- </w:t>
      </w:r>
      <w:r>
        <w:t>Artículo Transitorio del Decreto número 92 de la LII Legislatura, de fecha 18 de marzo de 1985, publicado en el Periódico Oficial del Gobierno del Estado el día 18 de marzo de 1985, por el que se adiciona el artículo 12 de la Constitución Política del Esta</w:t>
      </w:r>
      <w:r>
        <w:t>do Libre y Soberano de Oaxaca, con un tercer párrafo.</w:t>
      </w:r>
    </w:p>
    <w:p w:rsidR="001E50CC" w:rsidRDefault="001E50CC">
      <w:pPr>
        <w:pStyle w:val="Textoindependiente"/>
        <w:spacing w:before="11"/>
        <w:rPr>
          <w:sz w:val="21"/>
        </w:rPr>
      </w:pPr>
    </w:p>
    <w:p w:rsidR="001E50CC" w:rsidRDefault="007B6CD5">
      <w:pPr>
        <w:pStyle w:val="Textoindependiente"/>
        <w:ind w:left="100" w:right="120"/>
        <w:jc w:val="both"/>
      </w:pPr>
      <w:r>
        <w:rPr>
          <w:b/>
        </w:rPr>
        <w:t>ÚNICO</w:t>
      </w:r>
      <w:r>
        <w:t>.-</w:t>
      </w:r>
      <w:r>
        <w:rPr>
          <w:spacing w:val="-7"/>
        </w:rPr>
        <w:t xml:space="preserve"> </w:t>
      </w:r>
      <w:r>
        <w:t>El</w:t>
      </w:r>
      <w:r>
        <w:rPr>
          <w:spacing w:val="-9"/>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8"/>
        </w:rPr>
        <w:t xml:space="preserve"> </w:t>
      </w:r>
      <w:r>
        <w:t>vigor,</w:t>
      </w:r>
      <w:r>
        <w:rPr>
          <w:spacing w:val="-6"/>
        </w:rPr>
        <w:t xml:space="preserve"> </w:t>
      </w:r>
      <w:r>
        <w:t>el</w:t>
      </w:r>
      <w:r>
        <w:rPr>
          <w:spacing w:val="-11"/>
        </w:rPr>
        <w:t xml:space="preserve"> </w:t>
      </w:r>
      <w:r>
        <w:rPr>
          <w:spacing w:val="-3"/>
        </w:rPr>
        <w:t>día</w:t>
      </w:r>
      <w:r>
        <w:rPr>
          <w:spacing w:val="-8"/>
        </w:rPr>
        <w:t xml:space="preserve"> </w:t>
      </w:r>
      <w:r>
        <w:t>siguiente</w:t>
      </w:r>
      <w:r>
        <w:rPr>
          <w:spacing w:val="-7"/>
        </w:rPr>
        <w:t xml:space="preserve"> </w:t>
      </w:r>
      <w:r>
        <w:t>de</w:t>
      </w:r>
      <w:r>
        <w:rPr>
          <w:spacing w:val="-8"/>
        </w:rPr>
        <w:t xml:space="preserve"> </w:t>
      </w:r>
      <w:r>
        <w:t>su</w:t>
      </w:r>
      <w:r>
        <w:rPr>
          <w:spacing w:val="-10"/>
        </w:rPr>
        <w:t xml:space="preserve"> </w:t>
      </w:r>
      <w:r>
        <w:t>publicación</w:t>
      </w:r>
      <w:r>
        <w:rPr>
          <w:spacing w:val="-7"/>
        </w:rPr>
        <w:t xml:space="preserve"> </w:t>
      </w:r>
      <w:r>
        <w:t>en</w:t>
      </w:r>
      <w:r>
        <w:rPr>
          <w:spacing w:val="-8"/>
        </w:rPr>
        <w:t xml:space="preserve"> </w:t>
      </w:r>
      <w:r>
        <w:t>el</w:t>
      </w:r>
      <w:r>
        <w:rPr>
          <w:spacing w:val="-9"/>
        </w:rPr>
        <w:t xml:space="preserve"> </w:t>
      </w:r>
      <w:r>
        <w:t>Periódico</w:t>
      </w:r>
      <w:r>
        <w:rPr>
          <w:spacing w:val="-9"/>
        </w:rPr>
        <w:t xml:space="preserve"> </w:t>
      </w:r>
      <w:r>
        <w:t>Oficial</w:t>
      </w:r>
      <w:r>
        <w:rPr>
          <w:spacing w:val="-9"/>
        </w:rPr>
        <w:t xml:space="preserve"> </w:t>
      </w:r>
      <w:r>
        <w:t>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line="242" w:lineRule="auto"/>
        <w:ind w:left="100" w:right="121"/>
        <w:jc w:val="both"/>
      </w:pPr>
      <w:r>
        <w:rPr>
          <w:b/>
          <w:color w:val="FF0000"/>
        </w:rPr>
        <w:t xml:space="preserve">45.- </w:t>
      </w:r>
      <w:r>
        <w:t>Artículo Transitorio del Decreto número 100 de la LII Legislatura, de fecha 3 de mayo de 1985, publicado en el Periódico Oficial del Gobierno del Estado el día 25 de mayo de 1985, por el que se reforman los artículos 7º., fracción III y 21 de la Constituci</w:t>
      </w:r>
      <w:r>
        <w:t>ón Política del Estado.</w:t>
      </w:r>
    </w:p>
    <w:p w:rsidR="001E50CC" w:rsidRDefault="001E50CC">
      <w:pPr>
        <w:pStyle w:val="Textoindependiente"/>
        <w:spacing w:before="3"/>
        <w:rPr>
          <w:sz w:val="21"/>
        </w:rPr>
      </w:pPr>
    </w:p>
    <w:p w:rsidR="001E50CC" w:rsidRDefault="007B6CD5">
      <w:pPr>
        <w:pStyle w:val="Textoindependiente"/>
        <w:ind w:left="100"/>
        <w:jc w:val="both"/>
      </w:pPr>
      <w:r>
        <w:rPr>
          <w:b/>
        </w:rPr>
        <w:t>ÚNICO</w:t>
      </w:r>
      <w:r>
        <w:t>.- El presente Decreto entrará en vigor el día de su publicación en el Periódico Oficial del Estado.</w:t>
      </w:r>
    </w:p>
    <w:p w:rsidR="001E50CC" w:rsidRDefault="001E50CC">
      <w:pPr>
        <w:pStyle w:val="Textoindependiente"/>
      </w:pPr>
    </w:p>
    <w:p w:rsidR="001E50CC" w:rsidRDefault="007B6CD5">
      <w:pPr>
        <w:pStyle w:val="Textoindependiente"/>
        <w:spacing w:line="242" w:lineRule="auto"/>
        <w:ind w:left="100" w:right="123"/>
        <w:jc w:val="both"/>
      </w:pPr>
      <w:r>
        <w:rPr>
          <w:b/>
          <w:color w:val="FF0000"/>
        </w:rPr>
        <w:t xml:space="preserve">46.- </w:t>
      </w:r>
      <w:r>
        <w:t>Artículo Transitorio del Decreto número 105 de la LII Legislatura, de fecha 14 de junio de 1985, publicado en el Periód</w:t>
      </w:r>
      <w:r>
        <w:t>ico Oficial del Gobierno del Estado el día 17 de agosto de 1985, por el que se adiciona con los párrafos quinto, sexto y séptimo el artículo 20 de la Constitución Política del Estado.</w:t>
      </w:r>
    </w:p>
    <w:p w:rsidR="001E50CC" w:rsidRDefault="001E50CC">
      <w:pPr>
        <w:pStyle w:val="Textoindependiente"/>
        <w:spacing w:before="5"/>
        <w:rPr>
          <w:sz w:val="21"/>
        </w:rPr>
      </w:pPr>
    </w:p>
    <w:p w:rsidR="001E50CC" w:rsidRDefault="007B6CD5">
      <w:pPr>
        <w:pStyle w:val="Textoindependiente"/>
        <w:ind w:left="100" w:right="126"/>
        <w:jc w:val="both"/>
      </w:pPr>
      <w:r>
        <w:rPr>
          <w:b/>
        </w:rPr>
        <w:t>ÚNICO</w:t>
      </w:r>
      <w:r>
        <w:t xml:space="preserve">.- El presente decreto entrará en vigor el día siguiente al de su </w:t>
      </w:r>
      <w:r>
        <w:t>publicación en el Periódico Oficial del Estado.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7"/>
        <w:jc w:val="both"/>
      </w:pPr>
      <w:r>
        <w:rPr>
          <w:b/>
          <w:color w:val="FF0000"/>
        </w:rPr>
        <w:t>47.-</w:t>
      </w:r>
      <w:r>
        <w:rPr>
          <w:b/>
          <w:color w:val="FF0000"/>
          <w:spacing w:val="-4"/>
        </w:rPr>
        <w:t xml:space="preserve"> </w:t>
      </w:r>
      <w:r>
        <w:t>Artículo</w:t>
      </w:r>
      <w:r>
        <w:rPr>
          <w:spacing w:val="-5"/>
        </w:rPr>
        <w:t xml:space="preserve"> </w:t>
      </w:r>
      <w:r>
        <w:t>Transitorio</w:t>
      </w:r>
      <w:r>
        <w:rPr>
          <w:spacing w:val="-8"/>
        </w:rPr>
        <w:t xml:space="preserve"> </w:t>
      </w:r>
      <w:r>
        <w:t>del</w:t>
      </w:r>
      <w:r>
        <w:rPr>
          <w:spacing w:val="-6"/>
        </w:rPr>
        <w:t xml:space="preserve"> </w:t>
      </w:r>
      <w:r>
        <w:t>Decreto</w:t>
      </w:r>
      <w:r>
        <w:rPr>
          <w:spacing w:val="-5"/>
        </w:rPr>
        <w:t xml:space="preserve"> </w:t>
      </w:r>
      <w:r>
        <w:t>número</w:t>
      </w:r>
      <w:r>
        <w:rPr>
          <w:spacing w:val="-7"/>
        </w:rPr>
        <w:t xml:space="preserve"> </w:t>
      </w:r>
      <w:r>
        <w:t>127</w:t>
      </w:r>
      <w:r>
        <w:rPr>
          <w:spacing w:val="-7"/>
        </w:rPr>
        <w:t xml:space="preserve"> </w:t>
      </w:r>
      <w:r>
        <w:t>de</w:t>
      </w:r>
      <w:r>
        <w:rPr>
          <w:spacing w:val="-6"/>
        </w:rPr>
        <w:t xml:space="preserve"> </w:t>
      </w:r>
      <w:r>
        <w:t>la</w:t>
      </w:r>
      <w:r>
        <w:rPr>
          <w:spacing w:val="-5"/>
        </w:rPr>
        <w:t xml:space="preserve"> </w:t>
      </w:r>
      <w:r>
        <w:t>LII</w:t>
      </w:r>
      <w:r>
        <w:rPr>
          <w:spacing w:val="-6"/>
        </w:rPr>
        <w:t xml:space="preserve"> </w:t>
      </w:r>
      <w:r>
        <w:t>Legislatura,</w:t>
      </w:r>
      <w:r>
        <w:rPr>
          <w:spacing w:val="-4"/>
        </w:rPr>
        <w:t xml:space="preserve"> </w:t>
      </w:r>
      <w:r>
        <w:t>de</w:t>
      </w:r>
      <w:r>
        <w:rPr>
          <w:spacing w:val="-8"/>
        </w:rPr>
        <w:t xml:space="preserve"> </w:t>
      </w:r>
      <w:r>
        <w:t>fecha</w:t>
      </w:r>
      <w:r>
        <w:rPr>
          <w:spacing w:val="-5"/>
        </w:rPr>
        <w:t xml:space="preserve"> </w:t>
      </w:r>
      <w:r>
        <w:t>15</w:t>
      </w:r>
      <w:r>
        <w:rPr>
          <w:spacing w:val="-5"/>
        </w:rPr>
        <w:t xml:space="preserve"> </w:t>
      </w:r>
      <w:r>
        <w:t>de</w:t>
      </w:r>
      <w:r>
        <w:rPr>
          <w:spacing w:val="-6"/>
        </w:rPr>
        <w:t xml:space="preserve"> </w:t>
      </w:r>
      <w:r>
        <w:t>noviembre</w:t>
      </w:r>
      <w:r>
        <w:rPr>
          <w:spacing w:val="-8"/>
        </w:rPr>
        <w:t xml:space="preserve"> </w:t>
      </w:r>
      <w:r>
        <w:t>de</w:t>
      </w:r>
      <w:r>
        <w:rPr>
          <w:spacing w:val="-5"/>
        </w:rPr>
        <w:t xml:space="preserve"> </w:t>
      </w:r>
      <w:r>
        <w:t>1985, publicado en el Periódico Oficial del Gobierno del Estado el día 18 de noviembre de 1985, por el que se modifica</w:t>
      </w:r>
      <w:r>
        <w:rPr>
          <w:spacing w:val="5"/>
        </w:rPr>
        <w:t xml:space="preserve"> </w:t>
      </w:r>
      <w:r>
        <w:t>el</w:t>
      </w:r>
      <w:r>
        <w:rPr>
          <w:spacing w:val="5"/>
        </w:rPr>
        <w:t xml:space="preserve"> </w:t>
      </w:r>
      <w:r>
        <w:t>Título</w:t>
      </w:r>
      <w:r>
        <w:rPr>
          <w:spacing w:val="9"/>
        </w:rPr>
        <w:t xml:space="preserve"> </w:t>
      </w:r>
      <w:r>
        <w:t>V,</w:t>
      </w:r>
      <w:r>
        <w:rPr>
          <w:spacing w:val="7"/>
        </w:rPr>
        <w:t xml:space="preserve"> </w:t>
      </w:r>
      <w:r>
        <w:t>en</w:t>
      </w:r>
      <w:r>
        <w:rPr>
          <w:spacing w:val="4"/>
        </w:rPr>
        <w:t xml:space="preserve"> </w:t>
      </w:r>
      <w:r>
        <w:t>donde</w:t>
      </w:r>
      <w:r>
        <w:rPr>
          <w:spacing w:val="9"/>
        </w:rPr>
        <w:t xml:space="preserve"> </w:t>
      </w:r>
      <w:r>
        <w:t>se</w:t>
      </w:r>
      <w:r>
        <w:rPr>
          <w:spacing w:val="6"/>
        </w:rPr>
        <w:t xml:space="preserve"> </w:t>
      </w:r>
      <w:r>
        <w:t>reforman</w:t>
      </w:r>
      <w:r>
        <w:rPr>
          <w:spacing w:val="5"/>
        </w:rPr>
        <w:t xml:space="preserve"> </w:t>
      </w:r>
      <w:r>
        <w:t>y</w:t>
      </w:r>
      <w:r>
        <w:rPr>
          <w:spacing w:val="7"/>
        </w:rPr>
        <w:t xml:space="preserve"> </w:t>
      </w:r>
      <w:r>
        <w:t>adicionan,</w:t>
      </w:r>
      <w:r>
        <w:rPr>
          <w:spacing w:val="10"/>
        </w:rPr>
        <w:t xml:space="preserve"> </w:t>
      </w:r>
      <w:r>
        <w:t>los</w:t>
      </w:r>
      <w:r>
        <w:rPr>
          <w:spacing w:val="6"/>
        </w:rPr>
        <w:t xml:space="preserve"> </w:t>
      </w:r>
      <w:r>
        <w:t>artículos</w:t>
      </w:r>
      <w:r>
        <w:rPr>
          <w:spacing w:val="8"/>
        </w:rPr>
        <w:t xml:space="preserve"> </w:t>
      </w:r>
      <w:r>
        <w:t>139,</w:t>
      </w:r>
      <w:r>
        <w:rPr>
          <w:spacing w:val="10"/>
        </w:rPr>
        <w:t xml:space="preserve"> </w:t>
      </w:r>
      <w:r>
        <w:t>140,</w:t>
      </w:r>
      <w:r>
        <w:rPr>
          <w:spacing w:val="8"/>
        </w:rPr>
        <w:t xml:space="preserve"> </w:t>
      </w:r>
      <w:r>
        <w:t>141,</w:t>
      </w:r>
      <w:r>
        <w:rPr>
          <w:spacing w:val="6"/>
        </w:rPr>
        <w:t xml:space="preserve"> </w:t>
      </w:r>
      <w:r>
        <w:t>142,</w:t>
      </w:r>
      <w:r>
        <w:rPr>
          <w:spacing w:val="8"/>
        </w:rPr>
        <w:t xml:space="preserve"> </w:t>
      </w:r>
      <w:r>
        <w:t>143,</w:t>
      </w:r>
      <w:r>
        <w:rPr>
          <w:spacing w:val="7"/>
        </w:rPr>
        <w:t xml:space="preserve"> </w:t>
      </w:r>
      <w:r>
        <w:t>144,</w:t>
      </w:r>
      <w:r>
        <w:rPr>
          <w:spacing w:val="9"/>
        </w:rPr>
        <w:t xml:space="preserve"> </w:t>
      </w:r>
      <w:r>
        <w:t>145,</w:t>
      </w:r>
    </w:p>
    <w:p w:rsidR="001E50CC" w:rsidRDefault="007B6CD5">
      <w:pPr>
        <w:pStyle w:val="Textoindependiente"/>
        <w:spacing w:before="2"/>
        <w:ind w:left="100" w:right="120"/>
        <w:jc w:val="both"/>
      </w:pPr>
      <w:r>
        <w:t>146,</w:t>
      </w:r>
      <w:r>
        <w:rPr>
          <w:spacing w:val="-9"/>
        </w:rPr>
        <w:t xml:space="preserve"> </w:t>
      </w:r>
      <w:r>
        <w:t>147</w:t>
      </w:r>
      <w:r>
        <w:rPr>
          <w:spacing w:val="-9"/>
        </w:rPr>
        <w:t xml:space="preserve"> </w:t>
      </w:r>
      <w:r>
        <w:t>y</w:t>
      </w:r>
      <w:r>
        <w:rPr>
          <w:spacing w:val="-12"/>
        </w:rPr>
        <w:t xml:space="preserve"> </w:t>
      </w:r>
      <w:r>
        <w:t>148;</w:t>
      </w:r>
      <w:r>
        <w:rPr>
          <w:spacing w:val="-8"/>
        </w:rPr>
        <w:t xml:space="preserve"> </w:t>
      </w:r>
      <w:r>
        <w:t>59</w:t>
      </w:r>
      <w:r>
        <w:rPr>
          <w:spacing w:val="-15"/>
        </w:rPr>
        <w:t xml:space="preserve"> </w:t>
      </w:r>
      <w:r>
        <w:t>fracción</w:t>
      </w:r>
      <w:r>
        <w:rPr>
          <w:spacing w:val="-10"/>
        </w:rPr>
        <w:t xml:space="preserve"> </w:t>
      </w:r>
      <w:r>
        <w:t>XXXV,</w:t>
      </w:r>
      <w:r>
        <w:rPr>
          <w:spacing w:val="-11"/>
        </w:rPr>
        <w:t xml:space="preserve"> </w:t>
      </w:r>
      <w:r>
        <w:t>131</w:t>
      </w:r>
      <w:r>
        <w:rPr>
          <w:spacing w:val="-9"/>
        </w:rPr>
        <w:t xml:space="preserve"> </w:t>
      </w:r>
      <w:r>
        <w:t>y</w:t>
      </w:r>
      <w:r>
        <w:rPr>
          <w:spacing w:val="-12"/>
        </w:rPr>
        <w:t xml:space="preserve"> </w:t>
      </w:r>
      <w:r>
        <w:t>1</w:t>
      </w:r>
      <w:r>
        <w:t>61</w:t>
      </w:r>
      <w:r>
        <w:rPr>
          <w:spacing w:val="-9"/>
        </w:rPr>
        <w:t xml:space="preserve"> </w:t>
      </w:r>
      <w:r>
        <w:t>primer</w:t>
      </w:r>
      <w:r>
        <w:rPr>
          <w:spacing w:val="-9"/>
        </w:rPr>
        <w:t xml:space="preserve"> </w:t>
      </w:r>
      <w:r>
        <w:t>párrafo.</w:t>
      </w:r>
      <w:r>
        <w:rPr>
          <w:spacing w:val="-8"/>
        </w:rPr>
        <w:t xml:space="preserve"> </w:t>
      </w:r>
      <w:r>
        <w:t>Y</w:t>
      </w:r>
      <w:r>
        <w:rPr>
          <w:spacing w:val="-11"/>
        </w:rPr>
        <w:t xml:space="preserve"> </w:t>
      </w:r>
      <w:r>
        <w:t>se</w:t>
      </w:r>
      <w:r>
        <w:rPr>
          <w:spacing w:val="-12"/>
        </w:rPr>
        <w:t xml:space="preserve"> </w:t>
      </w:r>
      <w:r>
        <w:t>reforman</w:t>
      </w:r>
      <w:r>
        <w:rPr>
          <w:spacing w:val="-13"/>
        </w:rPr>
        <w:t xml:space="preserve"> </w:t>
      </w:r>
      <w:r>
        <w:t>los</w:t>
      </w:r>
      <w:r>
        <w:rPr>
          <w:spacing w:val="-9"/>
        </w:rPr>
        <w:t xml:space="preserve"> </w:t>
      </w:r>
      <w:r>
        <w:t>artículos</w:t>
      </w:r>
      <w:r>
        <w:rPr>
          <w:spacing w:val="-10"/>
        </w:rPr>
        <w:t xml:space="preserve"> </w:t>
      </w:r>
      <w:r>
        <w:t>35,</w:t>
      </w:r>
      <w:r>
        <w:rPr>
          <w:spacing w:val="-8"/>
        </w:rPr>
        <w:t xml:space="preserve"> </w:t>
      </w:r>
      <w:r>
        <w:t>59,</w:t>
      </w:r>
      <w:r>
        <w:rPr>
          <w:spacing w:val="-11"/>
        </w:rPr>
        <w:t xml:space="preserve"> </w:t>
      </w:r>
      <w:r>
        <w:t>fracciones XV,</w:t>
      </w:r>
      <w:r>
        <w:rPr>
          <w:spacing w:val="-7"/>
        </w:rPr>
        <w:t xml:space="preserve"> </w:t>
      </w:r>
      <w:r>
        <w:t>XVIII,</w:t>
      </w:r>
      <w:r>
        <w:rPr>
          <w:spacing w:val="-4"/>
        </w:rPr>
        <w:t xml:space="preserve"> </w:t>
      </w:r>
      <w:r>
        <w:t>XIX,</w:t>
      </w:r>
      <w:r>
        <w:rPr>
          <w:spacing w:val="-4"/>
        </w:rPr>
        <w:t xml:space="preserve"> </w:t>
      </w:r>
      <w:r>
        <w:t>XX,</w:t>
      </w:r>
      <w:r>
        <w:rPr>
          <w:spacing w:val="-4"/>
        </w:rPr>
        <w:t xml:space="preserve"> </w:t>
      </w:r>
      <w:r>
        <w:t>Y</w:t>
      </w:r>
      <w:r>
        <w:rPr>
          <w:spacing w:val="-6"/>
        </w:rPr>
        <w:t xml:space="preserve"> </w:t>
      </w:r>
      <w:r>
        <w:t>XXXII;</w:t>
      </w:r>
      <w:r>
        <w:rPr>
          <w:spacing w:val="-4"/>
        </w:rPr>
        <w:t xml:space="preserve"> </w:t>
      </w:r>
      <w:r>
        <w:t>65,</w:t>
      </w:r>
      <w:r>
        <w:rPr>
          <w:spacing w:val="-6"/>
        </w:rPr>
        <w:t xml:space="preserve"> </w:t>
      </w:r>
      <w:r>
        <w:t>fracciones</w:t>
      </w:r>
      <w:r>
        <w:rPr>
          <w:spacing w:val="-5"/>
        </w:rPr>
        <w:t xml:space="preserve"> </w:t>
      </w:r>
      <w:r>
        <w:t>IV,</w:t>
      </w:r>
      <w:r>
        <w:rPr>
          <w:spacing w:val="-2"/>
        </w:rPr>
        <w:t xml:space="preserve"> </w:t>
      </w:r>
      <w:r>
        <w:t>V,</w:t>
      </w:r>
      <w:r>
        <w:rPr>
          <w:spacing w:val="-6"/>
        </w:rPr>
        <w:t xml:space="preserve"> </w:t>
      </w:r>
      <w:r>
        <w:t>VII,</w:t>
      </w:r>
      <w:r>
        <w:rPr>
          <w:spacing w:val="-4"/>
        </w:rPr>
        <w:t xml:space="preserve"> </w:t>
      </w:r>
      <w:r>
        <w:t>y</w:t>
      </w:r>
      <w:r>
        <w:rPr>
          <w:spacing w:val="-5"/>
        </w:rPr>
        <w:t xml:space="preserve"> </w:t>
      </w:r>
      <w:r>
        <w:t>VIII;</w:t>
      </w:r>
      <w:r>
        <w:rPr>
          <w:spacing w:val="-2"/>
        </w:rPr>
        <w:t xml:space="preserve"> </w:t>
      </w:r>
      <w:r>
        <w:t>68,</w:t>
      </w:r>
      <w:r>
        <w:rPr>
          <w:spacing w:val="-4"/>
        </w:rPr>
        <w:t xml:space="preserve"> </w:t>
      </w:r>
      <w:r>
        <w:t>fracción</w:t>
      </w:r>
      <w:r>
        <w:rPr>
          <w:spacing w:val="-6"/>
        </w:rPr>
        <w:t xml:space="preserve"> </w:t>
      </w:r>
      <w:r>
        <w:t>IV;</w:t>
      </w:r>
      <w:r>
        <w:rPr>
          <w:spacing w:val="-2"/>
        </w:rPr>
        <w:t xml:space="preserve"> </w:t>
      </w:r>
      <w:r>
        <w:t>79,</w:t>
      </w:r>
      <w:r>
        <w:rPr>
          <w:spacing w:val="-4"/>
        </w:rPr>
        <w:t xml:space="preserve"> </w:t>
      </w:r>
      <w:r>
        <w:t>fracción</w:t>
      </w:r>
      <w:r>
        <w:rPr>
          <w:spacing w:val="-3"/>
        </w:rPr>
        <w:t xml:space="preserve"> </w:t>
      </w:r>
      <w:r>
        <w:t>V;</w:t>
      </w:r>
      <w:r>
        <w:rPr>
          <w:spacing w:val="-2"/>
        </w:rPr>
        <w:t xml:space="preserve"> </w:t>
      </w:r>
      <w:r>
        <w:t>102,</w:t>
      </w:r>
      <w:r>
        <w:rPr>
          <w:spacing w:val="-3"/>
        </w:rPr>
        <w:t xml:space="preserve"> </w:t>
      </w:r>
      <w:r>
        <w:t>116,</w:t>
      </w:r>
      <w:r>
        <w:rPr>
          <w:spacing w:val="-2"/>
        </w:rPr>
        <w:t xml:space="preserve"> </w:t>
      </w:r>
      <w:r>
        <w:t>121, 127, fracciones II, X y XII; 134, 149, 155, 158 y 163 de la Constitución Política del Estado para cambiar las palabras funcionarios y empleados por las de "Servidores</w:t>
      </w:r>
      <w:r>
        <w:rPr>
          <w:spacing w:val="-10"/>
        </w:rPr>
        <w:t xml:space="preserve"> </w:t>
      </w:r>
      <w:r>
        <w:t>Públicos".</w:t>
      </w:r>
    </w:p>
    <w:p w:rsidR="001E50CC" w:rsidRDefault="001E50CC">
      <w:pPr>
        <w:pStyle w:val="Textoindependiente"/>
        <w:spacing w:before="9"/>
        <w:rPr>
          <w:sz w:val="21"/>
        </w:rPr>
      </w:pPr>
    </w:p>
    <w:p w:rsidR="001E50CC" w:rsidRDefault="007B6CD5">
      <w:pPr>
        <w:pStyle w:val="Textoindependiente"/>
        <w:spacing w:line="244" w:lineRule="auto"/>
        <w:ind w:left="100" w:right="120"/>
        <w:jc w:val="both"/>
      </w:pPr>
      <w:r>
        <w:rPr>
          <w:b/>
        </w:rPr>
        <w:t>ÚNICO</w:t>
      </w:r>
      <w:r>
        <w:t>.-</w:t>
      </w:r>
      <w:r>
        <w:rPr>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6"/>
        </w:rPr>
        <w:t xml:space="preserve"> </w:t>
      </w:r>
      <w:r>
        <w:t>vigor</w:t>
      </w:r>
      <w:r>
        <w:rPr>
          <w:spacing w:val="-6"/>
        </w:rPr>
        <w:t xml:space="preserve"> </w:t>
      </w:r>
      <w:r>
        <w:t>al</w:t>
      </w:r>
      <w:r>
        <w:rPr>
          <w:spacing w:val="-6"/>
        </w:rPr>
        <w:t xml:space="preserve"> </w:t>
      </w:r>
      <w:r>
        <w:t>día</w:t>
      </w:r>
      <w:r>
        <w:rPr>
          <w:spacing w:val="-4"/>
        </w:rPr>
        <w:t xml:space="preserve"> </w:t>
      </w:r>
      <w:r>
        <w:t>siguiente</w:t>
      </w:r>
      <w:r>
        <w:rPr>
          <w:spacing w:val="-5"/>
        </w:rPr>
        <w:t xml:space="preserve"> </w:t>
      </w:r>
      <w:r>
        <w:t>de</w:t>
      </w:r>
      <w:r>
        <w:rPr>
          <w:spacing w:val="-7"/>
        </w:rPr>
        <w:t xml:space="preserve"> </w:t>
      </w:r>
      <w:r>
        <w:t>su</w:t>
      </w:r>
      <w:r>
        <w:rPr>
          <w:spacing w:val="-5"/>
        </w:rPr>
        <w:t xml:space="preserve"> </w:t>
      </w:r>
      <w:r>
        <w:t>publ</w:t>
      </w:r>
      <w:r>
        <w:t>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Estado.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19"/>
        <w:jc w:val="both"/>
      </w:pPr>
      <w:r>
        <w:rPr>
          <w:b/>
          <w:color w:val="FF0000"/>
        </w:rPr>
        <w:t xml:space="preserve">48.- </w:t>
      </w:r>
      <w:r>
        <w:t xml:space="preserve">Artículo Transitorio del Decreto número 122 de la LII Legislatura, de fecha 4 de octubre de 1985, publicado en el Periódico Oficial del Gobierno del Estado el día 7 de diciembre de 1985, por el que se reforman las fracciones XXIV, XXV y XLIII del artículo </w:t>
      </w:r>
      <w:r>
        <w:t>59, mismo que se adiciona con una fracción XLIV, recorriéndose la fracción siguiente, todos de la Constitución Política del Estado.</w:t>
      </w:r>
    </w:p>
    <w:p w:rsidR="001E50CC" w:rsidRDefault="001E50CC">
      <w:pPr>
        <w:pStyle w:val="Textoindependiente"/>
      </w:pPr>
    </w:p>
    <w:p w:rsidR="001E50CC" w:rsidRDefault="007B6CD5">
      <w:pPr>
        <w:pStyle w:val="Textoindependiente"/>
        <w:ind w:left="100" w:right="120"/>
        <w:jc w:val="both"/>
      </w:pPr>
      <w:r>
        <w:rPr>
          <w:b/>
        </w:rPr>
        <w:t>ÚNICO</w:t>
      </w:r>
      <w:r>
        <w:t>.- Estas reformas constitucionales surtirán sus efectos al día siguiente de su publicación en el Periódico Oficial del</w:t>
      </w:r>
      <w:r>
        <w:t xml:space="preserve"> Estado. Los artículos en donde aparezcan las palabras Contaduría Mayor de Glosa, deberán cambiarse por Contaduría Mayor de Hacienda.</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3"/>
        <w:jc w:val="both"/>
      </w:pPr>
      <w:r>
        <w:rPr>
          <w:b/>
          <w:color w:val="FF0000"/>
        </w:rPr>
        <w:t xml:space="preserve">49.- </w:t>
      </w:r>
      <w:r>
        <w:t xml:space="preserve">Artículos Transitorios del Decreto número 148 de la LIII Legislatura, de fecha 20 de mayo de 1988, publicado en el </w:t>
      </w:r>
      <w:r>
        <w:t>Periódico Oficial del Gobierno del Estado el día 2 de julio de 1988, por el que se reforma el artículo 104 de la Constitución Política del Estado Libre y Soberano de Oaxaca en Vigor.</w:t>
      </w:r>
    </w:p>
    <w:p w:rsidR="001E50CC" w:rsidRDefault="001E50CC">
      <w:pPr>
        <w:pStyle w:val="Textoindependiente"/>
        <w:spacing w:before="10"/>
        <w:rPr>
          <w:sz w:val="21"/>
        </w:rPr>
      </w:pPr>
    </w:p>
    <w:p w:rsidR="001E50CC" w:rsidRDefault="007B6CD5">
      <w:pPr>
        <w:pStyle w:val="Textoindependiente"/>
        <w:ind w:left="100"/>
        <w:jc w:val="both"/>
      </w:pPr>
      <w:r>
        <w:rPr>
          <w:b/>
        </w:rPr>
        <w:t>PRIMERO</w:t>
      </w:r>
      <w:r>
        <w:t>.- Se derogan todas las disposiciones que se le opongan.</w:t>
      </w:r>
    </w:p>
    <w:p w:rsidR="001E50CC" w:rsidRDefault="001E50CC">
      <w:pPr>
        <w:pStyle w:val="Textoindependiente"/>
      </w:pPr>
    </w:p>
    <w:p w:rsidR="001E50CC" w:rsidRDefault="007B6CD5">
      <w:pPr>
        <w:pStyle w:val="Textoindependiente"/>
        <w:spacing w:before="1" w:line="244" w:lineRule="auto"/>
        <w:ind w:left="100" w:right="118"/>
        <w:jc w:val="both"/>
      </w:pPr>
      <w:r>
        <w:rPr>
          <w:b/>
        </w:rPr>
        <w:t>SEGUNDO</w:t>
      </w:r>
      <w:r>
        <w:t>.-</w:t>
      </w:r>
      <w:r>
        <w:rPr>
          <w:spacing w:val="-12"/>
        </w:rPr>
        <w:t xml:space="preserve"> </w:t>
      </w:r>
      <w:r>
        <w:t>El</w:t>
      </w:r>
      <w:r>
        <w:rPr>
          <w:spacing w:val="-11"/>
        </w:rPr>
        <w:t xml:space="preserve"> </w:t>
      </w:r>
      <w:r>
        <w:t>presente</w:t>
      </w:r>
      <w:r>
        <w:rPr>
          <w:spacing w:val="-12"/>
        </w:rPr>
        <w:t xml:space="preserve"> </w:t>
      </w:r>
      <w:r>
        <w:t>Decreto</w:t>
      </w:r>
      <w:r>
        <w:rPr>
          <w:spacing w:val="-10"/>
        </w:rPr>
        <w:t xml:space="preserve"> </w:t>
      </w:r>
      <w:r>
        <w:t>entrará</w:t>
      </w:r>
      <w:r>
        <w:rPr>
          <w:spacing w:val="-10"/>
        </w:rPr>
        <w:t xml:space="preserve"> </w:t>
      </w:r>
      <w:r>
        <w:t>en</w:t>
      </w:r>
      <w:r>
        <w:rPr>
          <w:spacing w:val="-13"/>
        </w:rPr>
        <w:t xml:space="preserve"> </w:t>
      </w:r>
      <w:r>
        <w:t>vigor</w:t>
      </w:r>
      <w:r>
        <w:rPr>
          <w:spacing w:val="-12"/>
        </w:rPr>
        <w:t xml:space="preserve"> </w:t>
      </w:r>
      <w:r>
        <w:t>al</w:t>
      </w:r>
      <w:r>
        <w:rPr>
          <w:spacing w:val="-11"/>
        </w:rPr>
        <w:t xml:space="preserve"> </w:t>
      </w:r>
      <w:r>
        <w:t>día</w:t>
      </w:r>
      <w:r>
        <w:rPr>
          <w:spacing w:val="-10"/>
        </w:rPr>
        <w:t xml:space="preserve"> </w:t>
      </w:r>
      <w:r>
        <w:t>siguiente</w:t>
      </w:r>
      <w:r>
        <w:rPr>
          <w:spacing w:val="-10"/>
        </w:rPr>
        <w:t xml:space="preserve"> </w:t>
      </w:r>
      <w:r>
        <w:t>de</w:t>
      </w:r>
      <w:r>
        <w:rPr>
          <w:spacing w:val="-11"/>
        </w:rPr>
        <w:t xml:space="preserve"> </w:t>
      </w:r>
      <w:r>
        <w:t>su</w:t>
      </w:r>
      <w:r>
        <w:rPr>
          <w:spacing w:val="-10"/>
        </w:rPr>
        <w:t xml:space="preserve"> </w:t>
      </w:r>
      <w:r>
        <w:t>publicación</w:t>
      </w:r>
      <w:r>
        <w:rPr>
          <w:spacing w:val="-11"/>
        </w:rPr>
        <w:t xml:space="preserve"> </w:t>
      </w:r>
      <w:r>
        <w:t>en</w:t>
      </w:r>
      <w:r>
        <w:rPr>
          <w:spacing w:val="-11"/>
        </w:rPr>
        <w:t xml:space="preserve"> </w:t>
      </w:r>
      <w:r>
        <w:t>el</w:t>
      </w:r>
      <w:r>
        <w:rPr>
          <w:spacing w:val="-11"/>
        </w:rPr>
        <w:t xml:space="preserve"> </w:t>
      </w:r>
      <w:r>
        <w:t>Periódico</w:t>
      </w:r>
      <w:r>
        <w:rPr>
          <w:spacing w:val="-10"/>
        </w:rPr>
        <w:t xml:space="preserve"> </w:t>
      </w:r>
      <w:r>
        <w:t>Oficial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7"/>
        <w:jc w:val="both"/>
      </w:pPr>
      <w:r>
        <w:rPr>
          <w:b/>
          <w:color w:val="FF0000"/>
        </w:rPr>
        <w:t xml:space="preserve">50.- </w:t>
      </w:r>
      <w:r>
        <w:t>Artículo Transitorio del Decreto número 207 de la LIII Legislatura, de fecha 13 de abril de 1989, publicado</w:t>
      </w:r>
      <w:r>
        <w:rPr>
          <w:spacing w:val="-5"/>
        </w:rPr>
        <w:t xml:space="preserve"> </w:t>
      </w:r>
      <w:r>
        <w:t>en</w:t>
      </w:r>
      <w:r>
        <w:rPr>
          <w:spacing w:val="-5"/>
        </w:rPr>
        <w:t xml:space="preserve"> </w:t>
      </w:r>
      <w:r>
        <w:t>el</w:t>
      </w:r>
      <w:r>
        <w:rPr>
          <w:spacing w:val="-9"/>
        </w:rPr>
        <w:t xml:space="preserve"> </w:t>
      </w:r>
      <w:r>
        <w:t>Periódico</w:t>
      </w:r>
      <w:r>
        <w:rPr>
          <w:spacing w:val="-7"/>
        </w:rPr>
        <w:t xml:space="preserve"> </w:t>
      </w:r>
      <w:r>
        <w:t>Oficial</w:t>
      </w:r>
      <w:r>
        <w:rPr>
          <w:spacing w:val="-4"/>
        </w:rPr>
        <w:t xml:space="preserve"> </w:t>
      </w:r>
      <w:r>
        <w:t>del</w:t>
      </w:r>
      <w:r>
        <w:rPr>
          <w:spacing w:val="-9"/>
        </w:rPr>
        <w:t xml:space="preserve"> </w:t>
      </w:r>
      <w:r>
        <w:t>Gobierno</w:t>
      </w:r>
      <w:r>
        <w:rPr>
          <w:spacing w:val="-7"/>
        </w:rPr>
        <w:t xml:space="preserve"> </w:t>
      </w:r>
      <w:r>
        <w:t>del</w:t>
      </w:r>
      <w:r>
        <w:rPr>
          <w:spacing w:val="-10"/>
        </w:rPr>
        <w:t xml:space="preserve"> </w:t>
      </w:r>
      <w:r>
        <w:t>Estado</w:t>
      </w:r>
      <w:r>
        <w:rPr>
          <w:spacing w:val="-5"/>
        </w:rPr>
        <w:t xml:space="preserve"> </w:t>
      </w:r>
      <w:r>
        <w:t>el</w:t>
      </w:r>
      <w:r>
        <w:rPr>
          <w:spacing w:val="-8"/>
        </w:rPr>
        <w:t xml:space="preserve"> </w:t>
      </w:r>
      <w:r>
        <w:t>día</w:t>
      </w:r>
      <w:r>
        <w:rPr>
          <w:spacing w:val="-4"/>
        </w:rPr>
        <w:t xml:space="preserve"> </w:t>
      </w:r>
      <w:r>
        <w:t>14</w:t>
      </w:r>
      <w:r>
        <w:rPr>
          <w:spacing w:val="-6"/>
        </w:rPr>
        <w:t xml:space="preserve"> </w:t>
      </w:r>
      <w:r>
        <w:t>de</w:t>
      </w:r>
      <w:r>
        <w:rPr>
          <w:spacing w:val="-7"/>
        </w:rPr>
        <w:t xml:space="preserve"> </w:t>
      </w:r>
      <w:r>
        <w:t>abril</w:t>
      </w:r>
      <w:r>
        <w:rPr>
          <w:spacing w:val="-10"/>
        </w:rPr>
        <w:t xml:space="preserve"> </w:t>
      </w:r>
      <w:r>
        <w:t>de</w:t>
      </w:r>
      <w:r>
        <w:rPr>
          <w:spacing w:val="-6"/>
        </w:rPr>
        <w:t xml:space="preserve"> </w:t>
      </w:r>
      <w:r>
        <w:t>1989,</w:t>
      </w:r>
      <w:r>
        <w:rPr>
          <w:spacing w:val="-5"/>
        </w:rPr>
        <w:t xml:space="preserve"> </w:t>
      </w:r>
      <w:r>
        <w:t>por</w:t>
      </w:r>
      <w:r>
        <w:rPr>
          <w:spacing w:val="-6"/>
        </w:rPr>
        <w:t xml:space="preserve"> </w:t>
      </w:r>
      <w:r>
        <w:t>el</w:t>
      </w:r>
      <w:r>
        <w:rPr>
          <w:spacing w:val="-9"/>
        </w:rPr>
        <w:t xml:space="preserve"> </w:t>
      </w:r>
      <w:r>
        <w:t>que</w:t>
      </w:r>
      <w:r>
        <w:rPr>
          <w:spacing w:val="-7"/>
        </w:rPr>
        <w:t xml:space="preserve"> </w:t>
      </w:r>
      <w:r>
        <w:t>se</w:t>
      </w:r>
      <w:r>
        <w:rPr>
          <w:spacing w:val="-7"/>
        </w:rPr>
        <w:t xml:space="preserve"> </w:t>
      </w:r>
      <w:r>
        <w:t>reforma el primer párrafo del artículo 39; se reforman las fracciones II, III y IV, se adicionan las fracciones V y VI, y un segundo párrafo al artículo 98; se reforma el artículo 99; se reforma</w:t>
      </w:r>
      <w:r>
        <w:t xml:space="preserve"> el segundo párrafo del artículo 100; y se adiciona un artículo décimo quinto transitorio de la Constitución Política del Estado Libre y Soberano de</w:t>
      </w:r>
      <w:r>
        <w:rPr>
          <w:spacing w:val="-2"/>
        </w:rPr>
        <w:t xml:space="preserve"> </w:t>
      </w:r>
      <w:r>
        <w:t>Oaxaca.</w:t>
      </w:r>
    </w:p>
    <w:p w:rsidR="001E50CC" w:rsidRDefault="001E50CC">
      <w:pPr>
        <w:pStyle w:val="Textoindependiente"/>
        <w:spacing w:before="1"/>
      </w:pPr>
    </w:p>
    <w:p w:rsidR="001E50CC" w:rsidRDefault="007B6CD5">
      <w:pPr>
        <w:pStyle w:val="Textoindependiente"/>
        <w:ind w:left="100" w:right="118"/>
        <w:jc w:val="both"/>
      </w:pPr>
      <w:r>
        <w:rPr>
          <w:b/>
        </w:rPr>
        <w:t>ARTICULO</w:t>
      </w:r>
      <w:r>
        <w:rPr>
          <w:b/>
          <w:spacing w:val="-15"/>
        </w:rPr>
        <w:t xml:space="preserve"> </w:t>
      </w:r>
      <w:r>
        <w:rPr>
          <w:b/>
        </w:rPr>
        <w:t>ÚNICO</w:t>
      </w:r>
      <w:r>
        <w:t>.-</w:t>
      </w:r>
      <w:r>
        <w:rPr>
          <w:spacing w:val="-14"/>
        </w:rPr>
        <w:t xml:space="preserve"> </w:t>
      </w:r>
      <w:r>
        <w:t>El</w:t>
      </w:r>
      <w:r>
        <w:rPr>
          <w:spacing w:val="-16"/>
        </w:rPr>
        <w:t xml:space="preserve"> </w:t>
      </w:r>
      <w:r>
        <w:t>presente</w:t>
      </w:r>
      <w:r>
        <w:rPr>
          <w:spacing w:val="-17"/>
        </w:rPr>
        <w:t xml:space="preserve"> </w:t>
      </w:r>
      <w:r>
        <w:t>decreto</w:t>
      </w:r>
      <w:r>
        <w:rPr>
          <w:spacing w:val="-19"/>
        </w:rPr>
        <w:t xml:space="preserve"> </w:t>
      </w:r>
      <w:r>
        <w:t>entrará</w:t>
      </w:r>
      <w:r>
        <w:rPr>
          <w:spacing w:val="-17"/>
        </w:rPr>
        <w:t xml:space="preserve"> </w:t>
      </w:r>
      <w:r>
        <w:t>en</w:t>
      </w:r>
      <w:r>
        <w:rPr>
          <w:spacing w:val="-15"/>
        </w:rPr>
        <w:t xml:space="preserve"> </w:t>
      </w:r>
      <w:r>
        <w:t>vigor</w:t>
      </w:r>
      <w:r>
        <w:rPr>
          <w:spacing w:val="-14"/>
        </w:rPr>
        <w:t xml:space="preserve"> </w:t>
      </w:r>
      <w:r>
        <w:t>al</w:t>
      </w:r>
      <w:r>
        <w:rPr>
          <w:spacing w:val="-18"/>
        </w:rPr>
        <w:t xml:space="preserve"> </w:t>
      </w:r>
      <w:r>
        <w:t>día</w:t>
      </w:r>
      <w:r>
        <w:rPr>
          <w:spacing w:val="-16"/>
        </w:rPr>
        <w:t xml:space="preserve"> </w:t>
      </w:r>
      <w:r>
        <w:t>siguiente</w:t>
      </w:r>
      <w:r>
        <w:rPr>
          <w:spacing w:val="-15"/>
        </w:rPr>
        <w:t xml:space="preserve"> </w:t>
      </w:r>
      <w:r>
        <w:t>de</w:t>
      </w:r>
      <w:r>
        <w:rPr>
          <w:spacing w:val="-18"/>
        </w:rPr>
        <w:t xml:space="preserve"> </w:t>
      </w:r>
      <w:r>
        <w:t>su</w:t>
      </w:r>
      <w:r>
        <w:rPr>
          <w:spacing w:val="-15"/>
        </w:rPr>
        <w:t xml:space="preserve"> </w:t>
      </w:r>
      <w:r>
        <w:t>publicación</w:t>
      </w:r>
      <w:r>
        <w:rPr>
          <w:spacing w:val="-15"/>
        </w:rPr>
        <w:t xml:space="preserve"> </w:t>
      </w:r>
      <w:r>
        <w:t>en</w:t>
      </w:r>
      <w:r>
        <w:rPr>
          <w:spacing w:val="-19"/>
        </w:rPr>
        <w:t xml:space="preserve"> </w:t>
      </w:r>
      <w:r>
        <w:t>el</w:t>
      </w:r>
      <w:r>
        <w:rPr>
          <w:spacing w:val="-16"/>
        </w:rPr>
        <w:t xml:space="preserve"> </w:t>
      </w:r>
      <w:r>
        <w:t>Per</w:t>
      </w:r>
      <w:r>
        <w:t>iódico Oficial del Gobierno del</w:t>
      </w:r>
      <w:r>
        <w:rPr>
          <w:spacing w:val="-9"/>
        </w:rPr>
        <w:t xml:space="preserve"> </w:t>
      </w:r>
      <w:r>
        <w:t>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2" w:lineRule="auto"/>
        <w:ind w:left="100" w:right="119"/>
        <w:jc w:val="both"/>
      </w:pPr>
      <w:r>
        <w:rPr>
          <w:b/>
          <w:color w:val="FF0000"/>
        </w:rPr>
        <w:t xml:space="preserve">51.- </w:t>
      </w:r>
      <w:r>
        <w:t>Artículos Transitorios del Decreto número 86 de la LIV Legislatura, de fecha 26 de octubre de 1990, publicado en el Periódico Oficial del Gobierno del Estado el día 29 de octubre de 1990, por el que se reforma</w:t>
      </w:r>
      <w:r>
        <w:t>n</w:t>
      </w:r>
      <w:r>
        <w:rPr>
          <w:spacing w:val="-4"/>
        </w:rPr>
        <w:t xml:space="preserve"> </w:t>
      </w:r>
      <w:r>
        <w:t>y</w:t>
      </w:r>
      <w:r>
        <w:rPr>
          <w:spacing w:val="-4"/>
        </w:rPr>
        <w:t xml:space="preserve"> </w:t>
      </w:r>
      <w:r>
        <w:t>adicionan</w:t>
      </w:r>
      <w:r>
        <w:rPr>
          <w:spacing w:val="-3"/>
        </w:rPr>
        <w:t xml:space="preserve"> </w:t>
      </w:r>
      <w:r>
        <w:t>los</w:t>
      </w:r>
      <w:r>
        <w:rPr>
          <w:spacing w:val="-4"/>
        </w:rPr>
        <w:t xml:space="preserve"> </w:t>
      </w:r>
      <w:r>
        <w:t>artículos</w:t>
      </w:r>
      <w:r>
        <w:rPr>
          <w:spacing w:val="-3"/>
        </w:rPr>
        <w:t xml:space="preserve"> </w:t>
      </w:r>
      <w:r>
        <w:t>1,</w:t>
      </w:r>
      <w:r>
        <w:rPr>
          <w:spacing w:val="-2"/>
        </w:rPr>
        <w:t xml:space="preserve"> </w:t>
      </w:r>
      <w:r>
        <w:t>2,</w:t>
      </w:r>
      <w:r>
        <w:rPr>
          <w:spacing w:val="-2"/>
        </w:rPr>
        <w:t xml:space="preserve"> </w:t>
      </w:r>
      <w:r>
        <w:t>8,</w:t>
      </w:r>
      <w:r>
        <w:rPr>
          <w:spacing w:val="-2"/>
        </w:rPr>
        <w:t xml:space="preserve"> </w:t>
      </w:r>
      <w:r>
        <w:t>12,</w:t>
      </w:r>
      <w:r>
        <w:rPr>
          <w:spacing w:val="-4"/>
        </w:rPr>
        <w:t xml:space="preserve"> </w:t>
      </w:r>
      <w:r>
        <w:t>16,</w:t>
      </w:r>
      <w:r>
        <w:rPr>
          <w:spacing w:val="-4"/>
        </w:rPr>
        <w:t xml:space="preserve"> </w:t>
      </w:r>
      <w:r>
        <w:t>18,</w:t>
      </w:r>
      <w:r>
        <w:rPr>
          <w:spacing w:val="-2"/>
        </w:rPr>
        <w:t xml:space="preserve"> </w:t>
      </w:r>
      <w:r>
        <w:t>20,</w:t>
      </w:r>
      <w:r>
        <w:rPr>
          <w:spacing w:val="-2"/>
        </w:rPr>
        <w:t xml:space="preserve"> </w:t>
      </w:r>
      <w:r>
        <w:t>23,</w:t>
      </w:r>
      <w:r>
        <w:rPr>
          <w:spacing w:val="-2"/>
        </w:rPr>
        <w:t xml:space="preserve"> </w:t>
      </w:r>
      <w:r>
        <w:t>25,</w:t>
      </w:r>
      <w:r>
        <w:rPr>
          <w:spacing w:val="-2"/>
        </w:rPr>
        <w:t xml:space="preserve"> </w:t>
      </w:r>
      <w:r>
        <w:t>28,</w:t>
      </w:r>
      <w:r>
        <w:rPr>
          <w:spacing w:val="-4"/>
        </w:rPr>
        <w:t xml:space="preserve"> </w:t>
      </w:r>
      <w:r>
        <w:t>39,</w:t>
      </w:r>
      <w:r>
        <w:rPr>
          <w:spacing w:val="-2"/>
        </w:rPr>
        <w:t xml:space="preserve"> </w:t>
      </w:r>
      <w:r>
        <w:t>59,</w:t>
      </w:r>
      <w:r>
        <w:rPr>
          <w:spacing w:val="-2"/>
        </w:rPr>
        <w:t xml:space="preserve"> </w:t>
      </w:r>
      <w:r>
        <w:t>62,</w:t>
      </w:r>
      <w:r>
        <w:rPr>
          <w:spacing w:val="-2"/>
        </w:rPr>
        <w:t xml:space="preserve"> </w:t>
      </w:r>
      <w:r>
        <w:t>67,</w:t>
      </w:r>
      <w:r>
        <w:rPr>
          <w:spacing w:val="-2"/>
        </w:rPr>
        <w:t xml:space="preserve"> </w:t>
      </w:r>
      <w:r>
        <w:t>75,</w:t>
      </w:r>
      <w:r>
        <w:rPr>
          <w:spacing w:val="-2"/>
        </w:rPr>
        <w:t xml:space="preserve"> </w:t>
      </w:r>
      <w:r>
        <w:t>79,</w:t>
      </w:r>
      <w:r>
        <w:rPr>
          <w:spacing w:val="-4"/>
        </w:rPr>
        <w:t xml:space="preserve"> </w:t>
      </w:r>
      <w:r>
        <w:t>80,</w:t>
      </w:r>
      <w:r>
        <w:rPr>
          <w:spacing w:val="-2"/>
        </w:rPr>
        <w:t xml:space="preserve"> </w:t>
      </w:r>
      <w:r>
        <w:t>90</w:t>
      </w:r>
      <w:r>
        <w:rPr>
          <w:spacing w:val="-6"/>
        </w:rPr>
        <w:t xml:space="preserve"> </w:t>
      </w:r>
      <w:r>
        <w:t>bis,</w:t>
      </w:r>
      <w:r>
        <w:rPr>
          <w:spacing w:val="-2"/>
        </w:rPr>
        <w:t xml:space="preserve"> </w:t>
      </w:r>
      <w:r>
        <w:t>94,</w:t>
      </w:r>
    </w:p>
    <w:p w:rsidR="001E50CC" w:rsidRDefault="007B6CD5">
      <w:pPr>
        <w:pStyle w:val="Textoindependiente"/>
        <w:spacing w:line="250" w:lineRule="exact"/>
        <w:ind w:left="100"/>
        <w:jc w:val="both"/>
      </w:pPr>
      <w:r>
        <w:t>108, 113, 150, 151, 152 y 164 de la Constitución Política del Estado Libre y Soberano de Oaxaca.</w:t>
      </w:r>
    </w:p>
    <w:p w:rsidR="001E50CC" w:rsidRDefault="001E50CC">
      <w:pPr>
        <w:spacing w:line="250" w:lineRule="exact"/>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jc w:val="both"/>
      </w:pPr>
      <w:r>
        <w:rPr>
          <w:b/>
        </w:rPr>
        <w:t>ARTÍCULO PRIMERO</w:t>
      </w:r>
      <w:r>
        <w:t>.- El presente decreto deroga todas las disposiciones que se le opongan.</w:t>
      </w:r>
    </w:p>
    <w:p w:rsidR="001E50CC" w:rsidRDefault="001E50CC">
      <w:pPr>
        <w:pStyle w:val="Textoindependiente"/>
        <w:spacing w:before="1"/>
      </w:pPr>
    </w:p>
    <w:p w:rsidR="001E50CC" w:rsidRDefault="007B6CD5">
      <w:pPr>
        <w:pStyle w:val="Textoindependiente"/>
        <w:ind w:left="100"/>
        <w:jc w:val="both"/>
      </w:pPr>
      <w:r>
        <w:rPr>
          <w:b/>
        </w:rPr>
        <w:t>ARTÍCULO SEGUNDO</w:t>
      </w:r>
      <w:r>
        <w:t>.- Las Adiciones y Reformas en los artículos 1, 2, 8, 12, 16, 18, 20, 23, 28, 59, 62,</w:t>
      </w:r>
    </w:p>
    <w:p w:rsidR="001E50CC" w:rsidRDefault="007B6CD5">
      <w:pPr>
        <w:pStyle w:val="Textoindependiente"/>
        <w:spacing w:before="1"/>
        <w:ind w:left="100" w:right="125"/>
        <w:jc w:val="both"/>
      </w:pPr>
      <w:r>
        <w:t>67, 75, 79, 80, 94, 108, 113, 151, 152 y 164 entrarán en vigor el día 30 de octu</w:t>
      </w:r>
      <w:r>
        <w:t>bre de 1990, previa publicación en el Periódico Oficial del Gobierno del Estado.</w:t>
      </w:r>
    </w:p>
    <w:p w:rsidR="001E50CC" w:rsidRDefault="001E50CC">
      <w:pPr>
        <w:pStyle w:val="Textoindependiente"/>
        <w:spacing w:before="8"/>
        <w:rPr>
          <w:sz w:val="21"/>
        </w:rPr>
      </w:pPr>
    </w:p>
    <w:p w:rsidR="001E50CC" w:rsidRDefault="007B6CD5">
      <w:pPr>
        <w:pStyle w:val="Textoindependiente"/>
        <w:spacing w:before="1" w:line="244" w:lineRule="auto"/>
        <w:ind w:left="100" w:right="124"/>
        <w:jc w:val="both"/>
      </w:pPr>
      <w:r>
        <w:rPr>
          <w:b/>
        </w:rPr>
        <w:t>ARTÍCULO TERCERO</w:t>
      </w:r>
      <w:r>
        <w:t>.- Las Adiciones y Reformas a los artículos 25, 39, 90 bis y 150 entrarán en vigor cuando lo determine esta H. Legislatura al aprobarse las reglamentaciones c</w:t>
      </w:r>
      <w:r>
        <w:t>orrespondientes.</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spacing w:before="1"/>
        <w:ind w:left="100" w:right="118"/>
        <w:jc w:val="both"/>
      </w:pPr>
      <w:r>
        <w:rPr>
          <w:b/>
          <w:color w:val="FF0000"/>
        </w:rPr>
        <w:t xml:space="preserve">52.- </w:t>
      </w:r>
      <w:r>
        <w:t>Artículo Transitorio del Decreto número 184 de la LIV, de fecha 29 de enero de 1992, publicado en el Periódico Oficial del Gobierno del Estado el día 10 de febrero de 1992, por el que se reforman los artículos 33; 79 fracción IX; 81</w:t>
      </w:r>
      <w:r>
        <w:t xml:space="preserve"> fracción I; 92 y 108 y se adiciona un subtítulo al artículo 92 de la Constitución Política del Estado Libre y Soberano de Oaxaca.</w:t>
      </w:r>
    </w:p>
    <w:p w:rsidR="001E50CC" w:rsidRDefault="001E50CC">
      <w:pPr>
        <w:pStyle w:val="Textoindependiente"/>
        <w:spacing w:before="11"/>
        <w:rPr>
          <w:sz w:val="21"/>
        </w:rPr>
      </w:pPr>
    </w:p>
    <w:p w:rsidR="001E50CC" w:rsidRDefault="007B6CD5">
      <w:pPr>
        <w:pStyle w:val="Textoindependiente"/>
        <w:ind w:left="100" w:right="120"/>
        <w:jc w:val="both"/>
      </w:pPr>
      <w:r>
        <w:rPr>
          <w:b/>
        </w:rPr>
        <w:t>ÚNICO</w:t>
      </w:r>
      <w:r>
        <w:t>.-</w:t>
      </w:r>
      <w:r>
        <w:rPr>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6"/>
        </w:rPr>
        <w:t xml:space="preserve"> </w:t>
      </w:r>
      <w:r>
        <w:t>vigor</w:t>
      </w:r>
      <w:r>
        <w:rPr>
          <w:spacing w:val="-6"/>
        </w:rPr>
        <w:t xml:space="preserve"> </w:t>
      </w:r>
      <w:r>
        <w:t>al</w:t>
      </w:r>
      <w:r>
        <w:rPr>
          <w:spacing w:val="-6"/>
        </w:rPr>
        <w:t xml:space="preserve"> </w:t>
      </w:r>
      <w:r>
        <w:t>día</w:t>
      </w:r>
      <w:r>
        <w:rPr>
          <w:spacing w:val="-4"/>
        </w:rPr>
        <w:t xml:space="preserve"> </w:t>
      </w:r>
      <w:r>
        <w:t>siguiente</w:t>
      </w:r>
      <w:r>
        <w:rPr>
          <w:spacing w:val="-5"/>
        </w:rPr>
        <w:t xml:space="preserve"> </w:t>
      </w:r>
      <w:r>
        <w:t>de</w:t>
      </w:r>
      <w:r>
        <w:rPr>
          <w:spacing w:val="-7"/>
        </w:rPr>
        <w:t xml:space="preserve"> </w:t>
      </w:r>
      <w:r>
        <w:t>su</w:t>
      </w:r>
      <w:r>
        <w:rPr>
          <w:spacing w:val="-5"/>
        </w:rPr>
        <w:t xml:space="preserve"> </w:t>
      </w:r>
      <w:r>
        <w:t>publicación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21"/>
        <w:jc w:val="both"/>
      </w:pPr>
      <w:r>
        <w:rPr>
          <w:b/>
          <w:color w:val="FF0000"/>
        </w:rPr>
        <w:t xml:space="preserve">53.- </w:t>
      </w:r>
      <w:r>
        <w:t>Artículo Transitorio del Decreto número 88 de la LV Legislatura, de fecha 27 de enero de 1993, publicado en el Periódico Oficial del Gobierno del Estado el día 28 de enero de 1993, por el que se adiciona al Título IV de la Constitución Polít</w:t>
      </w:r>
      <w:r>
        <w:t>ica del Estado Libre y Soberano de Oaxaca, el Capítulo V, conteniendo un artículo 138 Bis.</w:t>
      </w:r>
    </w:p>
    <w:p w:rsidR="001E50CC" w:rsidRDefault="001E50CC">
      <w:pPr>
        <w:pStyle w:val="Textoindependiente"/>
      </w:pPr>
    </w:p>
    <w:p w:rsidR="001E50CC" w:rsidRDefault="007B6CD5">
      <w:pPr>
        <w:pStyle w:val="Textoindependiente"/>
        <w:ind w:left="100"/>
        <w:jc w:val="both"/>
      </w:pPr>
      <w:r>
        <w:rPr>
          <w:b/>
        </w:rPr>
        <w:t>ÚNICO</w:t>
      </w:r>
      <w:r>
        <w:t>.- El presente Decreto entrará en vigor el día de su publicación en el Periódico Oficial del Estado.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9"/>
        <w:jc w:val="both"/>
      </w:pPr>
      <w:r>
        <w:rPr>
          <w:b/>
          <w:color w:val="FF0000"/>
        </w:rPr>
        <w:t xml:space="preserve">54.- </w:t>
      </w:r>
      <w:r>
        <w:t>Artículo Transitorio del Decreto número 126 de la LV Legislatura, de fecha 19 de agosto de 1993, publicado en el Periódico Oficial del Gobierno del Estado el día 2 de octubre de 1993, por el que se reforma el artículo 138 Bis, segundo párrafo, de la Consti</w:t>
      </w:r>
      <w:r>
        <w:t>tución Política del Estado Libre y Soberano de Oaxaca.</w:t>
      </w:r>
    </w:p>
    <w:p w:rsidR="001E50CC" w:rsidRDefault="001E50CC">
      <w:pPr>
        <w:pStyle w:val="Textoindependiente"/>
      </w:pPr>
    </w:p>
    <w:p w:rsidR="001E50CC" w:rsidRDefault="007B6CD5">
      <w:pPr>
        <w:pStyle w:val="Textoindependiente"/>
        <w:ind w:left="100" w:right="120"/>
        <w:jc w:val="both"/>
      </w:pPr>
      <w:r>
        <w:rPr>
          <w:b/>
        </w:rPr>
        <w:t>ÚNICO</w:t>
      </w:r>
      <w:r>
        <w:t>.-</w:t>
      </w:r>
      <w:r>
        <w:rPr>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6"/>
        </w:rPr>
        <w:t xml:space="preserve"> </w:t>
      </w:r>
      <w:r>
        <w:t>vigor</w:t>
      </w:r>
      <w:r>
        <w:rPr>
          <w:spacing w:val="-6"/>
        </w:rPr>
        <w:t xml:space="preserve"> </w:t>
      </w:r>
      <w:r>
        <w:t>al</w:t>
      </w:r>
      <w:r>
        <w:rPr>
          <w:spacing w:val="-6"/>
        </w:rPr>
        <w:t xml:space="preserve"> </w:t>
      </w:r>
      <w:r>
        <w:t>día</w:t>
      </w:r>
      <w:r>
        <w:rPr>
          <w:spacing w:val="-4"/>
        </w:rPr>
        <w:t xml:space="preserve"> </w:t>
      </w:r>
      <w:r>
        <w:t>siguiente</w:t>
      </w:r>
      <w:r>
        <w:rPr>
          <w:spacing w:val="-5"/>
        </w:rPr>
        <w:t xml:space="preserve"> </w:t>
      </w:r>
      <w:r>
        <w:t>de</w:t>
      </w:r>
      <w:r>
        <w:rPr>
          <w:spacing w:val="-7"/>
        </w:rPr>
        <w:t xml:space="preserve"> </w:t>
      </w:r>
      <w:r>
        <w:t>su</w:t>
      </w:r>
      <w:r>
        <w:rPr>
          <w:spacing w:val="-5"/>
        </w:rPr>
        <w:t xml:space="preserve"> </w:t>
      </w:r>
      <w:r>
        <w:t>publicación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before="1"/>
        <w:ind w:left="100" w:right="120"/>
        <w:jc w:val="both"/>
      </w:pPr>
      <w:r>
        <w:rPr>
          <w:b/>
          <w:color w:val="FF0000"/>
        </w:rPr>
        <w:t>55.-</w:t>
      </w:r>
      <w:r>
        <w:rPr>
          <w:b/>
          <w:color w:val="FF0000"/>
          <w:spacing w:val="-2"/>
        </w:rPr>
        <w:t xml:space="preserve"> </w:t>
      </w:r>
      <w:r>
        <w:t>Artículos</w:t>
      </w:r>
      <w:r>
        <w:rPr>
          <w:spacing w:val="-3"/>
        </w:rPr>
        <w:t xml:space="preserve"> </w:t>
      </w:r>
      <w:r>
        <w:t>Transitorios</w:t>
      </w:r>
      <w:r>
        <w:rPr>
          <w:spacing w:val="-3"/>
        </w:rPr>
        <w:t xml:space="preserve"> </w:t>
      </w:r>
      <w:r>
        <w:t>del</w:t>
      </w:r>
      <w:r>
        <w:rPr>
          <w:spacing w:val="-4"/>
        </w:rPr>
        <w:t xml:space="preserve"> </w:t>
      </w:r>
      <w:r>
        <w:t>Decreto</w:t>
      </w:r>
      <w:r>
        <w:rPr>
          <w:spacing w:val="-3"/>
        </w:rPr>
        <w:t xml:space="preserve"> </w:t>
      </w:r>
      <w:r>
        <w:t>número</w:t>
      </w:r>
      <w:r>
        <w:rPr>
          <w:spacing w:val="-3"/>
        </w:rPr>
        <w:t xml:space="preserve"> </w:t>
      </w:r>
      <w:r>
        <w:t>154</w:t>
      </w:r>
      <w:r>
        <w:rPr>
          <w:spacing w:val="-3"/>
        </w:rPr>
        <w:t xml:space="preserve"> </w:t>
      </w:r>
      <w:r>
        <w:t>de</w:t>
      </w:r>
      <w:r>
        <w:rPr>
          <w:spacing w:val="-3"/>
        </w:rPr>
        <w:t xml:space="preserve"> </w:t>
      </w:r>
      <w:r>
        <w:t>la</w:t>
      </w:r>
      <w:r>
        <w:rPr>
          <w:spacing w:val="-3"/>
        </w:rPr>
        <w:t xml:space="preserve"> </w:t>
      </w:r>
      <w:r>
        <w:t>LV</w:t>
      </w:r>
      <w:r>
        <w:rPr>
          <w:spacing w:val="-4"/>
        </w:rPr>
        <w:t xml:space="preserve"> </w:t>
      </w:r>
      <w:r>
        <w:t>Legislatura,</w:t>
      </w:r>
      <w:r>
        <w:rPr>
          <w:spacing w:val="-2"/>
        </w:rPr>
        <w:t xml:space="preserve"> </w:t>
      </w:r>
      <w:r>
        <w:t>de</w:t>
      </w:r>
      <w:r>
        <w:rPr>
          <w:spacing w:val="-5"/>
        </w:rPr>
        <w:t xml:space="preserve"> </w:t>
      </w:r>
      <w:r>
        <w:t>fecha</w:t>
      </w:r>
      <w:r>
        <w:rPr>
          <w:spacing w:val="-3"/>
        </w:rPr>
        <w:t xml:space="preserve"> </w:t>
      </w:r>
      <w:r>
        <w:t>27</w:t>
      </w:r>
      <w:r>
        <w:rPr>
          <w:spacing w:val="-3"/>
        </w:rPr>
        <w:t xml:space="preserve"> </w:t>
      </w:r>
      <w:r>
        <w:t>de</w:t>
      </w:r>
      <w:r>
        <w:rPr>
          <w:spacing w:val="-3"/>
        </w:rPr>
        <w:t xml:space="preserve"> </w:t>
      </w:r>
      <w:r>
        <w:t>octubre</w:t>
      </w:r>
      <w:r>
        <w:rPr>
          <w:spacing w:val="-3"/>
        </w:rPr>
        <w:t xml:space="preserve"> </w:t>
      </w:r>
      <w:r>
        <w:t>de</w:t>
      </w:r>
      <w:r>
        <w:rPr>
          <w:spacing w:val="-6"/>
        </w:rPr>
        <w:t xml:space="preserve"> </w:t>
      </w:r>
      <w:r>
        <w:t xml:space="preserve">1993, publicado en el Periódico Oficial del Gobierno del Estado el día 26 de febrero de 1994, por el que se reforman los artículos 7, 8, 14, 22, fracción I y 150; y se adiciona el artículo 153 Bis, de la Constitución </w:t>
      </w:r>
      <w:r>
        <w:t>Política del Estado Libre y Soberano de</w:t>
      </w:r>
      <w:r>
        <w:rPr>
          <w:spacing w:val="-9"/>
        </w:rPr>
        <w:t xml:space="preserve"> </w:t>
      </w:r>
      <w:r>
        <w:t>Oaxaca.</w:t>
      </w:r>
    </w:p>
    <w:p w:rsidR="001E50CC" w:rsidRDefault="001E50CC">
      <w:pPr>
        <w:pStyle w:val="Textoindependiente"/>
        <w:spacing w:before="11"/>
        <w:rPr>
          <w:sz w:val="21"/>
        </w:rPr>
      </w:pPr>
    </w:p>
    <w:p w:rsidR="001E50CC" w:rsidRDefault="007B6CD5">
      <w:pPr>
        <w:pStyle w:val="Textoindependiente"/>
        <w:ind w:left="100" w:right="120"/>
        <w:jc w:val="both"/>
      </w:pPr>
      <w:r>
        <w:rPr>
          <w:b/>
        </w:rPr>
        <w:t>PRIMERO</w:t>
      </w:r>
      <w:r>
        <w:t>.- Lo previsto en el párrafo primero de la fracción I, del artículo 8o. de este Decreto, entrará en vigor el día tres de septiembre de 1994.</w:t>
      </w:r>
    </w:p>
    <w:p w:rsidR="001E50CC" w:rsidRDefault="007B6CD5">
      <w:pPr>
        <w:pStyle w:val="Textoindependiente"/>
        <w:ind w:left="100"/>
        <w:jc w:val="both"/>
      </w:pPr>
      <w:r>
        <w:t xml:space="preserve">(Reformado por Decreto número 222 de fecha 27 de agosto de </w:t>
      </w:r>
      <w:r>
        <w:t>1994)</w:t>
      </w:r>
    </w:p>
    <w:p w:rsidR="001E50CC" w:rsidRDefault="001E50CC">
      <w:pPr>
        <w:pStyle w:val="Textoindependiente"/>
        <w:spacing w:before="10"/>
        <w:rPr>
          <w:sz w:val="21"/>
        </w:rPr>
      </w:pPr>
    </w:p>
    <w:p w:rsidR="001E50CC" w:rsidRDefault="007B6CD5">
      <w:pPr>
        <w:pStyle w:val="Textoindependiente"/>
        <w:spacing w:line="244" w:lineRule="auto"/>
        <w:ind w:left="100" w:right="121"/>
        <w:jc w:val="both"/>
      </w:pPr>
      <w:r>
        <w:rPr>
          <w:b/>
        </w:rPr>
        <w:t>SEGUNDO</w:t>
      </w:r>
      <w:r>
        <w:t>.- El presente Decreto, con la excepción antes señalada, entrará en vigor a partir de su publicación en el Periódico Oficial del Estado.</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ind w:left="100" w:right="116"/>
        <w:jc w:val="both"/>
      </w:pPr>
      <w:r>
        <w:rPr>
          <w:b/>
          <w:color w:val="FF0000"/>
        </w:rPr>
        <w:t xml:space="preserve">56.- </w:t>
      </w:r>
      <w:r>
        <w:t>Artículo Transitorio del Decreto número 195 de la LV Legislatura, de fecha 2 de junio de 1994, publicado</w:t>
      </w:r>
      <w:r>
        <w:rPr>
          <w:spacing w:val="-5"/>
        </w:rPr>
        <w:t xml:space="preserve"> </w:t>
      </w:r>
      <w:r>
        <w:t>en</w:t>
      </w:r>
      <w:r>
        <w:rPr>
          <w:spacing w:val="-5"/>
        </w:rPr>
        <w:t xml:space="preserve"> </w:t>
      </w:r>
      <w:r>
        <w:t>el</w:t>
      </w:r>
      <w:r>
        <w:rPr>
          <w:spacing w:val="-6"/>
        </w:rPr>
        <w:t xml:space="preserve"> </w:t>
      </w:r>
      <w:r>
        <w:t>Periódico</w:t>
      </w:r>
      <w:r>
        <w:rPr>
          <w:spacing w:val="-4"/>
        </w:rPr>
        <w:t xml:space="preserve"> </w:t>
      </w:r>
      <w:r>
        <w:t>Oficial</w:t>
      </w:r>
      <w:r>
        <w:rPr>
          <w:spacing w:val="-6"/>
        </w:rPr>
        <w:t xml:space="preserve"> </w:t>
      </w:r>
      <w:r>
        <w:t>del</w:t>
      </w:r>
      <w:r>
        <w:rPr>
          <w:spacing w:val="-8"/>
        </w:rPr>
        <w:t xml:space="preserve"> </w:t>
      </w:r>
      <w:r>
        <w:t>Gobierno</w:t>
      </w:r>
      <w:r>
        <w:rPr>
          <w:spacing w:val="-5"/>
        </w:rPr>
        <w:t xml:space="preserve"> </w:t>
      </w:r>
      <w:r>
        <w:t>del</w:t>
      </w:r>
      <w:r>
        <w:rPr>
          <w:spacing w:val="-8"/>
        </w:rPr>
        <w:t xml:space="preserve"> </w:t>
      </w:r>
      <w:r>
        <w:t>Estado</w:t>
      </w:r>
      <w:r>
        <w:rPr>
          <w:spacing w:val="-4"/>
        </w:rPr>
        <w:t xml:space="preserve"> </w:t>
      </w:r>
      <w:r>
        <w:t>el</w:t>
      </w:r>
      <w:r>
        <w:rPr>
          <w:spacing w:val="-6"/>
        </w:rPr>
        <w:t xml:space="preserve"> </w:t>
      </w:r>
      <w:r>
        <w:t>día</w:t>
      </w:r>
      <w:r>
        <w:rPr>
          <w:spacing w:val="-4"/>
        </w:rPr>
        <w:t xml:space="preserve"> </w:t>
      </w:r>
      <w:r>
        <w:t>9</w:t>
      </w:r>
      <w:r>
        <w:rPr>
          <w:spacing w:val="-5"/>
        </w:rPr>
        <w:t xml:space="preserve"> </w:t>
      </w:r>
      <w:r>
        <w:t>de</w:t>
      </w:r>
      <w:r>
        <w:rPr>
          <w:spacing w:val="-5"/>
        </w:rPr>
        <w:t xml:space="preserve"> </w:t>
      </w:r>
      <w:r>
        <w:t>julio</w:t>
      </w:r>
      <w:r>
        <w:rPr>
          <w:spacing w:val="-5"/>
        </w:rPr>
        <w:t xml:space="preserve"> </w:t>
      </w:r>
      <w:r>
        <w:t>de</w:t>
      </w:r>
      <w:r>
        <w:rPr>
          <w:spacing w:val="-2"/>
        </w:rPr>
        <w:t xml:space="preserve"> </w:t>
      </w:r>
      <w:r>
        <w:t>1994,</w:t>
      </w:r>
      <w:r>
        <w:rPr>
          <w:spacing w:val="-4"/>
        </w:rPr>
        <w:t xml:space="preserve"> </w:t>
      </w:r>
      <w:r>
        <w:t>por</w:t>
      </w:r>
      <w:r>
        <w:rPr>
          <w:spacing w:val="-3"/>
        </w:rPr>
        <w:t xml:space="preserve"> </w:t>
      </w:r>
      <w:r>
        <w:t>el</w:t>
      </w:r>
      <w:r>
        <w:rPr>
          <w:spacing w:val="-8"/>
        </w:rPr>
        <w:t xml:space="preserve"> </w:t>
      </w:r>
      <w:r>
        <w:t>que</w:t>
      </w:r>
      <w:r>
        <w:rPr>
          <w:spacing w:val="-8"/>
        </w:rPr>
        <w:t xml:space="preserve"> </w:t>
      </w:r>
      <w:r>
        <w:t>se</w:t>
      </w:r>
      <w:r>
        <w:rPr>
          <w:spacing w:val="-4"/>
        </w:rPr>
        <w:t xml:space="preserve"> </w:t>
      </w:r>
      <w:r>
        <w:t>reforman los artículos 4o., 11, 16, 43, 59 fracción XXIV y XL, 121, 150 párrafo quinto, 152 y se derogan las fracciones XLII del artículo 59 y III del artículo 80 de la Constitución Política del Estado Libre y Soberano de Oaxaca.</w:t>
      </w:r>
    </w:p>
    <w:p w:rsidR="001E50CC" w:rsidRDefault="001E50CC">
      <w:pPr>
        <w:pStyle w:val="Textoindependiente"/>
        <w:spacing w:before="1"/>
      </w:pPr>
    </w:p>
    <w:p w:rsidR="001E50CC" w:rsidRDefault="007B6CD5">
      <w:pPr>
        <w:pStyle w:val="Textoindependiente"/>
        <w:ind w:left="100" w:right="121"/>
        <w:jc w:val="both"/>
      </w:pPr>
      <w:r>
        <w:rPr>
          <w:b/>
        </w:rPr>
        <w:t>ARTÍCULO ÚNICO</w:t>
      </w:r>
      <w:r>
        <w:t>.- El prese</w:t>
      </w:r>
      <w:r>
        <w:t>nte Decreto entrará en vigor al día siguiente de su publicación en el Periódico Oficial del Estado.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spacing w:line="242" w:lineRule="auto"/>
        <w:ind w:left="100" w:right="121"/>
        <w:jc w:val="both"/>
      </w:pPr>
      <w:r>
        <w:rPr>
          <w:b/>
          <w:color w:val="FF0000"/>
        </w:rPr>
        <w:t xml:space="preserve">57.- </w:t>
      </w:r>
      <w:r>
        <w:t>Artículo Transitorio del Decreto número 222 de la LV Legislatura, de fecha 9 de agosto de 1994, publicado en el Periódico Oficial del Gobierno del Es</w:t>
      </w:r>
      <w:r>
        <w:t>tado el día 27 de agosto de 1994, por el que se reforma el artículo primero transitorio del Decreto número 154 de esta propia Legislatura publicado en el Periódico Oficial del Estado de fecha veintiséis de febrero de mil novecientos noventa y cuatro.</w:t>
      </w:r>
    </w:p>
    <w:p w:rsidR="001E50CC" w:rsidRDefault="001E50CC">
      <w:pPr>
        <w:pStyle w:val="Textoindependiente"/>
        <w:spacing w:before="1"/>
        <w:rPr>
          <w:sz w:val="21"/>
        </w:rPr>
      </w:pPr>
    </w:p>
    <w:p w:rsidR="001E50CC" w:rsidRDefault="007B6CD5">
      <w:pPr>
        <w:pStyle w:val="Textoindependiente"/>
        <w:ind w:left="100"/>
        <w:jc w:val="both"/>
      </w:pPr>
      <w:r>
        <w:rPr>
          <w:b/>
        </w:rPr>
        <w:t>ÚNIC</w:t>
      </w:r>
      <w:r>
        <w:rPr>
          <w:b/>
        </w:rPr>
        <w:t>O</w:t>
      </w:r>
      <w:r>
        <w:t>.-</w:t>
      </w:r>
      <w:r>
        <w:rPr>
          <w:spacing w:val="-14"/>
        </w:rPr>
        <w:t xml:space="preserve"> </w:t>
      </w:r>
      <w:r>
        <w:t>Este</w:t>
      </w:r>
      <w:r>
        <w:rPr>
          <w:spacing w:val="-18"/>
        </w:rPr>
        <w:t xml:space="preserve"> </w:t>
      </w:r>
      <w:r>
        <w:t>Decreto</w:t>
      </w:r>
      <w:r>
        <w:rPr>
          <w:spacing w:val="-15"/>
        </w:rPr>
        <w:t xml:space="preserve"> </w:t>
      </w:r>
      <w:r>
        <w:t>entrará</w:t>
      </w:r>
      <w:r>
        <w:rPr>
          <w:spacing w:val="-15"/>
        </w:rPr>
        <w:t xml:space="preserve"> </w:t>
      </w:r>
      <w:r>
        <w:t>en</w:t>
      </w:r>
      <w:r>
        <w:rPr>
          <w:spacing w:val="-15"/>
        </w:rPr>
        <w:t xml:space="preserve"> </w:t>
      </w:r>
      <w:r>
        <w:t>vigor</w:t>
      </w:r>
      <w:r>
        <w:rPr>
          <w:spacing w:val="-14"/>
        </w:rPr>
        <w:t xml:space="preserve"> </w:t>
      </w:r>
      <w:r>
        <w:t>al</w:t>
      </w:r>
      <w:r>
        <w:rPr>
          <w:spacing w:val="-16"/>
        </w:rPr>
        <w:t xml:space="preserve"> </w:t>
      </w:r>
      <w:r>
        <w:t>día</w:t>
      </w:r>
      <w:r>
        <w:rPr>
          <w:spacing w:val="-15"/>
        </w:rPr>
        <w:t xml:space="preserve"> </w:t>
      </w:r>
      <w:r>
        <w:t>siguiente</w:t>
      </w:r>
      <w:r>
        <w:rPr>
          <w:spacing w:val="-15"/>
        </w:rPr>
        <w:t xml:space="preserve"> </w:t>
      </w:r>
      <w:r>
        <w:t>de</w:t>
      </w:r>
      <w:r>
        <w:rPr>
          <w:spacing w:val="-15"/>
        </w:rPr>
        <w:t xml:space="preserve"> </w:t>
      </w:r>
      <w:r>
        <w:t>su</w:t>
      </w:r>
      <w:r>
        <w:rPr>
          <w:spacing w:val="-15"/>
        </w:rPr>
        <w:t xml:space="preserve"> </w:t>
      </w:r>
      <w:r>
        <w:t>publicación</w:t>
      </w:r>
      <w:r>
        <w:rPr>
          <w:spacing w:val="-15"/>
        </w:rPr>
        <w:t xml:space="preserve"> </w:t>
      </w:r>
      <w:r>
        <w:t>en</w:t>
      </w:r>
      <w:r>
        <w:rPr>
          <w:spacing w:val="-18"/>
        </w:rPr>
        <w:t xml:space="preserve"> </w:t>
      </w:r>
      <w:r>
        <w:t>el</w:t>
      </w:r>
      <w:r>
        <w:rPr>
          <w:spacing w:val="-16"/>
        </w:rPr>
        <w:t xml:space="preserve"> </w:t>
      </w:r>
      <w:r>
        <w:t>Periódico</w:t>
      </w:r>
      <w:r>
        <w:rPr>
          <w:spacing w:val="-15"/>
        </w:rPr>
        <w:t xml:space="preserve"> </w:t>
      </w:r>
      <w:r>
        <w:t>Oficial</w:t>
      </w:r>
      <w:r>
        <w:rPr>
          <w:spacing w:val="-16"/>
        </w:rPr>
        <w:t xml:space="preserve"> </w:t>
      </w:r>
      <w:r>
        <w:t>del</w:t>
      </w:r>
      <w:r>
        <w:rPr>
          <w:spacing w:val="-16"/>
        </w:rPr>
        <w:t xml:space="preserve"> </w:t>
      </w:r>
      <w:r>
        <w:t>Estado.</w:t>
      </w:r>
    </w:p>
    <w:p w:rsidR="001E50CC" w:rsidRDefault="001E50CC">
      <w:pPr>
        <w:pStyle w:val="Textoindependiente"/>
        <w:rPr>
          <w:sz w:val="24"/>
        </w:rPr>
      </w:pPr>
    </w:p>
    <w:p w:rsidR="001E50CC" w:rsidRDefault="001E50CC">
      <w:pPr>
        <w:pStyle w:val="Textoindependiente"/>
        <w:spacing w:before="2"/>
        <w:rPr>
          <w:sz w:val="20"/>
        </w:rPr>
      </w:pPr>
    </w:p>
    <w:p w:rsidR="001E50CC" w:rsidRDefault="007B6CD5">
      <w:pPr>
        <w:pStyle w:val="Textoindependiente"/>
        <w:ind w:left="100" w:right="119"/>
        <w:jc w:val="both"/>
      </w:pPr>
      <w:r>
        <w:rPr>
          <w:b/>
          <w:color w:val="FF0000"/>
        </w:rPr>
        <w:t xml:space="preserve">58.- </w:t>
      </w:r>
      <w:r>
        <w:t xml:space="preserve">Artículos Transitorios del Decreto número 278 de la LV Legislatura, de fecha 11 de mayo de 1995, publicado en el Periódico Oficial del Gobierno </w:t>
      </w:r>
      <w:r>
        <w:t>del Estado el día 13 de mayo de 1995, por el que se reforman</w:t>
      </w:r>
      <w:r>
        <w:rPr>
          <w:spacing w:val="-3"/>
        </w:rPr>
        <w:t xml:space="preserve"> </w:t>
      </w:r>
      <w:r>
        <w:t>los</w:t>
      </w:r>
      <w:r>
        <w:rPr>
          <w:spacing w:val="-3"/>
        </w:rPr>
        <w:t xml:space="preserve"> </w:t>
      </w:r>
      <w:r>
        <w:t>artículos</w:t>
      </w:r>
      <w:r>
        <w:rPr>
          <w:spacing w:val="-3"/>
        </w:rPr>
        <w:t xml:space="preserve"> </w:t>
      </w:r>
      <w:r>
        <w:t>25,</w:t>
      </w:r>
      <w:r>
        <w:rPr>
          <w:spacing w:val="-2"/>
        </w:rPr>
        <w:t xml:space="preserve"> </w:t>
      </w:r>
      <w:r>
        <w:t>33,</w:t>
      </w:r>
      <w:r>
        <w:rPr>
          <w:spacing w:val="-2"/>
        </w:rPr>
        <w:t xml:space="preserve"> </w:t>
      </w:r>
      <w:r>
        <w:t>34,</w:t>
      </w:r>
      <w:r>
        <w:rPr>
          <w:spacing w:val="-2"/>
        </w:rPr>
        <w:t xml:space="preserve"> </w:t>
      </w:r>
      <w:r>
        <w:t>35,</w:t>
      </w:r>
      <w:r>
        <w:rPr>
          <w:spacing w:val="-2"/>
        </w:rPr>
        <w:t xml:space="preserve"> </w:t>
      </w:r>
      <w:r>
        <w:t>39,</w:t>
      </w:r>
      <w:r>
        <w:rPr>
          <w:spacing w:val="-2"/>
        </w:rPr>
        <w:t xml:space="preserve"> </w:t>
      </w:r>
      <w:r>
        <w:t>40,</w:t>
      </w:r>
      <w:r>
        <w:rPr>
          <w:spacing w:val="-2"/>
        </w:rPr>
        <w:t xml:space="preserve"> </w:t>
      </w:r>
      <w:r>
        <w:t>se</w:t>
      </w:r>
      <w:r>
        <w:rPr>
          <w:spacing w:val="-2"/>
        </w:rPr>
        <w:t xml:space="preserve"> </w:t>
      </w:r>
      <w:r>
        <w:t>establece</w:t>
      </w:r>
      <w:r>
        <w:rPr>
          <w:spacing w:val="-6"/>
        </w:rPr>
        <w:t xml:space="preserve"> </w:t>
      </w:r>
      <w:r>
        <w:t>que</w:t>
      </w:r>
      <w:r>
        <w:rPr>
          <w:spacing w:val="-3"/>
        </w:rPr>
        <w:t xml:space="preserve"> </w:t>
      </w:r>
      <w:r>
        <w:t>con</w:t>
      </w:r>
      <w:r>
        <w:rPr>
          <w:spacing w:val="-3"/>
        </w:rPr>
        <w:t xml:space="preserve"> </w:t>
      </w:r>
      <w:r>
        <w:t>el</w:t>
      </w:r>
      <w:r>
        <w:rPr>
          <w:spacing w:val="-4"/>
        </w:rPr>
        <w:t xml:space="preserve"> </w:t>
      </w:r>
      <w:r>
        <w:t>artículo</w:t>
      </w:r>
      <w:r>
        <w:rPr>
          <w:spacing w:val="-3"/>
        </w:rPr>
        <w:t xml:space="preserve"> </w:t>
      </w:r>
      <w:r>
        <w:t>41</w:t>
      </w:r>
      <w:r>
        <w:rPr>
          <w:spacing w:val="-3"/>
        </w:rPr>
        <w:t xml:space="preserve"> </w:t>
      </w:r>
      <w:r>
        <w:t>que</w:t>
      </w:r>
      <w:r>
        <w:rPr>
          <w:spacing w:val="-2"/>
        </w:rPr>
        <w:t xml:space="preserve"> </w:t>
      </w:r>
      <w:r>
        <w:t>también</w:t>
      </w:r>
      <w:r>
        <w:rPr>
          <w:spacing w:val="-3"/>
        </w:rPr>
        <w:t xml:space="preserve"> </w:t>
      </w:r>
      <w:r>
        <w:t>se</w:t>
      </w:r>
      <w:r>
        <w:rPr>
          <w:spacing w:val="-5"/>
        </w:rPr>
        <w:t xml:space="preserve"> </w:t>
      </w:r>
      <w:r>
        <w:t>reforma, inicia la Sección Segunda del Capítulo II, bajo el rubro: "</w:t>
      </w:r>
      <w:r>
        <w:t>De la Instalación de la Legislatura y su Funcionamiento", 47, 68, 102, 125, 126 y se deroga la fracción VI del artículo 59, de la Constitución Política del Estado Libre y Soberano de</w:t>
      </w:r>
      <w:r>
        <w:rPr>
          <w:spacing w:val="-9"/>
        </w:rPr>
        <w:t xml:space="preserve"> </w:t>
      </w:r>
      <w:r>
        <w:t>Oaxaca.</w:t>
      </w:r>
    </w:p>
    <w:p w:rsidR="001E50CC" w:rsidRDefault="001E50CC">
      <w:pPr>
        <w:pStyle w:val="Textoindependiente"/>
        <w:spacing w:before="10"/>
        <w:rPr>
          <w:sz w:val="21"/>
        </w:rPr>
      </w:pPr>
    </w:p>
    <w:p w:rsidR="001E50CC" w:rsidRDefault="007B6CD5">
      <w:pPr>
        <w:pStyle w:val="Textoindependiente"/>
        <w:spacing w:line="244" w:lineRule="auto"/>
        <w:ind w:left="100" w:right="118"/>
        <w:jc w:val="both"/>
      </w:pPr>
      <w:r>
        <w:rPr>
          <w:b/>
        </w:rPr>
        <w:t>PRIMERO</w:t>
      </w:r>
      <w:r>
        <w:t>.-</w:t>
      </w:r>
      <w:r>
        <w:rPr>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1E50CC">
      <w:pPr>
        <w:pStyle w:val="Textoindependiente"/>
        <w:spacing w:before="5"/>
        <w:rPr>
          <w:sz w:val="21"/>
        </w:rPr>
      </w:pPr>
    </w:p>
    <w:p w:rsidR="001E50CC" w:rsidRDefault="007B6CD5">
      <w:pPr>
        <w:pStyle w:val="Textoindependiente"/>
        <w:ind w:left="100" w:right="119"/>
        <w:jc w:val="both"/>
      </w:pPr>
      <w:r>
        <w:t>PARA EL PROCESO ELECTORAL DE 1995, EL PRESIDENTE DEL CONSEJO GENERAL DEL INSTITUTO ESTATAL ELECTORAL SERÁ ELECTO POR LAS DOS TERCERAS PARTES DEL CONGRESO,</w:t>
      </w:r>
      <w:r>
        <w:rPr>
          <w:spacing w:val="-11"/>
        </w:rPr>
        <w:t xml:space="preserve"> </w:t>
      </w:r>
      <w:r>
        <w:t>EN</w:t>
      </w:r>
      <w:r>
        <w:rPr>
          <w:spacing w:val="-10"/>
        </w:rPr>
        <w:t xml:space="preserve"> </w:t>
      </w:r>
      <w:r>
        <w:t>BASE</w:t>
      </w:r>
      <w:r>
        <w:rPr>
          <w:spacing w:val="-13"/>
        </w:rPr>
        <w:t xml:space="preserve"> </w:t>
      </w:r>
      <w:r>
        <w:t>A</w:t>
      </w:r>
      <w:r>
        <w:rPr>
          <w:spacing w:val="-9"/>
        </w:rPr>
        <w:t xml:space="preserve"> </w:t>
      </w:r>
      <w:r>
        <w:t>UNA</w:t>
      </w:r>
      <w:r>
        <w:rPr>
          <w:spacing w:val="-13"/>
        </w:rPr>
        <w:t xml:space="preserve"> </w:t>
      </w:r>
      <w:r>
        <w:t>TERNA</w:t>
      </w:r>
      <w:r>
        <w:rPr>
          <w:spacing w:val="-9"/>
        </w:rPr>
        <w:t xml:space="preserve"> </w:t>
      </w:r>
      <w:r>
        <w:t>PRESENTADA</w:t>
      </w:r>
      <w:r>
        <w:rPr>
          <w:spacing w:val="-9"/>
        </w:rPr>
        <w:t xml:space="preserve"> </w:t>
      </w:r>
      <w:r>
        <w:t>POR</w:t>
      </w:r>
      <w:r>
        <w:rPr>
          <w:spacing w:val="-13"/>
        </w:rPr>
        <w:t xml:space="preserve"> </w:t>
      </w:r>
      <w:r>
        <w:t>EL</w:t>
      </w:r>
      <w:r>
        <w:rPr>
          <w:spacing w:val="-11"/>
        </w:rPr>
        <w:t xml:space="preserve"> </w:t>
      </w:r>
      <w:r>
        <w:t>TITULAR</w:t>
      </w:r>
      <w:r>
        <w:rPr>
          <w:spacing w:val="-11"/>
        </w:rPr>
        <w:t xml:space="preserve"> </w:t>
      </w:r>
      <w:r>
        <w:t>DEL</w:t>
      </w:r>
      <w:r>
        <w:rPr>
          <w:spacing w:val="-9"/>
        </w:rPr>
        <w:t xml:space="preserve"> </w:t>
      </w:r>
      <w:r>
        <w:t>EJECUTIVO.</w:t>
      </w:r>
      <w:r>
        <w:rPr>
          <w:spacing w:val="-9"/>
        </w:rPr>
        <w:t xml:space="preserve"> </w:t>
      </w:r>
      <w:r>
        <w:t>HASTA</w:t>
      </w:r>
      <w:r>
        <w:rPr>
          <w:spacing w:val="-12"/>
        </w:rPr>
        <w:t xml:space="preserve"> </w:t>
      </w:r>
      <w:r>
        <w:t>EN TANTO EL CONGRESO DEL ESTADO ELIJA AL PRESIDENTE Y CONSEJEROS CIUDADANOS DEL CONSEJO GENERAL DEL INSTITUTO ESTATAL ELECTORAL Y MAGISTRADOS DEL TRIBUNAL ESTATAL ELECTORAL, ESTOS SEGUIRÁN FUNCIONANDO CON LOS INTEGRANTES</w:t>
      </w:r>
      <w:r>
        <w:t xml:space="preserve"> DESIGNADOS ANTES DE LA PUBLICACIÓN DEL PRESENTE</w:t>
      </w:r>
      <w:r>
        <w:rPr>
          <w:spacing w:val="-9"/>
        </w:rPr>
        <w:t xml:space="preserve"> </w:t>
      </w:r>
      <w:r>
        <w:t>DECRETO.</w:t>
      </w:r>
    </w:p>
    <w:p w:rsidR="001E50CC" w:rsidRDefault="007B6CD5">
      <w:pPr>
        <w:pStyle w:val="Textoindependiente"/>
        <w:spacing w:before="1"/>
        <w:ind w:left="100"/>
        <w:jc w:val="both"/>
      </w:pPr>
      <w:r>
        <w:t>(Segundo Párrafo Adicionado por Decreto número 280 de fecha 24 de mayo de 1995)</w:t>
      </w:r>
    </w:p>
    <w:p w:rsidR="001E50CC" w:rsidRDefault="001E50CC">
      <w:pPr>
        <w:pStyle w:val="Textoindependiente"/>
        <w:spacing w:before="7"/>
        <w:rPr>
          <w:sz w:val="21"/>
        </w:rPr>
      </w:pPr>
    </w:p>
    <w:p w:rsidR="001E50CC" w:rsidRDefault="007B6CD5">
      <w:pPr>
        <w:pStyle w:val="Textoindependiente"/>
        <w:ind w:left="100"/>
        <w:jc w:val="both"/>
      </w:pPr>
      <w:r>
        <w:rPr>
          <w:b/>
        </w:rPr>
        <w:t>SEGUNDO.</w:t>
      </w:r>
      <w:r>
        <w:t>- Las disposiciones del artículo 35, entrarán en vigor a partir del proceso electoral de 1998.</w:t>
      </w:r>
    </w:p>
    <w:p w:rsidR="001E50CC" w:rsidRDefault="001E50CC">
      <w:pPr>
        <w:pStyle w:val="Textoindependiente"/>
        <w:spacing w:before="1"/>
      </w:pPr>
    </w:p>
    <w:p w:rsidR="001E50CC" w:rsidRDefault="007B6CD5">
      <w:pPr>
        <w:pStyle w:val="Textoindependiente"/>
        <w:ind w:left="100" w:right="119"/>
        <w:jc w:val="both"/>
      </w:pPr>
      <w:r>
        <w:rPr>
          <w:b/>
        </w:rPr>
        <w:t>TERCERO</w:t>
      </w:r>
      <w:r>
        <w:t>.-</w:t>
      </w:r>
      <w:r>
        <w:rPr>
          <w:spacing w:val="-9"/>
        </w:rPr>
        <w:t xml:space="preserve"> </w:t>
      </w:r>
      <w:r>
        <w:t>LAS</w:t>
      </w:r>
      <w:r>
        <w:rPr>
          <w:spacing w:val="-12"/>
        </w:rPr>
        <w:t xml:space="preserve"> </w:t>
      </w:r>
      <w:r>
        <w:t>DISPOSICIONES</w:t>
      </w:r>
      <w:r>
        <w:rPr>
          <w:spacing w:val="-12"/>
        </w:rPr>
        <w:t xml:space="preserve"> </w:t>
      </w:r>
      <w:r>
        <w:t>CONTENIDAS</w:t>
      </w:r>
      <w:r>
        <w:rPr>
          <w:spacing w:val="-10"/>
        </w:rPr>
        <w:t xml:space="preserve"> </w:t>
      </w:r>
      <w:r>
        <w:t>EN</w:t>
      </w:r>
      <w:r>
        <w:rPr>
          <w:spacing w:val="-10"/>
        </w:rPr>
        <w:t xml:space="preserve"> </w:t>
      </w:r>
      <w:r>
        <w:t>EL</w:t>
      </w:r>
      <w:r>
        <w:rPr>
          <w:spacing w:val="-9"/>
        </w:rPr>
        <w:t xml:space="preserve"> </w:t>
      </w:r>
      <w:r>
        <w:t>PÁRRAFO</w:t>
      </w:r>
      <w:r>
        <w:rPr>
          <w:spacing w:val="-14"/>
        </w:rPr>
        <w:t xml:space="preserve"> </w:t>
      </w:r>
      <w:r>
        <w:t>TERCERO</w:t>
      </w:r>
      <w:r>
        <w:rPr>
          <w:spacing w:val="-8"/>
        </w:rPr>
        <w:t xml:space="preserve"> </w:t>
      </w:r>
      <w:r>
        <w:t>DEL</w:t>
      </w:r>
      <w:r>
        <w:rPr>
          <w:spacing w:val="-9"/>
        </w:rPr>
        <w:t xml:space="preserve"> </w:t>
      </w:r>
      <w:r>
        <w:t>ARTÍCULO</w:t>
      </w:r>
      <w:r>
        <w:rPr>
          <w:spacing w:val="-13"/>
        </w:rPr>
        <w:t xml:space="preserve"> </w:t>
      </w:r>
      <w:r>
        <w:t>25</w:t>
      </w:r>
      <w:r>
        <w:rPr>
          <w:spacing w:val="-10"/>
        </w:rPr>
        <w:t xml:space="preserve"> </w:t>
      </w:r>
      <w:r>
        <w:t xml:space="preserve">EN LO REFERENTE A LA FORMA DE ELECCIÓN DEL PRESIDENTE </w:t>
      </w:r>
      <w:r>
        <w:rPr>
          <w:spacing w:val="-2"/>
        </w:rPr>
        <w:t xml:space="preserve">DEL </w:t>
      </w:r>
      <w:r>
        <w:t>CONSEJO GENERAL DEL INSTITUTO ESTATAL ELECTORAL ENTRARÁN EN VIGOR A PARTIR DEL PROCESO ELECTORAL DE 1998.</w:t>
      </w:r>
    </w:p>
    <w:p w:rsidR="001E50CC" w:rsidRDefault="007B6CD5">
      <w:pPr>
        <w:pStyle w:val="Textoindependiente"/>
        <w:spacing w:before="3"/>
        <w:ind w:left="100"/>
        <w:jc w:val="both"/>
      </w:pPr>
      <w:r>
        <w:t>(Adicionado por Decreto núme</w:t>
      </w:r>
      <w:r>
        <w:t>ro 280 de fecha 24 de mayo de 1995)</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19"/>
        <w:jc w:val="both"/>
      </w:pPr>
      <w:r>
        <w:rPr>
          <w:b/>
          <w:color w:val="FF0000"/>
        </w:rPr>
        <w:t xml:space="preserve">59.- </w:t>
      </w:r>
      <w:r>
        <w:t>Artículo Transitorio del Decreto número 280 de la LV Legislatura, de fecha 24 de mayo de 1995, publicado</w:t>
      </w:r>
      <w:r>
        <w:rPr>
          <w:spacing w:val="-8"/>
        </w:rPr>
        <w:t xml:space="preserve"> </w:t>
      </w:r>
      <w:r>
        <w:t>en</w:t>
      </w:r>
      <w:r>
        <w:rPr>
          <w:spacing w:val="-7"/>
        </w:rPr>
        <w:t xml:space="preserve"> </w:t>
      </w:r>
      <w:r>
        <w:t>el</w:t>
      </w:r>
      <w:r>
        <w:rPr>
          <w:spacing w:val="-10"/>
        </w:rPr>
        <w:t xml:space="preserve"> </w:t>
      </w:r>
      <w:r>
        <w:t>Periódico</w:t>
      </w:r>
      <w:r>
        <w:rPr>
          <w:spacing w:val="-13"/>
        </w:rPr>
        <w:t xml:space="preserve"> </w:t>
      </w:r>
      <w:r>
        <w:t>Oficial</w:t>
      </w:r>
      <w:r>
        <w:rPr>
          <w:spacing w:val="-8"/>
        </w:rPr>
        <w:t xml:space="preserve"> </w:t>
      </w:r>
      <w:r>
        <w:t>del</w:t>
      </w:r>
      <w:r>
        <w:rPr>
          <w:spacing w:val="-10"/>
        </w:rPr>
        <w:t xml:space="preserve"> </w:t>
      </w:r>
      <w:r>
        <w:t>Gobierno</w:t>
      </w:r>
      <w:r>
        <w:rPr>
          <w:spacing w:val="-9"/>
        </w:rPr>
        <w:t xml:space="preserve"> </w:t>
      </w:r>
      <w:r>
        <w:t>del</w:t>
      </w:r>
      <w:r>
        <w:rPr>
          <w:spacing w:val="-13"/>
        </w:rPr>
        <w:t xml:space="preserve"> </w:t>
      </w:r>
      <w:r>
        <w:t>Estado</w:t>
      </w:r>
      <w:r>
        <w:rPr>
          <w:spacing w:val="-7"/>
        </w:rPr>
        <w:t xml:space="preserve"> </w:t>
      </w:r>
      <w:r>
        <w:t>el</w:t>
      </w:r>
      <w:r>
        <w:rPr>
          <w:spacing w:val="-10"/>
        </w:rPr>
        <w:t xml:space="preserve"> </w:t>
      </w:r>
      <w:r>
        <w:t>día</w:t>
      </w:r>
      <w:r>
        <w:rPr>
          <w:spacing w:val="-8"/>
        </w:rPr>
        <w:t xml:space="preserve"> </w:t>
      </w:r>
      <w:r>
        <w:t>24</w:t>
      </w:r>
      <w:r>
        <w:rPr>
          <w:spacing w:val="-7"/>
        </w:rPr>
        <w:t xml:space="preserve"> </w:t>
      </w:r>
      <w:r>
        <w:t>de</w:t>
      </w:r>
      <w:r>
        <w:rPr>
          <w:spacing w:val="-12"/>
        </w:rPr>
        <w:t xml:space="preserve"> </w:t>
      </w:r>
      <w:r>
        <w:t>mayo</w:t>
      </w:r>
      <w:r>
        <w:rPr>
          <w:spacing w:val="-7"/>
        </w:rPr>
        <w:t xml:space="preserve"> </w:t>
      </w:r>
      <w:r>
        <w:t>de</w:t>
      </w:r>
      <w:r>
        <w:rPr>
          <w:spacing w:val="-11"/>
        </w:rPr>
        <w:t xml:space="preserve"> </w:t>
      </w:r>
      <w:r>
        <w:t>1995,</w:t>
      </w:r>
      <w:r>
        <w:rPr>
          <w:spacing w:val="-8"/>
        </w:rPr>
        <w:t xml:space="preserve"> </w:t>
      </w:r>
      <w:r>
        <w:t>por</w:t>
      </w:r>
      <w:r>
        <w:rPr>
          <w:spacing w:val="-8"/>
        </w:rPr>
        <w:t xml:space="preserve"> </w:t>
      </w:r>
      <w:r>
        <w:t>el</w:t>
      </w:r>
      <w:r>
        <w:rPr>
          <w:spacing w:val="-11"/>
        </w:rPr>
        <w:t xml:space="preserve"> </w:t>
      </w:r>
      <w:r>
        <w:t>que</w:t>
      </w:r>
      <w:r>
        <w:rPr>
          <w:spacing w:val="-10"/>
        </w:rPr>
        <w:t xml:space="preserve"> </w:t>
      </w:r>
      <w:r>
        <w:t>se</w:t>
      </w:r>
      <w:r>
        <w:rPr>
          <w:spacing w:val="-9"/>
        </w:rPr>
        <w:t xml:space="preserve"> </w:t>
      </w:r>
      <w:r>
        <w:t>agrega un párrafo al artículo primero transitorio y el artículo tercero transitorio al Decreto 278, publicado en el Periódico Oficial de fecha 13 de mayo de</w:t>
      </w:r>
      <w:r>
        <w:rPr>
          <w:spacing w:val="-10"/>
        </w:rPr>
        <w:t xml:space="preserve"> </w:t>
      </w:r>
      <w:r>
        <w:t>1995.</w:t>
      </w:r>
    </w:p>
    <w:p w:rsidR="001E50CC" w:rsidRDefault="001E50CC">
      <w:pPr>
        <w:pStyle w:val="Textoindependiente"/>
        <w:spacing w:before="1"/>
        <w:rPr>
          <w:sz w:val="21"/>
        </w:rPr>
      </w:pPr>
    </w:p>
    <w:p w:rsidR="001E50CC" w:rsidRDefault="007B6CD5">
      <w:pPr>
        <w:pStyle w:val="Textoindependiente"/>
        <w:spacing w:line="244" w:lineRule="auto"/>
        <w:ind w:left="100" w:right="121"/>
        <w:jc w:val="both"/>
      </w:pPr>
      <w:r>
        <w:rPr>
          <w:b/>
        </w:rPr>
        <w:t>ÚNICO</w:t>
      </w:r>
      <w:r>
        <w:t xml:space="preserve">.- El presente decreto entrará en vigor el mismo día de su publicación en el Periódico </w:t>
      </w:r>
      <w:r>
        <w:t>Oficial del Gobierno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9"/>
        <w:jc w:val="both"/>
      </w:pPr>
      <w:r>
        <w:rPr>
          <w:b/>
          <w:color w:val="FF0000"/>
        </w:rPr>
        <w:t xml:space="preserve">60.- </w:t>
      </w:r>
      <w:r>
        <w:t>Artículos Transitorios del Decreto número 323 de la LV Legislatura, de fecha 30 de agosto de 1995, publicado en el Periódico Oficial del Gobierno del Estado el día 14 de septiembre de 1995, por el que se reforman los</w:t>
      </w:r>
      <w:r>
        <w:t xml:space="preserve"> artículos 41, 42 y 59 fracción XXII de la Constitución Política del Estado Libre y Soberano de Oaxaca.</w:t>
      </w:r>
    </w:p>
    <w:p w:rsidR="001E50CC" w:rsidRDefault="001E50CC">
      <w:pPr>
        <w:pStyle w:val="Textoindependiente"/>
        <w:spacing w:before="1"/>
      </w:pPr>
    </w:p>
    <w:p w:rsidR="001E50CC" w:rsidRDefault="007B6CD5">
      <w:pPr>
        <w:pStyle w:val="Textoindependiente"/>
        <w:spacing w:line="244" w:lineRule="auto"/>
        <w:ind w:left="100" w:right="121"/>
        <w:jc w:val="both"/>
      </w:pPr>
      <w:r>
        <w:rPr>
          <w:b/>
        </w:rPr>
        <w:t>PRIMERO</w:t>
      </w:r>
      <w:r>
        <w:t>.-</w:t>
      </w:r>
      <w:r>
        <w:rPr>
          <w:spacing w:val="-2"/>
        </w:rPr>
        <w:t xml:space="preserve"> </w:t>
      </w:r>
      <w:r>
        <w:t>La</w:t>
      </w:r>
      <w:r>
        <w:rPr>
          <w:spacing w:val="-5"/>
        </w:rPr>
        <w:t xml:space="preserve"> </w:t>
      </w:r>
      <w:r>
        <w:t>reforma</w:t>
      </w:r>
      <w:r>
        <w:rPr>
          <w:spacing w:val="-8"/>
        </w:rPr>
        <w:t xml:space="preserve"> </w:t>
      </w:r>
      <w:r>
        <w:t>a</w:t>
      </w:r>
      <w:r>
        <w:rPr>
          <w:spacing w:val="-2"/>
        </w:rPr>
        <w:t xml:space="preserve"> </w:t>
      </w:r>
      <w:r>
        <w:t>los</w:t>
      </w:r>
      <w:r>
        <w:rPr>
          <w:spacing w:val="-2"/>
        </w:rPr>
        <w:t xml:space="preserve"> </w:t>
      </w:r>
      <w:r>
        <w:t>artículos</w:t>
      </w:r>
      <w:r>
        <w:rPr>
          <w:spacing w:val="-3"/>
        </w:rPr>
        <w:t xml:space="preserve"> </w:t>
      </w:r>
      <w:r>
        <w:t>41</w:t>
      </w:r>
      <w:r>
        <w:rPr>
          <w:spacing w:val="-2"/>
        </w:rPr>
        <w:t xml:space="preserve"> </w:t>
      </w:r>
      <w:r>
        <w:t>y</w:t>
      </w:r>
      <w:r>
        <w:rPr>
          <w:spacing w:val="-5"/>
        </w:rPr>
        <w:t xml:space="preserve"> </w:t>
      </w:r>
      <w:r>
        <w:t>42</w:t>
      </w:r>
      <w:r>
        <w:rPr>
          <w:spacing w:val="-2"/>
        </w:rPr>
        <w:t xml:space="preserve"> </w:t>
      </w:r>
      <w:r>
        <w:t>de la</w:t>
      </w:r>
      <w:r>
        <w:rPr>
          <w:spacing w:val="-3"/>
        </w:rPr>
        <w:t xml:space="preserve"> </w:t>
      </w:r>
      <w:r>
        <w:t>Constitución</w:t>
      </w:r>
      <w:r>
        <w:rPr>
          <w:spacing w:val="-2"/>
        </w:rPr>
        <w:t xml:space="preserve"> </w:t>
      </w:r>
      <w:r>
        <w:t>Política</w:t>
      </w:r>
      <w:r>
        <w:rPr>
          <w:spacing w:val="-3"/>
        </w:rPr>
        <w:t xml:space="preserve"> </w:t>
      </w:r>
      <w:r>
        <w:t>del</w:t>
      </w:r>
      <w:r>
        <w:rPr>
          <w:spacing w:val="-3"/>
        </w:rPr>
        <w:t xml:space="preserve"> </w:t>
      </w:r>
      <w:r>
        <w:t>Estado</w:t>
      </w:r>
      <w:r>
        <w:rPr>
          <w:spacing w:val="-2"/>
        </w:rPr>
        <w:t xml:space="preserve"> </w:t>
      </w:r>
      <w:r>
        <w:t>Libre</w:t>
      </w:r>
      <w:r>
        <w:rPr>
          <w:spacing w:val="-3"/>
        </w:rPr>
        <w:t xml:space="preserve"> </w:t>
      </w:r>
      <w:r>
        <w:t>y</w:t>
      </w:r>
      <w:r>
        <w:rPr>
          <w:spacing w:val="-4"/>
        </w:rPr>
        <w:t xml:space="preserve"> </w:t>
      </w:r>
      <w:r>
        <w:t>Soberano</w:t>
      </w:r>
      <w:r>
        <w:rPr>
          <w:spacing w:val="-2"/>
        </w:rPr>
        <w:t xml:space="preserve"> </w:t>
      </w:r>
      <w:r>
        <w:t>de Oaxaca, entrará en vigor en el proceso electora</w:t>
      </w:r>
      <w:r>
        <w:t>l local del año de</w:t>
      </w:r>
      <w:r>
        <w:rPr>
          <w:spacing w:val="-9"/>
        </w:rPr>
        <w:t xml:space="preserve"> </w:t>
      </w:r>
      <w:r>
        <w:t>1998.</w:t>
      </w:r>
    </w:p>
    <w:p w:rsidR="001E50CC" w:rsidRDefault="001E50CC">
      <w:pPr>
        <w:pStyle w:val="Textoindependiente"/>
        <w:spacing w:before="1"/>
        <w:rPr>
          <w:sz w:val="21"/>
        </w:rPr>
      </w:pPr>
    </w:p>
    <w:p w:rsidR="001E50CC" w:rsidRDefault="007B6CD5">
      <w:pPr>
        <w:pStyle w:val="Textoindependiente"/>
        <w:spacing w:line="244" w:lineRule="auto"/>
        <w:ind w:left="100" w:right="117"/>
        <w:jc w:val="both"/>
      </w:pPr>
      <w:r>
        <w:rPr>
          <w:b/>
        </w:rPr>
        <w:t>SEGUNDO</w:t>
      </w:r>
      <w:r>
        <w:t>.- La reforma a la fracción XXII del artículo 59 de la Constitución Política del Estado Libre y Soberano de Oaxaca, entrará en vigor, a partir de la aprobación de este decreto.</w:t>
      </w:r>
    </w:p>
    <w:p w:rsidR="001E50CC" w:rsidRDefault="001E50CC">
      <w:pPr>
        <w:pStyle w:val="Textoindependiente"/>
        <w:spacing w:before="3"/>
        <w:rPr>
          <w:sz w:val="21"/>
        </w:rPr>
      </w:pPr>
    </w:p>
    <w:p w:rsidR="001E50CC" w:rsidRDefault="007B6CD5">
      <w:pPr>
        <w:pStyle w:val="Textoindependiente"/>
        <w:ind w:left="100" w:right="116"/>
        <w:jc w:val="both"/>
      </w:pPr>
      <w:r>
        <w:rPr>
          <w:b/>
        </w:rPr>
        <w:t>TERCERO</w:t>
      </w:r>
      <w:r>
        <w:t>.-</w:t>
      </w:r>
      <w:r>
        <w:rPr>
          <w:spacing w:val="-8"/>
        </w:rPr>
        <w:t xml:space="preserve"> </w:t>
      </w:r>
      <w:r>
        <w:t>Se</w:t>
      </w:r>
      <w:r>
        <w:rPr>
          <w:spacing w:val="-6"/>
        </w:rPr>
        <w:t xml:space="preserve"> </w:t>
      </w:r>
      <w:r>
        <w:t>autoriza</w:t>
      </w:r>
      <w:r>
        <w:rPr>
          <w:spacing w:val="-8"/>
        </w:rPr>
        <w:t xml:space="preserve"> </w:t>
      </w:r>
      <w:r>
        <w:t>a</w:t>
      </w:r>
      <w:r>
        <w:rPr>
          <w:spacing w:val="-6"/>
        </w:rPr>
        <w:t xml:space="preserve"> </w:t>
      </w:r>
      <w:r>
        <w:t>los</w:t>
      </w:r>
      <w:r>
        <w:rPr>
          <w:spacing w:val="-9"/>
        </w:rPr>
        <w:t xml:space="preserve"> </w:t>
      </w:r>
      <w:r>
        <w:t>integrantes</w:t>
      </w:r>
      <w:r>
        <w:rPr>
          <w:spacing w:val="-8"/>
        </w:rPr>
        <w:t xml:space="preserve"> </w:t>
      </w:r>
      <w:r>
        <w:t>de</w:t>
      </w:r>
      <w:r>
        <w:rPr>
          <w:spacing w:val="-9"/>
        </w:rPr>
        <w:t xml:space="preserve"> </w:t>
      </w:r>
      <w:r>
        <w:t>la</w:t>
      </w:r>
      <w:r>
        <w:rPr>
          <w:spacing w:val="-8"/>
        </w:rPr>
        <w:t xml:space="preserve"> </w:t>
      </w:r>
      <w:r>
        <w:t>Quincuagésima</w:t>
      </w:r>
      <w:r>
        <w:rPr>
          <w:spacing w:val="-9"/>
        </w:rPr>
        <w:t xml:space="preserve"> </w:t>
      </w:r>
      <w:r>
        <w:t>Sexta</w:t>
      </w:r>
      <w:r>
        <w:rPr>
          <w:spacing w:val="-8"/>
        </w:rPr>
        <w:t xml:space="preserve"> </w:t>
      </w:r>
      <w:r>
        <w:t>Legislatura</w:t>
      </w:r>
      <w:r>
        <w:rPr>
          <w:spacing w:val="-9"/>
        </w:rPr>
        <w:t xml:space="preserve"> </w:t>
      </w:r>
      <w:r>
        <w:t>del</w:t>
      </w:r>
      <w:r>
        <w:rPr>
          <w:spacing w:val="-7"/>
        </w:rPr>
        <w:t xml:space="preserve"> </w:t>
      </w:r>
      <w:r>
        <w:t>Estado,</w:t>
      </w:r>
      <w:r>
        <w:rPr>
          <w:spacing w:val="-7"/>
        </w:rPr>
        <w:t xml:space="preserve"> </w:t>
      </w:r>
      <w:r>
        <w:t>a</w:t>
      </w:r>
      <w:r>
        <w:rPr>
          <w:spacing w:val="-11"/>
        </w:rPr>
        <w:t xml:space="preserve"> </w:t>
      </w:r>
      <w:r>
        <w:t>que,</w:t>
      </w:r>
      <w:r>
        <w:rPr>
          <w:spacing w:val="-4"/>
        </w:rPr>
        <w:t xml:space="preserve"> </w:t>
      </w:r>
      <w:r>
        <w:t>para su</w:t>
      </w:r>
      <w:r>
        <w:rPr>
          <w:spacing w:val="-4"/>
        </w:rPr>
        <w:t xml:space="preserve"> </w:t>
      </w:r>
      <w:r>
        <w:t>periodo</w:t>
      </w:r>
      <w:r>
        <w:rPr>
          <w:spacing w:val="-4"/>
        </w:rPr>
        <w:t xml:space="preserve"> </w:t>
      </w:r>
      <w:r>
        <w:t>constitucional,</w:t>
      </w:r>
      <w:r>
        <w:rPr>
          <w:spacing w:val="-3"/>
        </w:rPr>
        <w:t xml:space="preserve"> </w:t>
      </w:r>
      <w:r>
        <w:t>amplíen</w:t>
      </w:r>
      <w:r>
        <w:rPr>
          <w:spacing w:val="-4"/>
        </w:rPr>
        <w:t xml:space="preserve"> </w:t>
      </w:r>
      <w:r>
        <w:t>el</w:t>
      </w:r>
      <w:r>
        <w:rPr>
          <w:spacing w:val="-4"/>
        </w:rPr>
        <w:t xml:space="preserve"> </w:t>
      </w:r>
      <w:r>
        <w:t>término</w:t>
      </w:r>
      <w:r>
        <w:rPr>
          <w:spacing w:val="-4"/>
        </w:rPr>
        <w:t xml:space="preserve"> </w:t>
      </w:r>
      <w:r>
        <w:t>del</w:t>
      </w:r>
      <w:r>
        <w:rPr>
          <w:spacing w:val="-5"/>
        </w:rPr>
        <w:t xml:space="preserve"> </w:t>
      </w:r>
      <w:r>
        <w:t>mismo,</w:t>
      </w:r>
      <w:r>
        <w:rPr>
          <w:spacing w:val="-3"/>
        </w:rPr>
        <w:t xml:space="preserve"> </w:t>
      </w:r>
      <w:r>
        <w:t>venciendo</w:t>
      </w:r>
      <w:r>
        <w:rPr>
          <w:spacing w:val="-3"/>
        </w:rPr>
        <w:t xml:space="preserve"> </w:t>
      </w:r>
      <w:r>
        <w:t>su</w:t>
      </w:r>
      <w:r>
        <w:rPr>
          <w:spacing w:val="-4"/>
        </w:rPr>
        <w:t xml:space="preserve"> </w:t>
      </w:r>
      <w:r>
        <w:t>periodo</w:t>
      </w:r>
      <w:r>
        <w:rPr>
          <w:spacing w:val="-4"/>
        </w:rPr>
        <w:t xml:space="preserve"> </w:t>
      </w:r>
      <w:r>
        <w:t>el</w:t>
      </w:r>
      <w:r>
        <w:rPr>
          <w:spacing w:val="-5"/>
        </w:rPr>
        <w:t xml:space="preserve"> </w:t>
      </w:r>
      <w:r>
        <w:t>día</w:t>
      </w:r>
      <w:r>
        <w:rPr>
          <w:spacing w:val="-3"/>
        </w:rPr>
        <w:t xml:space="preserve"> </w:t>
      </w:r>
      <w:r>
        <w:t>15</w:t>
      </w:r>
      <w:r>
        <w:rPr>
          <w:spacing w:val="-4"/>
        </w:rPr>
        <w:t xml:space="preserve"> </w:t>
      </w:r>
      <w:r>
        <w:t>de</w:t>
      </w:r>
      <w:r>
        <w:rPr>
          <w:spacing w:val="-4"/>
        </w:rPr>
        <w:t xml:space="preserve"> </w:t>
      </w:r>
      <w:r>
        <w:t>noviembre</w:t>
      </w:r>
      <w:r>
        <w:rPr>
          <w:spacing w:val="-4"/>
        </w:rPr>
        <w:t xml:space="preserve"> </w:t>
      </w:r>
      <w:r>
        <w:t>de 1998.</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17"/>
        <w:jc w:val="both"/>
      </w:pPr>
      <w:r>
        <w:rPr>
          <w:b/>
          <w:color w:val="FF0000"/>
        </w:rPr>
        <w:t xml:space="preserve">61.- </w:t>
      </w:r>
      <w:r>
        <w:t>Artículo Transitorio del Decreto número 153 de la LVI Legislatura, de fecha 1 de m</w:t>
      </w:r>
      <w:r>
        <w:t>arzo de 1997, publicado en el Periódico Oficial del Gobierno del Estado el día 8 marzo de 1997, por el que se reforman los</w:t>
      </w:r>
      <w:r>
        <w:rPr>
          <w:spacing w:val="-6"/>
        </w:rPr>
        <w:t xml:space="preserve"> </w:t>
      </w:r>
      <w:r>
        <w:t>artículos</w:t>
      </w:r>
      <w:r>
        <w:rPr>
          <w:spacing w:val="-5"/>
        </w:rPr>
        <w:t xml:space="preserve"> </w:t>
      </w:r>
      <w:r>
        <w:t>25,</w:t>
      </w:r>
      <w:r>
        <w:rPr>
          <w:spacing w:val="-4"/>
        </w:rPr>
        <w:t xml:space="preserve"> </w:t>
      </w:r>
      <w:r>
        <w:t>párrafos</w:t>
      </w:r>
      <w:r>
        <w:rPr>
          <w:spacing w:val="-7"/>
        </w:rPr>
        <w:t xml:space="preserve"> </w:t>
      </w:r>
      <w:r>
        <w:t>tercero,</w:t>
      </w:r>
      <w:r>
        <w:rPr>
          <w:spacing w:val="-9"/>
        </w:rPr>
        <w:t xml:space="preserve"> </w:t>
      </w:r>
      <w:r>
        <w:t>quinto,</w:t>
      </w:r>
      <w:r>
        <w:rPr>
          <w:spacing w:val="-6"/>
        </w:rPr>
        <w:t xml:space="preserve"> </w:t>
      </w:r>
      <w:r>
        <w:t>sexto</w:t>
      </w:r>
      <w:r>
        <w:rPr>
          <w:spacing w:val="-5"/>
        </w:rPr>
        <w:t xml:space="preserve"> </w:t>
      </w:r>
      <w:r>
        <w:t>y</w:t>
      </w:r>
      <w:r>
        <w:rPr>
          <w:spacing w:val="-7"/>
        </w:rPr>
        <w:t xml:space="preserve"> </w:t>
      </w:r>
      <w:r>
        <w:t>décimo</w:t>
      </w:r>
      <w:r>
        <w:rPr>
          <w:spacing w:val="-5"/>
        </w:rPr>
        <w:t xml:space="preserve"> </w:t>
      </w:r>
      <w:r>
        <w:t>primero,</w:t>
      </w:r>
      <w:r>
        <w:rPr>
          <w:spacing w:val="-4"/>
        </w:rPr>
        <w:t xml:space="preserve"> </w:t>
      </w:r>
      <w:r>
        <w:t>29</w:t>
      </w:r>
      <w:r>
        <w:rPr>
          <w:spacing w:val="-6"/>
        </w:rPr>
        <w:t xml:space="preserve"> </w:t>
      </w:r>
      <w:r>
        <w:t>párrafo</w:t>
      </w:r>
      <w:r>
        <w:rPr>
          <w:spacing w:val="-5"/>
        </w:rPr>
        <w:t xml:space="preserve"> </w:t>
      </w:r>
      <w:r>
        <w:t>segundo,</w:t>
      </w:r>
      <w:r>
        <w:rPr>
          <w:spacing w:val="-4"/>
        </w:rPr>
        <w:t xml:space="preserve"> </w:t>
      </w:r>
      <w:r>
        <w:t>31,</w:t>
      </w:r>
      <w:r>
        <w:rPr>
          <w:spacing w:val="-4"/>
        </w:rPr>
        <w:t xml:space="preserve"> </w:t>
      </w:r>
      <w:r>
        <w:t>67</w:t>
      </w:r>
      <w:r>
        <w:rPr>
          <w:spacing w:val="-8"/>
        </w:rPr>
        <w:t xml:space="preserve"> </w:t>
      </w:r>
      <w:r>
        <w:t>y</w:t>
      </w:r>
      <w:r>
        <w:rPr>
          <w:spacing w:val="-7"/>
        </w:rPr>
        <w:t xml:space="preserve"> </w:t>
      </w:r>
      <w:r>
        <w:t>98</w:t>
      </w:r>
      <w:r>
        <w:rPr>
          <w:spacing w:val="-6"/>
        </w:rPr>
        <w:t xml:space="preserve"> </w:t>
      </w:r>
      <w:r>
        <w:t>párrafo primero y se adiciona el artículo 25 con un nuevo párrafo décimo tercero con el consecuente corrimiento del actual y siguientes, así como con un párrafo final que se convierte en décimo sexto; igualmente se adiciona al artículo 98 un párrafo más qu</w:t>
      </w:r>
      <w:r>
        <w:t>e será el noveno, todos de la Constitución Política del Estado Libre y Soberano de</w:t>
      </w:r>
      <w:r>
        <w:rPr>
          <w:spacing w:val="-5"/>
        </w:rPr>
        <w:t xml:space="preserve"> </w:t>
      </w:r>
      <w:r>
        <w:t>Oaxaca.</w:t>
      </w:r>
    </w:p>
    <w:p w:rsidR="001E50CC" w:rsidRDefault="001E50CC">
      <w:pPr>
        <w:pStyle w:val="Textoindependiente"/>
        <w:spacing w:before="11"/>
        <w:rPr>
          <w:sz w:val="21"/>
        </w:rPr>
      </w:pPr>
    </w:p>
    <w:p w:rsidR="001E50CC" w:rsidRDefault="007B6CD5">
      <w:pPr>
        <w:pStyle w:val="Textoindependiente"/>
        <w:ind w:left="100" w:right="120"/>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before="1"/>
        <w:ind w:left="100" w:right="119"/>
        <w:jc w:val="both"/>
      </w:pPr>
      <w:r>
        <w:rPr>
          <w:b/>
          <w:color w:val="FF0000"/>
        </w:rPr>
        <w:t xml:space="preserve">62.- </w:t>
      </w:r>
      <w:r>
        <w:t>Artículo Transitorio del Dec</w:t>
      </w:r>
      <w:r>
        <w:t>reto número 202 de la LVI Legislatura, de fecha 29 de septiembre de 1997, publicado en el Periódico Oficial del Gobierno del Estado el día 29 de septiembre de 1997, por el que se adicionan al artículo 19 un párrafo que será el quinto; al 24 con una fracció</w:t>
      </w:r>
      <w:r>
        <w:t>n que será la III, haciéndose</w:t>
      </w:r>
      <w:r>
        <w:rPr>
          <w:spacing w:val="-3"/>
        </w:rPr>
        <w:t xml:space="preserve"> </w:t>
      </w:r>
      <w:r>
        <w:t>el</w:t>
      </w:r>
      <w:r>
        <w:rPr>
          <w:spacing w:val="-4"/>
        </w:rPr>
        <w:t xml:space="preserve"> </w:t>
      </w:r>
      <w:r>
        <w:t>respectivo</w:t>
      </w:r>
      <w:r>
        <w:rPr>
          <w:spacing w:val="-1"/>
        </w:rPr>
        <w:t xml:space="preserve"> </w:t>
      </w:r>
      <w:r>
        <w:t>corrimiento;</w:t>
      </w:r>
      <w:r>
        <w:rPr>
          <w:spacing w:val="-4"/>
        </w:rPr>
        <w:t xml:space="preserve"> </w:t>
      </w:r>
      <w:r>
        <w:t>se</w:t>
      </w:r>
      <w:r>
        <w:rPr>
          <w:spacing w:val="-3"/>
        </w:rPr>
        <w:t xml:space="preserve"> </w:t>
      </w:r>
      <w:r>
        <w:t>reforman</w:t>
      </w:r>
      <w:r>
        <w:rPr>
          <w:spacing w:val="-6"/>
        </w:rPr>
        <w:t xml:space="preserve"> </w:t>
      </w:r>
      <w:r>
        <w:t>los</w:t>
      </w:r>
      <w:r>
        <w:rPr>
          <w:spacing w:val="-2"/>
        </w:rPr>
        <w:t xml:space="preserve"> </w:t>
      </w:r>
      <w:r>
        <w:t>artículos</w:t>
      </w:r>
      <w:r>
        <w:rPr>
          <w:spacing w:val="-3"/>
        </w:rPr>
        <w:t xml:space="preserve"> </w:t>
      </w:r>
      <w:r>
        <w:t>35</w:t>
      </w:r>
      <w:r>
        <w:rPr>
          <w:spacing w:val="-3"/>
        </w:rPr>
        <w:t xml:space="preserve"> </w:t>
      </w:r>
      <w:r>
        <w:t>párrafos</w:t>
      </w:r>
      <w:r>
        <w:rPr>
          <w:spacing w:val="-5"/>
        </w:rPr>
        <w:t xml:space="preserve"> </w:t>
      </w:r>
      <w:r>
        <w:t>segundo</w:t>
      </w:r>
      <w:r>
        <w:rPr>
          <w:spacing w:val="-6"/>
        </w:rPr>
        <w:t xml:space="preserve"> </w:t>
      </w:r>
      <w:r>
        <w:t>y</w:t>
      </w:r>
      <w:r>
        <w:rPr>
          <w:spacing w:val="-5"/>
        </w:rPr>
        <w:t xml:space="preserve"> </w:t>
      </w:r>
      <w:r>
        <w:t>cuarto,</w:t>
      </w:r>
      <w:r>
        <w:rPr>
          <w:spacing w:val="-1"/>
        </w:rPr>
        <w:t xml:space="preserve"> </w:t>
      </w:r>
      <w:r>
        <w:t>50</w:t>
      </w:r>
      <w:r>
        <w:rPr>
          <w:spacing w:val="-6"/>
        </w:rPr>
        <w:t xml:space="preserve"> </w:t>
      </w:r>
      <w:r>
        <w:t>fracción V, 59 fracciones XXII y XXIII; 141 primer párrafo y 142 primer párrafo; todos de la Constitución Política del Estado.</w:t>
      </w:r>
    </w:p>
    <w:p w:rsidR="001E50CC" w:rsidRDefault="001E50CC">
      <w:pPr>
        <w:pStyle w:val="Textoindependiente"/>
        <w:spacing w:before="9"/>
        <w:rPr>
          <w:sz w:val="21"/>
        </w:rPr>
      </w:pPr>
    </w:p>
    <w:p w:rsidR="001E50CC" w:rsidRDefault="007B6CD5">
      <w:pPr>
        <w:pStyle w:val="Textoindependiente"/>
        <w:spacing w:line="242" w:lineRule="auto"/>
        <w:ind w:left="100" w:right="120"/>
        <w:jc w:val="both"/>
      </w:pPr>
      <w:r>
        <w:rPr>
          <w:b/>
        </w:rPr>
        <w:t>ÚNICO</w:t>
      </w:r>
      <w:r>
        <w:t>.- Este Decreto entrará en vigor al día siguiente de su publicación en el Periódico Oficial del Gobierno del Estado.</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17"/>
        <w:jc w:val="both"/>
      </w:pPr>
      <w:r>
        <w:rPr>
          <w:b/>
          <w:color w:val="FF0000"/>
        </w:rPr>
        <w:t xml:space="preserve">63.- </w:t>
      </w:r>
      <w:r>
        <w:t>Artículos Transitorios del Decreto número 258 de la LVI Legislatura, de fecha 4 de junio de 1998, publicado</w:t>
      </w:r>
      <w:r>
        <w:rPr>
          <w:spacing w:val="-8"/>
        </w:rPr>
        <w:t xml:space="preserve"> </w:t>
      </w:r>
      <w:r>
        <w:t>en</w:t>
      </w:r>
      <w:r>
        <w:rPr>
          <w:spacing w:val="-7"/>
        </w:rPr>
        <w:t xml:space="preserve"> </w:t>
      </w:r>
      <w:r>
        <w:t>el</w:t>
      </w:r>
      <w:r>
        <w:rPr>
          <w:spacing w:val="-10"/>
        </w:rPr>
        <w:t xml:space="preserve"> </w:t>
      </w:r>
      <w:r>
        <w:t>P</w:t>
      </w:r>
      <w:r>
        <w:t>eriódico</w:t>
      </w:r>
      <w:r>
        <w:rPr>
          <w:spacing w:val="-13"/>
        </w:rPr>
        <w:t xml:space="preserve"> </w:t>
      </w:r>
      <w:r>
        <w:t>Oficial</w:t>
      </w:r>
      <w:r>
        <w:rPr>
          <w:spacing w:val="-8"/>
        </w:rPr>
        <w:t xml:space="preserve"> </w:t>
      </w:r>
      <w:r>
        <w:t>del</w:t>
      </w:r>
      <w:r>
        <w:rPr>
          <w:spacing w:val="-10"/>
        </w:rPr>
        <w:t xml:space="preserve"> </w:t>
      </w:r>
      <w:r>
        <w:t>Gobierno</w:t>
      </w:r>
      <w:r>
        <w:rPr>
          <w:spacing w:val="-9"/>
        </w:rPr>
        <w:t xml:space="preserve"> </w:t>
      </w:r>
      <w:r>
        <w:t>del</w:t>
      </w:r>
      <w:r>
        <w:rPr>
          <w:spacing w:val="-13"/>
        </w:rPr>
        <w:t xml:space="preserve"> </w:t>
      </w:r>
      <w:r>
        <w:t>Estado</w:t>
      </w:r>
      <w:r>
        <w:rPr>
          <w:spacing w:val="-7"/>
        </w:rPr>
        <w:t xml:space="preserve"> </w:t>
      </w:r>
      <w:r>
        <w:t>el</w:t>
      </w:r>
      <w:r>
        <w:rPr>
          <w:spacing w:val="-8"/>
        </w:rPr>
        <w:t xml:space="preserve"> </w:t>
      </w:r>
      <w:r>
        <w:t>día</w:t>
      </w:r>
      <w:r>
        <w:rPr>
          <w:spacing w:val="-8"/>
        </w:rPr>
        <w:t xml:space="preserve"> </w:t>
      </w:r>
      <w:r>
        <w:t>6</w:t>
      </w:r>
      <w:r>
        <w:rPr>
          <w:spacing w:val="-7"/>
        </w:rPr>
        <w:t xml:space="preserve"> </w:t>
      </w:r>
      <w:r>
        <w:t>de</w:t>
      </w:r>
      <w:r>
        <w:rPr>
          <w:spacing w:val="-12"/>
        </w:rPr>
        <w:t xml:space="preserve"> </w:t>
      </w:r>
      <w:r>
        <w:t>junio</w:t>
      </w:r>
      <w:r>
        <w:rPr>
          <w:spacing w:val="-7"/>
        </w:rPr>
        <w:t xml:space="preserve"> </w:t>
      </w:r>
      <w:r>
        <w:t>de</w:t>
      </w:r>
      <w:r>
        <w:rPr>
          <w:spacing w:val="-8"/>
        </w:rPr>
        <w:t xml:space="preserve"> </w:t>
      </w:r>
      <w:r>
        <w:t>1998,</w:t>
      </w:r>
      <w:r>
        <w:rPr>
          <w:spacing w:val="-8"/>
        </w:rPr>
        <w:t xml:space="preserve"> </w:t>
      </w:r>
      <w:r>
        <w:t>por</w:t>
      </w:r>
      <w:r>
        <w:rPr>
          <w:spacing w:val="-8"/>
        </w:rPr>
        <w:t xml:space="preserve"> </w:t>
      </w:r>
      <w:r>
        <w:t>el</w:t>
      </w:r>
      <w:r>
        <w:rPr>
          <w:spacing w:val="-11"/>
        </w:rPr>
        <w:t xml:space="preserve"> </w:t>
      </w:r>
      <w:r>
        <w:t>que</w:t>
      </w:r>
      <w:r>
        <w:rPr>
          <w:spacing w:val="-10"/>
        </w:rPr>
        <w:t xml:space="preserve"> </w:t>
      </w:r>
      <w:r>
        <w:t>se</w:t>
      </w:r>
      <w:r>
        <w:rPr>
          <w:spacing w:val="-12"/>
        </w:rPr>
        <w:t xml:space="preserve"> </w:t>
      </w:r>
      <w:r>
        <w:t>reforman los artículos 12 tercer párrafo; 16 párrafos primero, segundo, tercero y sexto; 94 séptimo párrafo e</w:t>
      </w:r>
      <w:r>
        <w:rPr>
          <w:spacing w:val="-37"/>
        </w:rPr>
        <w:t xml:space="preserve"> </w:t>
      </w:r>
      <w:r>
        <w:t>inciso</w:t>
      </w:r>
    </w:p>
    <w:p w:rsidR="001E50CC" w:rsidRDefault="007B6CD5">
      <w:pPr>
        <w:pStyle w:val="Textoindependiente"/>
        <w:ind w:left="100" w:right="118"/>
        <w:jc w:val="both"/>
      </w:pPr>
      <w:r>
        <w:t>f) del mismo y 151 primer párrafo; se adicionan una última parte al tercer párrafo del artículo 12; y los párrafos séptimo, octavo y noveno del artículo 16; un Capítulo que será el VI que se denominará DE LA JURISDICCION INDIGENA, con un artículo 138 Bis A</w:t>
      </w:r>
      <w:r>
        <w:t>, al Título Cuarto de la Constitución Política del Estado Libre y Soberano de Oaxaca.</w:t>
      </w:r>
    </w:p>
    <w:p w:rsidR="001E50CC" w:rsidRDefault="001E50CC">
      <w:pPr>
        <w:pStyle w:val="Textoindependiente"/>
        <w:spacing w:before="5"/>
        <w:rPr>
          <w:sz w:val="21"/>
        </w:rPr>
      </w:pPr>
    </w:p>
    <w:p w:rsidR="001E50CC" w:rsidRDefault="007B6CD5">
      <w:pPr>
        <w:pStyle w:val="Textoindependiente"/>
        <w:spacing w:before="1"/>
        <w:ind w:left="100" w:right="125"/>
        <w:jc w:val="both"/>
      </w:pPr>
      <w:r>
        <w:rPr>
          <w:b/>
        </w:rPr>
        <w:t>ARTÍCULO PRIMERO</w:t>
      </w:r>
      <w:r>
        <w:t>.- Este Decreto entrará en vigor al día siguiente de su publicación en el Periódico Oficial del Gobierno del Estado.</w:t>
      </w:r>
    </w:p>
    <w:p w:rsidR="001E50CC" w:rsidRDefault="001E50CC">
      <w:pPr>
        <w:pStyle w:val="Textoindependiente"/>
        <w:spacing w:before="11"/>
        <w:rPr>
          <w:sz w:val="21"/>
        </w:rPr>
      </w:pPr>
    </w:p>
    <w:p w:rsidR="001E50CC" w:rsidRDefault="007B6CD5">
      <w:pPr>
        <w:pStyle w:val="Textoindependiente"/>
        <w:ind w:left="100" w:right="123"/>
        <w:jc w:val="both"/>
      </w:pPr>
      <w:r>
        <w:rPr>
          <w:b/>
        </w:rPr>
        <w:t>ARTÍCULO SEGUNDO</w:t>
      </w:r>
      <w:r>
        <w:t xml:space="preserve">.- El Congreso del </w:t>
      </w:r>
      <w:r>
        <w:t>Estado deberá emitir la Ley de Derechos de los Pueblos y Comunidades Indígenas del Estado de Oaxaca, reglamentaria del artículo 16 Constitucional en un plazo que no exceda de quince días contados a partir de la entrada en vigor de este Decreto.</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ind w:left="100" w:right="123"/>
        <w:jc w:val="both"/>
      </w:pPr>
      <w:r>
        <w:rPr>
          <w:b/>
          <w:color w:val="FF0000"/>
        </w:rPr>
        <w:t xml:space="preserve">64.- </w:t>
      </w:r>
      <w:r>
        <w:t>Artículo Transitorio del Decreto número 248 de la LVI Legislatura, de fecha 14 de mayo de 1998, publicado en el Periódico Oficial del Gobierno del Estado el día 8 de julio de 1998, por el que se reforma y adiciona el primer párrafo del artículo 43 de la Co</w:t>
      </w:r>
      <w:r>
        <w:t>nstitución Política del Estado Libre y Soberano de Oaxaca.</w:t>
      </w:r>
    </w:p>
    <w:p w:rsidR="001E50CC" w:rsidRDefault="001E50CC">
      <w:pPr>
        <w:pStyle w:val="Textoindependiente"/>
      </w:pPr>
    </w:p>
    <w:p w:rsidR="001E50CC" w:rsidRDefault="007B6CD5">
      <w:pPr>
        <w:pStyle w:val="Textoindependiente"/>
        <w:ind w:left="100" w:right="120"/>
        <w:jc w:val="both"/>
      </w:pPr>
      <w:r>
        <w:rPr>
          <w:b/>
        </w:rPr>
        <w:t>ÚNICO</w:t>
      </w:r>
      <w:r>
        <w:t>.- El presente Decreto entrará en vigor a partir del día siguiente de su publicación en el Periódico Oficial del Gobierno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16"/>
        <w:jc w:val="both"/>
      </w:pPr>
      <w:r>
        <w:rPr>
          <w:b/>
          <w:color w:val="FF0000"/>
        </w:rPr>
        <w:t xml:space="preserve">65.- </w:t>
      </w:r>
      <w:r>
        <w:t xml:space="preserve">Artículo Transitorio del Decreto número 265 de la </w:t>
      </w:r>
      <w:r>
        <w:t>LVI Legislatura, de fecha 18 de junio de 1998, publicado en el Periódico Oficial del Gobierno del Estado el día 8 de agosto de 1998, por el que se reforman los artículos 3o. párrafos segundo y tercero; 5o. primer párrafo que pasa hacer el segundo; 8o. frac</w:t>
      </w:r>
      <w:r>
        <w:t>ción I en sus párrafos primero, segundo y tercero; 11; 12 en su párrafo décimo que será el décimo primero;</w:t>
      </w:r>
      <w:r>
        <w:rPr>
          <w:spacing w:val="-8"/>
        </w:rPr>
        <w:t xml:space="preserve"> </w:t>
      </w:r>
      <w:r>
        <w:t>21;</w:t>
      </w:r>
      <w:r>
        <w:rPr>
          <w:spacing w:val="-9"/>
        </w:rPr>
        <w:t xml:space="preserve"> </w:t>
      </w:r>
      <w:r>
        <w:t>33</w:t>
      </w:r>
      <w:r>
        <w:rPr>
          <w:spacing w:val="-11"/>
        </w:rPr>
        <w:t xml:space="preserve"> </w:t>
      </w:r>
      <w:r>
        <w:t>fracción</w:t>
      </w:r>
      <w:r>
        <w:rPr>
          <w:spacing w:val="-8"/>
        </w:rPr>
        <w:t xml:space="preserve"> </w:t>
      </w:r>
      <w:r>
        <w:t>II;</w:t>
      </w:r>
      <w:r>
        <w:rPr>
          <w:spacing w:val="-9"/>
        </w:rPr>
        <w:t xml:space="preserve"> </w:t>
      </w:r>
      <w:r>
        <w:t>47;</w:t>
      </w:r>
      <w:r>
        <w:rPr>
          <w:spacing w:val="-9"/>
        </w:rPr>
        <w:t xml:space="preserve"> </w:t>
      </w:r>
      <w:r>
        <w:t>53</w:t>
      </w:r>
      <w:r>
        <w:rPr>
          <w:spacing w:val="-13"/>
        </w:rPr>
        <w:t xml:space="preserve"> </w:t>
      </w:r>
      <w:r>
        <w:t>fracción</w:t>
      </w:r>
      <w:r>
        <w:rPr>
          <w:spacing w:val="-11"/>
        </w:rPr>
        <w:t xml:space="preserve"> </w:t>
      </w:r>
      <w:r>
        <w:t>I;</w:t>
      </w:r>
      <w:r>
        <w:rPr>
          <w:spacing w:val="-10"/>
        </w:rPr>
        <w:t xml:space="preserve"> </w:t>
      </w:r>
      <w:r>
        <w:t>59</w:t>
      </w:r>
      <w:r>
        <w:rPr>
          <w:spacing w:val="-11"/>
        </w:rPr>
        <w:t xml:space="preserve"> </w:t>
      </w:r>
      <w:r>
        <w:t>fracción</w:t>
      </w:r>
      <w:r>
        <w:rPr>
          <w:spacing w:val="-8"/>
        </w:rPr>
        <w:t xml:space="preserve"> </w:t>
      </w:r>
      <w:r>
        <w:t>III;</w:t>
      </w:r>
      <w:r>
        <w:rPr>
          <w:spacing w:val="-7"/>
        </w:rPr>
        <w:t xml:space="preserve"> </w:t>
      </w:r>
      <w:r>
        <w:t>la</w:t>
      </w:r>
      <w:r>
        <w:rPr>
          <w:spacing w:val="-10"/>
        </w:rPr>
        <w:t xml:space="preserve"> </w:t>
      </w:r>
      <w:r>
        <w:t>Sección</w:t>
      </w:r>
      <w:r>
        <w:rPr>
          <w:spacing w:val="-8"/>
        </w:rPr>
        <w:t xml:space="preserve"> </w:t>
      </w:r>
      <w:r>
        <w:t>Cuarta</w:t>
      </w:r>
      <w:r>
        <w:rPr>
          <w:spacing w:val="-8"/>
        </w:rPr>
        <w:t xml:space="preserve"> </w:t>
      </w:r>
      <w:r>
        <w:t>del</w:t>
      </w:r>
      <w:r>
        <w:rPr>
          <w:spacing w:val="-10"/>
        </w:rPr>
        <w:t xml:space="preserve"> </w:t>
      </w:r>
      <w:r>
        <w:t>Capítulo</w:t>
      </w:r>
      <w:r>
        <w:rPr>
          <w:spacing w:val="-8"/>
        </w:rPr>
        <w:t xml:space="preserve"> </w:t>
      </w:r>
      <w:r>
        <w:t>Segundo,</w:t>
      </w:r>
      <w:r>
        <w:rPr>
          <w:spacing w:val="-11"/>
        </w:rPr>
        <w:t xml:space="preserve"> </w:t>
      </w:r>
      <w:r>
        <w:t>Título Cuarto,</w:t>
      </w:r>
      <w:r>
        <w:rPr>
          <w:spacing w:val="-7"/>
        </w:rPr>
        <w:t xml:space="preserve"> </w:t>
      </w:r>
      <w:r>
        <w:t>que</w:t>
      </w:r>
      <w:r>
        <w:rPr>
          <w:spacing w:val="-6"/>
        </w:rPr>
        <w:t xml:space="preserve"> </w:t>
      </w:r>
      <w:r>
        <w:t>abarca</w:t>
      </w:r>
      <w:r>
        <w:rPr>
          <w:spacing w:val="-5"/>
        </w:rPr>
        <w:t xml:space="preserve"> </w:t>
      </w:r>
      <w:r>
        <w:t>los</w:t>
      </w:r>
      <w:r>
        <w:rPr>
          <w:spacing w:val="-4"/>
        </w:rPr>
        <w:t xml:space="preserve"> </w:t>
      </w:r>
      <w:r>
        <w:t>artículos</w:t>
      </w:r>
      <w:r>
        <w:rPr>
          <w:spacing w:val="-3"/>
        </w:rPr>
        <w:t xml:space="preserve"> </w:t>
      </w:r>
      <w:r>
        <w:t>del</w:t>
      </w:r>
      <w:r>
        <w:rPr>
          <w:spacing w:val="-4"/>
        </w:rPr>
        <w:t xml:space="preserve"> </w:t>
      </w:r>
      <w:r>
        <w:t>60</w:t>
      </w:r>
      <w:r>
        <w:rPr>
          <w:spacing w:val="-6"/>
        </w:rPr>
        <w:t xml:space="preserve"> </w:t>
      </w:r>
      <w:r>
        <w:t>al</w:t>
      </w:r>
      <w:r>
        <w:rPr>
          <w:spacing w:val="-5"/>
        </w:rPr>
        <w:t xml:space="preserve"> </w:t>
      </w:r>
      <w:r>
        <w:t>62,</w:t>
      </w:r>
      <w:r>
        <w:rPr>
          <w:spacing w:val="-4"/>
        </w:rPr>
        <w:t xml:space="preserve"> </w:t>
      </w:r>
      <w:r>
        <w:t>para</w:t>
      </w:r>
      <w:r>
        <w:rPr>
          <w:spacing w:val="-5"/>
        </w:rPr>
        <w:t xml:space="preserve"> </w:t>
      </w:r>
      <w:r>
        <w:t>comprender</w:t>
      </w:r>
      <w:r>
        <w:rPr>
          <w:spacing w:val="-4"/>
        </w:rPr>
        <w:t xml:space="preserve"> </w:t>
      </w:r>
      <w:r>
        <w:t>del</w:t>
      </w:r>
      <w:r>
        <w:rPr>
          <w:spacing w:val="-3"/>
        </w:rPr>
        <w:t xml:space="preserve"> </w:t>
      </w:r>
      <w:r>
        <w:t>59</w:t>
      </w:r>
      <w:r>
        <w:rPr>
          <w:spacing w:val="-6"/>
        </w:rPr>
        <w:t xml:space="preserve"> </w:t>
      </w:r>
      <w:r>
        <w:t>al</w:t>
      </w:r>
      <w:r>
        <w:rPr>
          <w:spacing w:val="-6"/>
        </w:rPr>
        <w:t xml:space="preserve"> </w:t>
      </w:r>
      <w:r>
        <w:t>62;</w:t>
      </w:r>
      <w:r>
        <w:rPr>
          <w:spacing w:val="-3"/>
        </w:rPr>
        <w:t xml:space="preserve"> </w:t>
      </w:r>
      <w:r>
        <w:t>65</w:t>
      </w:r>
      <w:r>
        <w:rPr>
          <w:spacing w:val="-6"/>
        </w:rPr>
        <w:t xml:space="preserve"> </w:t>
      </w:r>
      <w:r>
        <w:t>fracción</w:t>
      </w:r>
      <w:r>
        <w:rPr>
          <w:spacing w:val="-6"/>
        </w:rPr>
        <w:t xml:space="preserve"> </w:t>
      </w:r>
      <w:r>
        <w:t>I</w:t>
      </w:r>
      <w:r>
        <w:rPr>
          <w:spacing w:val="-4"/>
        </w:rPr>
        <w:t xml:space="preserve"> </w:t>
      </w:r>
      <w:r>
        <w:t>y</w:t>
      </w:r>
      <w:r>
        <w:rPr>
          <w:spacing w:val="-4"/>
        </w:rPr>
        <w:t xml:space="preserve"> </w:t>
      </w:r>
      <w:r>
        <w:t>VI;</w:t>
      </w:r>
      <w:r>
        <w:rPr>
          <w:spacing w:val="-4"/>
        </w:rPr>
        <w:t xml:space="preserve"> </w:t>
      </w:r>
      <w:r>
        <w:t>79</w:t>
      </w:r>
      <w:r>
        <w:rPr>
          <w:spacing w:val="-8"/>
        </w:rPr>
        <w:t xml:space="preserve"> </w:t>
      </w:r>
      <w:r>
        <w:t>fracción V;</w:t>
      </w:r>
      <w:r>
        <w:rPr>
          <w:spacing w:val="-3"/>
        </w:rPr>
        <w:t xml:space="preserve"> </w:t>
      </w:r>
      <w:r>
        <w:t>108</w:t>
      </w:r>
      <w:r>
        <w:rPr>
          <w:spacing w:val="-3"/>
        </w:rPr>
        <w:t xml:space="preserve"> </w:t>
      </w:r>
      <w:r>
        <w:t>primer</w:t>
      </w:r>
      <w:r>
        <w:rPr>
          <w:spacing w:val="-6"/>
        </w:rPr>
        <w:t xml:space="preserve"> </w:t>
      </w:r>
      <w:r>
        <w:t>párrafo</w:t>
      </w:r>
      <w:r>
        <w:rPr>
          <w:spacing w:val="-5"/>
        </w:rPr>
        <w:t xml:space="preserve"> </w:t>
      </w:r>
      <w:r>
        <w:t>inciso</w:t>
      </w:r>
      <w:r>
        <w:rPr>
          <w:spacing w:val="-3"/>
        </w:rPr>
        <w:t xml:space="preserve"> </w:t>
      </w:r>
      <w:r>
        <w:t>a);</w:t>
      </w:r>
      <w:r>
        <w:rPr>
          <w:spacing w:val="-4"/>
        </w:rPr>
        <w:t xml:space="preserve"> </w:t>
      </w:r>
      <w:r>
        <w:t>139</w:t>
      </w:r>
      <w:r>
        <w:rPr>
          <w:spacing w:val="-3"/>
        </w:rPr>
        <w:t xml:space="preserve"> </w:t>
      </w:r>
      <w:r>
        <w:t>primer</w:t>
      </w:r>
      <w:r>
        <w:rPr>
          <w:spacing w:val="-6"/>
        </w:rPr>
        <w:t xml:space="preserve"> </w:t>
      </w:r>
      <w:r>
        <w:t>párrafo;</w:t>
      </w:r>
      <w:r>
        <w:rPr>
          <w:spacing w:val="-2"/>
        </w:rPr>
        <w:t xml:space="preserve"> </w:t>
      </w:r>
      <w:r>
        <w:t>140</w:t>
      </w:r>
      <w:r>
        <w:rPr>
          <w:spacing w:val="-5"/>
        </w:rPr>
        <w:t xml:space="preserve"> </w:t>
      </w:r>
      <w:r>
        <w:t>fracción</w:t>
      </w:r>
      <w:r>
        <w:rPr>
          <w:spacing w:val="-4"/>
        </w:rPr>
        <w:t xml:space="preserve"> </w:t>
      </w:r>
      <w:r>
        <w:t>I</w:t>
      </w:r>
      <w:r>
        <w:rPr>
          <w:spacing w:val="-4"/>
        </w:rPr>
        <w:t xml:space="preserve"> </w:t>
      </w:r>
      <w:r>
        <w:t>y</w:t>
      </w:r>
      <w:r>
        <w:rPr>
          <w:spacing w:val="-6"/>
        </w:rPr>
        <w:t xml:space="preserve"> </w:t>
      </w:r>
      <w:r>
        <w:t>párrafo</w:t>
      </w:r>
      <w:r>
        <w:rPr>
          <w:spacing w:val="-3"/>
        </w:rPr>
        <w:t xml:space="preserve"> </w:t>
      </w:r>
      <w:r>
        <w:t>tercero;</w:t>
      </w:r>
      <w:r>
        <w:rPr>
          <w:spacing w:val="-2"/>
        </w:rPr>
        <w:t xml:space="preserve"> </w:t>
      </w:r>
      <w:r>
        <w:t>142</w:t>
      </w:r>
      <w:r>
        <w:rPr>
          <w:spacing w:val="-4"/>
        </w:rPr>
        <w:t xml:space="preserve"> </w:t>
      </w:r>
      <w:r>
        <w:t>párrafos</w:t>
      </w:r>
      <w:r>
        <w:rPr>
          <w:spacing w:val="-5"/>
        </w:rPr>
        <w:t xml:space="preserve"> </w:t>
      </w:r>
      <w:r>
        <w:t>primero, tercero,</w:t>
      </w:r>
      <w:r>
        <w:rPr>
          <w:spacing w:val="-13"/>
        </w:rPr>
        <w:t xml:space="preserve"> </w:t>
      </w:r>
      <w:r>
        <w:t>sexto,</w:t>
      </w:r>
      <w:r>
        <w:rPr>
          <w:spacing w:val="-12"/>
        </w:rPr>
        <w:t xml:space="preserve"> </w:t>
      </w:r>
      <w:r>
        <w:t>séptimo,</w:t>
      </w:r>
      <w:r>
        <w:rPr>
          <w:spacing w:val="-12"/>
        </w:rPr>
        <w:t xml:space="preserve"> </w:t>
      </w:r>
      <w:r>
        <w:t>octavo</w:t>
      </w:r>
      <w:r>
        <w:rPr>
          <w:spacing w:val="-10"/>
        </w:rPr>
        <w:t xml:space="preserve"> </w:t>
      </w:r>
      <w:r>
        <w:t>y</w:t>
      </w:r>
      <w:r>
        <w:rPr>
          <w:spacing w:val="-13"/>
        </w:rPr>
        <w:t xml:space="preserve"> </w:t>
      </w:r>
      <w:r>
        <w:t>noveno;</w:t>
      </w:r>
      <w:r>
        <w:rPr>
          <w:spacing w:val="-13"/>
        </w:rPr>
        <w:t xml:space="preserve"> </w:t>
      </w:r>
      <w:r>
        <w:t>143</w:t>
      </w:r>
      <w:r>
        <w:rPr>
          <w:spacing w:val="-12"/>
        </w:rPr>
        <w:t xml:space="preserve"> </w:t>
      </w:r>
      <w:r>
        <w:t>primer</w:t>
      </w:r>
      <w:r>
        <w:rPr>
          <w:spacing w:val="-10"/>
        </w:rPr>
        <w:t xml:space="preserve"> </w:t>
      </w:r>
      <w:r>
        <w:t>párrafo;</w:t>
      </w:r>
      <w:r>
        <w:rPr>
          <w:spacing w:val="-13"/>
        </w:rPr>
        <w:t xml:space="preserve"> </w:t>
      </w:r>
      <w:r>
        <w:t>144;</w:t>
      </w:r>
      <w:r>
        <w:rPr>
          <w:spacing w:val="-12"/>
        </w:rPr>
        <w:t xml:space="preserve"> </w:t>
      </w:r>
      <w:r>
        <w:t>145</w:t>
      </w:r>
      <w:r>
        <w:rPr>
          <w:spacing w:val="-13"/>
        </w:rPr>
        <w:t xml:space="preserve"> </w:t>
      </w:r>
      <w:r>
        <w:t>párrafo</w:t>
      </w:r>
      <w:r>
        <w:rPr>
          <w:spacing w:val="-13"/>
        </w:rPr>
        <w:t xml:space="preserve"> </w:t>
      </w:r>
      <w:r>
        <w:t>tercero;</w:t>
      </w:r>
      <w:r>
        <w:rPr>
          <w:spacing w:val="-12"/>
        </w:rPr>
        <w:t xml:space="preserve"> </w:t>
      </w:r>
      <w:r>
        <w:t>155</w:t>
      </w:r>
      <w:r>
        <w:rPr>
          <w:spacing w:val="-13"/>
        </w:rPr>
        <w:t xml:space="preserve"> </w:t>
      </w:r>
      <w:r>
        <w:t>primer</w:t>
      </w:r>
      <w:r>
        <w:rPr>
          <w:spacing w:val="-12"/>
        </w:rPr>
        <w:t xml:space="preserve"> </w:t>
      </w:r>
      <w:r>
        <w:t xml:space="preserve">párrafo; 159; 162 y 163 párrafos segundo y tercero; se adicionan: los artículos 5o. con </w:t>
      </w:r>
      <w:r>
        <w:rPr>
          <w:spacing w:val="3"/>
        </w:rPr>
        <w:t xml:space="preserve">un </w:t>
      </w:r>
      <w:r>
        <w:t>párrafo que será el primero con el consiguiente corrimiento; 10 en su parte final; 12 con un párrafo que será el primero recorriéndose en su orde</w:t>
      </w:r>
      <w:r>
        <w:t>n los subsecuentes; 19 con un párrafo que será el segundo, con el respectivo corrimiento de los párrafos que siguen; 94 con dos párrafos que serán el noveno y décimo; se derogan los artículos 11 segundo párrafo; 59 fracción XLVII; se suprime el texto denom</w:t>
      </w:r>
      <w:r>
        <w:t>inado: Sección Primera, De la Responsabilidad de los Servidores Públicos del Estado, correspondiente al Título Quinto; para quedar</w:t>
      </w:r>
      <w:r>
        <w:rPr>
          <w:spacing w:val="-5"/>
        </w:rPr>
        <w:t xml:space="preserve"> </w:t>
      </w:r>
      <w:r>
        <w:t>únicamente,</w:t>
      </w:r>
      <w:r>
        <w:rPr>
          <w:spacing w:val="-5"/>
        </w:rPr>
        <w:t xml:space="preserve"> </w:t>
      </w:r>
      <w:r>
        <w:t>“TITULO</w:t>
      </w:r>
      <w:r>
        <w:rPr>
          <w:spacing w:val="-6"/>
        </w:rPr>
        <w:t xml:space="preserve"> </w:t>
      </w:r>
      <w:r>
        <w:t>QUINTO,</w:t>
      </w:r>
      <w:r>
        <w:rPr>
          <w:spacing w:val="-5"/>
        </w:rPr>
        <w:t xml:space="preserve"> </w:t>
      </w:r>
      <w:r>
        <w:t>DE</w:t>
      </w:r>
      <w:r>
        <w:rPr>
          <w:spacing w:val="-6"/>
        </w:rPr>
        <w:t xml:space="preserve"> </w:t>
      </w:r>
      <w:r>
        <w:t>LA</w:t>
      </w:r>
      <w:r>
        <w:rPr>
          <w:spacing w:val="-8"/>
        </w:rPr>
        <w:t xml:space="preserve"> </w:t>
      </w:r>
      <w:r>
        <w:t>RESPONSABILIDAD</w:t>
      </w:r>
      <w:r>
        <w:rPr>
          <w:spacing w:val="-6"/>
        </w:rPr>
        <w:t xml:space="preserve"> </w:t>
      </w:r>
      <w:r>
        <w:t>DE</w:t>
      </w:r>
      <w:r>
        <w:rPr>
          <w:spacing w:val="-9"/>
        </w:rPr>
        <w:t xml:space="preserve"> </w:t>
      </w:r>
      <w:r>
        <w:t>LOS</w:t>
      </w:r>
      <w:r>
        <w:rPr>
          <w:spacing w:val="-5"/>
        </w:rPr>
        <w:t xml:space="preserve"> </w:t>
      </w:r>
      <w:r>
        <w:t>SERVIDORES</w:t>
      </w:r>
      <w:r>
        <w:rPr>
          <w:spacing w:val="-6"/>
        </w:rPr>
        <w:t xml:space="preserve"> </w:t>
      </w:r>
      <w:r>
        <w:t>PUBLICOS</w:t>
      </w:r>
    </w:p>
    <w:p w:rsidR="001E50CC" w:rsidRDefault="007B6CD5">
      <w:pPr>
        <w:pStyle w:val="Textoindependiente"/>
        <w:spacing w:before="3"/>
        <w:ind w:left="100"/>
        <w:jc w:val="both"/>
      </w:pPr>
      <w:r>
        <w:t>DEL ESTADO Y MUNICIPALES”, todos de la Constitución Política del Estado de Oaxaca.</w:t>
      </w:r>
    </w:p>
    <w:p w:rsidR="001E50CC" w:rsidRDefault="001E50CC">
      <w:pPr>
        <w:pStyle w:val="Textoindependiente"/>
        <w:spacing w:before="9"/>
        <w:rPr>
          <w:sz w:val="21"/>
        </w:rPr>
      </w:pPr>
    </w:p>
    <w:p w:rsidR="001E50CC" w:rsidRDefault="007B6CD5">
      <w:pPr>
        <w:pStyle w:val="Textoindependiente"/>
        <w:ind w:left="100" w:right="119"/>
        <w:jc w:val="both"/>
      </w:pPr>
      <w:r>
        <w:rPr>
          <w:b/>
        </w:rPr>
        <w:t>ÚNICO</w:t>
      </w:r>
      <w:r>
        <w:t>.- Las reformas, adiciones y derogación a que se contrae este Decreto entrarán en vigor a partir del día siguiente al de su publicación en el Periódico Oficial del Est</w:t>
      </w:r>
      <w:r>
        <w: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line="244" w:lineRule="auto"/>
        <w:ind w:left="100" w:right="120"/>
        <w:jc w:val="both"/>
      </w:pPr>
      <w:r>
        <w:rPr>
          <w:b/>
          <w:color w:val="FF0000"/>
        </w:rPr>
        <w:t xml:space="preserve">66.- </w:t>
      </w:r>
      <w:r>
        <w:t>Artículo Transitorio del Decreto número 58 de la LVII Legislatura, de fecha 3 de marzo de 1999, publicado</w:t>
      </w:r>
      <w:r>
        <w:rPr>
          <w:spacing w:val="-15"/>
        </w:rPr>
        <w:t xml:space="preserve"> </w:t>
      </w:r>
      <w:r>
        <w:t>en</w:t>
      </w:r>
      <w:r>
        <w:rPr>
          <w:spacing w:val="-15"/>
        </w:rPr>
        <w:t xml:space="preserve"> </w:t>
      </w:r>
      <w:r>
        <w:t>el</w:t>
      </w:r>
      <w:r>
        <w:rPr>
          <w:spacing w:val="-15"/>
        </w:rPr>
        <w:t xml:space="preserve"> </w:t>
      </w:r>
      <w:r>
        <w:t>Periódico</w:t>
      </w:r>
      <w:r>
        <w:rPr>
          <w:spacing w:val="-18"/>
        </w:rPr>
        <w:t xml:space="preserve"> </w:t>
      </w:r>
      <w:r>
        <w:t>Oficial</w:t>
      </w:r>
      <w:r>
        <w:rPr>
          <w:spacing w:val="-16"/>
        </w:rPr>
        <w:t xml:space="preserve"> </w:t>
      </w:r>
      <w:r>
        <w:t>del</w:t>
      </w:r>
      <w:r>
        <w:rPr>
          <w:spacing w:val="-17"/>
        </w:rPr>
        <w:t xml:space="preserve"> </w:t>
      </w:r>
      <w:r>
        <w:t>Gobierno</w:t>
      </w:r>
      <w:r>
        <w:rPr>
          <w:spacing w:val="-15"/>
        </w:rPr>
        <w:t xml:space="preserve"> </w:t>
      </w:r>
      <w:r>
        <w:t>del</w:t>
      </w:r>
      <w:r>
        <w:rPr>
          <w:spacing w:val="-20"/>
        </w:rPr>
        <w:t xml:space="preserve"> </w:t>
      </w:r>
      <w:r>
        <w:t>Estado</w:t>
      </w:r>
      <w:r>
        <w:rPr>
          <w:spacing w:val="-14"/>
        </w:rPr>
        <w:t xml:space="preserve"> </w:t>
      </w:r>
      <w:r>
        <w:t>el</w:t>
      </w:r>
      <w:r>
        <w:rPr>
          <w:spacing w:val="-18"/>
        </w:rPr>
        <w:t xml:space="preserve"> </w:t>
      </w:r>
      <w:r>
        <w:t>día</w:t>
      </w:r>
      <w:r>
        <w:rPr>
          <w:spacing w:val="-15"/>
        </w:rPr>
        <w:t xml:space="preserve"> </w:t>
      </w:r>
      <w:r>
        <w:t>22</w:t>
      </w:r>
      <w:r>
        <w:rPr>
          <w:spacing w:val="-14"/>
        </w:rPr>
        <w:t xml:space="preserve"> </w:t>
      </w:r>
      <w:r>
        <w:t>de</w:t>
      </w:r>
      <w:r>
        <w:rPr>
          <w:spacing w:val="-18"/>
        </w:rPr>
        <w:t xml:space="preserve"> </w:t>
      </w:r>
      <w:r>
        <w:t>mayo</w:t>
      </w:r>
      <w:r>
        <w:rPr>
          <w:spacing w:val="-15"/>
        </w:rPr>
        <w:t xml:space="preserve"> </w:t>
      </w:r>
      <w:r>
        <w:t>de</w:t>
      </w:r>
      <w:r>
        <w:rPr>
          <w:spacing w:val="-14"/>
        </w:rPr>
        <w:t xml:space="preserve"> </w:t>
      </w:r>
      <w:r>
        <w:t>1999,</w:t>
      </w:r>
      <w:r>
        <w:rPr>
          <w:spacing w:val="-16"/>
        </w:rPr>
        <w:t xml:space="preserve"> </w:t>
      </w:r>
      <w:r>
        <w:t>por</w:t>
      </w:r>
      <w:r>
        <w:rPr>
          <w:spacing w:val="-15"/>
        </w:rPr>
        <w:t xml:space="preserve"> </w:t>
      </w:r>
      <w:r>
        <w:t>el</w:t>
      </w:r>
      <w:r>
        <w:rPr>
          <w:spacing w:val="-18"/>
        </w:rPr>
        <w:t xml:space="preserve"> </w:t>
      </w:r>
      <w:r>
        <w:t>que</w:t>
      </w:r>
      <w:r>
        <w:rPr>
          <w:spacing w:val="-18"/>
        </w:rPr>
        <w:t xml:space="preserve"> </w:t>
      </w:r>
      <w:r>
        <w:t>se</w:t>
      </w:r>
      <w:r>
        <w:rPr>
          <w:spacing w:val="-17"/>
        </w:rPr>
        <w:t xml:space="preserve"> </w:t>
      </w:r>
      <w:r>
        <w:t>adiciona</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9"/>
        <w:jc w:val="both"/>
      </w:pPr>
      <w:r>
        <w:t>un</w:t>
      </w:r>
      <w:r>
        <w:rPr>
          <w:spacing w:val="-4"/>
        </w:rPr>
        <w:t xml:space="preserve"> </w:t>
      </w:r>
      <w:r>
        <w:t>párrafo</w:t>
      </w:r>
      <w:r>
        <w:rPr>
          <w:spacing w:val="-3"/>
        </w:rPr>
        <w:t xml:space="preserve"> </w:t>
      </w:r>
      <w:r>
        <w:t>séptimo</w:t>
      </w:r>
      <w:r>
        <w:rPr>
          <w:spacing w:val="-5"/>
        </w:rPr>
        <w:t xml:space="preserve"> </w:t>
      </w:r>
      <w:r>
        <w:t>al</w:t>
      </w:r>
      <w:r>
        <w:rPr>
          <w:spacing w:val="-4"/>
        </w:rPr>
        <w:t xml:space="preserve"> </w:t>
      </w:r>
      <w:r>
        <w:t>artículo</w:t>
      </w:r>
      <w:r>
        <w:rPr>
          <w:spacing w:val="-3"/>
        </w:rPr>
        <w:t xml:space="preserve"> </w:t>
      </w:r>
      <w:r>
        <w:t>12</w:t>
      </w:r>
      <w:r>
        <w:rPr>
          <w:spacing w:val="-3"/>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3"/>
        </w:rPr>
        <w:t xml:space="preserve"> </w:t>
      </w:r>
      <w:r>
        <w:t>del</w:t>
      </w:r>
      <w:r>
        <w:rPr>
          <w:spacing w:val="-4"/>
        </w:rPr>
        <w:t xml:space="preserve"> </w:t>
      </w:r>
      <w:r>
        <w:t>Estado</w:t>
      </w:r>
      <w:r>
        <w:rPr>
          <w:spacing w:val="-3"/>
        </w:rPr>
        <w:t xml:space="preserve"> </w:t>
      </w:r>
      <w:r>
        <w:t>Libre</w:t>
      </w:r>
      <w:r>
        <w:rPr>
          <w:spacing w:val="-3"/>
        </w:rPr>
        <w:t xml:space="preserve"> </w:t>
      </w:r>
      <w:r>
        <w:t>y</w:t>
      </w:r>
      <w:r>
        <w:rPr>
          <w:spacing w:val="-5"/>
        </w:rPr>
        <w:t xml:space="preserve"> </w:t>
      </w:r>
      <w:r>
        <w:t>Soberano</w:t>
      </w:r>
      <w:r>
        <w:rPr>
          <w:spacing w:val="-3"/>
        </w:rPr>
        <w:t xml:space="preserve"> </w:t>
      </w:r>
      <w:r>
        <w:t>de</w:t>
      </w:r>
      <w:r>
        <w:rPr>
          <w:spacing w:val="-6"/>
        </w:rPr>
        <w:t xml:space="preserve"> </w:t>
      </w:r>
      <w:r>
        <w:t>Oaxaca,</w:t>
      </w:r>
      <w:r>
        <w:rPr>
          <w:spacing w:val="-2"/>
        </w:rPr>
        <w:t xml:space="preserve"> </w:t>
      </w:r>
      <w:r>
        <w:t>y</w:t>
      </w:r>
      <w:r>
        <w:rPr>
          <w:spacing w:val="-5"/>
        </w:rPr>
        <w:t xml:space="preserve"> </w:t>
      </w:r>
      <w:r>
        <w:t>se recorren en su orden los subsecuentes</w:t>
      </w:r>
      <w:r>
        <w:rPr>
          <w:spacing w:val="-9"/>
        </w:rPr>
        <w:t xml:space="preserve"> </w:t>
      </w:r>
      <w:r>
        <w:t>párrafos.</w:t>
      </w:r>
    </w:p>
    <w:p w:rsidR="001E50CC" w:rsidRDefault="001E50CC">
      <w:pPr>
        <w:pStyle w:val="Textoindependiente"/>
        <w:spacing w:before="11"/>
        <w:rPr>
          <w:sz w:val="21"/>
        </w:rPr>
      </w:pPr>
    </w:p>
    <w:p w:rsidR="001E50CC" w:rsidRDefault="007B6CD5">
      <w:pPr>
        <w:pStyle w:val="Textoindependiente"/>
        <w:ind w:left="100" w:right="120"/>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before="1" w:line="242" w:lineRule="auto"/>
        <w:ind w:left="100" w:right="117"/>
        <w:jc w:val="both"/>
      </w:pPr>
      <w:r>
        <w:rPr>
          <w:b/>
          <w:color w:val="FF0000"/>
        </w:rPr>
        <w:t xml:space="preserve">67.- </w:t>
      </w:r>
      <w:r>
        <w:t>Artículo Transitorio del Decreto número 87 de la LVII Legislatura, de fecha 22 de julio de 1999, publicado en el Periódico Oficial del Gobierno del Estado el día 21 de agosto de 1999, por el que se adiciona un último párrafo al artículo 12 d</w:t>
      </w:r>
      <w:r>
        <w:t>e la Constitución Política del Estado Libre y Soberano de Oaxaca.</w:t>
      </w:r>
    </w:p>
    <w:p w:rsidR="001E50CC" w:rsidRDefault="001E50CC">
      <w:pPr>
        <w:pStyle w:val="Textoindependiente"/>
        <w:spacing w:before="1"/>
        <w:rPr>
          <w:sz w:val="21"/>
        </w:rPr>
      </w:pPr>
    </w:p>
    <w:p w:rsidR="001E50CC" w:rsidRDefault="007B6CD5">
      <w:pPr>
        <w:pStyle w:val="Textoindependiente"/>
        <w:spacing w:before="1" w:line="244" w:lineRule="auto"/>
        <w:ind w:left="100" w:right="119"/>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5"/>
        <w:jc w:val="both"/>
      </w:pPr>
      <w:r>
        <w:rPr>
          <w:b/>
          <w:color w:val="FF0000"/>
        </w:rPr>
        <w:t xml:space="preserve">68.- </w:t>
      </w:r>
      <w:r>
        <w:t>Artículo Transitorio del Decreto número 95 de la LVII Legislatura, de fecha 26 de agosto de 1999, publicado en el Periódico Oficial del Gobierno del Estado el día 20 de septiembre de 1999, por el que se reforman los artículos 50 fracción III; 121 párrafo p</w:t>
      </w:r>
      <w:r>
        <w:t>rimero, 122 párrafo primero, pasándose el actual segundo párrafo, para ser el último del mismo artículo; 123, 124, 125; 127 fracciones I y IX y 129, se adicionan dos párrafos al artículo 6o; seis fracciones al párrafo primero y un párrafo segundo al artícu</w:t>
      </w:r>
      <w:r>
        <w:t>lo 122, todos de la Constitución Política del Estado Libre y Soberano de Oaxaca.</w:t>
      </w:r>
    </w:p>
    <w:p w:rsidR="001E50CC" w:rsidRDefault="001E50CC">
      <w:pPr>
        <w:pStyle w:val="Textoindependiente"/>
      </w:pPr>
    </w:p>
    <w:p w:rsidR="001E50CC" w:rsidRDefault="007B6CD5">
      <w:pPr>
        <w:pStyle w:val="Textoindependiente"/>
        <w:spacing w:before="1"/>
        <w:ind w:left="100" w:right="118"/>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5"/>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before="1" w:line="242" w:lineRule="auto"/>
        <w:ind w:left="100" w:right="115"/>
        <w:jc w:val="both"/>
      </w:pPr>
      <w:r>
        <w:rPr>
          <w:b/>
          <w:color w:val="FF0000"/>
        </w:rPr>
        <w:t xml:space="preserve">69.- </w:t>
      </w:r>
      <w:r>
        <w:t>Artículo Transitorio del Decreto número 109 de la LVII Legislatura, de fecha 14 de septiembre de 1999, publicado en el Periódico Oficial del Gobierno del Estado el día 20 de septiembre de 1999, por el que</w:t>
      </w:r>
      <w:r>
        <w:rPr>
          <w:spacing w:val="-11"/>
        </w:rPr>
        <w:t xml:space="preserve"> </w:t>
      </w:r>
      <w:r>
        <w:t>se</w:t>
      </w:r>
      <w:r>
        <w:rPr>
          <w:spacing w:val="-10"/>
        </w:rPr>
        <w:t xml:space="preserve"> </w:t>
      </w:r>
      <w:r>
        <w:t>reforman</w:t>
      </w:r>
      <w:r>
        <w:rPr>
          <w:spacing w:val="-11"/>
        </w:rPr>
        <w:t xml:space="preserve"> </w:t>
      </w:r>
      <w:r>
        <w:t>los</w:t>
      </w:r>
      <w:r>
        <w:rPr>
          <w:spacing w:val="-8"/>
        </w:rPr>
        <w:t xml:space="preserve"> </w:t>
      </w:r>
      <w:r>
        <w:t>artículos,</w:t>
      </w:r>
      <w:r>
        <w:rPr>
          <w:spacing w:val="-7"/>
        </w:rPr>
        <w:t xml:space="preserve"> </w:t>
      </w:r>
      <w:r>
        <w:t>41</w:t>
      </w:r>
      <w:r>
        <w:rPr>
          <w:spacing w:val="-11"/>
        </w:rPr>
        <w:t xml:space="preserve"> </w:t>
      </w:r>
      <w:r>
        <w:t>segundo</w:t>
      </w:r>
      <w:r>
        <w:rPr>
          <w:spacing w:val="-8"/>
        </w:rPr>
        <w:t xml:space="preserve"> </w:t>
      </w:r>
      <w:r>
        <w:t>párrafo,</w:t>
      </w:r>
      <w:r>
        <w:rPr>
          <w:spacing w:val="-7"/>
        </w:rPr>
        <w:t xml:space="preserve"> </w:t>
      </w:r>
      <w:r>
        <w:t>42</w:t>
      </w:r>
      <w:r>
        <w:rPr>
          <w:spacing w:val="-10"/>
        </w:rPr>
        <w:t xml:space="preserve"> </w:t>
      </w:r>
      <w:r>
        <w:t>p</w:t>
      </w:r>
      <w:r>
        <w:t>árrafo</w:t>
      </w:r>
      <w:r>
        <w:rPr>
          <w:spacing w:val="-10"/>
        </w:rPr>
        <w:t xml:space="preserve"> </w:t>
      </w:r>
      <w:r>
        <w:t>primero</w:t>
      </w:r>
      <w:r>
        <w:rPr>
          <w:spacing w:val="-8"/>
        </w:rPr>
        <w:t xml:space="preserve"> </w:t>
      </w:r>
      <w:r>
        <w:t>y</w:t>
      </w:r>
      <w:r>
        <w:rPr>
          <w:spacing w:val="-10"/>
        </w:rPr>
        <w:t xml:space="preserve"> </w:t>
      </w:r>
      <w:r>
        <w:t>43;</w:t>
      </w:r>
      <w:r>
        <w:rPr>
          <w:spacing w:val="-9"/>
        </w:rPr>
        <w:t xml:space="preserve"> </w:t>
      </w:r>
      <w:r>
        <w:t>se</w:t>
      </w:r>
      <w:r>
        <w:rPr>
          <w:spacing w:val="-8"/>
        </w:rPr>
        <w:t xml:space="preserve"> </w:t>
      </w:r>
      <w:r>
        <w:t>adiciona</w:t>
      </w:r>
      <w:r>
        <w:rPr>
          <w:spacing w:val="-8"/>
        </w:rPr>
        <w:t xml:space="preserve"> </w:t>
      </w:r>
      <w:r>
        <w:t>un</w:t>
      </w:r>
      <w:r>
        <w:rPr>
          <w:spacing w:val="-11"/>
        </w:rPr>
        <w:t xml:space="preserve"> </w:t>
      </w:r>
      <w:r>
        <w:t>párrafo</w:t>
      </w:r>
      <w:r>
        <w:rPr>
          <w:spacing w:val="-9"/>
        </w:rPr>
        <w:t xml:space="preserve"> </w:t>
      </w:r>
      <w:r>
        <w:t>tercero al artículo 43 de la Constitución Política del Estado Libre y Soberano de</w:t>
      </w:r>
      <w:r>
        <w:rPr>
          <w:spacing w:val="-10"/>
        </w:rPr>
        <w:t xml:space="preserve"> </w:t>
      </w:r>
      <w:r>
        <w:t>Oaxaca.</w:t>
      </w:r>
    </w:p>
    <w:p w:rsidR="001E50CC" w:rsidRDefault="001E50CC">
      <w:pPr>
        <w:pStyle w:val="Textoindependiente"/>
        <w:spacing w:before="1"/>
        <w:rPr>
          <w:sz w:val="21"/>
        </w:rPr>
      </w:pPr>
    </w:p>
    <w:p w:rsidR="001E50CC" w:rsidRDefault="007B6CD5">
      <w:pPr>
        <w:pStyle w:val="Textoindependiente"/>
        <w:spacing w:line="244" w:lineRule="auto"/>
        <w:ind w:left="100" w:right="118"/>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16"/>
        <w:jc w:val="both"/>
      </w:pPr>
      <w:r>
        <w:rPr>
          <w:b/>
          <w:color w:val="FF0000"/>
        </w:rPr>
        <w:t xml:space="preserve">70.- </w:t>
      </w:r>
      <w:r>
        <w:t>Artículo Transitorio del Decreto número 108 de la LVII Legislatura, de fecha 14 de septiembre de 1999, publicado en el Periódico Oficial del Gobierno del Estado el día 25 de septiembre de 1999, por el que se reforman los párrafos primero y segundo del artí</w:t>
      </w:r>
      <w:r>
        <w:t>culo 7o; el párrafo primero del artículo 14 y 133 de la Constitución Política del Estado Libre y Soberano de Oaxaca.</w:t>
      </w:r>
    </w:p>
    <w:p w:rsidR="001E50CC" w:rsidRDefault="001E50CC">
      <w:pPr>
        <w:pStyle w:val="Textoindependiente"/>
        <w:spacing w:before="11"/>
        <w:rPr>
          <w:sz w:val="21"/>
        </w:rPr>
      </w:pPr>
    </w:p>
    <w:p w:rsidR="001E50CC" w:rsidRDefault="007B6CD5">
      <w:pPr>
        <w:pStyle w:val="Textoindependiente"/>
        <w:spacing w:line="244" w:lineRule="auto"/>
        <w:ind w:left="100" w:right="118"/>
        <w:jc w:val="both"/>
      </w:pPr>
      <w:r>
        <w:rPr>
          <w:b/>
        </w:rPr>
        <w:t>ÚNICO</w:t>
      </w:r>
      <w:r>
        <w:t>.- Este Decreto entrará en vigor al día siguiente de su publicación en el Periódico Oficial del Gobierno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8"/>
        <w:jc w:val="both"/>
      </w:pPr>
      <w:r>
        <w:rPr>
          <w:b/>
          <w:color w:val="FF0000"/>
        </w:rPr>
        <w:t>71.-</w:t>
      </w:r>
      <w:r>
        <w:rPr>
          <w:b/>
          <w:color w:val="FF0000"/>
          <w:spacing w:val="-7"/>
        </w:rPr>
        <w:t xml:space="preserve"> </w:t>
      </w:r>
      <w:r>
        <w:t>Artículos</w:t>
      </w:r>
      <w:r>
        <w:rPr>
          <w:spacing w:val="-8"/>
        </w:rPr>
        <w:t xml:space="preserve"> </w:t>
      </w:r>
      <w:r>
        <w:t>Transitorios</w:t>
      </w:r>
      <w:r>
        <w:rPr>
          <w:spacing w:val="-7"/>
        </w:rPr>
        <w:t xml:space="preserve"> </w:t>
      </w:r>
      <w:r>
        <w:t>del</w:t>
      </w:r>
      <w:r>
        <w:rPr>
          <w:spacing w:val="-9"/>
        </w:rPr>
        <w:t xml:space="preserve"> </w:t>
      </w:r>
      <w:r>
        <w:t>Decreto</w:t>
      </w:r>
      <w:r>
        <w:rPr>
          <w:spacing w:val="-8"/>
        </w:rPr>
        <w:t xml:space="preserve"> </w:t>
      </w:r>
      <w:r>
        <w:t>número</w:t>
      </w:r>
      <w:r>
        <w:rPr>
          <w:spacing w:val="-8"/>
        </w:rPr>
        <w:t xml:space="preserve"> </w:t>
      </w:r>
      <w:r>
        <w:t>147</w:t>
      </w:r>
      <w:r>
        <w:rPr>
          <w:spacing w:val="-8"/>
        </w:rPr>
        <w:t xml:space="preserve"> </w:t>
      </w:r>
      <w:r>
        <w:t>de</w:t>
      </w:r>
      <w:r>
        <w:rPr>
          <w:spacing w:val="-8"/>
        </w:rPr>
        <w:t xml:space="preserve"> </w:t>
      </w:r>
      <w:r>
        <w:t>la</w:t>
      </w:r>
      <w:r>
        <w:rPr>
          <w:spacing w:val="-8"/>
        </w:rPr>
        <w:t xml:space="preserve"> </w:t>
      </w:r>
      <w:r>
        <w:t>LVII</w:t>
      </w:r>
      <w:r>
        <w:rPr>
          <w:spacing w:val="-7"/>
        </w:rPr>
        <w:t xml:space="preserve"> </w:t>
      </w:r>
      <w:r>
        <w:t>Legislatura,</w:t>
      </w:r>
      <w:r>
        <w:rPr>
          <w:spacing w:val="-9"/>
        </w:rPr>
        <w:t xml:space="preserve"> </w:t>
      </w:r>
      <w:r>
        <w:t>de</w:t>
      </w:r>
      <w:r>
        <w:rPr>
          <w:spacing w:val="-11"/>
        </w:rPr>
        <w:t xml:space="preserve"> </w:t>
      </w:r>
      <w:r>
        <w:t>fecha</w:t>
      </w:r>
      <w:r>
        <w:rPr>
          <w:spacing w:val="-8"/>
        </w:rPr>
        <w:t xml:space="preserve"> </w:t>
      </w:r>
      <w:r>
        <w:t>10</w:t>
      </w:r>
      <w:r>
        <w:rPr>
          <w:spacing w:val="-8"/>
        </w:rPr>
        <w:t xml:space="preserve"> </w:t>
      </w:r>
      <w:r>
        <w:t>de</w:t>
      </w:r>
      <w:r>
        <w:rPr>
          <w:spacing w:val="-13"/>
        </w:rPr>
        <w:t xml:space="preserve"> </w:t>
      </w:r>
      <w:r>
        <w:t>febrero</w:t>
      </w:r>
      <w:r>
        <w:rPr>
          <w:spacing w:val="-7"/>
        </w:rPr>
        <w:t xml:space="preserve"> </w:t>
      </w:r>
      <w:r>
        <w:t>de</w:t>
      </w:r>
      <w:r>
        <w:rPr>
          <w:spacing w:val="-7"/>
        </w:rPr>
        <w:t xml:space="preserve"> </w:t>
      </w:r>
      <w:r>
        <w:t>2000, publicado en el Periódico Oficial del Gobierno del Estado el día 24 de febrero de 2000, por el que se reforma el artículo 80 fracción V, de la Constitución Polític</w:t>
      </w:r>
      <w:r>
        <w:t>a del Estado Libre y Soberano de</w:t>
      </w:r>
      <w:r>
        <w:rPr>
          <w:spacing w:val="-20"/>
        </w:rPr>
        <w:t xml:space="preserve"> </w:t>
      </w:r>
      <w: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8"/>
        <w:jc w:val="both"/>
      </w:pPr>
      <w:r>
        <w:rPr>
          <w:b/>
        </w:rPr>
        <w:t>PRIMERO</w:t>
      </w:r>
      <w:r>
        <w:t>.-</w:t>
      </w:r>
      <w:r>
        <w:rPr>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4"/>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1E50CC">
      <w:pPr>
        <w:pStyle w:val="Textoindependiente"/>
      </w:pPr>
    </w:p>
    <w:p w:rsidR="001E50CC" w:rsidRDefault="007B6CD5">
      <w:pPr>
        <w:pStyle w:val="Textoindependiente"/>
        <w:ind w:left="100" w:right="118"/>
        <w:jc w:val="both"/>
      </w:pPr>
      <w:r>
        <w:rPr>
          <w:b/>
        </w:rPr>
        <w:t>SEGUNDO</w:t>
      </w:r>
      <w:r>
        <w:t>.-</w:t>
      </w:r>
      <w:r>
        <w:rPr>
          <w:spacing w:val="-9"/>
        </w:rPr>
        <w:t xml:space="preserve"> </w:t>
      </w:r>
      <w:r>
        <w:t>La</w:t>
      </w:r>
      <w:r>
        <w:rPr>
          <w:spacing w:val="-7"/>
        </w:rPr>
        <w:t xml:space="preserve"> </w:t>
      </w:r>
      <w:r>
        <w:t>Cuenta</w:t>
      </w:r>
      <w:r>
        <w:rPr>
          <w:spacing w:val="-12"/>
        </w:rPr>
        <w:t xml:space="preserve"> </w:t>
      </w:r>
      <w:r>
        <w:t>Pública</w:t>
      </w:r>
      <w:r>
        <w:rPr>
          <w:spacing w:val="-7"/>
        </w:rPr>
        <w:t xml:space="preserve"> </w:t>
      </w:r>
      <w:r>
        <w:t>correspondiente</w:t>
      </w:r>
      <w:r>
        <w:rPr>
          <w:spacing w:val="-10"/>
        </w:rPr>
        <w:t xml:space="preserve"> </w:t>
      </w:r>
      <w:r>
        <w:t>al</w:t>
      </w:r>
      <w:r>
        <w:rPr>
          <w:spacing w:val="-8"/>
        </w:rPr>
        <w:t xml:space="preserve"> </w:t>
      </w:r>
      <w:r>
        <w:t>ejercicio</w:t>
      </w:r>
      <w:r>
        <w:rPr>
          <w:spacing w:val="-7"/>
        </w:rPr>
        <w:t xml:space="preserve"> </w:t>
      </w:r>
      <w:r>
        <w:t>del</w:t>
      </w:r>
      <w:r>
        <w:rPr>
          <w:spacing w:val="-9"/>
        </w:rPr>
        <w:t xml:space="preserve"> </w:t>
      </w:r>
      <w:r>
        <w:t>año</w:t>
      </w:r>
      <w:r>
        <w:rPr>
          <w:spacing w:val="-7"/>
        </w:rPr>
        <w:t xml:space="preserve"> </w:t>
      </w:r>
      <w:r>
        <w:t>de</w:t>
      </w:r>
      <w:r>
        <w:rPr>
          <w:spacing w:val="-8"/>
        </w:rPr>
        <w:t xml:space="preserve"> </w:t>
      </w:r>
      <w:r>
        <w:t>1999</w:t>
      </w:r>
      <w:r>
        <w:rPr>
          <w:spacing w:val="-7"/>
        </w:rPr>
        <w:t xml:space="preserve"> </w:t>
      </w:r>
      <w:r>
        <w:t>podrá</w:t>
      </w:r>
      <w:r>
        <w:rPr>
          <w:spacing w:val="-7"/>
        </w:rPr>
        <w:t xml:space="preserve"> </w:t>
      </w:r>
      <w:r>
        <w:t>ser</w:t>
      </w:r>
      <w:r>
        <w:rPr>
          <w:spacing w:val="-6"/>
        </w:rPr>
        <w:t xml:space="preserve"> </w:t>
      </w:r>
      <w:r>
        <w:t>presentada</w:t>
      </w:r>
      <w:r>
        <w:rPr>
          <w:spacing w:val="-9"/>
        </w:rPr>
        <w:t xml:space="preserve"> </w:t>
      </w:r>
      <w:r>
        <w:t>a</w:t>
      </w:r>
      <w:r>
        <w:rPr>
          <w:spacing w:val="-8"/>
        </w:rPr>
        <w:t xml:space="preserve"> </w:t>
      </w:r>
      <w:r>
        <w:t>más tardar el día veinte de marzo del año dos mil.</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16"/>
        <w:jc w:val="both"/>
      </w:pPr>
      <w:r>
        <w:rPr>
          <w:b/>
          <w:color w:val="FF0000"/>
        </w:rPr>
        <w:t xml:space="preserve">72.- </w:t>
      </w:r>
      <w:r>
        <w:t>Artículos Transitorios del Decreto número 230 de la LVII Legislatura, de fecha 23 de noviembre de 2000,</w:t>
      </w:r>
      <w:r>
        <w:rPr>
          <w:spacing w:val="-2"/>
        </w:rPr>
        <w:t xml:space="preserve"> </w:t>
      </w:r>
      <w:r>
        <w:t>publicado</w:t>
      </w:r>
      <w:r>
        <w:rPr>
          <w:spacing w:val="-2"/>
        </w:rPr>
        <w:t xml:space="preserve"> </w:t>
      </w:r>
      <w:r>
        <w:t>en</w:t>
      </w:r>
      <w:r>
        <w:rPr>
          <w:spacing w:val="-2"/>
        </w:rPr>
        <w:t xml:space="preserve"> </w:t>
      </w:r>
      <w:r>
        <w:t>el</w:t>
      </w:r>
      <w:r>
        <w:rPr>
          <w:spacing w:val="-3"/>
        </w:rPr>
        <w:t xml:space="preserve"> </w:t>
      </w:r>
      <w:r>
        <w:t>Periódico</w:t>
      </w:r>
      <w:r>
        <w:rPr>
          <w:spacing w:val="-3"/>
        </w:rPr>
        <w:t xml:space="preserve"> </w:t>
      </w:r>
      <w:r>
        <w:t>Oficial</w:t>
      </w:r>
      <w:r>
        <w:rPr>
          <w:spacing w:val="-3"/>
        </w:rPr>
        <w:t xml:space="preserve"> </w:t>
      </w:r>
      <w:r>
        <w:t>del</w:t>
      </w:r>
      <w:r>
        <w:rPr>
          <w:spacing w:val="-3"/>
        </w:rPr>
        <w:t xml:space="preserve"> </w:t>
      </w:r>
      <w:r>
        <w:t>Gobierno</w:t>
      </w:r>
      <w:r>
        <w:rPr>
          <w:spacing w:val="-2"/>
        </w:rPr>
        <w:t xml:space="preserve"> </w:t>
      </w:r>
      <w:r>
        <w:t>del</w:t>
      </w:r>
      <w:r>
        <w:rPr>
          <w:spacing w:val="-3"/>
        </w:rPr>
        <w:t xml:space="preserve"> </w:t>
      </w:r>
      <w:r>
        <w:t>Estado</w:t>
      </w:r>
      <w:r>
        <w:rPr>
          <w:spacing w:val="-3"/>
        </w:rPr>
        <w:t xml:space="preserve"> </w:t>
      </w:r>
      <w:r>
        <w:t>e</w:t>
      </w:r>
      <w:r>
        <w:t>l</w:t>
      </w:r>
      <w:r>
        <w:rPr>
          <w:spacing w:val="-3"/>
        </w:rPr>
        <w:t xml:space="preserve"> </w:t>
      </w:r>
      <w:r>
        <w:t>día</w:t>
      </w:r>
      <w:r>
        <w:rPr>
          <w:spacing w:val="-2"/>
        </w:rPr>
        <w:t xml:space="preserve"> </w:t>
      </w:r>
      <w:r>
        <w:t>8</w:t>
      </w:r>
      <w:r>
        <w:rPr>
          <w:spacing w:val="-2"/>
        </w:rPr>
        <w:t xml:space="preserve"> </w:t>
      </w:r>
      <w:r>
        <w:t>de diciembre</w:t>
      </w:r>
      <w:r>
        <w:rPr>
          <w:spacing w:val="-3"/>
        </w:rPr>
        <w:t xml:space="preserve"> </w:t>
      </w:r>
      <w:r>
        <w:t>de</w:t>
      </w:r>
      <w:r>
        <w:rPr>
          <w:spacing w:val="-2"/>
        </w:rPr>
        <w:t xml:space="preserve"> </w:t>
      </w:r>
      <w:r>
        <w:t>2000,</w:t>
      </w:r>
      <w:r>
        <w:rPr>
          <w:spacing w:val="-3"/>
        </w:rPr>
        <w:t xml:space="preserve"> </w:t>
      </w:r>
      <w:r>
        <w:t>por</w:t>
      </w:r>
      <w:r>
        <w:rPr>
          <w:spacing w:val="-3"/>
        </w:rPr>
        <w:t xml:space="preserve"> </w:t>
      </w:r>
      <w:r>
        <w:t>el</w:t>
      </w:r>
      <w:r>
        <w:rPr>
          <w:spacing w:val="-3"/>
        </w:rPr>
        <w:t xml:space="preserve"> </w:t>
      </w:r>
      <w:r>
        <w:t>que se reforma el primer párrafo y la fracción IV del artículo 8°; se agrupa el contenido del artículo en un apartado</w:t>
      </w:r>
      <w:r>
        <w:rPr>
          <w:spacing w:val="-5"/>
        </w:rPr>
        <w:t xml:space="preserve"> </w:t>
      </w:r>
      <w:r>
        <w:t>que</w:t>
      </w:r>
      <w:r>
        <w:rPr>
          <w:spacing w:val="-2"/>
        </w:rPr>
        <w:t xml:space="preserve"> </w:t>
      </w:r>
      <w:r>
        <w:t>será</w:t>
      </w:r>
      <w:r>
        <w:rPr>
          <w:spacing w:val="-2"/>
        </w:rPr>
        <w:t xml:space="preserve"> </w:t>
      </w:r>
      <w:r>
        <w:t>el</w:t>
      </w:r>
      <w:r>
        <w:rPr>
          <w:spacing w:val="-3"/>
        </w:rPr>
        <w:t xml:space="preserve"> </w:t>
      </w:r>
      <w:r>
        <w:t>A,</w:t>
      </w:r>
      <w:r>
        <w:rPr>
          <w:spacing w:val="-3"/>
        </w:rPr>
        <w:t xml:space="preserve"> </w:t>
      </w:r>
      <w:r>
        <w:t>adicionado</w:t>
      </w:r>
      <w:r>
        <w:rPr>
          <w:spacing w:val="-2"/>
        </w:rPr>
        <w:t xml:space="preserve"> </w:t>
      </w:r>
      <w:r>
        <w:t>en</w:t>
      </w:r>
      <w:r>
        <w:rPr>
          <w:spacing w:val="-2"/>
        </w:rPr>
        <w:t xml:space="preserve"> </w:t>
      </w:r>
      <w:r>
        <w:t>su</w:t>
      </w:r>
      <w:r>
        <w:rPr>
          <w:spacing w:val="-2"/>
        </w:rPr>
        <w:t xml:space="preserve"> </w:t>
      </w:r>
      <w:r>
        <w:t>primer</w:t>
      </w:r>
      <w:r>
        <w:rPr>
          <w:spacing w:val="-3"/>
        </w:rPr>
        <w:t xml:space="preserve"> </w:t>
      </w:r>
      <w:r>
        <w:t>párrafo</w:t>
      </w:r>
      <w:r>
        <w:rPr>
          <w:spacing w:val="-2"/>
        </w:rPr>
        <w:t xml:space="preserve"> </w:t>
      </w:r>
      <w:r>
        <w:t>y</w:t>
      </w:r>
      <w:r>
        <w:rPr>
          <w:spacing w:val="-5"/>
        </w:rPr>
        <w:t xml:space="preserve"> </w:t>
      </w:r>
      <w:r>
        <w:t>se</w:t>
      </w:r>
      <w:r>
        <w:rPr>
          <w:spacing w:val="-2"/>
        </w:rPr>
        <w:t xml:space="preserve"> </w:t>
      </w:r>
      <w:r>
        <w:t>adiciona</w:t>
      </w:r>
      <w:r>
        <w:rPr>
          <w:spacing w:val="-2"/>
        </w:rPr>
        <w:t xml:space="preserve"> </w:t>
      </w:r>
      <w:r>
        <w:t>un</w:t>
      </w:r>
      <w:r>
        <w:rPr>
          <w:spacing w:val="-2"/>
        </w:rPr>
        <w:t xml:space="preserve"> </w:t>
      </w:r>
      <w:r>
        <w:t>apartado</w:t>
      </w:r>
      <w:r>
        <w:rPr>
          <w:spacing w:val="-2"/>
        </w:rPr>
        <w:t xml:space="preserve"> </w:t>
      </w:r>
      <w:r>
        <w:t>B;</w:t>
      </w:r>
      <w:r>
        <w:rPr>
          <w:spacing w:val="-1"/>
        </w:rPr>
        <w:t xml:space="preserve"> </w:t>
      </w:r>
      <w:r>
        <w:t>se</w:t>
      </w:r>
      <w:r>
        <w:rPr>
          <w:spacing w:val="-2"/>
        </w:rPr>
        <w:t xml:space="preserve"> </w:t>
      </w:r>
      <w:r>
        <w:t>deroga</w:t>
      </w:r>
      <w:r>
        <w:rPr>
          <w:spacing w:val="-2"/>
        </w:rPr>
        <w:t xml:space="preserve"> </w:t>
      </w:r>
      <w:r>
        <w:t>el</w:t>
      </w:r>
      <w:r>
        <w:rPr>
          <w:spacing w:val="-5"/>
        </w:rPr>
        <w:t xml:space="preserve"> </w:t>
      </w:r>
      <w:r>
        <w:t>último párrafo del mismo artículo 8°; las fracciones VII, VIII, IX y X, del artículo 59, se reubican y su orden será VI,</w:t>
      </w:r>
      <w:r>
        <w:rPr>
          <w:spacing w:val="-5"/>
        </w:rPr>
        <w:t xml:space="preserve"> </w:t>
      </w:r>
      <w:r>
        <w:t>VII,</w:t>
      </w:r>
      <w:r>
        <w:rPr>
          <w:spacing w:val="-5"/>
        </w:rPr>
        <w:t xml:space="preserve"> </w:t>
      </w:r>
      <w:r>
        <w:t>VIII</w:t>
      </w:r>
      <w:r>
        <w:rPr>
          <w:spacing w:val="-5"/>
        </w:rPr>
        <w:t xml:space="preserve"> </w:t>
      </w:r>
      <w:r>
        <w:t>Y</w:t>
      </w:r>
      <w:r>
        <w:rPr>
          <w:spacing w:val="-9"/>
        </w:rPr>
        <w:t xml:space="preserve"> </w:t>
      </w:r>
      <w:r>
        <w:t>IX</w:t>
      </w:r>
      <w:r>
        <w:rPr>
          <w:spacing w:val="-6"/>
        </w:rPr>
        <w:t xml:space="preserve"> </w:t>
      </w:r>
      <w:r>
        <w:t>respectivamente,</w:t>
      </w:r>
      <w:r>
        <w:rPr>
          <w:spacing w:val="-5"/>
        </w:rPr>
        <w:t xml:space="preserve"> </w:t>
      </w:r>
      <w:r>
        <w:t>esta</w:t>
      </w:r>
      <w:r>
        <w:rPr>
          <w:spacing w:val="-6"/>
        </w:rPr>
        <w:t xml:space="preserve"> </w:t>
      </w:r>
      <w:r>
        <w:t>última</w:t>
      </w:r>
      <w:r>
        <w:rPr>
          <w:spacing w:val="-9"/>
        </w:rPr>
        <w:t xml:space="preserve"> </w:t>
      </w:r>
      <w:r>
        <w:t>fracción</w:t>
      </w:r>
      <w:r>
        <w:rPr>
          <w:spacing w:val="-6"/>
        </w:rPr>
        <w:t xml:space="preserve"> </w:t>
      </w:r>
      <w:r>
        <w:t>se</w:t>
      </w:r>
      <w:r>
        <w:rPr>
          <w:spacing w:val="-6"/>
        </w:rPr>
        <w:t xml:space="preserve"> </w:t>
      </w:r>
      <w:r>
        <w:t>reforma</w:t>
      </w:r>
      <w:r>
        <w:rPr>
          <w:spacing w:val="-6"/>
        </w:rPr>
        <w:t xml:space="preserve"> </w:t>
      </w:r>
      <w:r>
        <w:t>en</w:t>
      </w:r>
      <w:r>
        <w:rPr>
          <w:spacing w:val="-9"/>
        </w:rPr>
        <w:t xml:space="preserve"> </w:t>
      </w:r>
      <w:r>
        <w:t>su</w:t>
      </w:r>
      <w:r>
        <w:rPr>
          <w:spacing w:val="-8"/>
        </w:rPr>
        <w:t xml:space="preserve"> </w:t>
      </w:r>
      <w:r>
        <w:t>segundo</w:t>
      </w:r>
      <w:r>
        <w:rPr>
          <w:spacing w:val="-6"/>
        </w:rPr>
        <w:t xml:space="preserve"> </w:t>
      </w:r>
      <w:r>
        <w:t>párrafo,</w:t>
      </w:r>
      <w:r>
        <w:rPr>
          <w:spacing w:val="-5"/>
        </w:rPr>
        <w:t xml:space="preserve"> </w:t>
      </w:r>
      <w:r>
        <w:t>la</w:t>
      </w:r>
      <w:r>
        <w:rPr>
          <w:spacing w:val="-9"/>
        </w:rPr>
        <w:t xml:space="preserve"> </w:t>
      </w:r>
      <w:r>
        <w:t>fracción</w:t>
      </w:r>
      <w:r>
        <w:rPr>
          <w:spacing w:val="-8"/>
        </w:rPr>
        <w:t xml:space="preserve"> </w:t>
      </w:r>
      <w:r>
        <w:t>XI</w:t>
      </w:r>
      <w:r>
        <w:rPr>
          <w:spacing w:val="-7"/>
        </w:rPr>
        <w:t xml:space="preserve"> </w:t>
      </w:r>
      <w:r>
        <w:t xml:space="preserve">se reforma y se reubica quedando </w:t>
      </w:r>
      <w:r>
        <w:t>en la fracción X, adicionando un nuevo contenido en la fracción XI; se reforma la fracción XII. La fracción XIII queda intocada y se reforma la fracción XIV; las fracciones XV, XVI, XVII, XVIII, XIX y XX se reforman con el agregado de su contenido. El cont</w:t>
      </w:r>
      <w:r>
        <w:t>enido de las fracciones XV</w:t>
      </w:r>
      <w:r>
        <w:rPr>
          <w:spacing w:val="-3"/>
        </w:rPr>
        <w:t xml:space="preserve"> </w:t>
      </w:r>
      <w:r>
        <w:t>a</w:t>
      </w:r>
      <w:r>
        <w:rPr>
          <w:spacing w:val="-5"/>
        </w:rPr>
        <w:t xml:space="preserve"> </w:t>
      </w:r>
      <w:r>
        <w:t>la</w:t>
      </w:r>
      <w:r>
        <w:rPr>
          <w:spacing w:val="-2"/>
        </w:rPr>
        <w:t xml:space="preserve"> </w:t>
      </w:r>
      <w:r>
        <w:t>XLVI</w:t>
      </w:r>
      <w:r>
        <w:rPr>
          <w:spacing w:val="-2"/>
        </w:rPr>
        <w:t xml:space="preserve"> </w:t>
      </w:r>
      <w:r>
        <w:t>se</w:t>
      </w:r>
      <w:r>
        <w:rPr>
          <w:spacing w:val="-4"/>
        </w:rPr>
        <w:t xml:space="preserve"> </w:t>
      </w:r>
      <w:r>
        <w:t>reubican</w:t>
      </w:r>
      <w:r>
        <w:rPr>
          <w:spacing w:val="-6"/>
        </w:rPr>
        <w:t xml:space="preserve"> </w:t>
      </w:r>
      <w:r>
        <w:t>respectivamente</w:t>
      </w:r>
      <w:r>
        <w:rPr>
          <w:spacing w:val="-2"/>
        </w:rPr>
        <w:t xml:space="preserve"> </w:t>
      </w:r>
      <w:r>
        <w:t>en</w:t>
      </w:r>
      <w:r>
        <w:rPr>
          <w:spacing w:val="-6"/>
        </w:rPr>
        <w:t xml:space="preserve"> </w:t>
      </w:r>
      <w:r>
        <w:t>las</w:t>
      </w:r>
      <w:r>
        <w:rPr>
          <w:spacing w:val="-4"/>
        </w:rPr>
        <w:t xml:space="preserve"> </w:t>
      </w:r>
      <w:r>
        <w:t>fracciones</w:t>
      </w:r>
      <w:r>
        <w:rPr>
          <w:spacing w:val="-5"/>
        </w:rPr>
        <w:t xml:space="preserve"> </w:t>
      </w:r>
      <w:r>
        <w:t>XXI</w:t>
      </w:r>
      <w:r>
        <w:rPr>
          <w:spacing w:val="-3"/>
        </w:rPr>
        <w:t xml:space="preserve"> </w:t>
      </w:r>
      <w:r>
        <w:t>a</w:t>
      </w:r>
      <w:r>
        <w:rPr>
          <w:spacing w:val="-3"/>
        </w:rPr>
        <w:t xml:space="preserve"> </w:t>
      </w:r>
      <w:r>
        <w:t>la</w:t>
      </w:r>
      <w:r>
        <w:rPr>
          <w:spacing w:val="-1"/>
        </w:rPr>
        <w:t xml:space="preserve"> </w:t>
      </w:r>
      <w:r>
        <w:t>XLIX,</w:t>
      </w:r>
      <w:r>
        <w:rPr>
          <w:spacing w:val="-4"/>
        </w:rPr>
        <w:t xml:space="preserve"> </w:t>
      </w:r>
      <w:r>
        <w:t>reformándose</w:t>
      </w:r>
      <w:r>
        <w:rPr>
          <w:spacing w:val="-4"/>
        </w:rPr>
        <w:t xml:space="preserve"> </w:t>
      </w:r>
      <w:r>
        <w:t>el</w:t>
      </w:r>
      <w:r>
        <w:rPr>
          <w:spacing w:val="-4"/>
        </w:rPr>
        <w:t xml:space="preserve"> </w:t>
      </w:r>
      <w:r>
        <w:t>contenido</w:t>
      </w:r>
      <w:r>
        <w:rPr>
          <w:spacing w:val="-2"/>
        </w:rPr>
        <w:t xml:space="preserve"> </w:t>
      </w:r>
      <w:r>
        <w:t xml:space="preserve">de las fracciones XXII, XXIII y XLIX. El contenido de la fracción LXI se reubica en la fracción LXIV que técnicamente se adiciona, finalmente la fracción LXV técnicamente se adiciona; se reforman las fracciones IX del artículo 79; VI y XX del artículo 80; </w:t>
      </w:r>
      <w:r>
        <w:t>II del artículo 81. Se deroga el artículo 90 Bis, el contenido del mismo se reubica en el artículo 91, recorriéndose en su orden los demás artículos. Se reforma la fracción IV, se deroga el texto de la fracción V y como consecuencia se reordena el contenid</w:t>
      </w:r>
      <w:r>
        <w:t>o de las fracciones V a la XI, eliminándose la fracción XII, se reforma el texto de la fracción XI que pasa a ser</w:t>
      </w:r>
      <w:r>
        <w:rPr>
          <w:spacing w:val="-2"/>
        </w:rPr>
        <w:t xml:space="preserve"> </w:t>
      </w:r>
      <w:r>
        <w:t>la</w:t>
      </w:r>
      <w:r>
        <w:rPr>
          <w:spacing w:val="-8"/>
        </w:rPr>
        <w:t xml:space="preserve"> </w:t>
      </w:r>
      <w:r>
        <w:t>fracción</w:t>
      </w:r>
      <w:r>
        <w:rPr>
          <w:spacing w:val="-8"/>
        </w:rPr>
        <w:t xml:space="preserve"> </w:t>
      </w:r>
      <w:r>
        <w:t>X,</w:t>
      </w:r>
      <w:r>
        <w:rPr>
          <w:spacing w:val="-4"/>
        </w:rPr>
        <w:t xml:space="preserve"> </w:t>
      </w:r>
      <w:r>
        <w:t>todas</w:t>
      </w:r>
      <w:r>
        <w:rPr>
          <w:spacing w:val="-3"/>
        </w:rPr>
        <w:t xml:space="preserve"> </w:t>
      </w:r>
      <w:r>
        <w:t>estas</w:t>
      </w:r>
      <w:r>
        <w:rPr>
          <w:spacing w:val="-4"/>
        </w:rPr>
        <w:t xml:space="preserve"> </w:t>
      </w:r>
      <w:r>
        <w:t>del</w:t>
      </w:r>
      <w:r>
        <w:rPr>
          <w:spacing w:val="-4"/>
        </w:rPr>
        <w:t xml:space="preserve"> </w:t>
      </w:r>
      <w:r>
        <w:t>artículo</w:t>
      </w:r>
      <w:r>
        <w:rPr>
          <w:spacing w:val="-3"/>
        </w:rPr>
        <w:t xml:space="preserve"> </w:t>
      </w:r>
      <w:r>
        <w:t>127,</w:t>
      </w:r>
      <w:r>
        <w:rPr>
          <w:spacing w:val="-4"/>
        </w:rPr>
        <w:t xml:space="preserve"> </w:t>
      </w:r>
      <w:r>
        <w:t>reubicándose</w:t>
      </w:r>
      <w:r>
        <w:rPr>
          <w:spacing w:val="-3"/>
        </w:rPr>
        <w:t xml:space="preserve"> </w:t>
      </w:r>
      <w:r>
        <w:t>el</w:t>
      </w:r>
      <w:r>
        <w:rPr>
          <w:spacing w:val="-5"/>
        </w:rPr>
        <w:t xml:space="preserve"> </w:t>
      </w:r>
      <w:r>
        <w:t>mismo</w:t>
      </w:r>
      <w:r>
        <w:rPr>
          <w:spacing w:val="-5"/>
        </w:rPr>
        <w:t xml:space="preserve"> </w:t>
      </w:r>
      <w:r>
        <w:t>en</w:t>
      </w:r>
      <w:r>
        <w:rPr>
          <w:spacing w:val="-6"/>
        </w:rPr>
        <w:t xml:space="preserve"> </w:t>
      </w:r>
      <w:r>
        <w:t>el</w:t>
      </w:r>
      <w:r>
        <w:rPr>
          <w:spacing w:val="-4"/>
        </w:rPr>
        <w:t xml:space="preserve"> </w:t>
      </w:r>
      <w:r>
        <w:t>que</w:t>
      </w:r>
      <w:r>
        <w:rPr>
          <w:spacing w:val="-6"/>
        </w:rPr>
        <w:t xml:space="preserve"> </w:t>
      </w:r>
      <w:r>
        <w:t>será</w:t>
      </w:r>
      <w:r>
        <w:rPr>
          <w:spacing w:val="-4"/>
        </w:rPr>
        <w:t xml:space="preserve"> </w:t>
      </w:r>
      <w:r>
        <w:t>el</w:t>
      </w:r>
      <w:r>
        <w:rPr>
          <w:spacing w:val="-4"/>
        </w:rPr>
        <w:t xml:space="preserve"> </w:t>
      </w:r>
      <w:r>
        <w:t>106.</w:t>
      </w:r>
      <w:r>
        <w:rPr>
          <w:spacing w:val="-4"/>
        </w:rPr>
        <w:t xml:space="preserve"> </w:t>
      </w:r>
      <w:r>
        <w:t>Se</w:t>
      </w:r>
      <w:r>
        <w:rPr>
          <w:spacing w:val="-3"/>
        </w:rPr>
        <w:t xml:space="preserve"> </w:t>
      </w:r>
      <w:r>
        <w:t>deroga</w:t>
      </w:r>
      <w:r>
        <w:rPr>
          <w:spacing w:val="-5"/>
        </w:rPr>
        <w:t xml:space="preserve"> </w:t>
      </w:r>
      <w:r>
        <w:t>la Sección Cuarta del Capítulo Tercero del</w:t>
      </w:r>
      <w:r>
        <w:t xml:space="preserve"> Título Cuarto denominada "DE LOS MUNICIPIOS", para que en su lugar se reubique la Sección Cuarta del Capítulo Cuarto del Título Cuarto denominada "DEL MINISTERIO PUBLICO" con sus artículos del 133 al 138 que pasarán a ser los artículos del 93 al 98; se de</w:t>
      </w:r>
      <w:r>
        <w:t xml:space="preserve">roga el Capítulo Quinto del Título Cuarto "DE LOS DERECHOS HUMANOS", para que en su lugar se reubique el Capítulo Sexto del mismo Título Cuarto "DE LA JURISDICCION INDIGENA" con su artículo 138 Bis A que pasará a ser el artículo 112; se adiciona el Título </w:t>
      </w:r>
      <w:r>
        <w:t>Quinto denominado "DEL GOBIERNO MUNICIPAL", integrado por un solo artículo al que corresponde el número 113, dividido en ocho fracciones; se adiciona un Título Sexto denominado "DE LA COMISION ESTATAL DE DERECHOS HUMANOS" con un solo artículo que será el 1</w:t>
      </w:r>
      <w:r>
        <w:t>14, recorriéndose en su orden los vigentes Título Quinto "DE LA RESPONSABILIDAD DE LOS SERVIDORES PUBLICOS DEL ESTADO Y MUNICIPALES"</w:t>
      </w:r>
      <w:r>
        <w:rPr>
          <w:spacing w:val="59"/>
        </w:rPr>
        <w:t xml:space="preserve"> </w:t>
      </w:r>
      <w:r>
        <w:t>con</w:t>
      </w:r>
    </w:p>
    <w:p w:rsidR="001E50CC" w:rsidRDefault="007B6CD5">
      <w:pPr>
        <w:pStyle w:val="Textoindependiente"/>
        <w:spacing w:before="3"/>
        <w:ind w:left="100" w:right="118"/>
        <w:jc w:val="both"/>
      </w:pPr>
      <w:r>
        <w:t>sus artículos del 139 al 148 que con la reubicación serán los artículos del 115 al 124; Título Sexto "PRINCIPIOS GENERA</w:t>
      </w:r>
      <w:r>
        <w:t xml:space="preserve">LES DE LA ADMINISTRACION PUBLICA" con sus artículos del 149 al 163 que con la reubicación serán los artículos 125 al 140; Título Séptimo "DE LAS ADICIONES Y REFORMAS A LA CONSTITUCION" con su artículo 164 que se reubica en el artículo 141; y Título Octavo </w:t>
      </w:r>
      <w:r>
        <w:t>"DE LA INVIOLABILIDAD DE LA CONSTITUCION" con su artículo 165 que se reubica en el artículo 142; para convertirse en los Títulos Séptimo, Octavo, Noveno y Décimo, respectivamente, todos estos de la Constitución Política del Estado Libre y Soberano de Oaxac</w:t>
      </w:r>
      <w:r>
        <w:t>a.</w:t>
      </w:r>
    </w:p>
    <w:p w:rsidR="001E50CC" w:rsidRDefault="001E50CC">
      <w:pPr>
        <w:pStyle w:val="Textoindependiente"/>
        <w:spacing w:before="9"/>
        <w:rPr>
          <w:sz w:val="21"/>
        </w:rPr>
      </w:pPr>
    </w:p>
    <w:p w:rsidR="001E50CC" w:rsidRDefault="007B6CD5">
      <w:pPr>
        <w:pStyle w:val="Textoindependiente"/>
        <w:ind w:left="100" w:right="121"/>
        <w:jc w:val="both"/>
      </w:pPr>
      <w:r>
        <w:rPr>
          <w:b/>
        </w:rPr>
        <w:t>PRIMERO</w:t>
      </w:r>
      <w:r>
        <w:t>.- Las reformas constitucionales en materia municipal, contenidas en el presente Decreto entrarán en vigor al día siguiente de su publicación en el Periódico Oficial del Gobierno del Estado.</w:t>
      </w:r>
    </w:p>
    <w:p w:rsidR="001E50CC" w:rsidRDefault="001E50CC">
      <w:pPr>
        <w:pStyle w:val="Textoindependiente"/>
        <w:spacing w:before="11"/>
        <w:rPr>
          <w:sz w:val="21"/>
        </w:rPr>
      </w:pPr>
    </w:p>
    <w:p w:rsidR="001E50CC" w:rsidRDefault="007B6CD5">
      <w:pPr>
        <w:pStyle w:val="Textoindependiente"/>
        <w:spacing w:line="244" w:lineRule="auto"/>
        <w:ind w:left="100" w:right="122"/>
        <w:jc w:val="both"/>
      </w:pPr>
      <w:r>
        <w:rPr>
          <w:b/>
        </w:rPr>
        <w:t>SEGUNDO</w:t>
      </w:r>
      <w:r>
        <w:t>.- Tratándose de funciones y servicios que con</w:t>
      </w:r>
      <w:r>
        <w:t>forme al presente decreto sean competencia de los Municipios y que a la entrada en vigor de las reformas sean prestados por el Gobierno del Estado</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o</w:t>
      </w:r>
      <w:r>
        <w:rPr>
          <w:spacing w:val="-11"/>
        </w:rPr>
        <w:t xml:space="preserve"> </w:t>
      </w:r>
      <w:r>
        <w:t>de</w:t>
      </w:r>
      <w:r>
        <w:rPr>
          <w:spacing w:val="-14"/>
        </w:rPr>
        <w:t xml:space="preserve"> </w:t>
      </w:r>
      <w:r>
        <w:t>manera</w:t>
      </w:r>
      <w:r>
        <w:rPr>
          <w:spacing w:val="-13"/>
        </w:rPr>
        <w:t xml:space="preserve"> </w:t>
      </w:r>
      <w:r>
        <w:t>coordinada</w:t>
      </w:r>
      <w:r>
        <w:rPr>
          <w:spacing w:val="-16"/>
        </w:rPr>
        <w:t xml:space="preserve"> </w:t>
      </w:r>
      <w:r>
        <w:t>con</w:t>
      </w:r>
      <w:r>
        <w:rPr>
          <w:spacing w:val="-11"/>
        </w:rPr>
        <w:t xml:space="preserve"> </w:t>
      </w:r>
      <w:r>
        <w:t>los</w:t>
      </w:r>
      <w:r>
        <w:rPr>
          <w:spacing w:val="-14"/>
        </w:rPr>
        <w:t xml:space="preserve"> </w:t>
      </w:r>
      <w:r>
        <w:t>Municipios,</w:t>
      </w:r>
      <w:r>
        <w:rPr>
          <w:spacing w:val="-10"/>
        </w:rPr>
        <w:t xml:space="preserve"> </w:t>
      </w:r>
      <w:r>
        <w:t>éstos</w:t>
      </w:r>
      <w:r>
        <w:rPr>
          <w:spacing w:val="-13"/>
        </w:rPr>
        <w:t xml:space="preserve"> </w:t>
      </w:r>
      <w:r>
        <w:t>podrán</w:t>
      </w:r>
      <w:r>
        <w:rPr>
          <w:spacing w:val="-13"/>
        </w:rPr>
        <w:t xml:space="preserve"> </w:t>
      </w:r>
      <w:r>
        <w:t>asumirlos,</w:t>
      </w:r>
      <w:r>
        <w:rPr>
          <w:spacing w:val="-12"/>
        </w:rPr>
        <w:t xml:space="preserve"> </w:t>
      </w:r>
      <w:r>
        <w:t>previa</w:t>
      </w:r>
      <w:r>
        <w:rPr>
          <w:spacing w:val="-11"/>
        </w:rPr>
        <w:t xml:space="preserve"> </w:t>
      </w:r>
      <w:r>
        <w:t>aprobación</w:t>
      </w:r>
      <w:r>
        <w:rPr>
          <w:spacing w:val="-12"/>
        </w:rPr>
        <w:t xml:space="preserve"> </w:t>
      </w:r>
      <w:r>
        <w:t>del</w:t>
      </w:r>
      <w:r>
        <w:rPr>
          <w:spacing w:val="-11"/>
        </w:rPr>
        <w:t xml:space="preserve"> </w:t>
      </w:r>
      <w:r>
        <w:t xml:space="preserve">Ayuntamiento. El Gobierno del Estado dispondrá lo necesario para que la función o servicio público de que se trate se transfiera al Municipio de manera ordenada, conforme al programa de transferencia que presente el Gobierno del Estado, en un plazo máximo </w:t>
      </w:r>
      <w:r>
        <w:t>de 90 días contados a partir de la recepción de la correspondiente</w:t>
      </w:r>
      <w:r>
        <w:rPr>
          <w:spacing w:val="-1"/>
        </w:rPr>
        <w:t xml:space="preserve"> </w:t>
      </w:r>
      <w:r>
        <w:t>solicitud.</w:t>
      </w:r>
    </w:p>
    <w:p w:rsidR="001E50CC" w:rsidRDefault="001E50CC">
      <w:pPr>
        <w:pStyle w:val="Textoindependiente"/>
        <w:spacing w:before="1"/>
      </w:pPr>
    </w:p>
    <w:p w:rsidR="001E50CC" w:rsidRDefault="007B6CD5">
      <w:pPr>
        <w:pStyle w:val="Textoindependiente"/>
        <w:ind w:left="100" w:right="115"/>
        <w:jc w:val="both"/>
      </w:pPr>
      <w:r>
        <w:t>En</w:t>
      </w:r>
      <w:r>
        <w:rPr>
          <w:spacing w:val="-12"/>
        </w:rPr>
        <w:t xml:space="preserve"> </w:t>
      </w:r>
      <w:r>
        <w:t>el</w:t>
      </w:r>
      <w:r>
        <w:rPr>
          <w:spacing w:val="-14"/>
        </w:rPr>
        <w:t xml:space="preserve"> </w:t>
      </w:r>
      <w:r>
        <w:t>caso</w:t>
      </w:r>
      <w:r>
        <w:rPr>
          <w:spacing w:val="-13"/>
        </w:rPr>
        <w:t xml:space="preserve"> </w:t>
      </w:r>
      <w:r>
        <w:t>del</w:t>
      </w:r>
      <w:r>
        <w:rPr>
          <w:spacing w:val="-13"/>
        </w:rPr>
        <w:t xml:space="preserve"> </w:t>
      </w:r>
      <w:r>
        <w:t>servicio</w:t>
      </w:r>
      <w:r>
        <w:rPr>
          <w:spacing w:val="-12"/>
        </w:rPr>
        <w:t xml:space="preserve"> </w:t>
      </w:r>
      <w:r>
        <w:t>público</w:t>
      </w:r>
      <w:r>
        <w:rPr>
          <w:spacing w:val="-12"/>
        </w:rPr>
        <w:t xml:space="preserve"> </w:t>
      </w:r>
      <w:r>
        <w:t>de</w:t>
      </w:r>
      <w:r>
        <w:rPr>
          <w:spacing w:val="-13"/>
        </w:rPr>
        <w:t xml:space="preserve"> </w:t>
      </w:r>
      <w:r>
        <w:t>agua</w:t>
      </w:r>
      <w:r>
        <w:rPr>
          <w:spacing w:val="-12"/>
        </w:rPr>
        <w:t xml:space="preserve"> </w:t>
      </w:r>
      <w:r>
        <w:t>potable,</w:t>
      </w:r>
      <w:r>
        <w:rPr>
          <w:spacing w:val="-12"/>
        </w:rPr>
        <w:t xml:space="preserve"> </w:t>
      </w:r>
      <w:r>
        <w:t>drenaje,</w:t>
      </w:r>
      <w:r>
        <w:rPr>
          <w:spacing w:val="-14"/>
        </w:rPr>
        <w:t xml:space="preserve"> </w:t>
      </w:r>
      <w:r>
        <w:t>alcantarillado,</w:t>
      </w:r>
      <w:r>
        <w:rPr>
          <w:spacing w:val="-14"/>
        </w:rPr>
        <w:t xml:space="preserve"> </w:t>
      </w:r>
      <w:r>
        <w:t>tratamiento</w:t>
      </w:r>
      <w:r>
        <w:rPr>
          <w:spacing w:val="-12"/>
        </w:rPr>
        <w:t xml:space="preserve"> </w:t>
      </w:r>
      <w:r>
        <w:t>y</w:t>
      </w:r>
      <w:r>
        <w:rPr>
          <w:spacing w:val="-15"/>
        </w:rPr>
        <w:t xml:space="preserve"> </w:t>
      </w:r>
      <w:r>
        <w:t>disposición</w:t>
      </w:r>
      <w:r>
        <w:rPr>
          <w:spacing w:val="-13"/>
        </w:rPr>
        <w:t xml:space="preserve"> </w:t>
      </w:r>
      <w:r>
        <w:t>de</w:t>
      </w:r>
      <w:r>
        <w:rPr>
          <w:spacing w:val="-14"/>
        </w:rPr>
        <w:t xml:space="preserve"> </w:t>
      </w:r>
      <w:r>
        <w:t>aguas residuales, contemplado en el Artículo 113, Fracción III Inciso a) d</w:t>
      </w:r>
      <w:r>
        <w:t>e esta Constitución, dentro del plazo señalado en el Párrafo anterior, el Gobierno del Estado podrá solicitar a la legislatura, conservar en su ámbito</w:t>
      </w:r>
      <w:r>
        <w:rPr>
          <w:spacing w:val="-11"/>
        </w:rPr>
        <w:t xml:space="preserve"> </w:t>
      </w:r>
      <w:r>
        <w:t>de</w:t>
      </w:r>
      <w:r>
        <w:rPr>
          <w:spacing w:val="-11"/>
        </w:rPr>
        <w:t xml:space="preserve"> </w:t>
      </w:r>
      <w:r>
        <w:t>competencia</w:t>
      </w:r>
      <w:r>
        <w:rPr>
          <w:spacing w:val="-10"/>
        </w:rPr>
        <w:t xml:space="preserve"> </w:t>
      </w:r>
      <w:r>
        <w:t>estos</w:t>
      </w:r>
      <w:r>
        <w:rPr>
          <w:spacing w:val="-10"/>
        </w:rPr>
        <w:t xml:space="preserve"> </w:t>
      </w:r>
      <w:r>
        <w:t>servicios,</w:t>
      </w:r>
      <w:r>
        <w:rPr>
          <w:spacing w:val="-9"/>
        </w:rPr>
        <w:t xml:space="preserve"> </w:t>
      </w:r>
      <w:r>
        <w:t>cuando</w:t>
      </w:r>
      <w:r>
        <w:rPr>
          <w:spacing w:val="-10"/>
        </w:rPr>
        <w:t xml:space="preserve"> </w:t>
      </w:r>
      <w:r>
        <w:t>la</w:t>
      </w:r>
      <w:r>
        <w:rPr>
          <w:spacing w:val="-11"/>
        </w:rPr>
        <w:t xml:space="preserve"> </w:t>
      </w:r>
      <w:r>
        <w:t>transferencia</w:t>
      </w:r>
      <w:r>
        <w:rPr>
          <w:spacing w:val="-10"/>
        </w:rPr>
        <w:t xml:space="preserve"> </w:t>
      </w:r>
      <w:r>
        <w:t>de</w:t>
      </w:r>
      <w:r>
        <w:rPr>
          <w:spacing w:val="-11"/>
        </w:rPr>
        <w:t xml:space="preserve"> </w:t>
      </w:r>
      <w:r>
        <w:t>Estado</w:t>
      </w:r>
      <w:r>
        <w:rPr>
          <w:spacing w:val="-12"/>
        </w:rPr>
        <w:t xml:space="preserve"> </w:t>
      </w:r>
      <w:r>
        <w:t>a</w:t>
      </w:r>
      <w:r>
        <w:rPr>
          <w:spacing w:val="-10"/>
        </w:rPr>
        <w:t xml:space="preserve"> </w:t>
      </w:r>
      <w:r>
        <w:t>Municipio,</w:t>
      </w:r>
      <w:r>
        <w:rPr>
          <w:spacing w:val="-9"/>
        </w:rPr>
        <w:t xml:space="preserve"> </w:t>
      </w:r>
      <w:r>
        <w:t>afecte</w:t>
      </w:r>
      <w:r>
        <w:rPr>
          <w:spacing w:val="-11"/>
        </w:rPr>
        <w:t xml:space="preserve"> </w:t>
      </w:r>
      <w:r>
        <w:t>en</w:t>
      </w:r>
      <w:r>
        <w:rPr>
          <w:spacing w:val="-11"/>
        </w:rPr>
        <w:t xml:space="preserve"> </w:t>
      </w:r>
      <w:r>
        <w:t xml:space="preserve">perjuicio de la </w:t>
      </w:r>
      <w:r>
        <w:t>población su prestación, la Legislatura del Estado resolverá lo</w:t>
      </w:r>
      <w:r>
        <w:rPr>
          <w:spacing w:val="-6"/>
        </w:rPr>
        <w:t xml:space="preserve"> </w:t>
      </w:r>
      <w:r>
        <w:t>conducente.</w:t>
      </w:r>
    </w:p>
    <w:p w:rsidR="001E50CC" w:rsidRDefault="007B6CD5">
      <w:pPr>
        <w:pStyle w:val="Textoindependiente"/>
        <w:spacing w:before="1"/>
        <w:ind w:left="100"/>
        <w:jc w:val="both"/>
      </w:pPr>
      <w:r>
        <w:t>(Fe de Erratas al Segundo Párrafo, de fecha 27 de enero de 2001)</w:t>
      </w:r>
    </w:p>
    <w:p w:rsidR="001E50CC" w:rsidRDefault="001E50CC">
      <w:pPr>
        <w:pStyle w:val="Textoindependiente"/>
      </w:pPr>
    </w:p>
    <w:p w:rsidR="001E50CC" w:rsidRDefault="007B6CD5">
      <w:pPr>
        <w:pStyle w:val="Textoindependiente"/>
        <w:ind w:left="100" w:right="118"/>
        <w:jc w:val="both"/>
      </w:pPr>
      <w:r>
        <w:t>En tanto se realiza la transferencia a que se refiere el primer Párrafo, las funciones y servicios públicos seguirán ejerciéndose o prestándose en los términos y condiciones vigentes.</w:t>
      </w:r>
    </w:p>
    <w:p w:rsidR="001E50CC" w:rsidRDefault="001E50CC">
      <w:pPr>
        <w:pStyle w:val="Textoindependiente"/>
        <w:spacing w:before="8"/>
        <w:rPr>
          <w:sz w:val="21"/>
        </w:rPr>
      </w:pPr>
    </w:p>
    <w:p w:rsidR="001E50CC" w:rsidRDefault="007B6CD5">
      <w:pPr>
        <w:pStyle w:val="Textoindependiente"/>
        <w:spacing w:before="1"/>
        <w:ind w:left="100" w:right="116"/>
        <w:jc w:val="both"/>
      </w:pPr>
      <w:r>
        <w:rPr>
          <w:b/>
        </w:rPr>
        <w:t>TERCERO</w:t>
      </w:r>
      <w:r>
        <w:t xml:space="preserve">.- El Gobierno del Estado y los Municipios realizarán los actos </w:t>
      </w:r>
      <w:r>
        <w:t>conducentes, a efecto de que los</w:t>
      </w:r>
      <w:r>
        <w:rPr>
          <w:spacing w:val="-5"/>
        </w:rPr>
        <w:t xml:space="preserve"> </w:t>
      </w:r>
      <w:r>
        <w:t>convenios</w:t>
      </w:r>
      <w:r>
        <w:rPr>
          <w:spacing w:val="-4"/>
        </w:rPr>
        <w:t xml:space="preserve"> </w:t>
      </w:r>
      <w:r>
        <w:t>que</w:t>
      </w:r>
      <w:r>
        <w:rPr>
          <w:spacing w:val="-5"/>
        </w:rPr>
        <w:t xml:space="preserve"> </w:t>
      </w:r>
      <w:r>
        <w:t>en</w:t>
      </w:r>
      <w:r>
        <w:rPr>
          <w:spacing w:val="-5"/>
        </w:rPr>
        <w:t xml:space="preserve"> </w:t>
      </w:r>
      <w:r>
        <w:t>su</w:t>
      </w:r>
      <w:r>
        <w:rPr>
          <w:spacing w:val="-5"/>
        </w:rPr>
        <w:t xml:space="preserve"> </w:t>
      </w:r>
      <w:r>
        <w:t>caso</w:t>
      </w:r>
      <w:r>
        <w:rPr>
          <w:spacing w:val="-5"/>
        </w:rPr>
        <w:t xml:space="preserve"> </w:t>
      </w:r>
      <w:r>
        <w:t>se</w:t>
      </w:r>
      <w:r>
        <w:rPr>
          <w:spacing w:val="-4"/>
        </w:rPr>
        <w:t xml:space="preserve"> </w:t>
      </w:r>
      <w:r>
        <w:t>hubieren</w:t>
      </w:r>
      <w:r>
        <w:rPr>
          <w:spacing w:val="-4"/>
        </w:rPr>
        <w:t xml:space="preserve"> </w:t>
      </w:r>
      <w:r>
        <w:t>celebrado</w:t>
      </w:r>
      <w:r>
        <w:rPr>
          <w:spacing w:val="-6"/>
        </w:rPr>
        <w:t xml:space="preserve"> </w:t>
      </w:r>
      <w:r>
        <w:t>con</w:t>
      </w:r>
      <w:r>
        <w:rPr>
          <w:spacing w:val="-5"/>
        </w:rPr>
        <w:t xml:space="preserve"> </w:t>
      </w:r>
      <w:r>
        <w:t>anterioridad,</w:t>
      </w:r>
      <w:r>
        <w:rPr>
          <w:spacing w:val="-3"/>
        </w:rPr>
        <w:t xml:space="preserve"> </w:t>
      </w:r>
      <w:r>
        <w:t>se</w:t>
      </w:r>
      <w:r>
        <w:rPr>
          <w:spacing w:val="-3"/>
        </w:rPr>
        <w:t xml:space="preserve"> </w:t>
      </w:r>
      <w:r>
        <w:t>ajusten</w:t>
      </w:r>
      <w:r>
        <w:rPr>
          <w:spacing w:val="-4"/>
        </w:rPr>
        <w:t xml:space="preserve"> </w:t>
      </w:r>
      <w:r>
        <w:t>a</w:t>
      </w:r>
      <w:r>
        <w:rPr>
          <w:spacing w:val="-4"/>
        </w:rPr>
        <w:t xml:space="preserve"> </w:t>
      </w:r>
      <w:r>
        <w:t>lo</w:t>
      </w:r>
      <w:r>
        <w:rPr>
          <w:spacing w:val="-4"/>
        </w:rPr>
        <w:t xml:space="preserve"> </w:t>
      </w:r>
      <w:r>
        <w:t>establecido</w:t>
      </w:r>
      <w:r>
        <w:rPr>
          <w:spacing w:val="-6"/>
        </w:rPr>
        <w:t xml:space="preserve"> </w:t>
      </w:r>
      <w:r>
        <w:t>en</w:t>
      </w:r>
      <w:r>
        <w:rPr>
          <w:spacing w:val="-7"/>
        </w:rPr>
        <w:t xml:space="preserve"> </w:t>
      </w:r>
      <w:r>
        <w:t>esta Constitución y leyes</w:t>
      </w:r>
      <w:r>
        <w:rPr>
          <w:spacing w:val="-3"/>
        </w:rPr>
        <w:t xml:space="preserve"> </w:t>
      </w:r>
      <w:r>
        <w:t>estatales.</w:t>
      </w:r>
    </w:p>
    <w:p w:rsidR="001E50CC" w:rsidRDefault="001E50CC">
      <w:pPr>
        <w:pStyle w:val="Textoindependiente"/>
      </w:pPr>
    </w:p>
    <w:p w:rsidR="001E50CC" w:rsidRDefault="007B6CD5">
      <w:pPr>
        <w:pStyle w:val="Textoindependiente"/>
        <w:ind w:left="100" w:right="115"/>
        <w:jc w:val="both"/>
      </w:pPr>
      <w:r>
        <w:rPr>
          <w:b/>
        </w:rPr>
        <w:t>CUARTO</w:t>
      </w:r>
      <w:r>
        <w:t>.- En cumplimiento al Artículo QUINTO transitorio del Decreto que Reforma a la Cons</w:t>
      </w:r>
      <w:r>
        <w:t>titución Federal</w:t>
      </w:r>
      <w:r>
        <w:rPr>
          <w:spacing w:val="-4"/>
        </w:rPr>
        <w:t xml:space="preserve"> </w:t>
      </w:r>
      <w:r>
        <w:t>en</w:t>
      </w:r>
      <w:r>
        <w:rPr>
          <w:spacing w:val="-2"/>
        </w:rPr>
        <w:t xml:space="preserve"> </w:t>
      </w:r>
      <w:r>
        <w:t>Materia</w:t>
      </w:r>
      <w:r>
        <w:rPr>
          <w:spacing w:val="-1"/>
        </w:rPr>
        <w:t xml:space="preserve"> </w:t>
      </w:r>
      <w:r>
        <w:t>Municipal,</w:t>
      </w:r>
      <w:r>
        <w:rPr>
          <w:spacing w:val="-1"/>
        </w:rPr>
        <w:t xml:space="preserve"> </w:t>
      </w:r>
      <w:r>
        <w:t>publicado</w:t>
      </w:r>
      <w:r>
        <w:rPr>
          <w:spacing w:val="-3"/>
        </w:rPr>
        <w:t xml:space="preserve"> </w:t>
      </w:r>
      <w:r>
        <w:t>el</w:t>
      </w:r>
      <w:r>
        <w:rPr>
          <w:spacing w:val="-3"/>
        </w:rPr>
        <w:t xml:space="preserve"> </w:t>
      </w:r>
      <w:r>
        <w:t>23</w:t>
      </w:r>
      <w:r>
        <w:rPr>
          <w:spacing w:val="-3"/>
        </w:rPr>
        <w:t xml:space="preserve"> </w:t>
      </w:r>
      <w:r>
        <w:t>de</w:t>
      </w:r>
      <w:r>
        <w:rPr>
          <w:spacing w:val="-2"/>
        </w:rPr>
        <w:t xml:space="preserve"> </w:t>
      </w:r>
      <w:r>
        <w:t>diciembre</w:t>
      </w:r>
      <w:r>
        <w:rPr>
          <w:spacing w:val="-2"/>
        </w:rPr>
        <w:t xml:space="preserve"> </w:t>
      </w:r>
      <w:r>
        <w:t>de</w:t>
      </w:r>
      <w:r>
        <w:rPr>
          <w:spacing w:val="-3"/>
        </w:rPr>
        <w:t xml:space="preserve"> </w:t>
      </w:r>
      <w:r>
        <w:t>1999</w:t>
      </w:r>
      <w:r>
        <w:rPr>
          <w:spacing w:val="-2"/>
        </w:rPr>
        <w:t xml:space="preserve"> </w:t>
      </w:r>
      <w:r>
        <w:t>en</w:t>
      </w:r>
      <w:r>
        <w:rPr>
          <w:spacing w:val="-3"/>
        </w:rPr>
        <w:t xml:space="preserve"> </w:t>
      </w:r>
      <w:r>
        <w:t>el</w:t>
      </w:r>
      <w:r>
        <w:rPr>
          <w:spacing w:val="-5"/>
        </w:rPr>
        <w:t xml:space="preserve"> </w:t>
      </w:r>
      <w:r>
        <w:t>Diario</w:t>
      </w:r>
      <w:r>
        <w:rPr>
          <w:spacing w:val="-3"/>
        </w:rPr>
        <w:t xml:space="preserve"> </w:t>
      </w:r>
      <w:r>
        <w:t>Oficial</w:t>
      </w:r>
      <w:r>
        <w:rPr>
          <w:spacing w:val="-3"/>
        </w:rPr>
        <w:t xml:space="preserve"> </w:t>
      </w:r>
      <w:r>
        <w:t>de</w:t>
      </w:r>
      <w:r>
        <w:rPr>
          <w:spacing w:val="-2"/>
        </w:rPr>
        <w:t xml:space="preserve"> </w:t>
      </w:r>
      <w:r>
        <w:t>la</w:t>
      </w:r>
      <w:r>
        <w:rPr>
          <w:spacing w:val="-3"/>
        </w:rPr>
        <w:t xml:space="preserve"> </w:t>
      </w:r>
      <w:r>
        <w:t>Federación, antes del inicio del ejercicio fiscal del 2002, la Legislatura del Estado, en coordinación con los Municipios respectivos, adoptarán las medi</w:t>
      </w:r>
      <w:r>
        <w:t>das conducentes, a fin de que los valores unitarios de suelo que sirven de base para el cobro de las contribuciones sobre la propiedad inmobiliaria, sean equiparables a los valores de mercado de dicha propiedad y procederán, en su caso, a realizar las adec</w:t>
      </w:r>
      <w:r>
        <w:t xml:space="preserve">uaciones correspondientes a las tasas aplicables para el cobro de las mencionadas contribuciones, a </w:t>
      </w:r>
      <w:r>
        <w:rPr>
          <w:spacing w:val="2"/>
        </w:rPr>
        <w:t xml:space="preserve">fin </w:t>
      </w:r>
      <w:r>
        <w:t>de garantizar su apego a los principios de proporcionalidad y</w:t>
      </w:r>
      <w:r>
        <w:rPr>
          <w:spacing w:val="-8"/>
        </w:rPr>
        <w:t xml:space="preserve"> </w:t>
      </w:r>
      <w:r>
        <w:t>equidad.</w:t>
      </w:r>
    </w:p>
    <w:p w:rsidR="001E50CC" w:rsidRDefault="001E50CC">
      <w:pPr>
        <w:pStyle w:val="Textoindependiente"/>
        <w:spacing w:before="11"/>
        <w:rPr>
          <w:sz w:val="21"/>
        </w:rPr>
      </w:pPr>
    </w:p>
    <w:p w:rsidR="001E50CC" w:rsidRDefault="007B6CD5">
      <w:pPr>
        <w:pStyle w:val="Textoindependiente"/>
        <w:spacing w:line="242" w:lineRule="auto"/>
        <w:ind w:left="100" w:right="115"/>
        <w:jc w:val="both"/>
      </w:pPr>
      <w:r>
        <w:rPr>
          <w:b/>
        </w:rPr>
        <w:t>QUINTO</w:t>
      </w:r>
      <w:r>
        <w:t>.- En la realización de las acciones conducentes al cumplimiento del presente decreto, se respetarán los derechos y obligaciones, previamente contraídos con terceros, así como los derechos de los trabajadores estatales y municipales.</w:t>
      </w:r>
    </w:p>
    <w:p w:rsidR="001E50CC" w:rsidRDefault="001E50CC">
      <w:pPr>
        <w:pStyle w:val="Textoindependiente"/>
        <w:spacing w:before="4"/>
        <w:rPr>
          <w:sz w:val="21"/>
        </w:rPr>
      </w:pPr>
    </w:p>
    <w:p w:rsidR="001E50CC" w:rsidRDefault="007B6CD5">
      <w:pPr>
        <w:pStyle w:val="Textoindependiente"/>
        <w:spacing w:before="1"/>
        <w:ind w:left="100" w:right="115"/>
        <w:jc w:val="both"/>
      </w:pPr>
      <w:r>
        <w:rPr>
          <w:b/>
        </w:rPr>
        <w:t>SEXTO</w:t>
      </w:r>
      <w:r>
        <w:t>.- Mientras se r</w:t>
      </w:r>
      <w:r>
        <w:t>ealizan las reformas a las leyes secundarias, cuando en ellas o en cualquier otro ordenamiento se haga referencia a la nomenclatura o articulado de la Constitución Política del Estado Libre y Soberano de Oaxaca, se entenderá que se refiere a su correspondi</w:t>
      </w:r>
      <w:r>
        <w:t>ente de la nueva estructura y contenidos aprobados a través de este Decreto.</w:t>
      </w:r>
    </w:p>
    <w:p w:rsidR="001E50CC" w:rsidRDefault="001E50CC">
      <w:pPr>
        <w:pStyle w:val="Textoindependiente"/>
      </w:pPr>
    </w:p>
    <w:p w:rsidR="001E50CC" w:rsidRDefault="007B6CD5">
      <w:pPr>
        <w:pStyle w:val="Textoindependiente"/>
        <w:ind w:left="100" w:right="118"/>
        <w:jc w:val="both"/>
      </w:pPr>
      <w:r>
        <w:rPr>
          <w:b/>
        </w:rPr>
        <w:t>SÉPTIMO</w:t>
      </w:r>
      <w:r>
        <w:t>.- La Reforma al Artículo 8° de la Constitución Particular del Estado materia del Presente Decreto, entrara en vigor a partir del día veintiuno de marzo del año dos mil un</w:t>
      </w:r>
      <w:r>
        <w:t>o, en acatamiento a lo ordenado por el ARTICULO PRIMERO TRANSITORIO, del Decreto publicado en el Diario Oficial de la Federación el día veintiuno de septiembre del año dos mil.</w:t>
      </w:r>
    </w:p>
    <w:p w:rsidR="001E50CC" w:rsidRDefault="001E50CC">
      <w:pPr>
        <w:pStyle w:val="Textoindependiente"/>
      </w:pPr>
    </w:p>
    <w:p w:rsidR="001E50CC" w:rsidRDefault="007B6CD5">
      <w:pPr>
        <w:pStyle w:val="Textoindependiente"/>
        <w:ind w:left="100" w:right="118"/>
        <w:jc w:val="both"/>
      </w:pPr>
      <w:r>
        <w:rPr>
          <w:b/>
        </w:rPr>
        <w:t>OCTAVO</w:t>
      </w:r>
      <w:r>
        <w:t>.- Todos los procedimientos que hayan iniciado los Municipios previo a la vigencia de este Decreto ante el Congreso del Estado para solicitar la autorización correspondiente para afectar su patrimonio inmobiliario, arrendar bienes propiedad del mismo, y ce</w:t>
      </w:r>
      <w:r>
        <w:t>lebrar contratos o convenios que se extiendan más allá del ejercicio constitucional respectivo, y aquellos que llegaren a iniciarse antes de las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5"/>
        <w:jc w:val="both"/>
      </w:pPr>
      <w:r>
        <w:t xml:space="preserve">leyes reglamentarias correspondientes, se regirán por las disposiciones que contiene la Ley </w:t>
      </w:r>
      <w:r>
        <w:t>Orgánica Municipal publicada el 20 de noviembre de 1993.</w:t>
      </w:r>
    </w:p>
    <w:p w:rsidR="001E50CC" w:rsidRDefault="007B6CD5">
      <w:pPr>
        <w:pStyle w:val="Textoindependiente"/>
        <w:ind w:left="100"/>
        <w:jc w:val="both"/>
      </w:pPr>
      <w:r>
        <w:t>(Fe de Erratas de fecha 27 de enero de 2001)</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spacing w:line="242" w:lineRule="auto"/>
        <w:ind w:left="100" w:right="116"/>
        <w:jc w:val="both"/>
      </w:pPr>
      <w:r>
        <w:rPr>
          <w:b/>
          <w:color w:val="FF0000"/>
        </w:rPr>
        <w:t xml:space="preserve">73.- </w:t>
      </w:r>
      <w:r>
        <w:t>Artículo Transitorio del Decreto número 59 de la LVIII Legislatura, de fecha 14 de marzo de 2002, publicado</w:t>
      </w:r>
      <w:r>
        <w:rPr>
          <w:spacing w:val="-5"/>
        </w:rPr>
        <w:t xml:space="preserve"> </w:t>
      </w:r>
      <w:r>
        <w:t>en</w:t>
      </w:r>
      <w:r>
        <w:rPr>
          <w:spacing w:val="-5"/>
        </w:rPr>
        <w:t xml:space="preserve"> </w:t>
      </w:r>
      <w:r>
        <w:t>el</w:t>
      </w:r>
      <w:r>
        <w:rPr>
          <w:spacing w:val="-9"/>
        </w:rPr>
        <w:t xml:space="preserve"> </w:t>
      </w:r>
      <w:r>
        <w:t>Periódico</w:t>
      </w:r>
      <w:r>
        <w:rPr>
          <w:spacing w:val="-7"/>
        </w:rPr>
        <w:t xml:space="preserve"> </w:t>
      </w:r>
      <w:r>
        <w:t>Oficial</w:t>
      </w:r>
      <w:r>
        <w:rPr>
          <w:spacing w:val="-5"/>
        </w:rPr>
        <w:t xml:space="preserve"> </w:t>
      </w:r>
      <w:r>
        <w:t>del</w:t>
      </w:r>
      <w:r>
        <w:rPr>
          <w:spacing w:val="-9"/>
        </w:rPr>
        <w:t xml:space="preserve"> </w:t>
      </w:r>
      <w:r>
        <w:t>Gobierno</w:t>
      </w:r>
      <w:r>
        <w:rPr>
          <w:spacing w:val="-7"/>
        </w:rPr>
        <w:t xml:space="preserve"> </w:t>
      </w:r>
      <w:r>
        <w:t>de</w:t>
      </w:r>
      <w:r>
        <w:t>l</w:t>
      </w:r>
      <w:r>
        <w:rPr>
          <w:spacing w:val="-10"/>
        </w:rPr>
        <w:t xml:space="preserve"> </w:t>
      </w:r>
      <w:r>
        <w:t>Estado</w:t>
      </w:r>
      <w:r>
        <w:rPr>
          <w:spacing w:val="-5"/>
        </w:rPr>
        <w:t xml:space="preserve"> </w:t>
      </w:r>
      <w:r>
        <w:t>el</w:t>
      </w:r>
      <w:r>
        <w:rPr>
          <w:spacing w:val="-8"/>
        </w:rPr>
        <w:t xml:space="preserve"> </w:t>
      </w:r>
      <w:r>
        <w:t>día</w:t>
      </w:r>
      <w:r>
        <w:rPr>
          <w:spacing w:val="-4"/>
        </w:rPr>
        <w:t xml:space="preserve"> </w:t>
      </w:r>
      <w:r>
        <w:t>27</w:t>
      </w:r>
      <w:r>
        <w:rPr>
          <w:spacing w:val="-4"/>
        </w:rPr>
        <w:t xml:space="preserve"> </w:t>
      </w:r>
      <w:r>
        <w:t>de</w:t>
      </w:r>
      <w:r>
        <w:rPr>
          <w:spacing w:val="-7"/>
        </w:rPr>
        <w:t xml:space="preserve"> </w:t>
      </w:r>
      <w:r>
        <w:t>abril</w:t>
      </w:r>
      <w:r>
        <w:rPr>
          <w:spacing w:val="-10"/>
        </w:rPr>
        <w:t xml:space="preserve"> </w:t>
      </w:r>
      <w:r>
        <w:t>de</w:t>
      </w:r>
      <w:r>
        <w:rPr>
          <w:spacing w:val="-6"/>
        </w:rPr>
        <w:t xml:space="preserve"> </w:t>
      </w:r>
      <w:r>
        <w:t>2002,</w:t>
      </w:r>
      <w:r>
        <w:rPr>
          <w:spacing w:val="-5"/>
        </w:rPr>
        <w:t xml:space="preserve"> </w:t>
      </w:r>
      <w:r>
        <w:t>por</w:t>
      </w:r>
      <w:r>
        <w:rPr>
          <w:spacing w:val="-6"/>
        </w:rPr>
        <w:t xml:space="preserve"> </w:t>
      </w:r>
      <w:r>
        <w:t>el</w:t>
      </w:r>
      <w:r>
        <w:rPr>
          <w:spacing w:val="-9"/>
        </w:rPr>
        <w:t xml:space="preserve"> </w:t>
      </w:r>
      <w:r>
        <w:t>que</w:t>
      </w:r>
      <w:r>
        <w:rPr>
          <w:spacing w:val="-7"/>
        </w:rPr>
        <w:t xml:space="preserve"> </w:t>
      </w:r>
      <w:r>
        <w:t>se</w:t>
      </w:r>
      <w:r>
        <w:rPr>
          <w:spacing w:val="-7"/>
        </w:rPr>
        <w:t xml:space="preserve"> </w:t>
      </w:r>
      <w:r>
        <w:t>reforma el artículo 42 de la Constitución Política del Estado Libre y Soberano de</w:t>
      </w:r>
      <w:r>
        <w:rPr>
          <w:spacing w:val="-10"/>
        </w:rPr>
        <w:t xml:space="preserve"> </w:t>
      </w:r>
      <w:r>
        <w:t>Oaxaca.</w:t>
      </w:r>
    </w:p>
    <w:p w:rsidR="001E50CC" w:rsidRDefault="001E50CC">
      <w:pPr>
        <w:pStyle w:val="Textoindependiente"/>
        <w:spacing w:before="4"/>
        <w:rPr>
          <w:sz w:val="21"/>
        </w:rPr>
      </w:pPr>
    </w:p>
    <w:p w:rsidR="001E50CC" w:rsidRDefault="007B6CD5">
      <w:pPr>
        <w:pStyle w:val="Textoindependiente"/>
        <w:spacing w:before="1" w:line="244" w:lineRule="auto"/>
        <w:ind w:left="100" w:right="120"/>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23"/>
        <w:jc w:val="both"/>
      </w:pPr>
      <w:r>
        <w:rPr>
          <w:b/>
          <w:color w:val="FF0000"/>
        </w:rPr>
        <w:t xml:space="preserve">74.- </w:t>
      </w:r>
      <w:r>
        <w:t>Artículo Transitorio del Decreto número 100 de la LVIII Legislatura, de fecha 15 de julio de 2002, publicado en el Periódico Oficial del Gobierno del Estado el día 24 de agosto de 2002, por el que se reforma el artículo 11 de la Constitu</w:t>
      </w:r>
      <w:r>
        <w:t>ción Política del Estado Libre y Soberano de Oaxaca.</w:t>
      </w:r>
    </w:p>
    <w:p w:rsidR="001E50CC" w:rsidRDefault="001E50CC">
      <w:pPr>
        <w:pStyle w:val="Textoindependiente"/>
        <w:spacing w:before="10"/>
        <w:rPr>
          <w:sz w:val="21"/>
        </w:rPr>
      </w:pPr>
    </w:p>
    <w:p w:rsidR="001E50CC" w:rsidRDefault="007B6CD5">
      <w:pPr>
        <w:pStyle w:val="Textoindependiente"/>
        <w:spacing w:line="244" w:lineRule="auto"/>
        <w:ind w:left="100" w:right="124"/>
        <w:jc w:val="both"/>
      </w:pPr>
      <w:r>
        <w:rPr>
          <w:b/>
        </w:rPr>
        <w:t>ÚNICO</w:t>
      </w:r>
      <w:r>
        <w:t>.- El presente Decreto entrará en vigor a partir del día siguiente de su publicación en el Periódico Oficial del Gobierno del 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spacing w:before="1"/>
        <w:ind w:left="100" w:right="117"/>
        <w:jc w:val="both"/>
      </w:pPr>
      <w:r>
        <w:rPr>
          <w:b/>
          <w:color w:val="FF0000"/>
        </w:rPr>
        <w:t xml:space="preserve">75.- </w:t>
      </w:r>
      <w:r>
        <w:t>Artículo Transitorio del Decreto número 419 de la LVIII Legislatura, de fecha 4 de marzo 2004, publicado en el Periódico Oficial del Gobierno del Estado el día 20 de marzo de 2004, por el que se reforma</w:t>
      </w:r>
      <w:r>
        <w:rPr>
          <w:spacing w:val="-14"/>
        </w:rPr>
        <w:t xml:space="preserve"> </w:t>
      </w:r>
      <w:r>
        <w:t>el</w:t>
      </w:r>
      <w:r>
        <w:rPr>
          <w:spacing w:val="-11"/>
        </w:rPr>
        <w:t xml:space="preserve"> </w:t>
      </w:r>
      <w:r>
        <w:t>artículo</w:t>
      </w:r>
      <w:r>
        <w:rPr>
          <w:spacing w:val="-11"/>
        </w:rPr>
        <w:t xml:space="preserve"> </w:t>
      </w:r>
      <w:r>
        <w:t>41</w:t>
      </w:r>
      <w:r>
        <w:rPr>
          <w:spacing w:val="-12"/>
        </w:rPr>
        <w:t xml:space="preserve"> </w:t>
      </w:r>
      <w:r>
        <w:t>segundo</w:t>
      </w:r>
      <w:r>
        <w:rPr>
          <w:spacing w:val="-10"/>
        </w:rPr>
        <w:t xml:space="preserve"> </w:t>
      </w:r>
      <w:r>
        <w:t>párrafo</w:t>
      </w:r>
      <w:r>
        <w:rPr>
          <w:spacing w:val="-14"/>
        </w:rPr>
        <w:t xml:space="preserve"> </w:t>
      </w:r>
      <w:r>
        <w:t>de</w:t>
      </w:r>
      <w:r>
        <w:rPr>
          <w:spacing w:val="-13"/>
        </w:rPr>
        <w:t xml:space="preserve"> </w:t>
      </w:r>
      <w:r>
        <w:t>la</w:t>
      </w:r>
      <w:r>
        <w:rPr>
          <w:spacing w:val="-11"/>
        </w:rPr>
        <w:t xml:space="preserve"> </w:t>
      </w:r>
      <w:r>
        <w:t>Constitución</w:t>
      </w:r>
      <w:r>
        <w:rPr>
          <w:spacing w:val="-11"/>
        </w:rPr>
        <w:t xml:space="preserve"> </w:t>
      </w:r>
      <w:r>
        <w:t>Pol</w:t>
      </w:r>
      <w:r>
        <w:t>ítica</w:t>
      </w:r>
      <w:r>
        <w:rPr>
          <w:spacing w:val="-11"/>
        </w:rPr>
        <w:t xml:space="preserve"> </w:t>
      </w:r>
      <w:r>
        <w:t>del</w:t>
      </w:r>
      <w:r>
        <w:rPr>
          <w:spacing w:val="-11"/>
        </w:rPr>
        <w:t xml:space="preserve"> </w:t>
      </w:r>
      <w:r>
        <w:t>Estado</w:t>
      </w:r>
      <w:r>
        <w:rPr>
          <w:spacing w:val="-14"/>
        </w:rPr>
        <w:t xml:space="preserve"> </w:t>
      </w:r>
      <w:r>
        <w:t>Libre</w:t>
      </w:r>
      <w:r>
        <w:rPr>
          <w:spacing w:val="-10"/>
        </w:rPr>
        <w:t xml:space="preserve"> </w:t>
      </w:r>
      <w:r>
        <w:t>y</w:t>
      </w:r>
      <w:r>
        <w:rPr>
          <w:spacing w:val="-13"/>
        </w:rPr>
        <w:t xml:space="preserve"> </w:t>
      </w:r>
      <w:r>
        <w:t>Soberano</w:t>
      </w:r>
      <w:r>
        <w:rPr>
          <w:spacing w:val="-10"/>
        </w:rPr>
        <w:t xml:space="preserve"> </w:t>
      </w:r>
      <w:r>
        <w:t>de</w:t>
      </w:r>
      <w:r>
        <w:rPr>
          <w:spacing w:val="-16"/>
        </w:rPr>
        <w:t xml:space="preserve"> </w:t>
      </w:r>
      <w:r>
        <w:t>Oaxaca.</w:t>
      </w:r>
    </w:p>
    <w:p w:rsidR="001E50CC" w:rsidRDefault="001E50CC">
      <w:pPr>
        <w:pStyle w:val="Textoindependiente"/>
        <w:spacing w:before="1"/>
      </w:pPr>
    </w:p>
    <w:p w:rsidR="001E50CC" w:rsidRDefault="007B6CD5">
      <w:pPr>
        <w:pStyle w:val="Textoindependiente"/>
        <w:ind w:left="100" w:right="118"/>
        <w:jc w:val="both"/>
      </w:pPr>
      <w:r>
        <w:rPr>
          <w:b/>
        </w:rPr>
        <w:t>ÚNICO</w:t>
      </w:r>
      <w:r>
        <w:t>.-</w:t>
      </w:r>
      <w:r>
        <w:rPr>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4"/>
        </w:rPr>
        <w:t xml:space="preserve"> </w:t>
      </w:r>
      <w:r>
        <w:t>vigor</w:t>
      </w:r>
      <w:r>
        <w:rPr>
          <w:spacing w:val="-6"/>
        </w:rPr>
        <w:t xml:space="preserve"> </w:t>
      </w:r>
      <w:r>
        <w:t>al</w:t>
      </w:r>
      <w:r>
        <w:rPr>
          <w:spacing w:val="-6"/>
        </w:rPr>
        <w:t xml:space="preserve"> </w:t>
      </w:r>
      <w:r>
        <w:t>día</w:t>
      </w:r>
      <w:r>
        <w:rPr>
          <w:spacing w:val="-4"/>
        </w:rPr>
        <w:t xml:space="preserve"> </w:t>
      </w:r>
      <w:r>
        <w:t>siguiente</w:t>
      </w:r>
      <w:r>
        <w:rPr>
          <w:spacing w:val="-5"/>
        </w:rPr>
        <w:t xml:space="preserve"> </w:t>
      </w:r>
      <w:r>
        <w:t>de</w:t>
      </w:r>
      <w:r>
        <w:rPr>
          <w:spacing w:val="-7"/>
        </w:rPr>
        <w:t xml:space="preserve"> </w:t>
      </w:r>
      <w:r>
        <w:t>su</w:t>
      </w:r>
      <w:r>
        <w:rPr>
          <w:spacing w:val="-5"/>
        </w:rPr>
        <w:t xml:space="preserve"> </w:t>
      </w:r>
      <w:r>
        <w:t>publicación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ind w:left="100" w:right="117"/>
        <w:jc w:val="both"/>
      </w:pPr>
      <w:r>
        <w:rPr>
          <w:b/>
          <w:color w:val="FF0000"/>
        </w:rPr>
        <w:t xml:space="preserve">76.- </w:t>
      </w:r>
      <w:r>
        <w:t>Artículo Transitorio del Decreto número 420 de la LVIII Legislatura, de fecha 4 de marzo de 2004, publicado en el Periódico Oficial del Gobierno del Estado el día 20 de marzo de 2004, por el que se reforma</w:t>
      </w:r>
      <w:r>
        <w:rPr>
          <w:spacing w:val="-16"/>
        </w:rPr>
        <w:t xml:space="preserve"> </w:t>
      </w:r>
      <w:r>
        <w:t>el</w:t>
      </w:r>
      <w:r>
        <w:rPr>
          <w:spacing w:val="-14"/>
        </w:rPr>
        <w:t xml:space="preserve"> </w:t>
      </w:r>
      <w:r>
        <w:t>artículo</w:t>
      </w:r>
      <w:r>
        <w:rPr>
          <w:spacing w:val="-12"/>
        </w:rPr>
        <w:t xml:space="preserve"> </w:t>
      </w:r>
      <w:r>
        <w:t>59</w:t>
      </w:r>
      <w:r>
        <w:rPr>
          <w:spacing w:val="-14"/>
        </w:rPr>
        <w:t xml:space="preserve"> </w:t>
      </w:r>
      <w:r>
        <w:t>de</w:t>
      </w:r>
      <w:r>
        <w:rPr>
          <w:spacing w:val="-13"/>
        </w:rPr>
        <w:t xml:space="preserve"> </w:t>
      </w:r>
      <w:r>
        <w:t>la</w:t>
      </w:r>
      <w:r>
        <w:rPr>
          <w:spacing w:val="-12"/>
        </w:rPr>
        <w:t xml:space="preserve"> </w:t>
      </w:r>
      <w:r>
        <w:t>Constitución</w:t>
      </w:r>
      <w:r>
        <w:rPr>
          <w:spacing w:val="-15"/>
        </w:rPr>
        <w:t xml:space="preserve"> </w:t>
      </w:r>
      <w:r>
        <w:t>Política</w:t>
      </w:r>
      <w:r>
        <w:rPr>
          <w:spacing w:val="-13"/>
        </w:rPr>
        <w:t xml:space="preserve"> </w:t>
      </w:r>
      <w:r>
        <w:t>del</w:t>
      </w:r>
      <w:r>
        <w:rPr>
          <w:spacing w:val="-13"/>
        </w:rPr>
        <w:t xml:space="preserve"> </w:t>
      </w:r>
      <w:r>
        <w:t>Est</w:t>
      </w:r>
      <w:r>
        <w:t>ado</w:t>
      </w:r>
      <w:r>
        <w:rPr>
          <w:spacing w:val="-12"/>
        </w:rPr>
        <w:t xml:space="preserve"> </w:t>
      </w:r>
      <w:r>
        <w:t>Libre</w:t>
      </w:r>
      <w:r>
        <w:rPr>
          <w:spacing w:val="-12"/>
        </w:rPr>
        <w:t xml:space="preserve"> </w:t>
      </w:r>
      <w:r>
        <w:t>y</w:t>
      </w:r>
      <w:r>
        <w:rPr>
          <w:spacing w:val="-16"/>
        </w:rPr>
        <w:t xml:space="preserve"> </w:t>
      </w:r>
      <w:r>
        <w:t>Soberano</w:t>
      </w:r>
      <w:r>
        <w:rPr>
          <w:spacing w:val="-12"/>
        </w:rPr>
        <w:t xml:space="preserve"> </w:t>
      </w:r>
      <w:r>
        <w:t>de</w:t>
      </w:r>
      <w:r>
        <w:rPr>
          <w:spacing w:val="-15"/>
        </w:rPr>
        <w:t xml:space="preserve"> </w:t>
      </w:r>
      <w:r>
        <w:t>Oaxaca</w:t>
      </w:r>
      <w:r>
        <w:rPr>
          <w:spacing w:val="-13"/>
        </w:rPr>
        <w:t xml:space="preserve"> </w:t>
      </w:r>
      <w:r>
        <w:t>en</w:t>
      </w:r>
      <w:r>
        <w:rPr>
          <w:spacing w:val="-16"/>
        </w:rPr>
        <w:t xml:space="preserve"> </w:t>
      </w:r>
      <w:r>
        <w:t>sus</w:t>
      </w:r>
      <w:r>
        <w:rPr>
          <w:spacing w:val="-15"/>
        </w:rPr>
        <w:t xml:space="preserve"> </w:t>
      </w:r>
      <w:r>
        <w:t>fracciones LXIII,</w:t>
      </w:r>
      <w:r>
        <w:rPr>
          <w:spacing w:val="-6"/>
        </w:rPr>
        <w:t xml:space="preserve"> </w:t>
      </w:r>
      <w:r>
        <w:t>LXIV</w:t>
      </w:r>
      <w:r>
        <w:rPr>
          <w:spacing w:val="-8"/>
        </w:rPr>
        <w:t xml:space="preserve"> </w:t>
      </w:r>
      <w:r>
        <w:t>y</w:t>
      </w:r>
      <w:r>
        <w:rPr>
          <w:spacing w:val="-7"/>
        </w:rPr>
        <w:t xml:space="preserve"> </w:t>
      </w:r>
      <w:r>
        <w:t>LXV;</w:t>
      </w:r>
      <w:r>
        <w:rPr>
          <w:spacing w:val="-6"/>
        </w:rPr>
        <w:t xml:space="preserve"> </w:t>
      </w:r>
      <w:r>
        <w:t>y</w:t>
      </w:r>
      <w:r>
        <w:rPr>
          <w:spacing w:val="-10"/>
        </w:rPr>
        <w:t xml:space="preserve"> </w:t>
      </w:r>
      <w:r>
        <w:t>se</w:t>
      </w:r>
      <w:r>
        <w:rPr>
          <w:spacing w:val="-8"/>
        </w:rPr>
        <w:t xml:space="preserve"> </w:t>
      </w:r>
      <w:r>
        <w:t>adiciona</w:t>
      </w:r>
      <w:r>
        <w:rPr>
          <w:spacing w:val="-4"/>
        </w:rPr>
        <w:t xml:space="preserve"> </w:t>
      </w:r>
      <w:r>
        <w:t>una</w:t>
      </w:r>
      <w:r>
        <w:rPr>
          <w:spacing w:val="-5"/>
        </w:rPr>
        <w:t xml:space="preserve"> </w:t>
      </w:r>
      <w:r>
        <w:t>última</w:t>
      </w:r>
      <w:r>
        <w:rPr>
          <w:spacing w:val="-10"/>
        </w:rPr>
        <w:t xml:space="preserve"> </w:t>
      </w:r>
      <w:r>
        <w:t>fracción</w:t>
      </w:r>
      <w:r>
        <w:rPr>
          <w:spacing w:val="-6"/>
        </w:rPr>
        <w:t xml:space="preserve"> </w:t>
      </w:r>
      <w:r>
        <w:t>LXVI,</w:t>
      </w:r>
      <w:r>
        <w:rPr>
          <w:spacing w:val="-6"/>
        </w:rPr>
        <w:t xml:space="preserve"> </w:t>
      </w:r>
      <w:r>
        <w:t>en</w:t>
      </w:r>
      <w:r>
        <w:rPr>
          <w:spacing w:val="-8"/>
        </w:rPr>
        <w:t xml:space="preserve"> </w:t>
      </w:r>
      <w:r>
        <w:t>el</w:t>
      </w:r>
      <w:r>
        <w:rPr>
          <w:spacing w:val="-6"/>
        </w:rPr>
        <w:t xml:space="preserve"> </w:t>
      </w:r>
      <w:r>
        <w:t>siguiente</w:t>
      </w:r>
      <w:r>
        <w:rPr>
          <w:spacing w:val="-9"/>
        </w:rPr>
        <w:t xml:space="preserve"> </w:t>
      </w:r>
      <w:r>
        <w:t>orden,</w:t>
      </w:r>
      <w:r>
        <w:rPr>
          <w:spacing w:val="-7"/>
        </w:rPr>
        <w:t xml:space="preserve"> </w:t>
      </w:r>
      <w:r>
        <w:t>en</w:t>
      </w:r>
      <w:r>
        <w:rPr>
          <w:spacing w:val="-8"/>
        </w:rPr>
        <w:t xml:space="preserve"> </w:t>
      </w:r>
      <w:r>
        <w:t>la</w:t>
      </w:r>
      <w:r>
        <w:rPr>
          <w:spacing w:val="-8"/>
        </w:rPr>
        <w:t xml:space="preserve"> </w:t>
      </w:r>
      <w:r>
        <w:t>actual</w:t>
      </w:r>
      <w:r>
        <w:rPr>
          <w:spacing w:val="-11"/>
        </w:rPr>
        <w:t xml:space="preserve"> </w:t>
      </w:r>
      <w:r>
        <w:t>fracción</w:t>
      </w:r>
      <w:r>
        <w:rPr>
          <w:spacing w:val="-6"/>
        </w:rPr>
        <w:t xml:space="preserve"> </w:t>
      </w:r>
      <w:r>
        <w:t>LXIII se</w:t>
      </w:r>
      <w:r>
        <w:rPr>
          <w:spacing w:val="-3"/>
        </w:rPr>
        <w:t xml:space="preserve"> </w:t>
      </w:r>
      <w:r>
        <w:t>insertará</w:t>
      </w:r>
      <w:r>
        <w:rPr>
          <w:spacing w:val="-2"/>
        </w:rPr>
        <w:t xml:space="preserve"> </w:t>
      </w:r>
      <w:r>
        <w:t>el</w:t>
      </w:r>
      <w:r>
        <w:rPr>
          <w:spacing w:val="-3"/>
        </w:rPr>
        <w:t xml:space="preserve"> </w:t>
      </w:r>
      <w:r>
        <w:t>texto:</w:t>
      </w:r>
      <w:r>
        <w:rPr>
          <w:spacing w:val="-4"/>
        </w:rPr>
        <w:t xml:space="preserve"> </w:t>
      </w:r>
      <w:r>
        <w:t>"Legislar</w:t>
      </w:r>
      <w:r>
        <w:rPr>
          <w:spacing w:val="-2"/>
        </w:rPr>
        <w:t xml:space="preserve"> </w:t>
      </w:r>
      <w:r>
        <w:t>en</w:t>
      </w:r>
      <w:r>
        <w:rPr>
          <w:spacing w:val="-5"/>
        </w:rPr>
        <w:t xml:space="preserve"> </w:t>
      </w:r>
      <w:r>
        <w:t>materia</w:t>
      </w:r>
      <w:r>
        <w:rPr>
          <w:spacing w:val="-3"/>
        </w:rPr>
        <w:t xml:space="preserve"> </w:t>
      </w:r>
      <w:r>
        <w:t>de</w:t>
      </w:r>
      <w:r>
        <w:rPr>
          <w:spacing w:val="-3"/>
        </w:rPr>
        <w:t xml:space="preserve"> </w:t>
      </w:r>
      <w:r>
        <w:t>turismo</w:t>
      </w:r>
      <w:r>
        <w:rPr>
          <w:spacing w:val="-2"/>
        </w:rPr>
        <w:t xml:space="preserve"> </w:t>
      </w:r>
      <w:r>
        <w:t>en</w:t>
      </w:r>
      <w:r>
        <w:rPr>
          <w:spacing w:val="-3"/>
        </w:rPr>
        <w:t xml:space="preserve"> </w:t>
      </w:r>
      <w:r>
        <w:t>los</w:t>
      </w:r>
      <w:r>
        <w:rPr>
          <w:spacing w:val="-5"/>
        </w:rPr>
        <w:t xml:space="preserve"> </w:t>
      </w:r>
      <w:r>
        <w:t>términos</w:t>
      </w:r>
      <w:r>
        <w:rPr>
          <w:spacing w:val="-2"/>
        </w:rPr>
        <w:t xml:space="preserve"> </w:t>
      </w:r>
      <w:r>
        <w:t>de</w:t>
      </w:r>
      <w:r>
        <w:rPr>
          <w:spacing w:val="-3"/>
        </w:rPr>
        <w:t xml:space="preserve"> </w:t>
      </w:r>
      <w:r>
        <w:t>la</w:t>
      </w:r>
      <w:r>
        <w:rPr>
          <w:spacing w:val="-5"/>
        </w:rPr>
        <w:t xml:space="preserve"> </w:t>
      </w:r>
      <w:r>
        <w:t>fracción</w:t>
      </w:r>
      <w:r>
        <w:rPr>
          <w:spacing w:val="-5"/>
        </w:rPr>
        <w:t xml:space="preserve"> </w:t>
      </w:r>
      <w:r>
        <w:t>XXIX-K</w:t>
      </w:r>
      <w:r>
        <w:rPr>
          <w:spacing w:val="-3"/>
        </w:rPr>
        <w:t xml:space="preserve"> </w:t>
      </w:r>
      <w:r>
        <w:t>del</w:t>
      </w:r>
      <w:r>
        <w:rPr>
          <w:spacing w:val="-3"/>
        </w:rPr>
        <w:t xml:space="preserve"> </w:t>
      </w:r>
      <w:r>
        <w:t>artículo</w:t>
      </w:r>
      <w:r>
        <w:rPr>
          <w:spacing w:val="-3"/>
        </w:rPr>
        <w:t xml:space="preserve"> </w:t>
      </w:r>
      <w:r>
        <w:t>73 de la Constitución Política de los Estados Unidos Mexicanos y leyes de carácter federal"; el texto de la actual</w:t>
      </w:r>
      <w:r>
        <w:rPr>
          <w:spacing w:val="-11"/>
        </w:rPr>
        <w:t xml:space="preserve"> </w:t>
      </w:r>
      <w:r>
        <w:t>fracción</w:t>
      </w:r>
      <w:r>
        <w:rPr>
          <w:spacing w:val="-8"/>
        </w:rPr>
        <w:t xml:space="preserve"> </w:t>
      </w:r>
      <w:r>
        <w:t>LXIII</w:t>
      </w:r>
      <w:r>
        <w:rPr>
          <w:spacing w:val="-9"/>
        </w:rPr>
        <w:t xml:space="preserve"> </w:t>
      </w:r>
      <w:r>
        <w:t>pasará</w:t>
      </w:r>
      <w:r>
        <w:rPr>
          <w:spacing w:val="-7"/>
        </w:rPr>
        <w:t xml:space="preserve"> </w:t>
      </w:r>
      <w:r>
        <w:t>a</w:t>
      </w:r>
      <w:r>
        <w:rPr>
          <w:spacing w:val="-10"/>
        </w:rPr>
        <w:t xml:space="preserve"> </w:t>
      </w:r>
      <w:r>
        <w:t>la</w:t>
      </w:r>
      <w:r>
        <w:rPr>
          <w:spacing w:val="-13"/>
        </w:rPr>
        <w:t xml:space="preserve"> </w:t>
      </w:r>
      <w:r>
        <w:t>fracción</w:t>
      </w:r>
      <w:r>
        <w:rPr>
          <w:spacing w:val="-10"/>
        </w:rPr>
        <w:t xml:space="preserve"> </w:t>
      </w:r>
      <w:r>
        <w:t>LXIV;</w:t>
      </w:r>
      <w:r>
        <w:rPr>
          <w:spacing w:val="-9"/>
        </w:rPr>
        <w:t xml:space="preserve"> </w:t>
      </w:r>
      <w:r>
        <w:t>el</w:t>
      </w:r>
      <w:r>
        <w:rPr>
          <w:spacing w:val="-11"/>
        </w:rPr>
        <w:t xml:space="preserve"> </w:t>
      </w:r>
      <w:r>
        <w:t>texto</w:t>
      </w:r>
      <w:r>
        <w:rPr>
          <w:spacing w:val="-7"/>
        </w:rPr>
        <w:t xml:space="preserve"> </w:t>
      </w:r>
      <w:r>
        <w:t>de</w:t>
      </w:r>
      <w:r>
        <w:rPr>
          <w:spacing w:val="-11"/>
        </w:rPr>
        <w:t xml:space="preserve"> </w:t>
      </w:r>
      <w:r>
        <w:t>la</w:t>
      </w:r>
      <w:r>
        <w:rPr>
          <w:spacing w:val="-8"/>
        </w:rPr>
        <w:t xml:space="preserve"> </w:t>
      </w:r>
      <w:r>
        <w:t>actual</w:t>
      </w:r>
      <w:r>
        <w:rPr>
          <w:spacing w:val="-12"/>
        </w:rPr>
        <w:t xml:space="preserve"> </w:t>
      </w:r>
      <w:r>
        <w:t>fracción</w:t>
      </w:r>
      <w:r>
        <w:rPr>
          <w:spacing w:val="-13"/>
        </w:rPr>
        <w:t xml:space="preserve"> </w:t>
      </w:r>
      <w:r>
        <w:t>LXIV</w:t>
      </w:r>
      <w:r>
        <w:rPr>
          <w:spacing w:val="-11"/>
        </w:rPr>
        <w:t xml:space="preserve"> </w:t>
      </w:r>
      <w:r>
        <w:t>pasará</w:t>
      </w:r>
      <w:r>
        <w:rPr>
          <w:spacing w:val="-9"/>
        </w:rPr>
        <w:t xml:space="preserve"> </w:t>
      </w:r>
      <w:r>
        <w:t>a</w:t>
      </w:r>
      <w:r>
        <w:rPr>
          <w:spacing w:val="-10"/>
        </w:rPr>
        <w:t xml:space="preserve"> </w:t>
      </w:r>
      <w:r>
        <w:t>la</w:t>
      </w:r>
      <w:r>
        <w:rPr>
          <w:spacing w:val="-13"/>
        </w:rPr>
        <w:t xml:space="preserve"> </w:t>
      </w:r>
      <w:r>
        <w:t>fracción</w:t>
      </w:r>
      <w:r>
        <w:rPr>
          <w:spacing w:val="-11"/>
        </w:rPr>
        <w:t xml:space="preserve"> </w:t>
      </w:r>
      <w:r>
        <w:t>LXV; y, el texto de la actual fracción LXV pasará a conformar la fracción LXVI de dicho</w:t>
      </w:r>
      <w:r>
        <w:rPr>
          <w:spacing w:val="-21"/>
        </w:rPr>
        <w:t xml:space="preserve"> </w:t>
      </w:r>
      <w:r>
        <w:t>artículo.</w:t>
      </w:r>
    </w:p>
    <w:p w:rsidR="001E50CC" w:rsidRDefault="001E50CC">
      <w:pPr>
        <w:pStyle w:val="Textoindependiente"/>
        <w:spacing w:before="1"/>
      </w:pPr>
    </w:p>
    <w:p w:rsidR="001E50CC" w:rsidRDefault="007B6CD5">
      <w:pPr>
        <w:pStyle w:val="Textoindependiente"/>
        <w:ind w:left="100" w:right="117"/>
        <w:jc w:val="both"/>
      </w:pPr>
      <w:r>
        <w:rPr>
          <w:b/>
        </w:rPr>
        <w:t>ÚNICO</w:t>
      </w:r>
      <w:r>
        <w:t>.-</w:t>
      </w:r>
      <w:r>
        <w:rPr>
          <w:spacing w:val="-8"/>
        </w:rPr>
        <w:t xml:space="preserve"> </w:t>
      </w:r>
      <w:r>
        <w:t>El</w:t>
      </w:r>
      <w:r>
        <w:rPr>
          <w:spacing w:val="-6"/>
        </w:rPr>
        <w:t xml:space="preserve"> </w:t>
      </w:r>
      <w:r>
        <w:t>presente</w:t>
      </w:r>
      <w:r>
        <w:rPr>
          <w:spacing w:val="-9"/>
        </w:rPr>
        <w:t xml:space="preserve"> </w:t>
      </w:r>
      <w:r>
        <w:t>Decreto</w:t>
      </w:r>
      <w:r>
        <w:rPr>
          <w:spacing w:val="-7"/>
        </w:rPr>
        <w:t xml:space="preserve"> </w:t>
      </w:r>
      <w:r>
        <w:t>entrará</w:t>
      </w:r>
      <w:r>
        <w:rPr>
          <w:spacing w:val="-8"/>
        </w:rPr>
        <w:t xml:space="preserve"> </w:t>
      </w:r>
      <w:r>
        <w:t>en</w:t>
      </w:r>
      <w:r>
        <w:rPr>
          <w:spacing w:val="-8"/>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8"/>
        </w:rPr>
        <w:t xml:space="preserve"> </w:t>
      </w:r>
      <w:r>
        <w:t>publicación</w:t>
      </w:r>
      <w:r>
        <w:rPr>
          <w:spacing w:val="-7"/>
        </w:rPr>
        <w:t xml:space="preserve"> </w:t>
      </w:r>
      <w:r>
        <w:t>en</w:t>
      </w:r>
      <w:r>
        <w:rPr>
          <w:spacing w:val="-8"/>
        </w:rPr>
        <w:t xml:space="preserve"> </w:t>
      </w:r>
      <w:r>
        <w:t>el</w:t>
      </w:r>
      <w:r>
        <w:rPr>
          <w:spacing w:val="-7"/>
        </w:rPr>
        <w:t xml:space="preserve"> </w:t>
      </w:r>
      <w:r>
        <w:t>Periódico</w:t>
      </w:r>
      <w:r>
        <w:rPr>
          <w:spacing w:val="-8"/>
        </w:rPr>
        <w:t xml:space="preserve"> </w:t>
      </w:r>
      <w:r>
        <w:t>Oficial</w:t>
      </w:r>
      <w:r>
        <w:rPr>
          <w:spacing w:val="-6"/>
        </w:rPr>
        <w:t xml:space="preserve"> </w:t>
      </w:r>
      <w:r>
        <w:t>del Gobierno del Estado de</w:t>
      </w:r>
      <w:r>
        <w:rPr>
          <w:spacing w:val="-7"/>
        </w:rPr>
        <w:t xml:space="preserve"> </w:t>
      </w:r>
      <w:r>
        <w:t>Oaxaca.</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ind w:left="100" w:right="119"/>
        <w:jc w:val="both"/>
      </w:pPr>
      <w:r>
        <w:rPr>
          <w:b/>
          <w:color w:val="FF0000"/>
        </w:rPr>
        <w:t xml:space="preserve">77.- </w:t>
      </w:r>
      <w:r>
        <w:t>Artículo Tr</w:t>
      </w:r>
      <w:r>
        <w:t>ansitorio del Decreto número 421 de la LVIII Legislatura, de fecha 4 de marzo de 2004, publicado en el Periódico Oficial del Gobierno del Estado el día 20 de marzo de 2004, por el que se reforma</w:t>
      </w:r>
      <w:r>
        <w:rPr>
          <w:spacing w:val="-6"/>
        </w:rPr>
        <w:t xml:space="preserve"> </w:t>
      </w:r>
      <w:r>
        <w:t>el</w:t>
      </w:r>
      <w:r>
        <w:rPr>
          <w:spacing w:val="-4"/>
        </w:rPr>
        <w:t xml:space="preserve"> </w:t>
      </w:r>
      <w:r>
        <w:t>artículo</w:t>
      </w:r>
      <w:r>
        <w:rPr>
          <w:spacing w:val="-3"/>
        </w:rPr>
        <w:t xml:space="preserve"> </w:t>
      </w:r>
      <w:r>
        <w:t>59</w:t>
      </w:r>
      <w:r>
        <w:rPr>
          <w:spacing w:val="-3"/>
        </w:rPr>
        <w:t xml:space="preserve"> </w:t>
      </w:r>
      <w:r>
        <w:t>en</w:t>
      </w:r>
      <w:r>
        <w:rPr>
          <w:spacing w:val="-6"/>
        </w:rPr>
        <w:t xml:space="preserve"> </w:t>
      </w:r>
      <w:r>
        <w:t>su</w:t>
      </w:r>
      <w:r>
        <w:rPr>
          <w:spacing w:val="-6"/>
        </w:rPr>
        <w:t xml:space="preserve"> </w:t>
      </w:r>
      <w:r>
        <w:t>fracción</w:t>
      </w:r>
      <w:r>
        <w:rPr>
          <w:spacing w:val="-6"/>
        </w:rPr>
        <w:t xml:space="preserve"> </w:t>
      </w:r>
      <w:r>
        <w:t>I</w:t>
      </w:r>
      <w:r>
        <w:rPr>
          <w:spacing w:val="-4"/>
        </w:rPr>
        <w:t xml:space="preserve"> </w:t>
      </w:r>
      <w:r>
        <w:t>de</w:t>
      </w:r>
      <w:r>
        <w:rPr>
          <w:spacing w:val="-3"/>
        </w:rPr>
        <w:t xml:space="preserve"> </w:t>
      </w:r>
      <w:r>
        <w:t>la</w:t>
      </w:r>
      <w:r>
        <w:rPr>
          <w:spacing w:val="-5"/>
        </w:rPr>
        <w:t xml:space="preserve"> </w:t>
      </w:r>
      <w:r>
        <w:t>Constitución</w:t>
      </w:r>
      <w:r>
        <w:rPr>
          <w:spacing w:val="-3"/>
        </w:rPr>
        <w:t xml:space="preserve"> </w:t>
      </w:r>
      <w:r>
        <w:t>Política</w:t>
      </w:r>
      <w:r>
        <w:rPr>
          <w:spacing w:val="-4"/>
        </w:rPr>
        <w:t xml:space="preserve"> </w:t>
      </w:r>
      <w:r>
        <w:t>del</w:t>
      </w:r>
      <w:r>
        <w:rPr>
          <w:spacing w:val="-4"/>
        </w:rPr>
        <w:t xml:space="preserve"> </w:t>
      </w:r>
      <w:r>
        <w:t>Estado</w:t>
      </w:r>
      <w:r>
        <w:rPr>
          <w:spacing w:val="-3"/>
        </w:rPr>
        <w:t xml:space="preserve"> </w:t>
      </w:r>
      <w:r>
        <w:t>Libre</w:t>
      </w:r>
      <w:r>
        <w:rPr>
          <w:spacing w:val="-3"/>
        </w:rPr>
        <w:t xml:space="preserve"> </w:t>
      </w:r>
      <w:r>
        <w:t>y</w:t>
      </w:r>
      <w:r>
        <w:rPr>
          <w:spacing w:val="-5"/>
        </w:rPr>
        <w:t xml:space="preserve"> </w:t>
      </w:r>
      <w:r>
        <w:t>Soberano</w:t>
      </w:r>
      <w:r>
        <w:rPr>
          <w:spacing w:val="-4"/>
        </w:rPr>
        <w:t xml:space="preserve"> </w:t>
      </w:r>
      <w:r>
        <w:t>de</w:t>
      </w:r>
      <w:r>
        <w:rPr>
          <w:spacing w:val="-8"/>
        </w:rPr>
        <w:t xml:space="preserve"> </w:t>
      </w:r>
      <w:r>
        <w:t>Oaxaca.</w:t>
      </w:r>
    </w:p>
    <w:p w:rsidR="001E50CC" w:rsidRDefault="001E50CC">
      <w:pPr>
        <w:pStyle w:val="Textoindependiente"/>
        <w:spacing w:before="10"/>
        <w:rPr>
          <w:sz w:val="21"/>
        </w:rPr>
      </w:pPr>
    </w:p>
    <w:p w:rsidR="001E50CC" w:rsidRDefault="007B6CD5">
      <w:pPr>
        <w:pStyle w:val="Textoindependiente"/>
        <w:spacing w:line="244" w:lineRule="auto"/>
        <w:ind w:left="100" w:right="120"/>
        <w:jc w:val="both"/>
      </w:pPr>
      <w:r>
        <w:rPr>
          <w:b/>
        </w:rPr>
        <w:t>ÚNICO</w:t>
      </w:r>
      <w:r>
        <w:t>.-</w:t>
      </w:r>
      <w:r>
        <w:rPr>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 Estado de</w:t>
      </w:r>
      <w:r>
        <w:rPr>
          <w:spacing w:val="-7"/>
        </w:rPr>
        <w:t xml:space="preserve"> </w:t>
      </w:r>
      <w:r>
        <w:t>Oaxaca.</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7B6CD5">
      <w:pPr>
        <w:pStyle w:val="Textoindependiente"/>
        <w:ind w:left="100" w:right="116"/>
        <w:jc w:val="both"/>
      </w:pPr>
      <w:r>
        <w:rPr>
          <w:b/>
          <w:color w:val="FF0000"/>
        </w:rPr>
        <w:t>78.-</w:t>
      </w:r>
      <w:r>
        <w:rPr>
          <w:b/>
          <w:color w:val="FF0000"/>
          <w:spacing w:val="-8"/>
        </w:rPr>
        <w:t xml:space="preserve"> </w:t>
      </w:r>
      <w:r>
        <w:t>Artículos</w:t>
      </w:r>
      <w:r>
        <w:rPr>
          <w:spacing w:val="-6"/>
        </w:rPr>
        <w:t xml:space="preserve"> </w:t>
      </w:r>
      <w:r>
        <w:t>Transitorios</w:t>
      </w:r>
      <w:r>
        <w:rPr>
          <w:spacing w:val="-5"/>
        </w:rPr>
        <w:t xml:space="preserve"> </w:t>
      </w:r>
      <w:r>
        <w:t>del</w:t>
      </w:r>
      <w:r>
        <w:rPr>
          <w:spacing w:val="-8"/>
        </w:rPr>
        <w:t xml:space="preserve"> </w:t>
      </w:r>
      <w:r>
        <w:t>Decreto</w:t>
      </w:r>
      <w:r>
        <w:rPr>
          <w:spacing w:val="-6"/>
        </w:rPr>
        <w:t xml:space="preserve"> </w:t>
      </w:r>
      <w:r>
        <w:t>número</w:t>
      </w:r>
      <w:r>
        <w:rPr>
          <w:spacing w:val="-8"/>
        </w:rPr>
        <w:t xml:space="preserve"> </w:t>
      </w:r>
      <w:r>
        <w:t>427</w:t>
      </w:r>
      <w:r>
        <w:rPr>
          <w:spacing w:val="-6"/>
        </w:rPr>
        <w:t xml:space="preserve"> </w:t>
      </w:r>
      <w:r>
        <w:t>de</w:t>
      </w:r>
      <w:r>
        <w:rPr>
          <w:spacing w:val="-8"/>
        </w:rPr>
        <w:t xml:space="preserve"> </w:t>
      </w:r>
      <w:r>
        <w:t>la</w:t>
      </w:r>
      <w:r>
        <w:rPr>
          <w:spacing w:val="-9"/>
        </w:rPr>
        <w:t xml:space="preserve"> </w:t>
      </w:r>
      <w:r>
        <w:t>Quincuagésima</w:t>
      </w:r>
      <w:r>
        <w:rPr>
          <w:spacing w:val="-8"/>
        </w:rPr>
        <w:t xml:space="preserve"> </w:t>
      </w:r>
      <w:r>
        <w:t>LVIII</w:t>
      </w:r>
      <w:r>
        <w:rPr>
          <w:spacing w:val="-7"/>
        </w:rPr>
        <w:t xml:space="preserve"> </w:t>
      </w:r>
      <w:r>
        <w:t>Legislatura,</w:t>
      </w:r>
      <w:r>
        <w:rPr>
          <w:spacing w:val="-7"/>
        </w:rPr>
        <w:t xml:space="preserve"> </w:t>
      </w:r>
      <w:r>
        <w:t>de</w:t>
      </w:r>
      <w:r>
        <w:rPr>
          <w:spacing w:val="-12"/>
        </w:rPr>
        <w:t xml:space="preserve"> </w:t>
      </w:r>
      <w:r>
        <w:t>fecha</w:t>
      </w:r>
      <w:r>
        <w:rPr>
          <w:spacing w:val="-8"/>
        </w:rPr>
        <w:t xml:space="preserve"> </w:t>
      </w:r>
      <w:r>
        <w:t>18</w:t>
      </w:r>
      <w:r>
        <w:rPr>
          <w:spacing w:val="-9"/>
        </w:rPr>
        <w:t xml:space="preserve"> </w:t>
      </w:r>
      <w:r>
        <w:t>de marzo</w:t>
      </w:r>
      <w:r>
        <w:rPr>
          <w:spacing w:val="-3"/>
        </w:rPr>
        <w:t xml:space="preserve"> </w:t>
      </w:r>
      <w:r>
        <w:t>de</w:t>
      </w:r>
      <w:r>
        <w:rPr>
          <w:spacing w:val="-3"/>
        </w:rPr>
        <w:t xml:space="preserve"> </w:t>
      </w:r>
      <w:r>
        <w:t>2004,</w:t>
      </w:r>
      <w:r>
        <w:rPr>
          <w:spacing w:val="-2"/>
        </w:rPr>
        <w:t xml:space="preserve"> </w:t>
      </w:r>
      <w:r>
        <w:t>publicado</w:t>
      </w:r>
      <w:r>
        <w:rPr>
          <w:spacing w:val="-2"/>
        </w:rPr>
        <w:t xml:space="preserve"> </w:t>
      </w:r>
      <w:r>
        <w:t>en</w:t>
      </w:r>
      <w:r>
        <w:rPr>
          <w:spacing w:val="-2"/>
        </w:rPr>
        <w:t xml:space="preserve"> </w:t>
      </w:r>
      <w:r>
        <w:t>el</w:t>
      </w:r>
      <w:r>
        <w:rPr>
          <w:spacing w:val="-4"/>
        </w:rPr>
        <w:t xml:space="preserve"> </w:t>
      </w:r>
      <w:r>
        <w:t>Periódico</w:t>
      </w:r>
      <w:r>
        <w:rPr>
          <w:spacing w:val="-2"/>
        </w:rPr>
        <w:t xml:space="preserve"> </w:t>
      </w:r>
      <w:r>
        <w:t>Oficial</w:t>
      </w:r>
      <w:r>
        <w:rPr>
          <w:spacing w:val="-4"/>
        </w:rPr>
        <w:t xml:space="preserve"> </w:t>
      </w:r>
      <w:r>
        <w:t>del</w:t>
      </w:r>
      <w:r>
        <w:rPr>
          <w:spacing w:val="-4"/>
        </w:rPr>
        <w:t xml:space="preserve"> </w:t>
      </w:r>
      <w:r>
        <w:t>Gobierno</w:t>
      </w:r>
      <w:r>
        <w:rPr>
          <w:spacing w:val="-2"/>
        </w:rPr>
        <w:t xml:space="preserve"> </w:t>
      </w:r>
      <w:r>
        <w:t>del</w:t>
      </w:r>
      <w:r>
        <w:rPr>
          <w:spacing w:val="-4"/>
        </w:rPr>
        <w:t xml:space="preserve"> </w:t>
      </w:r>
      <w:r>
        <w:t>Estado</w:t>
      </w:r>
      <w:r>
        <w:rPr>
          <w:spacing w:val="-5"/>
        </w:rPr>
        <w:t xml:space="preserve"> </w:t>
      </w:r>
      <w:r>
        <w:t>el</w:t>
      </w:r>
      <w:r>
        <w:rPr>
          <w:spacing w:val="-3"/>
        </w:rPr>
        <w:t xml:space="preserve"> </w:t>
      </w:r>
      <w:r>
        <w:t>día</w:t>
      </w:r>
      <w:r>
        <w:rPr>
          <w:spacing w:val="-3"/>
        </w:rPr>
        <w:t xml:space="preserve"> </w:t>
      </w:r>
      <w:r>
        <w:t>3</w:t>
      </w:r>
      <w:r>
        <w:rPr>
          <w:spacing w:val="-3"/>
        </w:rPr>
        <w:t xml:space="preserve"> </w:t>
      </w:r>
      <w:r>
        <w:t>de</w:t>
      </w:r>
      <w:r>
        <w:rPr>
          <w:spacing w:val="-3"/>
        </w:rPr>
        <w:t xml:space="preserve"> </w:t>
      </w:r>
      <w:r>
        <w:t>abril</w:t>
      </w:r>
      <w:r>
        <w:rPr>
          <w:spacing w:val="-3"/>
        </w:rPr>
        <w:t xml:space="preserve"> </w:t>
      </w:r>
      <w:r>
        <w:t>de</w:t>
      </w:r>
      <w:r>
        <w:rPr>
          <w:spacing w:val="-3"/>
        </w:rPr>
        <w:t xml:space="preserve"> </w:t>
      </w:r>
      <w:r>
        <w:t>2004,</w:t>
      </w:r>
      <w:r>
        <w:rPr>
          <w:spacing w:val="-4"/>
        </w:rPr>
        <w:t xml:space="preserve"> </w:t>
      </w:r>
      <w:r>
        <w:t>por</w:t>
      </w:r>
      <w:r>
        <w:rPr>
          <w:spacing w:val="-1"/>
        </w:rPr>
        <w:t xml:space="preserve"> </w:t>
      </w:r>
      <w:r>
        <w:t>el que se reforman los artículos 22 fracción I y 126 párrafo primero y fracción VI de la Constitución</w:t>
      </w:r>
      <w:r>
        <w:t xml:space="preserve"> Política del Estado Libre y Soberano de</w:t>
      </w:r>
      <w:r>
        <w:rPr>
          <w:spacing w:val="-7"/>
        </w:rPr>
        <w:t xml:space="preserve"> </w:t>
      </w:r>
      <w:r>
        <w:t>Oaxaca.</w:t>
      </w:r>
    </w:p>
    <w:p w:rsidR="001E50CC" w:rsidRDefault="001E50CC">
      <w:pPr>
        <w:pStyle w:val="Textoindependiente"/>
        <w:spacing w:before="11"/>
        <w:rPr>
          <w:sz w:val="21"/>
        </w:rPr>
      </w:pPr>
    </w:p>
    <w:p w:rsidR="001E50CC" w:rsidRDefault="007B6CD5">
      <w:pPr>
        <w:pStyle w:val="Textoindependiente"/>
        <w:spacing w:line="244" w:lineRule="auto"/>
        <w:ind w:left="100" w:right="117"/>
        <w:jc w:val="both"/>
      </w:pPr>
      <w:r>
        <w:rPr>
          <w:b/>
        </w:rPr>
        <w:t>PRIMERO</w:t>
      </w:r>
      <w:r>
        <w:t>.-</w:t>
      </w:r>
      <w:r>
        <w:rPr>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4"/>
        </w:rPr>
        <w:t xml:space="preserve"> </w:t>
      </w:r>
      <w:r>
        <w:t>en</w:t>
      </w:r>
      <w:r>
        <w:rPr>
          <w:spacing w:val="-6"/>
        </w:rPr>
        <w:t xml:space="preserve"> </w:t>
      </w:r>
      <w:r>
        <w:t>vigor</w:t>
      </w:r>
      <w:r>
        <w:rPr>
          <w:spacing w:val="-7"/>
        </w:rPr>
        <w:t xml:space="preserve"> </w:t>
      </w:r>
      <w:r>
        <w:t>al</w:t>
      </w:r>
      <w:r>
        <w:rPr>
          <w:spacing w:val="-6"/>
        </w:rPr>
        <w:t xml:space="preserve"> </w:t>
      </w:r>
      <w:r>
        <w:t>día</w:t>
      </w:r>
      <w:r>
        <w:rPr>
          <w:spacing w:val="-4"/>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5"/>
        </w:rPr>
        <w:t xml:space="preserve"> </w:t>
      </w:r>
      <w:r>
        <w:t>el</w:t>
      </w:r>
      <w:r>
        <w:rPr>
          <w:spacing w:val="-6"/>
        </w:rPr>
        <w:t xml:space="preserve"> </w:t>
      </w:r>
      <w:r>
        <w:t>Periódico</w:t>
      </w:r>
      <w:r>
        <w:rPr>
          <w:spacing w:val="-3"/>
        </w:rPr>
        <w:t xml:space="preserve"> </w:t>
      </w:r>
      <w:r>
        <w:t>Oficial del Estado.</w:t>
      </w:r>
    </w:p>
    <w:p w:rsidR="001E50CC" w:rsidRDefault="001E50CC">
      <w:pPr>
        <w:pStyle w:val="Textoindependiente"/>
        <w:spacing w:before="4"/>
        <w:rPr>
          <w:sz w:val="21"/>
        </w:rPr>
      </w:pPr>
    </w:p>
    <w:p w:rsidR="001E50CC" w:rsidRDefault="007B6CD5">
      <w:pPr>
        <w:pStyle w:val="Textoindependiente"/>
        <w:ind w:left="100" w:right="118"/>
        <w:jc w:val="both"/>
      </w:pPr>
      <w:r>
        <w:rPr>
          <w:b/>
        </w:rPr>
        <w:t>SEGUNDO</w:t>
      </w:r>
      <w:r>
        <w:t>.- En términos del artículo transitorio quinto de la reforma a los artículos 3 y 31 de la Constitución Política de los Estados Unidos Mexicanos, publicada en el Diario Oficial de la Federación el 12 de noviembre de 2002, la educación preescolar será obliga</w:t>
      </w:r>
      <w:r>
        <w:t>toria para todos en los siguientes plazos: en</w:t>
      </w:r>
      <w:r>
        <w:rPr>
          <w:spacing w:val="-8"/>
        </w:rPr>
        <w:t xml:space="preserve"> </w:t>
      </w:r>
      <w:r>
        <w:t>el</w:t>
      </w:r>
      <w:r>
        <w:rPr>
          <w:spacing w:val="-9"/>
        </w:rPr>
        <w:t xml:space="preserve"> </w:t>
      </w:r>
      <w:r>
        <w:t>tercer</w:t>
      </w:r>
      <w:r>
        <w:rPr>
          <w:spacing w:val="-7"/>
        </w:rPr>
        <w:t xml:space="preserve"> </w:t>
      </w:r>
      <w:r>
        <w:t>año</w:t>
      </w:r>
      <w:r>
        <w:rPr>
          <w:spacing w:val="-8"/>
        </w:rPr>
        <w:t xml:space="preserve"> </w:t>
      </w:r>
      <w:r>
        <w:t>de</w:t>
      </w:r>
      <w:r>
        <w:rPr>
          <w:spacing w:val="-8"/>
        </w:rPr>
        <w:t xml:space="preserve"> </w:t>
      </w:r>
      <w:r>
        <w:t>preescolar</w:t>
      </w:r>
      <w:r>
        <w:rPr>
          <w:spacing w:val="-7"/>
        </w:rPr>
        <w:t xml:space="preserve"> </w:t>
      </w:r>
      <w:r>
        <w:t>a</w:t>
      </w:r>
      <w:r>
        <w:rPr>
          <w:spacing w:val="-8"/>
        </w:rPr>
        <w:t xml:space="preserve"> </w:t>
      </w:r>
      <w:r>
        <w:t>partir</w:t>
      </w:r>
      <w:r>
        <w:rPr>
          <w:spacing w:val="-7"/>
        </w:rPr>
        <w:t xml:space="preserve"> </w:t>
      </w:r>
      <w:r>
        <w:t>del</w:t>
      </w:r>
      <w:r>
        <w:rPr>
          <w:spacing w:val="-9"/>
        </w:rPr>
        <w:t xml:space="preserve"> </w:t>
      </w:r>
      <w:r>
        <w:t>ciclo</w:t>
      </w:r>
      <w:r>
        <w:rPr>
          <w:spacing w:val="-7"/>
        </w:rPr>
        <w:t xml:space="preserve"> </w:t>
      </w:r>
      <w:r>
        <w:t>2004-2005;</w:t>
      </w:r>
      <w:r>
        <w:rPr>
          <w:spacing w:val="-7"/>
        </w:rPr>
        <w:t xml:space="preserve"> </w:t>
      </w:r>
      <w:r>
        <w:t>el</w:t>
      </w:r>
      <w:r>
        <w:rPr>
          <w:spacing w:val="-9"/>
        </w:rPr>
        <w:t xml:space="preserve"> </w:t>
      </w:r>
      <w:r>
        <w:t>segundo</w:t>
      </w:r>
      <w:r>
        <w:rPr>
          <w:spacing w:val="-11"/>
        </w:rPr>
        <w:t xml:space="preserve"> </w:t>
      </w:r>
      <w:r>
        <w:t>año</w:t>
      </w:r>
      <w:r>
        <w:rPr>
          <w:spacing w:val="-10"/>
        </w:rPr>
        <w:t xml:space="preserve"> </w:t>
      </w:r>
      <w:r>
        <w:t>de</w:t>
      </w:r>
      <w:r>
        <w:rPr>
          <w:spacing w:val="-8"/>
        </w:rPr>
        <w:t xml:space="preserve"> </w:t>
      </w:r>
      <w:r>
        <w:t>preescolar,</w:t>
      </w:r>
      <w:r>
        <w:rPr>
          <w:spacing w:val="-7"/>
        </w:rPr>
        <w:t xml:space="preserve"> </w:t>
      </w:r>
      <w:r>
        <w:t>a</w:t>
      </w:r>
      <w:r>
        <w:rPr>
          <w:spacing w:val="-8"/>
        </w:rPr>
        <w:t xml:space="preserve"> </w:t>
      </w:r>
      <w:r>
        <w:t>partir</w:t>
      </w:r>
      <w:r>
        <w:rPr>
          <w:spacing w:val="-9"/>
        </w:rPr>
        <w:t xml:space="preserve"> </w:t>
      </w:r>
      <w:r>
        <w:t>del</w:t>
      </w:r>
      <w:r>
        <w:rPr>
          <w:spacing w:val="-8"/>
        </w:rPr>
        <w:t xml:space="preserve"> </w:t>
      </w:r>
      <w:r>
        <w:t>ciclo 2005-2006; el primer año de preescolar, a partir del ciclo</w:t>
      </w:r>
      <w:r>
        <w:rPr>
          <w:spacing w:val="-6"/>
        </w:rPr>
        <w:t xml:space="preserve"> </w:t>
      </w:r>
      <w:r>
        <w:t>2008-2009.</w:t>
      </w:r>
    </w:p>
    <w:p w:rsidR="001E50CC" w:rsidRDefault="001E50CC">
      <w:pPr>
        <w:pStyle w:val="Textoindependiente"/>
        <w:spacing w:before="10"/>
        <w:rPr>
          <w:sz w:val="21"/>
        </w:rPr>
      </w:pPr>
    </w:p>
    <w:p w:rsidR="001E50CC" w:rsidRDefault="007B6CD5">
      <w:pPr>
        <w:pStyle w:val="Textoindependiente"/>
        <w:ind w:left="100" w:right="115"/>
        <w:jc w:val="both"/>
      </w:pPr>
      <w:r>
        <w:rPr>
          <w:b/>
        </w:rPr>
        <w:t>TERCERO</w:t>
      </w:r>
      <w:r>
        <w:t>.- El presupuesto Estatal</w:t>
      </w:r>
      <w:r>
        <w:t xml:space="preserve"> incluirá los recursos necesarios para: la construcción, ampliación y equipamiento de la infraestructura suficiente para la cobertura progresiva de los servicios de educación preescolar;</w:t>
      </w:r>
      <w:r>
        <w:rPr>
          <w:spacing w:val="-14"/>
        </w:rPr>
        <w:t xml:space="preserve"> </w:t>
      </w:r>
      <w:r>
        <w:t>con</w:t>
      </w:r>
      <w:r>
        <w:rPr>
          <w:spacing w:val="-15"/>
        </w:rPr>
        <w:t xml:space="preserve"> </w:t>
      </w:r>
      <w:r>
        <w:t>sus</w:t>
      </w:r>
      <w:r>
        <w:rPr>
          <w:spacing w:val="-15"/>
        </w:rPr>
        <w:t xml:space="preserve"> </w:t>
      </w:r>
      <w:r>
        <w:t>correspondientes</w:t>
      </w:r>
      <w:r>
        <w:rPr>
          <w:spacing w:val="-15"/>
        </w:rPr>
        <w:t xml:space="preserve"> </w:t>
      </w:r>
      <w:r>
        <w:t>programas</w:t>
      </w:r>
      <w:r>
        <w:rPr>
          <w:spacing w:val="-18"/>
        </w:rPr>
        <w:t xml:space="preserve"> </w:t>
      </w:r>
      <w:r>
        <w:t>de</w:t>
      </w:r>
      <w:r>
        <w:rPr>
          <w:spacing w:val="-15"/>
        </w:rPr>
        <w:t xml:space="preserve"> </w:t>
      </w:r>
      <w:r>
        <w:t>formación</w:t>
      </w:r>
      <w:r>
        <w:rPr>
          <w:spacing w:val="-14"/>
        </w:rPr>
        <w:t xml:space="preserve"> </w:t>
      </w:r>
      <w:r>
        <w:t>profesional</w:t>
      </w:r>
      <w:r>
        <w:rPr>
          <w:spacing w:val="-16"/>
        </w:rPr>
        <w:t xml:space="preserve"> </w:t>
      </w:r>
      <w:r>
        <w:t>del</w:t>
      </w:r>
      <w:r>
        <w:rPr>
          <w:spacing w:val="-13"/>
        </w:rPr>
        <w:t xml:space="preserve"> </w:t>
      </w:r>
      <w:r>
        <w:t>perso</w:t>
      </w:r>
      <w:r>
        <w:t>nal</w:t>
      </w:r>
      <w:r>
        <w:rPr>
          <w:spacing w:val="-16"/>
        </w:rPr>
        <w:t xml:space="preserve"> </w:t>
      </w:r>
      <w:r>
        <w:t>docente,</w:t>
      </w:r>
      <w:r>
        <w:rPr>
          <w:spacing w:val="-14"/>
        </w:rPr>
        <w:t xml:space="preserve"> </w:t>
      </w:r>
      <w:r>
        <w:t>así</w:t>
      </w:r>
      <w:r>
        <w:rPr>
          <w:spacing w:val="-14"/>
        </w:rPr>
        <w:t xml:space="preserve"> </w:t>
      </w:r>
      <w:r>
        <w:t>como de dotación de materiales de estudio gratuito para maestros y alumnos. Para las comunidades rurales alejadas de los centros urbanos y las zonas donde no haya sido posible establecer infraestructura para la prestación del servicio deeducación preescola</w:t>
      </w:r>
      <w:r>
        <w:t>r, las autoridades educativas federales en coordinación con las locales, establecerán los programas especiales que se requieran y tomarán las decisiones pertinentes para asegurar el acceso de los educandos a los servicios de educación</w:t>
      </w:r>
      <w:r>
        <w:rPr>
          <w:spacing w:val="-13"/>
        </w:rPr>
        <w:t xml:space="preserve"> </w:t>
      </w:r>
      <w:r>
        <w:t>primaria.</w:t>
      </w:r>
    </w:p>
    <w:p w:rsidR="001E50CC" w:rsidRDefault="001E50CC">
      <w:pPr>
        <w:pStyle w:val="Textoindependiente"/>
        <w:rPr>
          <w:sz w:val="24"/>
        </w:rPr>
      </w:pPr>
    </w:p>
    <w:p w:rsidR="001E50CC" w:rsidRDefault="001E50CC">
      <w:pPr>
        <w:pStyle w:val="Textoindependiente"/>
        <w:rPr>
          <w:sz w:val="20"/>
        </w:rPr>
      </w:pPr>
    </w:p>
    <w:p w:rsidR="001E50CC" w:rsidRDefault="007B6CD5">
      <w:pPr>
        <w:pStyle w:val="Textoindependiente"/>
        <w:spacing w:before="1"/>
        <w:ind w:left="100" w:right="119"/>
        <w:jc w:val="both"/>
      </w:pPr>
      <w:r>
        <w:rPr>
          <w:b/>
          <w:color w:val="FF0000"/>
        </w:rPr>
        <w:t>79.-</w:t>
      </w:r>
      <w:r>
        <w:rPr>
          <w:b/>
          <w:color w:val="FF0000"/>
          <w:spacing w:val="-8"/>
        </w:rPr>
        <w:t xml:space="preserve"> </w:t>
      </w:r>
      <w:r>
        <w:t>Artí</w:t>
      </w:r>
      <w:r>
        <w:t>culos</w:t>
      </w:r>
      <w:r>
        <w:rPr>
          <w:spacing w:val="-8"/>
        </w:rPr>
        <w:t xml:space="preserve"> </w:t>
      </w:r>
      <w:r>
        <w:t>Transitorios</w:t>
      </w:r>
      <w:r>
        <w:rPr>
          <w:spacing w:val="-5"/>
        </w:rPr>
        <w:t xml:space="preserve"> </w:t>
      </w:r>
      <w:r>
        <w:t>del</w:t>
      </w:r>
      <w:r>
        <w:rPr>
          <w:spacing w:val="-6"/>
        </w:rPr>
        <w:t xml:space="preserve"> </w:t>
      </w:r>
      <w:r>
        <w:t>Decreto</w:t>
      </w:r>
      <w:r>
        <w:rPr>
          <w:spacing w:val="-8"/>
        </w:rPr>
        <w:t xml:space="preserve"> </w:t>
      </w:r>
      <w:r>
        <w:t>número</w:t>
      </w:r>
      <w:r>
        <w:rPr>
          <w:spacing w:val="-6"/>
        </w:rPr>
        <w:t xml:space="preserve"> </w:t>
      </w:r>
      <w:r>
        <w:t>428</w:t>
      </w:r>
      <w:r>
        <w:rPr>
          <w:spacing w:val="-5"/>
        </w:rPr>
        <w:t xml:space="preserve"> </w:t>
      </w:r>
      <w:r>
        <w:t>de</w:t>
      </w:r>
      <w:r>
        <w:rPr>
          <w:spacing w:val="-6"/>
        </w:rPr>
        <w:t xml:space="preserve"> </w:t>
      </w:r>
      <w:r>
        <w:t>la</w:t>
      </w:r>
      <w:r>
        <w:rPr>
          <w:spacing w:val="-8"/>
        </w:rPr>
        <w:t xml:space="preserve"> </w:t>
      </w:r>
      <w:r>
        <w:t>LVIII</w:t>
      </w:r>
      <w:r>
        <w:rPr>
          <w:spacing w:val="-6"/>
        </w:rPr>
        <w:t xml:space="preserve"> </w:t>
      </w:r>
      <w:r>
        <w:t>Legislatura,</w:t>
      </w:r>
      <w:r>
        <w:rPr>
          <w:spacing w:val="-7"/>
        </w:rPr>
        <w:t xml:space="preserve"> </w:t>
      </w:r>
      <w:r>
        <w:t>de</w:t>
      </w:r>
      <w:r>
        <w:rPr>
          <w:spacing w:val="-9"/>
        </w:rPr>
        <w:t xml:space="preserve"> </w:t>
      </w:r>
      <w:r>
        <w:t>fecha</w:t>
      </w:r>
      <w:r>
        <w:rPr>
          <w:spacing w:val="-8"/>
        </w:rPr>
        <w:t xml:space="preserve"> </w:t>
      </w:r>
      <w:r>
        <w:t>18</w:t>
      </w:r>
      <w:r>
        <w:rPr>
          <w:spacing w:val="-8"/>
        </w:rPr>
        <w:t xml:space="preserve"> </w:t>
      </w:r>
      <w:r>
        <w:t>de</w:t>
      </w:r>
      <w:r>
        <w:rPr>
          <w:spacing w:val="-8"/>
        </w:rPr>
        <w:t xml:space="preserve"> </w:t>
      </w:r>
      <w:r>
        <w:t>marzo</w:t>
      </w:r>
      <w:r>
        <w:rPr>
          <w:spacing w:val="-5"/>
        </w:rPr>
        <w:t xml:space="preserve"> </w:t>
      </w:r>
      <w:r>
        <w:t>de</w:t>
      </w:r>
      <w:r>
        <w:rPr>
          <w:spacing w:val="-8"/>
        </w:rPr>
        <w:t xml:space="preserve"> </w:t>
      </w:r>
      <w:r>
        <w:t>2004, publicado en el Periódico Oficial del Gobierno del Estado el día 3 de abril de 2004, por el que se reforma el primer párrafo del artículo 42 de la Constitución</w:t>
      </w:r>
      <w:r>
        <w:t xml:space="preserve"> Política del Estado Libre y Soberano de</w:t>
      </w:r>
      <w:r>
        <w:rPr>
          <w:spacing w:val="-21"/>
        </w:rPr>
        <w:t xml:space="preserve"> </w:t>
      </w:r>
      <w:r>
        <w:t>Oaxaca.</w:t>
      </w:r>
    </w:p>
    <w:p w:rsidR="001E50CC" w:rsidRDefault="001E50CC">
      <w:pPr>
        <w:pStyle w:val="Textoindependiente"/>
      </w:pPr>
    </w:p>
    <w:p w:rsidR="001E50CC" w:rsidRDefault="007B6CD5">
      <w:pPr>
        <w:pStyle w:val="Textoindependiente"/>
        <w:spacing w:before="1"/>
        <w:ind w:left="100"/>
        <w:jc w:val="both"/>
      </w:pPr>
      <w:r>
        <w:rPr>
          <w:b/>
        </w:rPr>
        <w:t>ÚNICO</w:t>
      </w:r>
      <w:r>
        <w:t>.-</w:t>
      </w:r>
      <w:r>
        <w:rPr>
          <w:spacing w:val="-14"/>
        </w:rPr>
        <w:t xml:space="preserve"> </w:t>
      </w:r>
      <w:r>
        <w:t>Este</w:t>
      </w:r>
      <w:r>
        <w:rPr>
          <w:spacing w:val="-18"/>
        </w:rPr>
        <w:t xml:space="preserve"> </w:t>
      </w:r>
      <w:r>
        <w:t>Decreto</w:t>
      </w:r>
      <w:r>
        <w:rPr>
          <w:spacing w:val="-15"/>
        </w:rPr>
        <w:t xml:space="preserve"> </w:t>
      </w:r>
      <w:r>
        <w:t>entrará</w:t>
      </w:r>
      <w:r>
        <w:rPr>
          <w:spacing w:val="-15"/>
        </w:rPr>
        <w:t xml:space="preserve"> </w:t>
      </w:r>
      <w:r>
        <w:t>en</w:t>
      </w:r>
      <w:r>
        <w:rPr>
          <w:spacing w:val="-15"/>
        </w:rPr>
        <w:t xml:space="preserve"> </w:t>
      </w:r>
      <w:r>
        <w:t>vigor</w:t>
      </w:r>
      <w:r>
        <w:rPr>
          <w:spacing w:val="-13"/>
        </w:rPr>
        <w:t xml:space="preserve"> </w:t>
      </w:r>
      <w:r>
        <w:t>al</w:t>
      </w:r>
      <w:r>
        <w:rPr>
          <w:spacing w:val="-16"/>
        </w:rPr>
        <w:t xml:space="preserve"> </w:t>
      </w:r>
      <w:r>
        <w:t>día</w:t>
      </w:r>
      <w:r>
        <w:rPr>
          <w:spacing w:val="-15"/>
        </w:rPr>
        <w:t xml:space="preserve"> </w:t>
      </w:r>
      <w:r>
        <w:t>siguiente</w:t>
      </w:r>
      <w:r>
        <w:rPr>
          <w:spacing w:val="-15"/>
        </w:rPr>
        <w:t xml:space="preserve"> </w:t>
      </w:r>
      <w:r>
        <w:t>de</w:t>
      </w:r>
      <w:r>
        <w:rPr>
          <w:spacing w:val="-15"/>
        </w:rPr>
        <w:t xml:space="preserve"> </w:t>
      </w:r>
      <w:r>
        <w:t>su</w:t>
      </w:r>
      <w:r>
        <w:rPr>
          <w:spacing w:val="-14"/>
        </w:rPr>
        <w:t xml:space="preserve"> </w:t>
      </w:r>
      <w:r>
        <w:t>publicación</w:t>
      </w:r>
      <w:r>
        <w:rPr>
          <w:spacing w:val="-15"/>
        </w:rPr>
        <w:t xml:space="preserve"> </w:t>
      </w:r>
      <w:r>
        <w:t>en</w:t>
      </w:r>
      <w:r>
        <w:rPr>
          <w:spacing w:val="-18"/>
        </w:rPr>
        <w:t xml:space="preserve"> </w:t>
      </w:r>
      <w:r>
        <w:t>el</w:t>
      </w:r>
      <w:r>
        <w:rPr>
          <w:spacing w:val="-16"/>
        </w:rPr>
        <w:t xml:space="preserve"> </w:t>
      </w:r>
      <w:r>
        <w:t>Periódico</w:t>
      </w:r>
      <w:r>
        <w:rPr>
          <w:spacing w:val="-15"/>
        </w:rPr>
        <w:t xml:space="preserve"> </w:t>
      </w:r>
      <w:r>
        <w:t>Oficial</w:t>
      </w:r>
      <w:r>
        <w:rPr>
          <w:spacing w:val="-15"/>
        </w:rPr>
        <w:t xml:space="preserve"> </w:t>
      </w:r>
      <w:r>
        <w:t>del</w:t>
      </w:r>
      <w:r>
        <w:rPr>
          <w:spacing w:val="-16"/>
        </w:rPr>
        <w:t xml:space="preserve"> </w:t>
      </w:r>
      <w:r>
        <w:t>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pStyle w:val="Textoindependiente"/>
        <w:spacing w:before="1"/>
        <w:ind w:left="100" w:right="119"/>
        <w:jc w:val="both"/>
      </w:pPr>
      <w:r>
        <w:rPr>
          <w:b/>
          <w:color w:val="FF0000"/>
        </w:rPr>
        <w:t xml:space="preserve">80.- </w:t>
      </w:r>
      <w:r>
        <w:t>Artículo Transitorio del Decreto número 147 de la LIX Legislatura, de fecha 15 de agosto de 2005, publicado en el Periódico Oficial del Gobierno del Estado el día 3 de septiembre de 2005, por el que se adiciona la fracción XXI Bis al artículo 59 de la Cons</w:t>
      </w:r>
      <w:r>
        <w:t>titución Política del Estado Libre y Soberano de Oaxaca.</w:t>
      </w:r>
    </w:p>
    <w:p w:rsidR="001E50CC" w:rsidRDefault="001E50CC">
      <w:pPr>
        <w:pStyle w:val="Textoindependiente"/>
      </w:pPr>
    </w:p>
    <w:p w:rsidR="001E50CC" w:rsidRDefault="007B6CD5">
      <w:pPr>
        <w:pStyle w:val="Textoindependiente"/>
        <w:ind w:left="100" w:right="123"/>
        <w:jc w:val="both"/>
      </w:pPr>
      <w:r>
        <w:rPr>
          <w:b/>
        </w:rPr>
        <w:t xml:space="preserve">ÚNICO.- </w:t>
      </w:r>
      <w:r>
        <w:t>El presente Decreto entrará en vigor al día siguiente de su publicación en Periódico Oficial del Gobierno del Estado.</w:t>
      </w:r>
    </w:p>
    <w:p w:rsidR="001E50CC" w:rsidRDefault="001E50CC">
      <w:pPr>
        <w:pStyle w:val="Textoindependiente"/>
        <w:spacing w:before="11"/>
        <w:rPr>
          <w:sz w:val="21"/>
        </w:rPr>
      </w:pPr>
    </w:p>
    <w:p w:rsidR="001E50CC" w:rsidRDefault="007B6CD5">
      <w:pPr>
        <w:pStyle w:val="Textoindependiente"/>
        <w:ind w:left="100" w:right="118"/>
        <w:jc w:val="both"/>
      </w:pPr>
      <w:r>
        <w:rPr>
          <w:b/>
          <w:color w:val="FF0000"/>
        </w:rPr>
        <w:t xml:space="preserve">81.- </w:t>
      </w:r>
      <w:r>
        <w:t>Artículo Segundo y Artículos Transitorios del Decreto número 141 d</w:t>
      </w:r>
      <w:r>
        <w:t>e la LIX Legislatura, de fecha 04 de agosto de 2005, publicado en el Periódico Oficial del Gobierno del Estado el día 6 de septiembre de 2005, por el que se reforma el artículo 48 de la Constitución Política del Estado Libre y Soberano de Oaxaca.</w:t>
      </w:r>
    </w:p>
    <w:p w:rsidR="001E50CC" w:rsidRDefault="001E50CC">
      <w:pPr>
        <w:pStyle w:val="Textoindependiente"/>
      </w:pPr>
    </w:p>
    <w:p w:rsidR="001E50CC" w:rsidRDefault="007B6CD5">
      <w:pPr>
        <w:pStyle w:val="Textoindependiente"/>
        <w:spacing w:line="244" w:lineRule="auto"/>
        <w:ind w:left="100" w:right="119"/>
        <w:jc w:val="both"/>
      </w:pPr>
      <w:r>
        <w:rPr>
          <w:b/>
        </w:rPr>
        <w:t>ARTICULO</w:t>
      </w:r>
      <w:r>
        <w:rPr>
          <w:b/>
          <w:spacing w:val="-10"/>
        </w:rPr>
        <w:t xml:space="preserve"> </w:t>
      </w:r>
      <w:r>
        <w:rPr>
          <w:b/>
        </w:rPr>
        <w:t>SEGUNDO.-</w:t>
      </w:r>
      <w:r>
        <w:rPr>
          <w:b/>
          <w:spacing w:val="-11"/>
        </w:rPr>
        <w:t xml:space="preserve"> </w:t>
      </w:r>
      <w:r>
        <w:t>La</w:t>
      </w:r>
      <w:r>
        <w:rPr>
          <w:spacing w:val="-11"/>
        </w:rPr>
        <w:t xml:space="preserve"> </w:t>
      </w:r>
      <w:r>
        <w:t>Quincuagésima</w:t>
      </w:r>
      <w:r>
        <w:rPr>
          <w:spacing w:val="-10"/>
        </w:rPr>
        <w:t xml:space="preserve"> </w:t>
      </w:r>
      <w:r>
        <w:t>Novena</w:t>
      </w:r>
      <w:r>
        <w:rPr>
          <w:spacing w:val="-11"/>
        </w:rPr>
        <w:t xml:space="preserve"> </w:t>
      </w:r>
      <w:r>
        <w:t>Legislatura</w:t>
      </w:r>
      <w:r>
        <w:rPr>
          <w:spacing w:val="-10"/>
        </w:rPr>
        <w:t xml:space="preserve"> </w:t>
      </w:r>
      <w:r>
        <w:t>del</w:t>
      </w:r>
      <w:r>
        <w:rPr>
          <w:spacing w:val="-11"/>
        </w:rPr>
        <w:t xml:space="preserve"> </w:t>
      </w:r>
      <w:r>
        <w:t>Estado</w:t>
      </w:r>
      <w:r>
        <w:rPr>
          <w:spacing w:val="-13"/>
        </w:rPr>
        <w:t xml:space="preserve"> </w:t>
      </w:r>
      <w:r>
        <w:t>de</w:t>
      </w:r>
      <w:r>
        <w:rPr>
          <w:spacing w:val="-11"/>
        </w:rPr>
        <w:t xml:space="preserve"> </w:t>
      </w:r>
      <w:r>
        <w:t>Oaxaca,</w:t>
      </w:r>
      <w:r>
        <w:rPr>
          <w:spacing w:val="-12"/>
        </w:rPr>
        <w:t xml:space="preserve"> </w:t>
      </w:r>
      <w:r>
        <w:t>decreta</w:t>
      </w:r>
      <w:r>
        <w:rPr>
          <w:spacing w:val="-12"/>
        </w:rPr>
        <w:t xml:space="preserve"> </w:t>
      </w:r>
      <w:r>
        <w:t>que</w:t>
      </w:r>
      <w:r>
        <w:rPr>
          <w:spacing w:val="-13"/>
        </w:rPr>
        <w:t xml:space="preserve"> </w:t>
      </w:r>
      <w:r>
        <w:t>para los efectos del artículo 48 de la Constitución Política del Estado Libre y Soberano de Oaxaca, la</w:t>
      </w:r>
      <w:r>
        <w:rPr>
          <w:spacing w:val="5"/>
        </w:rPr>
        <w:t xml:space="preserve"> </w:t>
      </w:r>
      <w:r>
        <w:t>Ciudad</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0"/>
        <w:jc w:val="both"/>
      </w:pPr>
      <w:r>
        <w:t>de</w:t>
      </w:r>
      <w:r>
        <w:rPr>
          <w:spacing w:val="-9"/>
        </w:rPr>
        <w:t xml:space="preserve"> </w:t>
      </w:r>
      <w:r>
        <w:t>Oaxaca</w:t>
      </w:r>
      <w:r>
        <w:rPr>
          <w:spacing w:val="-8"/>
        </w:rPr>
        <w:t xml:space="preserve"> </w:t>
      </w:r>
      <w:r>
        <w:t>de</w:t>
      </w:r>
      <w:r>
        <w:rPr>
          <w:spacing w:val="-8"/>
        </w:rPr>
        <w:t xml:space="preserve"> </w:t>
      </w:r>
      <w:r>
        <w:t>Juárez</w:t>
      </w:r>
      <w:r>
        <w:rPr>
          <w:spacing w:val="-11"/>
        </w:rPr>
        <w:t xml:space="preserve"> </w:t>
      </w:r>
      <w:r>
        <w:t>y</w:t>
      </w:r>
      <w:r>
        <w:rPr>
          <w:spacing w:val="-10"/>
        </w:rPr>
        <w:t xml:space="preserve"> </w:t>
      </w:r>
      <w:r>
        <w:t>zona</w:t>
      </w:r>
      <w:r>
        <w:rPr>
          <w:spacing w:val="-8"/>
        </w:rPr>
        <w:t xml:space="preserve"> </w:t>
      </w:r>
      <w:r>
        <w:t>conurbada</w:t>
      </w:r>
      <w:r>
        <w:rPr>
          <w:spacing w:val="-12"/>
        </w:rPr>
        <w:t xml:space="preserve"> </w:t>
      </w:r>
      <w:r>
        <w:t>comprende</w:t>
      </w:r>
      <w:r>
        <w:t>rá</w:t>
      </w:r>
      <w:r>
        <w:rPr>
          <w:spacing w:val="-8"/>
        </w:rPr>
        <w:t xml:space="preserve"> </w:t>
      </w:r>
      <w:r>
        <w:t>el</w:t>
      </w:r>
      <w:r>
        <w:rPr>
          <w:spacing w:val="-11"/>
        </w:rPr>
        <w:t xml:space="preserve"> </w:t>
      </w:r>
      <w:r>
        <w:t>territorio</w:t>
      </w:r>
      <w:r>
        <w:rPr>
          <w:spacing w:val="-8"/>
        </w:rPr>
        <w:t xml:space="preserve"> </w:t>
      </w:r>
      <w:r>
        <w:t>de</w:t>
      </w:r>
      <w:r>
        <w:rPr>
          <w:spacing w:val="-12"/>
        </w:rPr>
        <w:t xml:space="preserve"> </w:t>
      </w:r>
      <w:r>
        <w:t>los</w:t>
      </w:r>
      <w:r>
        <w:rPr>
          <w:spacing w:val="-10"/>
        </w:rPr>
        <w:t xml:space="preserve"> </w:t>
      </w:r>
      <w:r>
        <w:t>municipios</w:t>
      </w:r>
      <w:r>
        <w:rPr>
          <w:spacing w:val="-8"/>
        </w:rPr>
        <w:t xml:space="preserve"> </w:t>
      </w:r>
      <w:r>
        <w:t>de</w:t>
      </w:r>
      <w:r>
        <w:rPr>
          <w:spacing w:val="-9"/>
        </w:rPr>
        <w:t xml:space="preserve"> </w:t>
      </w:r>
      <w:r>
        <w:t>Oaxaca</w:t>
      </w:r>
      <w:r>
        <w:rPr>
          <w:spacing w:val="-8"/>
        </w:rPr>
        <w:t xml:space="preserve"> </w:t>
      </w:r>
      <w:r>
        <w:t>de</w:t>
      </w:r>
      <w:r>
        <w:rPr>
          <w:spacing w:val="-11"/>
        </w:rPr>
        <w:t xml:space="preserve"> </w:t>
      </w:r>
      <w:r>
        <w:t>Juárez, Animas Trujano, Cuilápam de Guerrero, San Agustín de las Juntas, San Agustín Yatareni, San Andrés Huayapam, San Antonio de la Cal, San Bartolo Coyotepec, San Jacinto Amilpas, San Pablo Etla, San Sebastián Tutla, San Raymundo Jalpan, Santa Cruz Amil</w:t>
      </w:r>
      <w:r>
        <w:t>pas, Santa Cruz Xoxocotlán, Santa Lucía del Camino,</w:t>
      </w:r>
      <w:r>
        <w:rPr>
          <w:spacing w:val="-13"/>
        </w:rPr>
        <w:t xml:space="preserve"> </w:t>
      </w:r>
      <w:r>
        <w:t>Santa</w:t>
      </w:r>
      <w:r>
        <w:rPr>
          <w:spacing w:val="-13"/>
        </w:rPr>
        <w:t xml:space="preserve"> </w:t>
      </w:r>
      <w:r>
        <w:t>María</w:t>
      </w:r>
      <w:r>
        <w:rPr>
          <w:spacing w:val="-13"/>
        </w:rPr>
        <w:t xml:space="preserve"> </w:t>
      </w:r>
      <w:r>
        <w:t>Atzompa,</w:t>
      </w:r>
      <w:r>
        <w:rPr>
          <w:spacing w:val="-14"/>
        </w:rPr>
        <w:t xml:space="preserve"> </w:t>
      </w:r>
      <w:r>
        <w:t>Santa</w:t>
      </w:r>
      <w:r>
        <w:rPr>
          <w:spacing w:val="-16"/>
        </w:rPr>
        <w:t xml:space="preserve"> </w:t>
      </w:r>
      <w:r>
        <w:t>María</w:t>
      </w:r>
      <w:r>
        <w:rPr>
          <w:spacing w:val="-13"/>
        </w:rPr>
        <w:t xml:space="preserve"> </w:t>
      </w:r>
      <w:r>
        <w:t>Coyotepec,</w:t>
      </w:r>
      <w:r>
        <w:rPr>
          <w:spacing w:val="-14"/>
        </w:rPr>
        <w:t xml:space="preserve"> </w:t>
      </w:r>
      <w:r>
        <w:t>Santa</w:t>
      </w:r>
      <w:r>
        <w:rPr>
          <w:spacing w:val="-16"/>
        </w:rPr>
        <w:t xml:space="preserve"> </w:t>
      </w:r>
      <w:r>
        <w:t>María</w:t>
      </w:r>
      <w:r>
        <w:rPr>
          <w:spacing w:val="-13"/>
        </w:rPr>
        <w:t xml:space="preserve"> </w:t>
      </w:r>
      <w:r>
        <w:t>El</w:t>
      </w:r>
      <w:r>
        <w:rPr>
          <w:spacing w:val="-14"/>
        </w:rPr>
        <w:t xml:space="preserve"> </w:t>
      </w:r>
      <w:r>
        <w:t>Tule,</w:t>
      </w:r>
      <w:r>
        <w:rPr>
          <w:spacing w:val="-12"/>
        </w:rPr>
        <w:t xml:space="preserve"> </w:t>
      </w:r>
      <w:r>
        <w:t>Santo</w:t>
      </w:r>
      <w:r>
        <w:rPr>
          <w:spacing w:val="-13"/>
        </w:rPr>
        <w:t xml:space="preserve"> </w:t>
      </w:r>
      <w:r>
        <w:t>Domingo</w:t>
      </w:r>
      <w:r>
        <w:rPr>
          <w:spacing w:val="-19"/>
        </w:rPr>
        <w:t xml:space="preserve"> </w:t>
      </w:r>
      <w:r>
        <w:t>Tomaltepec y Tlalixtac de</w:t>
      </w:r>
      <w:r>
        <w:rPr>
          <w:spacing w:val="-3"/>
        </w:rPr>
        <w:t xml:space="preserve"> </w:t>
      </w:r>
      <w:r>
        <w:t>Cabrera.</w:t>
      </w:r>
    </w:p>
    <w:p w:rsidR="001E50CC" w:rsidRDefault="001E50CC">
      <w:pPr>
        <w:pStyle w:val="Textoindependiente"/>
        <w:spacing w:before="9"/>
        <w:rPr>
          <w:sz w:val="21"/>
        </w:rPr>
      </w:pPr>
    </w:p>
    <w:p w:rsidR="001E50CC" w:rsidRDefault="007B6CD5">
      <w:pPr>
        <w:pStyle w:val="Ttulo1"/>
      </w:pPr>
      <w:r>
        <w:t>TRANSITORIOS</w:t>
      </w:r>
    </w:p>
    <w:p w:rsidR="001E50CC" w:rsidRDefault="001E50CC">
      <w:pPr>
        <w:pStyle w:val="Textoindependiente"/>
        <w:rPr>
          <w:b/>
        </w:rPr>
      </w:pPr>
    </w:p>
    <w:p w:rsidR="001E50CC" w:rsidRDefault="007B6CD5">
      <w:pPr>
        <w:pStyle w:val="Textoindependiente"/>
        <w:spacing w:before="1" w:line="244" w:lineRule="auto"/>
        <w:ind w:left="100" w:right="122"/>
        <w:jc w:val="both"/>
      </w:pPr>
      <w:r>
        <w:rPr>
          <w:b/>
        </w:rPr>
        <w:t xml:space="preserve">PRIMERO.- </w:t>
      </w:r>
      <w:r>
        <w:t xml:space="preserve">El presente Decreto entrará en vigor el día de su publicación en </w:t>
      </w:r>
      <w:r>
        <w:t>el Periódico Oficial del Gobierno del Estado.</w:t>
      </w:r>
    </w:p>
    <w:p w:rsidR="001E50CC" w:rsidRDefault="001E50CC">
      <w:pPr>
        <w:pStyle w:val="Textoindependiente"/>
        <w:spacing w:before="1"/>
        <w:rPr>
          <w:sz w:val="21"/>
        </w:rPr>
      </w:pPr>
    </w:p>
    <w:p w:rsidR="001E50CC" w:rsidRDefault="007B6CD5">
      <w:pPr>
        <w:pStyle w:val="Textoindependiente"/>
        <w:spacing w:line="242" w:lineRule="auto"/>
        <w:ind w:left="100" w:right="118"/>
        <w:jc w:val="both"/>
      </w:pPr>
      <w:r>
        <w:rPr>
          <w:b/>
        </w:rPr>
        <w:t xml:space="preserve">SEGUNDO.- </w:t>
      </w:r>
      <w:r>
        <w:t xml:space="preserve">Comuníquese al Gobernador del Estado, al Presidente de la República, al Honorable Congreso de la Unión, al Poder Judicial de la Federación, a los Congresos Estatales de las demás Entidades Federativas y a la Asamblea Legislativa del Distrito Federal, para </w:t>
      </w:r>
      <w:r>
        <w:t>los efectos conducentes.</w:t>
      </w:r>
    </w:p>
    <w:p w:rsidR="001E50CC" w:rsidRDefault="001E50CC">
      <w:pPr>
        <w:pStyle w:val="Textoindependiente"/>
        <w:rPr>
          <w:sz w:val="24"/>
        </w:rPr>
      </w:pPr>
    </w:p>
    <w:p w:rsidR="001E50CC" w:rsidRDefault="001E50CC">
      <w:pPr>
        <w:pStyle w:val="Textoindependiente"/>
        <w:spacing w:before="4"/>
        <w:rPr>
          <w:sz w:val="19"/>
        </w:rPr>
      </w:pPr>
    </w:p>
    <w:p w:rsidR="001E50CC" w:rsidRDefault="007B6CD5">
      <w:pPr>
        <w:pStyle w:val="Textoindependiente"/>
        <w:ind w:left="100" w:right="117"/>
        <w:jc w:val="both"/>
      </w:pPr>
      <w:r>
        <w:rPr>
          <w:b/>
          <w:color w:val="FF0000"/>
        </w:rPr>
        <w:t>82.-</w:t>
      </w:r>
      <w:r>
        <w:rPr>
          <w:b/>
          <w:color w:val="FF0000"/>
          <w:spacing w:val="-8"/>
        </w:rPr>
        <w:t xml:space="preserve"> </w:t>
      </w:r>
      <w:r>
        <w:t>Artículo</w:t>
      </w:r>
      <w:r>
        <w:rPr>
          <w:spacing w:val="-5"/>
        </w:rPr>
        <w:t xml:space="preserve"> </w:t>
      </w:r>
      <w:r>
        <w:t>Transitorio</w:t>
      </w:r>
      <w:r>
        <w:rPr>
          <w:spacing w:val="-5"/>
        </w:rPr>
        <w:t xml:space="preserve"> </w:t>
      </w:r>
      <w:r>
        <w:t>del</w:t>
      </w:r>
      <w:r>
        <w:rPr>
          <w:spacing w:val="-6"/>
        </w:rPr>
        <w:t xml:space="preserve"> </w:t>
      </w:r>
      <w:r>
        <w:t>Decreto</w:t>
      </w:r>
      <w:r>
        <w:rPr>
          <w:spacing w:val="-8"/>
        </w:rPr>
        <w:t xml:space="preserve"> </w:t>
      </w:r>
      <w:r>
        <w:t>número</w:t>
      </w:r>
      <w:r>
        <w:rPr>
          <w:spacing w:val="-7"/>
        </w:rPr>
        <w:t xml:space="preserve"> </w:t>
      </w:r>
      <w:r>
        <w:t>196</w:t>
      </w:r>
      <w:r>
        <w:rPr>
          <w:spacing w:val="-5"/>
        </w:rPr>
        <w:t xml:space="preserve"> </w:t>
      </w:r>
      <w:r>
        <w:t>de</w:t>
      </w:r>
      <w:r>
        <w:rPr>
          <w:spacing w:val="-5"/>
        </w:rPr>
        <w:t xml:space="preserve"> </w:t>
      </w:r>
      <w:r>
        <w:t>la</w:t>
      </w:r>
      <w:r>
        <w:rPr>
          <w:spacing w:val="-5"/>
        </w:rPr>
        <w:t xml:space="preserve"> </w:t>
      </w:r>
      <w:r>
        <w:t>LIX</w:t>
      </w:r>
      <w:r>
        <w:rPr>
          <w:spacing w:val="-6"/>
        </w:rPr>
        <w:t xml:space="preserve"> </w:t>
      </w:r>
      <w:r>
        <w:t>Legislatura,</w:t>
      </w:r>
      <w:r>
        <w:rPr>
          <w:spacing w:val="-6"/>
        </w:rPr>
        <w:t xml:space="preserve"> </w:t>
      </w:r>
      <w:r>
        <w:t>de</w:t>
      </w:r>
      <w:r>
        <w:rPr>
          <w:spacing w:val="-8"/>
        </w:rPr>
        <w:t xml:space="preserve"> </w:t>
      </w:r>
      <w:r>
        <w:t>fecha</w:t>
      </w:r>
      <w:r>
        <w:rPr>
          <w:spacing w:val="-6"/>
        </w:rPr>
        <w:t xml:space="preserve"> </w:t>
      </w:r>
      <w:r>
        <w:t>20</w:t>
      </w:r>
      <w:r>
        <w:rPr>
          <w:spacing w:val="-6"/>
        </w:rPr>
        <w:t xml:space="preserve"> </w:t>
      </w:r>
      <w:r>
        <w:t>de</w:t>
      </w:r>
      <w:r>
        <w:rPr>
          <w:spacing w:val="-8"/>
        </w:rPr>
        <w:t xml:space="preserve"> </w:t>
      </w:r>
      <w:r>
        <w:t>diciembre</w:t>
      </w:r>
      <w:r>
        <w:rPr>
          <w:spacing w:val="-5"/>
        </w:rPr>
        <w:t xml:space="preserve"> </w:t>
      </w:r>
      <w:r>
        <w:t>de</w:t>
      </w:r>
      <w:r>
        <w:rPr>
          <w:spacing w:val="-11"/>
        </w:rPr>
        <w:t xml:space="preserve"> </w:t>
      </w:r>
      <w:r>
        <w:t>2005, publicado en el Periódico Oficial del Gobierno del Estado el día 31 de diciembre de 2005, por el que se reforman los artículos 117 primer párrafo, 118 primer párrafo, 125, la denominación del Título Octavo; se adicionan el artículo 125 Bis y dos Capí</w:t>
      </w:r>
      <w:r>
        <w:t>tulos al Título Octavo de la Constitución Política del Estado Libre y Soberano de</w:t>
      </w:r>
      <w:r>
        <w:rPr>
          <w:spacing w:val="-4"/>
        </w:rPr>
        <w:t xml:space="preserve"> </w:t>
      </w:r>
      <w:r>
        <w:t>Oaxaca.</w:t>
      </w:r>
    </w:p>
    <w:p w:rsidR="001E50CC" w:rsidRDefault="001E50CC">
      <w:pPr>
        <w:pStyle w:val="Textoindependiente"/>
        <w:spacing w:before="1"/>
      </w:pPr>
    </w:p>
    <w:p w:rsidR="001E50CC" w:rsidRDefault="007B6CD5">
      <w:pPr>
        <w:pStyle w:val="Textoindependiente"/>
        <w:spacing w:before="1"/>
        <w:ind w:left="100" w:right="123"/>
        <w:jc w:val="both"/>
      </w:pPr>
      <w:r>
        <w:rPr>
          <w:b/>
        </w:rPr>
        <w:t xml:space="preserve">ÚNICO.- </w:t>
      </w:r>
      <w:r>
        <w:t>El presente Decreto entrará en vigor al día siguiente al de su publicación en el Periódico Oficial del Gobierno del Estado.</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Prrafodelista"/>
        <w:numPr>
          <w:ilvl w:val="0"/>
          <w:numId w:val="2"/>
        </w:numPr>
        <w:tabs>
          <w:tab w:val="left" w:pos="485"/>
        </w:tabs>
        <w:spacing w:before="1" w:line="242" w:lineRule="auto"/>
        <w:ind w:right="120" w:firstLine="0"/>
        <w:jc w:val="both"/>
      </w:pPr>
      <w:r>
        <w:t>Artículos Transitorios del Decr</w:t>
      </w:r>
      <w:r>
        <w:t>eto número 305 de la LIX Legislatura, de fecha 04 de septiembre de 2006, publicado en el Periódico Oficial del Gobierno del Estado el día 09 de septiembre de 2006, por el que</w:t>
      </w:r>
      <w:r>
        <w:rPr>
          <w:spacing w:val="-18"/>
        </w:rPr>
        <w:t xml:space="preserve"> </w:t>
      </w:r>
      <w:r>
        <w:t>se</w:t>
      </w:r>
      <w:r>
        <w:rPr>
          <w:spacing w:val="-16"/>
        </w:rPr>
        <w:t xml:space="preserve"> </w:t>
      </w:r>
      <w:r>
        <w:t>adicionan</w:t>
      </w:r>
      <w:r>
        <w:rPr>
          <w:spacing w:val="-15"/>
        </w:rPr>
        <w:t xml:space="preserve"> </w:t>
      </w:r>
      <w:r>
        <w:t>los</w:t>
      </w:r>
      <w:r>
        <w:rPr>
          <w:spacing w:val="-18"/>
        </w:rPr>
        <w:t xml:space="preserve"> </w:t>
      </w:r>
      <w:r>
        <w:t>párrafos</w:t>
      </w:r>
      <w:r>
        <w:rPr>
          <w:spacing w:val="-15"/>
        </w:rPr>
        <w:t xml:space="preserve"> </w:t>
      </w:r>
      <w:r>
        <w:t>segundo,</w:t>
      </w:r>
      <w:r>
        <w:rPr>
          <w:spacing w:val="-16"/>
        </w:rPr>
        <w:t xml:space="preserve"> </w:t>
      </w:r>
      <w:r>
        <w:t>tercero</w:t>
      </w:r>
      <w:r>
        <w:rPr>
          <w:spacing w:val="-17"/>
        </w:rPr>
        <w:t xml:space="preserve"> </w:t>
      </w:r>
      <w:r>
        <w:t>y</w:t>
      </w:r>
      <w:r>
        <w:rPr>
          <w:spacing w:val="-17"/>
        </w:rPr>
        <w:t xml:space="preserve"> </w:t>
      </w:r>
      <w:r>
        <w:t>cuarto</w:t>
      </w:r>
      <w:r>
        <w:rPr>
          <w:spacing w:val="-18"/>
        </w:rPr>
        <w:t xml:space="preserve"> </w:t>
      </w:r>
      <w:r>
        <w:t>al</w:t>
      </w:r>
      <w:r>
        <w:rPr>
          <w:spacing w:val="-16"/>
        </w:rPr>
        <w:t xml:space="preserve"> </w:t>
      </w:r>
      <w:r>
        <w:t>artículo</w:t>
      </w:r>
      <w:r>
        <w:rPr>
          <w:spacing w:val="-15"/>
        </w:rPr>
        <w:t xml:space="preserve"> </w:t>
      </w:r>
      <w:r>
        <w:t>15</w:t>
      </w:r>
      <w:r>
        <w:rPr>
          <w:spacing w:val="-15"/>
        </w:rPr>
        <w:t xml:space="preserve"> </w:t>
      </w:r>
      <w:r>
        <w:t>de</w:t>
      </w:r>
      <w:r>
        <w:rPr>
          <w:spacing w:val="-15"/>
        </w:rPr>
        <w:t xml:space="preserve"> </w:t>
      </w:r>
      <w:r>
        <w:t>la</w:t>
      </w:r>
      <w:r>
        <w:rPr>
          <w:spacing w:val="-17"/>
        </w:rPr>
        <w:t xml:space="preserve"> </w:t>
      </w:r>
      <w:r>
        <w:t>Constitu</w:t>
      </w:r>
      <w:r>
        <w:t>ción</w:t>
      </w:r>
      <w:r>
        <w:rPr>
          <w:spacing w:val="-15"/>
        </w:rPr>
        <w:t xml:space="preserve"> </w:t>
      </w:r>
      <w:r>
        <w:t>Política</w:t>
      </w:r>
      <w:r>
        <w:rPr>
          <w:spacing w:val="-15"/>
        </w:rPr>
        <w:t xml:space="preserve"> </w:t>
      </w:r>
      <w:r>
        <w:t>del</w:t>
      </w:r>
      <w:r>
        <w:rPr>
          <w:spacing w:val="-16"/>
        </w:rPr>
        <w:t xml:space="preserve"> </w:t>
      </w:r>
      <w:r>
        <w:t>Estado Libre y Soberano de</w:t>
      </w:r>
      <w:r>
        <w:rPr>
          <w:spacing w:val="-5"/>
        </w:rPr>
        <w:t xml:space="preserve"> </w:t>
      </w:r>
      <w:r>
        <w:t>Oaxaca.</w:t>
      </w:r>
    </w:p>
    <w:p w:rsidR="001E50CC" w:rsidRDefault="001E50CC">
      <w:pPr>
        <w:pStyle w:val="Textoindependiente"/>
        <w:spacing w:before="1"/>
        <w:rPr>
          <w:sz w:val="21"/>
        </w:rPr>
      </w:pPr>
    </w:p>
    <w:p w:rsidR="001E50CC" w:rsidRDefault="007B6CD5">
      <w:pPr>
        <w:pStyle w:val="Textoindependiente"/>
        <w:spacing w:line="244" w:lineRule="auto"/>
        <w:ind w:left="100" w:right="120"/>
        <w:jc w:val="both"/>
      </w:pPr>
      <w:r>
        <w:rPr>
          <w:b/>
        </w:rPr>
        <w:t xml:space="preserve">PRIMERO.- </w:t>
      </w:r>
      <w:r>
        <w:t>El presente Decreto entrará en vigor el día doce de septiembre del año dos mil seis. Publíquese en el Periódico Oficial del Gobierno del Estado.</w:t>
      </w:r>
    </w:p>
    <w:p w:rsidR="001E50CC" w:rsidRDefault="001E50CC">
      <w:pPr>
        <w:pStyle w:val="Textoindependiente"/>
        <w:spacing w:before="3"/>
        <w:rPr>
          <w:sz w:val="21"/>
        </w:rPr>
      </w:pPr>
    </w:p>
    <w:p w:rsidR="001E50CC" w:rsidRDefault="007B6CD5">
      <w:pPr>
        <w:pStyle w:val="Textoindependiente"/>
        <w:ind w:left="100" w:right="119"/>
        <w:jc w:val="both"/>
      </w:pPr>
      <w:r>
        <w:rPr>
          <w:b/>
        </w:rPr>
        <w:t xml:space="preserve">SEGUNDO.- </w:t>
      </w:r>
      <w:r>
        <w:t>Los adolescentes que no hayan cumpli</w:t>
      </w:r>
      <w:r>
        <w:t xml:space="preserve">do los 18 años, a quienes se impute la comisión de conductas ilícitas, serán remitidos al Consejo de Tutela para Menores Infractores, para ser sujetos al sistema previsto por la Ley de Tutela Pública para Menores Infractores, hasta en tanto entra en vigor </w:t>
      </w:r>
      <w:r>
        <w:t>la Ley de Justicia para Adolescentes del Estado de Oaxaca.</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ind w:left="100" w:right="117"/>
        <w:jc w:val="both"/>
      </w:pPr>
      <w:r>
        <w:rPr>
          <w:b/>
          <w:color w:val="FF0000"/>
        </w:rPr>
        <w:t xml:space="preserve">84.- </w:t>
      </w:r>
      <w:r>
        <w:t>Artículos Transitorios del Decreto número 317 de la LIX Legislatura, de fecha 28 de septiembre de 2006, publicado en el Periódico Oficial del Gobierno del Estado el día 28 de septiembre de 2006, por el que se modifica el rubro literal del TITULO SEGUNDO “D</w:t>
      </w:r>
      <w:r>
        <w:t>EL ORDEN PUBLICO” por “DE LOS CIUDADANOS,</w:t>
      </w:r>
      <w:r>
        <w:rPr>
          <w:spacing w:val="-9"/>
        </w:rPr>
        <w:t xml:space="preserve"> </w:t>
      </w:r>
      <w:r>
        <w:t>DE</w:t>
      </w:r>
      <w:r>
        <w:rPr>
          <w:spacing w:val="-10"/>
        </w:rPr>
        <w:t xml:space="preserve"> </w:t>
      </w:r>
      <w:r>
        <w:t>LAS</w:t>
      </w:r>
      <w:r>
        <w:rPr>
          <w:spacing w:val="-12"/>
        </w:rPr>
        <w:t xml:space="preserve"> </w:t>
      </w:r>
      <w:r>
        <w:t>ELECCIONES,</w:t>
      </w:r>
      <w:r>
        <w:rPr>
          <w:spacing w:val="-9"/>
        </w:rPr>
        <w:t xml:space="preserve"> </w:t>
      </w:r>
      <w:r>
        <w:t>DE</w:t>
      </w:r>
      <w:r>
        <w:rPr>
          <w:spacing w:val="-10"/>
        </w:rPr>
        <w:t xml:space="preserve"> </w:t>
      </w:r>
      <w:r>
        <w:t>LOS</w:t>
      </w:r>
      <w:r>
        <w:rPr>
          <w:spacing w:val="-12"/>
        </w:rPr>
        <w:t xml:space="preserve"> </w:t>
      </w:r>
      <w:r>
        <w:t>PARTIDOS</w:t>
      </w:r>
      <w:r>
        <w:rPr>
          <w:spacing w:val="-10"/>
        </w:rPr>
        <w:t xml:space="preserve"> </w:t>
      </w:r>
      <w:r>
        <w:t>POLÍTICOS,</w:t>
      </w:r>
      <w:r>
        <w:rPr>
          <w:spacing w:val="-10"/>
        </w:rPr>
        <w:t xml:space="preserve"> </w:t>
      </w:r>
      <w:r>
        <w:t>DE</w:t>
      </w:r>
      <w:r>
        <w:rPr>
          <w:spacing w:val="-10"/>
        </w:rPr>
        <w:t xml:space="preserve"> </w:t>
      </w:r>
      <w:r>
        <w:t>LOS</w:t>
      </w:r>
      <w:r>
        <w:rPr>
          <w:spacing w:val="-11"/>
        </w:rPr>
        <w:t xml:space="preserve"> </w:t>
      </w:r>
      <w:r>
        <w:t>ORGANISMOS</w:t>
      </w:r>
      <w:r>
        <w:rPr>
          <w:spacing w:val="-10"/>
        </w:rPr>
        <w:t xml:space="preserve"> </w:t>
      </w:r>
      <w:r>
        <w:t>Y</w:t>
      </w:r>
      <w:r>
        <w:rPr>
          <w:spacing w:val="-10"/>
        </w:rPr>
        <w:t xml:space="preserve"> </w:t>
      </w:r>
      <w:r>
        <w:t>DE</w:t>
      </w:r>
    </w:p>
    <w:p w:rsidR="001E50CC" w:rsidRDefault="007B6CD5">
      <w:pPr>
        <w:pStyle w:val="Textoindependiente"/>
        <w:spacing w:before="3"/>
        <w:ind w:left="100" w:right="118"/>
        <w:jc w:val="both"/>
      </w:pPr>
      <w:r>
        <w:t>LOS PROCESOS ELECTORALES”;. se REFORMAN los artículos: 25, que se estructura en apartados: “A. DE LAS ELECCIONES”, “B. DE LOS PARTIDOS POLÍTICOS”</w:t>
      </w:r>
      <w:r>
        <w:t>, “C. DEL INSTITUTO ESTATAL ELECTORAL”,</w:t>
      </w:r>
      <w:r>
        <w:rPr>
          <w:spacing w:val="-19"/>
        </w:rPr>
        <w:t xml:space="preserve"> </w:t>
      </w:r>
      <w:r>
        <w:t>“D.</w:t>
      </w:r>
      <w:r>
        <w:rPr>
          <w:spacing w:val="-16"/>
        </w:rPr>
        <w:t xml:space="preserve"> </w:t>
      </w:r>
      <w:r>
        <w:t>DE</w:t>
      </w:r>
      <w:r>
        <w:rPr>
          <w:spacing w:val="-18"/>
        </w:rPr>
        <w:t xml:space="preserve"> </w:t>
      </w:r>
      <w:r>
        <w:t>LOS</w:t>
      </w:r>
      <w:r>
        <w:rPr>
          <w:spacing w:val="-18"/>
        </w:rPr>
        <w:t xml:space="preserve"> </w:t>
      </w:r>
      <w:r>
        <w:t>MEDIOS</w:t>
      </w:r>
      <w:r>
        <w:rPr>
          <w:spacing w:val="-18"/>
        </w:rPr>
        <w:t xml:space="preserve"> </w:t>
      </w:r>
      <w:r>
        <w:t>DE</w:t>
      </w:r>
      <w:r>
        <w:rPr>
          <w:spacing w:val="-18"/>
        </w:rPr>
        <w:t xml:space="preserve"> </w:t>
      </w:r>
      <w:r>
        <w:t>IMPUGNACIÓN”</w:t>
      </w:r>
      <w:r>
        <w:rPr>
          <w:spacing w:val="-17"/>
        </w:rPr>
        <w:t xml:space="preserve"> </w:t>
      </w:r>
      <w:r>
        <w:t>y</w:t>
      </w:r>
      <w:r>
        <w:rPr>
          <w:spacing w:val="-19"/>
        </w:rPr>
        <w:t xml:space="preserve"> </w:t>
      </w:r>
      <w:r>
        <w:t>“E.</w:t>
      </w:r>
      <w:r>
        <w:rPr>
          <w:spacing w:val="-16"/>
        </w:rPr>
        <w:t xml:space="preserve"> </w:t>
      </w:r>
      <w:r>
        <w:t>DEL</w:t>
      </w:r>
      <w:r>
        <w:rPr>
          <w:spacing w:val="-19"/>
        </w:rPr>
        <w:t xml:space="preserve"> </w:t>
      </w:r>
      <w:r>
        <w:t>TRIBUNAL</w:t>
      </w:r>
      <w:r>
        <w:rPr>
          <w:spacing w:val="-17"/>
        </w:rPr>
        <w:t xml:space="preserve"> </w:t>
      </w:r>
      <w:r>
        <w:t>ESTATAL</w:t>
      </w:r>
      <w:r>
        <w:rPr>
          <w:spacing w:val="-20"/>
        </w:rPr>
        <w:t xml:space="preserve"> </w:t>
      </w:r>
      <w:r>
        <w:t>ELECTORAL”,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5"/>
        <w:jc w:val="both"/>
      </w:pPr>
      <w:r>
        <w:t>artículo 29 segundo párrafo, 33 fracción V, 59 fracciones VI, XXVIII y XXIX, 67 y 79 fracción XXI; se adicionan las fraccion</w:t>
      </w:r>
      <w:r>
        <w:t>es XII y XIII al artículo 81 y los párrafos tercero y cuarto a la fracción I del artículo 113, recorriéndose en su orden los subsecuentes párrafos; y se derogan los artículos 40 y 105 de la Constitución Política del Estado Libre y Soberano de Oaxaca.</w:t>
      </w:r>
    </w:p>
    <w:p w:rsidR="001E50CC" w:rsidRDefault="001E50CC">
      <w:pPr>
        <w:pStyle w:val="Textoindependiente"/>
        <w:spacing w:before="9"/>
        <w:rPr>
          <w:sz w:val="21"/>
        </w:rPr>
      </w:pPr>
    </w:p>
    <w:p w:rsidR="001E50CC" w:rsidRDefault="007B6CD5">
      <w:pPr>
        <w:pStyle w:val="Textoindependiente"/>
        <w:spacing w:line="244" w:lineRule="auto"/>
        <w:ind w:left="100" w:right="122"/>
        <w:jc w:val="both"/>
      </w:pPr>
      <w:r>
        <w:rPr>
          <w:b/>
        </w:rPr>
        <w:t>PRIM</w:t>
      </w:r>
      <w:r>
        <w:rPr>
          <w:b/>
        </w:rPr>
        <w:t xml:space="preserve">ERO. </w:t>
      </w:r>
      <w:r>
        <w:t>El presente Decreto entrará en vigor el día de su publicación en el Periódico Oficial del Gobierno del Estado.</w:t>
      </w:r>
    </w:p>
    <w:p w:rsidR="001E50CC" w:rsidRDefault="001E50CC">
      <w:pPr>
        <w:pStyle w:val="Textoindependiente"/>
        <w:spacing w:before="3"/>
        <w:rPr>
          <w:sz w:val="21"/>
        </w:rPr>
      </w:pPr>
    </w:p>
    <w:p w:rsidR="001E50CC" w:rsidRDefault="007B6CD5">
      <w:pPr>
        <w:pStyle w:val="Textoindependiente"/>
        <w:ind w:left="100" w:right="120"/>
        <w:jc w:val="both"/>
      </w:pPr>
      <w:r>
        <w:rPr>
          <w:b/>
        </w:rPr>
        <w:t>SEGUNDO.-</w:t>
      </w:r>
      <w:r>
        <w:rPr>
          <w:b/>
          <w:spacing w:val="-12"/>
        </w:rPr>
        <w:t xml:space="preserve"> </w:t>
      </w:r>
      <w:r>
        <w:t>Para</w:t>
      </w:r>
      <w:r>
        <w:rPr>
          <w:spacing w:val="-14"/>
        </w:rPr>
        <w:t xml:space="preserve"> </w:t>
      </w:r>
      <w:r>
        <w:t>los</w:t>
      </w:r>
      <w:r>
        <w:rPr>
          <w:spacing w:val="-13"/>
        </w:rPr>
        <w:t xml:space="preserve"> </w:t>
      </w:r>
      <w:r>
        <w:t>efectos</w:t>
      </w:r>
      <w:r>
        <w:rPr>
          <w:spacing w:val="-14"/>
        </w:rPr>
        <w:t xml:space="preserve"> </w:t>
      </w:r>
      <w:r>
        <w:t>del</w:t>
      </w:r>
      <w:r>
        <w:rPr>
          <w:spacing w:val="-13"/>
        </w:rPr>
        <w:t xml:space="preserve"> </w:t>
      </w:r>
      <w:r>
        <w:t>artículo</w:t>
      </w:r>
      <w:r>
        <w:rPr>
          <w:spacing w:val="-11"/>
        </w:rPr>
        <w:t xml:space="preserve"> </w:t>
      </w:r>
      <w:r>
        <w:t>25,</w:t>
      </w:r>
      <w:r>
        <w:rPr>
          <w:spacing w:val="-9"/>
        </w:rPr>
        <w:t xml:space="preserve"> </w:t>
      </w:r>
      <w:r>
        <w:t>Apartado</w:t>
      </w:r>
      <w:r>
        <w:rPr>
          <w:spacing w:val="-11"/>
        </w:rPr>
        <w:t xml:space="preserve"> </w:t>
      </w:r>
      <w:r>
        <w:t>A,</w:t>
      </w:r>
      <w:r>
        <w:rPr>
          <w:spacing w:val="-14"/>
        </w:rPr>
        <w:t xml:space="preserve"> </w:t>
      </w:r>
      <w:r>
        <w:t>fracción</w:t>
      </w:r>
      <w:r>
        <w:rPr>
          <w:spacing w:val="-14"/>
        </w:rPr>
        <w:t xml:space="preserve"> </w:t>
      </w:r>
      <w:r>
        <w:t>I</w:t>
      </w:r>
      <w:r>
        <w:rPr>
          <w:spacing w:val="-11"/>
        </w:rPr>
        <w:t xml:space="preserve"> </w:t>
      </w:r>
      <w:r>
        <w:t>de</w:t>
      </w:r>
      <w:r>
        <w:rPr>
          <w:spacing w:val="-14"/>
        </w:rPr>
        <w:t xml:space="preserve"> </w:t>
      </w:r>
      <w:r>
        <w:t>esta</w:t>
      </w:r>
      <w:r>
        <w:rPr>
          <w:spacing w:val="-15"/>
        </w:rPr>
        <w:t xml:space="preserve"> </w:t>
      </w:r>
      <w:r>
        <w:t>Constitución,</w:t>
      </w:r>
      <w:r>
        <w:rPr>
          <w:spacing w:val="-12"/>
        </w:rPr>
        <w:t xml:space="preserve"> </w:t>
      </w:r>
      <w:r>
        <w:t>y</w:t>
      </w:r>
      <w:r>
        <w:rPr>
          <w:spacing w:val="-12"/>
        </w:rPr>
        <w:t xml:space="preserve"> </w:t>
      </w:r>
      <w:r>
        <w:t>con</w:t>
      </w:r>
      <w:r>
        <w:rPr>
          <w:spacing w:val="-14"/>
        </w:rPr>
        <w:t xml:space="preserve"> </w:t>
      </w:r>
      <w:r>
        <w:t>la</w:t>
      </w:r>
      <w:r>
        <w:rPr>
          <w:spacing w:val="-15"/>
        </w:rPr>
        <w:t xml:space="preserve"> </w:t>
      </w:r>
      <w:r>
        <w:t>finalidad de homologar los calendarios de los procesos electorales locales y federales, se prorroga el ejercicio de la Quincuagésima Novena Legislatura, del 13 de noviembre del año 2007 al 13 de noviembre del año 2008.</w:t>
      </w:r>
    </w:p>
    <w:p w:rsidR="001E50CC" w:rsidRDefault="001E50CC">
      <w:pPr>
        <w:pStyle w:val="Textoindependiente"/>
      </w:pPr>
    </w:p>
    <w:p w:rsidR="001E50CC" w:rsidRDefault="007B6CD5">
      <w:pPr>
        <w:pStyle w:val="Textoindependiente"/>
        <w:ind w:left="100" w:right="122"/>
        <w:jc w:val="both"/>
      </w:pPr>
      <w:r>
        <w:rPr>
          <w:b/>
        </w:rPr>
        <w:t xml:space="preserve">TERCERO.- </w:t>
      </w:r>
      <w:r>
        <w:t>Por única ocasión, para ha</w:t>
      </w:r>
      <w:r>
        <w:t>cer posible el cumplimiento de los artículos 25, Apartado A, fracción I, 41, 42 y 43 de esta Constitución, la Sexagésima Legislatura del Estado, iniciará su ejercicio a partir de su instalación el día 13 de noviembre de 2008 y lo concluirá el 13 de noviemb</w:t>
      </w:r>
      <w:r>
        <w:t>re del año 2012.</w:t>
      </w:r>
    </w:p>
    <w:p w:rsidR="001E50CC" w:rsidRDefault="001E50CC">
      <w:pPr>
        <w:pStyle w:val="Textoindependiente"/>
        <w:spacing w:before="10"/>
        <w:rPr>
          <w:sz w:val="21"/>
        </w:rPr>
      </w:pPr>
    </w:p>
    <w:p w:rsidR="001E50CC" w:rsidRDefault="007B6CD5">
      <w:pPr>
        <w:pStyle w:val="Textoindependiente"/>
        <w:spacing w:line="244" w:lineRule="auto"/>
        <w:ind w:left="100" w:right="123"/>
        <w:jc w:val="both"/>
      </w:pPr>
      <w:r>
        <w:rPr>
          <w:b/>
        </w:rPr>
        <w:t xml:space="preserve">CUARTO.- </w:t>
      </w:r>
      <w:r>
        <w:t>En consecuencia, la Sexagésima Primera y subsecuentes Legislaturas tendrán periodos constitucionales de tres años.</w:t>
      </w:r>
    </w:p>
    <w:p w:rsidR="001E50CC" w:rsidRDefault="001E50CC">
      <w:pPr>
        <w:pStyle w:val="Textoindependiente"/>
        <w:spacing w:before="4"/>
        <w:rPr>
          <w:sz w:val="21"/>
        </w:rPr>
      </w:pPr>
    </w:p>
    <w:p w:rsidR="001E50CC" w:rsidRDefault="007B6CD5">
      <w:pPr>
        <w:pStyle w:val="Textoindependiente"/>
        <w:ind w:left="100" w:right="118"/>
        <w:jc w:val="both"/>
      </w:pPr>
      <w:r>
        <w:rPr>
          <w:b/>
        </w:rPr>
        <w:t xml:space="preserve">QUINTO.- </w:t>
      </w:r>
      <w:r>
        <w:t>Para los efectos del artículo 25, Apartado A, fracción I de esta Constitución, y con la finalidad de homologar los calendarios de los procesos electorales locales y federales, el ejercicio de los actuales ayuntamientos del Estado, electos por el régimen de</w:t>
      </w:r>
      <w:r>
        <w:t xml:space="preserve"> partidos políticos, se prorroga hasta el día 31 de diciembre del año 2008.</w:t>
      </w:r>
    </w:p>
    <w:p w:rsidR="001E50CC" w:rsidRDefault="001E50CC">
      <w:pPr>
        <w:pStyle w:val="Textoindependiente"/>
      </w:pPr>
    </w:p>
    <w:p w:rsidR="001E50CC" w:rsidRDefault="007B6CD5">
      <w:pPr>
        <w:pStyle w:val="Textoindependiente"/>
        <w:ind w:left="100" w:right="116"/>
        <w:jc w:val="both"/>
      </w:pPr>
      <w:r>
        <w:rPr>
          <w:b/>
        </w:rPr>
        <w:t>SEXTO.-</w:t>
      </w:r>
      <w:r>
        <w:rPr>
          <w:b/>
          <w:spacing w:val="-3"/>
        </w:rPr>
        <w:t xml:space="preserve"> </w:t>
      </w:r>
      <w:r>
        <w:t>Con</w:t>
      </w:r>
      <w:r>
        <w:rPr>
          <w:spacing w:val="-6"/>
        </w:rPr>
        <w:t xml:space="preserve"> </w:t>
      </w:r>
      <w:r>
        <w:t>ese</w:t>
      </w:r>
      <w:r>
        <w:rPr>
          <w:spacing w:val="-6"/>
        </w:rPr>
        <w:t xml:space="preserve"> </w:t>
      </w:r>
      <w:r>
        <w:t>mismo</w:t>
      </w:r>
      <w:r>
        <w:rPr>
          <w:spacing w:val="-4"/>
        </w:rPr>
        <w:t xml:space="preserve"> </w:t>
      </w:r>
      <w:r>
        <w:t>propósito,</w:t>
      </w:r>
      <w:r>
        <w:rPr>
          <w:spacing w:val="-4"/>
        </w:rPr>
        <w:t xml:space="preserve"> </w:t>
      </w:r>
      <w:r>
        <w:t>los</w:t>
      </w:r>
      <w:r>
        <w:rPr>
          <w:spacing w:val="-5"/>
        </w:rPr>
        <w:t xml:space="preserve"> </w:t>
      </w:r>
      <w:r>
        <w:t>integrantes</w:t>
      </w:r>
      <w:r>
        <w:rPr>
          <w:spacing w:val="-4"/>
        </w:rPr>
        <w:t xml:space="preserve"> </w:t>
      </w:r>
      <w:r>
        <w:t>de</w:t>
      </w:r>
      <w:r>
        <w:rPr>
          <w:spacing w:val="-6"/>
        </w:rPr>
        <w:t xml:space="preserve"> </w:t>
      </w:r>
      <w:r>
        <w:t>los</w:t>
      </w:r>
      <w:r>
        <w:rPr>
          <w:spacing w:val="-5"/>
        </w:rPr>
        <w:t xml:space="preserve"> </w:t>
      </w:r>
      <w:r>
        <w:t>ayuntamientos</w:t>
      </w:r>
      <w:r>
        <w:rPr>
          <w:spacing w:val="-8"/>
        </w:rPr>
        <w:t xml:space="preserve"> </w:t>
      </w:r>
      <w:r>
        <w:t>que</w:t>
      </w:r>
      <w:r>
        <w:rPr>
          <w:spacing w:val="-6"/>
        </w:rPr>
        <w:t xml:space="preserve"> </w:t>
      </w:r>
      <w:r>
        <w:t>se</w:t>
      </w:r>
      <w:r>
        <w:rPr>
          <w:spacing w:val="-5"/>
        </w:rPr>
        <w:t xml:space="preserve"> </w:t>
      </w:r>
      <w:r>
        <w:t>elijan</w:t>
      </w:r>
      <w:r>
        <w:rPr>
          <w:spacing w:val="-6"/>
        </w:rPr>
        <w:t xml:space="preserve"> </w:t>
      </w:r>
      <w:r>
        <w:t>el</w:t>
      </w:r>
      <w:r>
        <w:rPr>
          <w:spacing w:val="-5"/>
        </w:rPr>
        <w:t xml:space="preserve"> </w:t>
      </w:r>
      <w:r>
        <w:t>primer</w:t>
      </w:r>
      <w:r>
        <w:rPr>
          <w:spacing w:val="-5"/>
        </w:rPr>
        <w:t xml:space="preserve"> </w:t>
      </w:r>
      <w:r>
        <w:t>domingo de julio del año 2008, por el régimen de partidos políticos, por única ocasió</w:t>
      </w:r>
      <w:r>
        <w:t>n, ejercerán un período de cuatro años, comprendido entre el 01 de enero del año 2009 y el 31 de diciembre del año</w:t>
      </w:r>
      <w:r>
        <w:rPr>
          <w:spacing w:val="-18"/>
        </w:rPr>
        <w:t xml:space="preserve"> </w:t>
      </w:r>
      <w:r>
        <w:t>2012.</w:t>
      </w:r>
    </w:p>
    <w:p w:rsidR="001E50CC" w:rsidRDefault="001E50CC">
      <w:pPr>
        <w:pStyle w:val="Textoindependiente"/>
        <w:spacing w:before="10"/>
        <w:rPr>
          <w:sz w:val="21"/>
        </w:rPr>
      </w:pPr>
    </w:p>
    <w:p w:rsidR="001E50CC" w:rsidRDefault="007B6CD5">
      <w:pPr>
        <w:pStyle w:val="Textoindependiente"/>
        <w:spacing w:line="244" w:lineRule="auto"/>
        <w:ind w:left="100" w:right="122"/>
        <w:jc w:val="both"/>
      </w:pPr>
      <w:r>
        <w:rPr>
          <w:b/>
        </w:rPr>
        <w:t xml:space="preserve">SEPTIMO.- </w:t>
      </w:r>
      <w:r>
        <w:t>Los ayuntamientos subsecuentes a los que se refiere el artículo transitorio anterior, tendrán periodos constitucionales de t</w:t>
      </w:r>
      <w:r>
        <w:t>res años.</w:t>
      </w:r>
    </w:p>
    <w:p w:rsidR="001E50CC" w:rsidRDefault="001E50CC">
      <w:pPr>
        <w:pStyle w:val="Textoindependiente"/>
        <w:spacing w:before="1"/>
        <w:rPr>
          <w:sz w:val="21"/>
        </w:rPr>
      </w:pPr>
    </w:p>
    <w:p w:rsidR="001E50CC" w:rsidRDefault="007B6CD5">
      <w:pPr>
        <w:pStyle w:val="Textoindependiente"/>
        <w:ind w:left="100" w:right="118"/>
        <w:jc w:val="both"/>
      </w:pPr>
      <w:r>
        <w:rPr>
          <w:b/>
        </w:rPr>
        <w:t>OCTAVO</w:t>
      </w:r>
      <w:r>
        <w:t>.- Los Municipios cuyos concejales se eligen por el sistema de usos y costumbres, continuarán con</w:t>
      </w:r>
      <w:r>
        <w:rPr>
          <w:spacing w:val="-16"/>
        </w:rPr>
        <w:t xml:space="preserve"> </w:t>
      </w:r>
      <w:r>
        <w:t>sus</w:t>
      </w:r>
      <w:r>
        <w:rPr>
          <w:spacing w:val="-16"/>
        </w:rPr>
        <w:t xml:space="preserve"> </w:t>
      </w:r>
      <w:r>
        <w:t>prácticas</w:t>
      </w:r>
      <w:r>
        <w:rPr>
          <w:spacing w:val="-17"/>
        </w:rPr>
        <w:t xml:space="preserve"> </w:t>
      </w:r>
      <w:r>
        <w:t>democráticas</w:t>
      </w:r>
      <w:r>
        <w:rPr>
          <w:spacing w:val="-16"/>
        </w:rPr>
        <w:t xml:space="preserve"> </w:t>
      </w:r>
      <w:r>
        <w:t>conforme</w:t>
      </w:r>
      <w:r>
        <w:rPr>
          <w:spacing w:val="-15"/>
        </w:rPr>
        <w:t xml:space="preserve"> </w:t>
      </w:r>
      <w:r>
        <w:t>a</w:t>
      </w:r>
      <w:r>
        <w:rPr>
          <w:spacing w:val="-14"/>
        </w:rPr>
        <w:t xml:space="preserve"> </w:t>
      </w:r>
      <w:r>
        <w:t>la</w:t>
      </w:r>
      <w:r>
        <w:rPr>
          <w:spacing w:val="-15"/>
        </w:rPr>
        <w:t xml:space="preserve"> </w:t>
      </w:r>
      <w:r>
        <w:t>normatividad</w:t>
      </w:r>
      <w:r>
        <w:rPr>
          <w:spacing w:val="-16"/>
        </w:rPr>
        <w:t xml:space="preserve"> </w:t>
      </w:r>
      <w:r>
        <w:t>prevista</w:t>
      </w:r>
      <w:r>
        <w:rPr>
          <w:spacing w:val="-15"/>
        </w:rPr>
        <w:t xml:space="preserve"> </w:t>
      </w:r>
      <w:r>
        <w:t>en</w:t>
      </w:r>
      <w:r>
        <w:rPr>
          <w:spacing w:val="-16"/>
        </w:rPr>
        <w:t xml:space="preserve"> </w:t>
      </w:r>
      <w:r>
        <w:t>el</w:t>
      </w:r>
      <w:r>
        <w:rPr>
          <w:spacing w:val="-18"/>
        </w:rPr>
        <w:t xml:space="preserve"> </w:t>
      </w:r>
      <w:r>
        <w:t>Código</w:t>
      </w:r>
      <w:r>
        <w:rPr>
          <w:spacing w:val="-16"/>
        </w:rPr>
        <w:t xml:space="preserve"> </w:t>
      </w:r>
      <w:r>
        <w:t>de</w:t>
      </w:r>
      <w:r>
        <w:rPr>
          <w:spacing w:val="-18"/>
        </w:rPr>
        <w:t xml:space="preserve"> </w:t>
      </w:r>
      <w:r>
        <w:t>Instituciones</w:t>
      </w:r>
      <w:r>
        <w:rPr>
          <w:spacing w:val="-16"/>
        </w:rPr>
        <w:t xml:space="preserve"> </w:t>
      </w:r>
      <w:r>
        <w:t>Políticas y Procedimientos Electorales del Estado de Oaxaca, hasta en tanto se emita la nueva normatividad derivada de las anteriores reformas. Las elecciones de los ayuntamientos sujetos al sistema de usos y costumbres, que se celebren en el periodo refer</w:t>
      </w:r>
      <w:r>
        <w:t>ido en el artículo Undécimo Transitorio, serán validadas por el Instituto Estatal Electoral y, por última ocasión, calificadas por la</w:t>
      </w:r>
      <w:r>
        <w:rPr>
          <w:spacing w:val="-13"/>
        </w:rPr>
        <w:t xml:space="preserve"> </w:t>
      </w:r>
      <w:r>
        <w:t>Legislatura.</w:t>
      </w:r>
    </w:p>
    <w:p w:rsidR="001E50CC" w:rsidRDefault="001E50CC">
      <w:pPr>
        <w:pStyle w:val="Textoindependiente"/>
        <w:spacing w:before="1"/>
      </w:pPr>
    </w:p>
    <w:p w:rsidR="001E50CC" w:rsidRDefault="007B6CD5">
      <w:pPr>
        <w:pStyle w:val="Textoindependiente"/>
        <w:spacing w:line="242" w:lineRule="auto"/>
        <w:ind w:left="100" w:right="120"/>
        <w:jc w:val="both"/>
      </w:pPr>
      <w:r>
        <w:rPr>
          <w:b/>
        </w:rPr>
        <w:t xml:space="preserve">NOVENO.- </w:t>
      </w:r>
      <w:r>
        <w:t xml:space="preserve">El Instituto Estatal Electoral y el Tribunal Estatal Electoral, continuarán funcionando de acuerdo </w:t>
      </w:r>
      <w:r>
        <w:t>con las normas hasta hoy establecidas en el Código de Instituciones Políticas y Procedimientos Electorales de Oaxaca, hasta en tanto se emita la nueva normatividad.</w:t>
      </w:r>
    </w:p>
    <w:p w:rsidR="001E50CC" w:rsidRDefault="001E50CC">
      <w:pPr>
        <w:pStyle w:val="Textoindependiente"/>
        <w:spacing w:before="4"/>
        <w:rPr>
          <w:sz w:val="21"/>
        </w:rPr>
      </w:pPr>
    </w:p>
    <w:p w:rsidR="001E50CC" w:rsidRDefault="007B6CD5">
      <w:pPr>
        <w:pStyle w:val="Textoindependiente"/>
        <w:spacing w:before="1"/>
        <w:ind w:left="100" w:right="118"/>
        <w:jc w:val="both"/>
      </w:pPr>
      <w:r>
        <w:rPr>
          <w:b/>
        </w:rPr>
        <w:t xml:space="preserve">DECIMO.- </w:t>
      </w:r>
      <w:r>
        <w:t>Con la finalidad de homologar los calendarios de los procesos electorales locales</w:t>
      </w:r>
      <w:r>
        <w:t xml:space="preserve"> y federales, al</w:t>
      </w:r>
      <w:r>
        <w:rPr>
          <w:spacing w:val="-9"/>
        </w:rPr>
        <w:t xml:space="preserve"> </w:t>
      </w:r>
      <w:r>
        <w:t>concluir</w:t>
      </w:r>
      <w:r>
        <w:rPr>
          <w:spacing w:val="-6"/>
        </w:rPr>
        <w:t xml:space="preserve"> </w:t>
      </w:r>
      <w:r>
        <w:t>el</w:t>
      </w:r>
      <w:r>
        <w:rPr>
          <w:spacing w:val="-8"/>
        </w:rPr>
        <w:t xml:space="preserve"> </w:t>
      </w:r>
      <w:r>
        <w:t>periodo</w:t>
      </w:r>
      <w:r>
        <w:rPr>
          <w:spacing w:val="-8"/>
        </w:rPr>
        <w:t xml:space="preserve"> </w:t>
      </w:r>
      <w:r>
        <w:t>constitucional</w:t>
      </w:r>
      <w:r>
        <w:rPr>
          <w:spacing w:val="-8"/>
        </w:rPr>
        <w:t xml:space="preserve"> </w:t>
      </w:r>
      <w:r>
        <w:t>para</w:t>
      </w:r>
      <w:r>
        <w:rPr>
          <w:spacing w:val="-7"/>
        </w:rPr>
        <w:t xml:space="preserve"> </w:t>
      </w:r>
      <w:r>
        <w:t>el</w:t>
      </w:r>
      <w:r>
        <w:rPr>
          <w:spacing w:val="-11"/>
        </w:rPr>
        <w:t xml:space="preserve"> </w:t>
      </w:r>
      <w:r>
        <w:t>que</w:t>
      </w:r>
      <w:r>
        <w:rPr>
          <w:spacing w:val="-10"/>
        </w:rPr>
        <w:t xml:space="preserve"> </w:t>
      </w:r>
      <w:r>
        <w:t>fue</w:t>
      </w:r>
      <w:r>
        <w:rPr>
          <w:spacing w:val="-7"/>
        </w:rPr>
        <w:t xml:space="preserve"> </w:t>
      </w:r>
      <w:r>
        <w:t>electo</w:t>
      </w:r>
      <w:r>
        <w:rPr>
          <w:spacing w:val="-7"/>
        </w:rPr>
        <w:t xml:space="preserve"> </w:t>
      </w:r>
      <w:r>
        <w:t>el</w:t>
      </w:r>
      <w:r>
        <w:rPr>
          <w:spacing w:val="-8"/>
        </w:rPr>
        <w:t xml:space="preserve"> </w:t>
      </w:r>
      <w:r>
        <w:t>actual</w:t>
      </w:r>
      <w:r>
        <w:rPr>
          <w:spacing w:val="-8"/>
        </w:rPr>
        <w:t xml:space="preserve"> </w:t>
      </w:r>
      <w:r>
        <w:t>Gobernador</w:t>
      </w:r>
      <w:r>
        <w:rPr>
          <w:spacing w:val="-6"/>
        </w:rPr>
        <w:t xml:space="preserve"> </w:t>
      </w:r>
      <w:r>
        <w:t>del</w:t>
      </w:r>
      <w:r>
        <w:rPr>
          <w:spacing w:val="-9"/>
        </w:rPr>
        <w:t xml:space="preserve"> </w:t>
      </w:r>
      <w:r>
        <w:t>Estado,</w:t>
      </w:r>
      <w:r>
        <w:rPr>
          <w:spacing w:val="-8"/>
        </w:rPr>
        <w:t xml:space="preserve"> </w:t>
      </w:r>
      <w:r>
        <w:t>la</w:t>
      </w:r>
      <w:r>
        <w:rPr>
          <w:spacing w:val="-7"/>
        </w:rPr>
        <w:t xml:space="preserve"> </w:t>
      </w:r>
      <w:r>
        <w:t>Legislatura, con la aprobación de las dos terceras partes de sus integrantes, designará un Gobernador Interino Constitucional, para un periodo de</w:t>
      </w:r>
      <w:r>
        <w:t xml:space="preserve"> transición que comprenderá del primero de diciembre de 2010 al 30 de noviembre de</w:t>
      </w:r>
      <w:r>
        <w:rPr>
          <w:spacing w:val="-3"/>
        </w:rPr>
        <w:t xml:space="preserve"> </w:t>
      </w:r>
      <w:r>
        <w:t>2012.</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9"/>
        <w:jc w:val="both"/>
      </w:pPr>
      <w:r>
        <w:rPr>
          <w:b/>
        </w:rPr>
        <w:t>UNDECIMO.-</w:t>
      </w:r>
      <w:r>
        <w:rPr>
          <w:b/>
          <w:spacing w:val="-8"/>
        </w:rPr>
        <w:t xml:space="preserve"> </w:t>
      </w:r>
      <w:r>
        <w:t>El</w:t>
      </w:r>
      <w:r>
        <w:rPr>
          <w:spacing w:val="-7"/>
        </w:rPr>
        <w:t xml:space="preserve"> </w:t>
      </w:r>
      <w:r>
        <w:t>Honorable</w:t>
      </w:r>
      <w:r>
        <w:rPr>
          <w:spacing w:val="-6"/>
        </w:rPr>
        <w:t xml:space="preserve"> </w:t>
      </w:r>
      <w:r>
        <w:t>Congreso</w:t>
      </w:r>
      <w:r>
        <w:rPr>
          <w:spacing w:val="-9"/>
        </w:rPr>
        <w:t xml:space="preserve"> </w:t>
      </w:r>
      <w:r>
        <w:t>del</w:t>
      </w:r>
      <w:r>
        <w:rPr>
          <w:spacing w:val="-7"/>
        </w:rPr>
        <w:t xml:space="preserve"> </w:t>
      </w:r>
      <w:r>
        <w:t>Estado,</w:t>
      </w:r>
      <w:r>
        <w:rPr>
          <w:spacing w:val="-7"/>
        </w:rPr>
        <w:t xml:space="preserve"> </w:t>
      </w:r>
      <w:r>
        <w:t>tendrá</w:t>
      </w:r>
      <w:r>
        <w:rPr>
          <w:spacing w:val="-9"/>
        </w:rPr>
        <w:t xml:space="preserve"> </w:t>
      </w:r>
      <w:r>
        <w:t>un</w:t>
      </w:r>
      <w:r>
        <w:rPr>
          <w:spacing w:val="-8"/>
        </w:rPr>
        <w:t xml:space="preserve"> </w:t>
      </w:r>
      <w:r>
        <w:t>plazo</w:t>
      </w:r>
      <w:r>
        <w:rPr>
          <w:spacing w:val="-6"/>
        </w:rPr>
        <w:t xml:space="preserve"> </w:t>
      </w:r>
      <w:r>
        <w:t>de</w:t>
      </w:r>
      <w:r>
        <w:rPr>
          <w:spacing w:val="-7"/>
        </w:rPr>
        <w:t xml:space="preserve"> </w:t>
      </w:r>
      <w:r>
        <w:t>noventa</w:t>
      </w:r>
      <w:r>
        <w:rPr>
          <w:spacing w:val="-6"/>
        </w:rPr>
        <w:t xml:space="preserve"> </w:t>
      </w:r>
      <w:r>
        <w:t>días</w:t>
      </w:r>
      <w:r>
        <w:rPr>
          <w:spacing w:val="-9"/>
        </w:rPr>
        <w:t xml:space="preserve"> </w:t>
      </w:r>
      <w:r>
        <w:t>más,</w:t>
      </w:r>
      <w:r>
        <w:rPr>
          <w:spacing w:val="-8"/>
        </w:rPr>
        <w:t xml:space="preserve"> </w:t>
      </w:r>
      <w:r>
        <w:t>contados</w:t>
      </w:r>
      <w:r>
        <w:rPr>
          <w:spacing w:val="-9"/>
        </w:rPr>
        <w:t xml:space="preserve"> </w:t>
      </w:r>
      <w:r>
        <w:t>a</w:t>
      </w:r>
      <w:r>
        <w:rPr>
          <w:spacing w:val="-8"/>
        </w:rPr>
        <w:t xml:space="preserve"> </w:t>
      </w:r>
      <w:r>
        <w:t>partir de la entrada en vigor del presente Decreto, para reformar el Código de Instituciones Políticas y Procedimientos Electorales de Oaxaca, emitir la normatividad correspondiente a los medios de impugnación en materia electoral y demás ordenamientos</w:t>
      </w:r>
      <w:r>
        <w:rPr>
          <w:spacing w:val="-10"/>
        </w:rPr>
        <w:t xml:space="preserve"> </w:t>
      </w:r>
      <w:r>
        <w:t>rel</w:t>
      </w:r>
      <w:r>
        <w:t>ativos.</w:t>
      </w:r>
    </w:p>
    <w:p w:rsidR="001E50CC" w:rsidRDefault="007B6CD5">
      <w:pPr>
        <w:pStyle w:val="Textoindependiente"/>
        <w:spacing w:before="1"/>
        <w:ind w:left="100"/>
        <w:jc w:val="both"/>
      </w:pPr>
      <w:r>
        <w:t>(Reformado por Decreto número 424 de fecha 14 de abril de 2007)</w:t>
      </w:r>
    </w:p>
    <w:p w:rsidR="001E50CC" w:rsidRDefault="001E50CC">
      <w:pPr>
        <w:pStyle w:val="Textoindependiente"/>
        <w:spacing w:before="9"/>
        <w:rPr>
          <w:sz w:val="21"/>
        </w:rPr>
      </w:pPr>
    </w:p>
    <w:p w:rsidR="001E50CC" w:rsidRDefault="007B6CD5">
      <w:pPr>
        <w:pStyle w:val="Textoindependiente"/>
        <w:spacing w:before="1" w:line="244" w:lineRule="auto"/>
        <w:ind w:left="100" w:right="118"/>
        <w:jc w:val="both"/>
      </w:pPr>
      <w:r>
        <w:rPr>
          <w:b/>
        </w:rPr>
        <w:t>DUODECIMO.-</w:t>
      </w:r>
      <w:r>
        <w:rPr>
          <w:b/>
          <w:spacing w:val="-15"/>
        </w:rPr>
        <w:t xml:space="preserve"> </w:t>
      </w:r>
      <w:r>
        <w:t>Se</w:t>
      </w:r>
      <w:r>
        <w:rPr>
          <w:spacing w:val="-13"/>
        </w:rPr>
        <w:t xml:space="preserve"> </w:t>
      </w:r>
      <w:r>
        <w:t>derogan</w:t>
      </w:r>
      <w:r>
        <w:rPr>
          <w:spacing w:val="-16"/>
        </w:rPr>
        <w:t xml:space="preserve"> </w:t>
      </w:r>
      <w:r>
        <w:t>todas</w:t>
      </w:r>
      <w:r>
        <w:rPr>
          <w:spacing w:val="-16"/>
        </w:rPr>
        <w:t xml:space="preserve"> </w:t>
      </w:r>
      <w:r>
        <w:t>las</w:t>
      </w:r>
      <w:r>
        <w:rPr>
          <w:spacing w:val="-16"/>
        </w:rPr>
        <w:t xml:space="preserve"> </w:t>
      </w:r>
      <w:r>
        <w:t>disposiciones</w:t>
      </w:r>
      <w:r>
        <w:rPr>
          <w:spacing w:val="-12"/>
        </w:rPr>
        <w:t xml:space="preserve"> </w:t>
      </w:r>
      <w:r>
        <w:t>constitucionales</w:t>
      </w:r>
      <w:r>
        <w:rPr>
          <w:spacing w:val="-16"/>
        </w:rPr>
        <w:t xml:space="preserve"> </w:t>
      </w:r>
      <w:r>
        <w:t>y</w:t>
      </w:r>
      <w:r>
        <w:rPr>
          <w:spacing w:val="-16"/>
        </w:rPr>
        <w:t xml:space="preserve"> </w:t>
      </w:r>
      <w:r>
        <w:t>legales</w:t>
      </w:r>
      <w:r>
        <w:rPr>
          <w:spacing w:val="-15"/>
        </w:rPr>
        <w:t xml:space="preserve"> </w:t>
      </w:r>
      <w:r>
        <w:t>que</w:t>
      </w:r>
      <w:r>
        <w:rPr>
          <w:spacing w:val="-16"/>
        </w:rPr>
        <w:t xml:space="preserve"> </w:t>
      </w:r>
      <w:r>
        <w:t>se</w:t>
      </w:r>
      <w:r>
        <w:rPr>
          <w:spacing w:val="-16"/>
        </w:rPr>
        <w:t xml:space="preserve"> </w:t>
      </w:r>
      <w:r>
        <w:t>opongan</w:t>
      </w:r>
      <w:r>
        <w:rPr>
          <w:spacing w:val="-16"/>
        </w:rPr>
        <w:t xml:space="preserve"> </w:t>
      </w:r>
      <w:r>
        <w:t>al</w:t>
      </w:r>
      <w:r>
        <w:rPr>
          <w:spacing w:val="-17"/>
        </w:rPr>
        <w:t xml:space="preserve"> </w:t>
      </w:r>
      <w:r>
        <w:t>presente Decreto.</w:t>
      </w:r>
    </w:p>
    <w:p w:rsidR="001E50CC" w:rsidRDefault="001E50CC">
      <w:pPr>
        <w:pStyle w:val="Textoindependiente"/>
        <w:spacing w:before="6"/>
        <w:rPr>
          <w:sz w:val="21"/>
        </w:rPr>
      </w:pPr>
    </w:p>
    <w:p w:rsidR="001E50CC" w:rsidRDefault="007B6CD5">
      <w:pPr>
        <w:pStyle w:val="Textoindependiente"/>
        <w:ind w:left="100" w:right="118"/>
        <w:jc w:val="both"/>
      </w:pPr>
      <w:r>
        <w:t>(Nota</w:t>
      </w:r>
      <w:r>
        <w:rPr>
          <w:spacing w:val="-8"/>
        </w:rPr>
        <w:t xml:space="preserve"> </w:t>
      </w:r>
      <w:r>
        <w:t>aclaratoria:</w:t>
      </w:r>
      <w:r>
        <w:rPr>
          <w:spacing w:val="-7"/>
        </w:rPr>
        <w:t xml:space="preserve"> </w:t>
      </w:r>
      <w:r>
        <w:t>de</w:t>
      </w:r>
      <w:r>
        <w:rPr>
          <w:spacing w:val="-8"/>
        </w:rPr>
        <w:t xml:space="preserve"> </w:t>
      </w:r>
      <w:r>
        <w:t>conformidad</w:t>
      </w:r>
      <w:r>
        <w:rPr>
          <w:spacing w:val="-9"/>
        </w:rPr>
        <w:t xml:space="preserve"> </w:t>
      </w:r>
      <w:r>
        <w:t>con</w:t>
      </w:r>
      <w:r>
        <w:rPr>
          <w:spacing w:val="-8"/>
        </w:rPr>
        <w:t xml:space="preserve"> </w:t>
      </w:r>
      <w:r>
        <w:t>la</w:t>
      </w:r>
      <w:r>
        <w:rPr>
          <w:spacing w:val="-6"/>
        </w:rPr>
        <w:t xml:space="preserve"> </w:t>
      </w:r>
      <w:r>
        <w:t>Acción</w:t>
      </w:r>
      <w:r>
        <w:rPr>
          <w:spacing w:val="-8"/>
        </w:rPr>
        <w:t xml:space="preserve"> </w:t>
      </w:r>
      <w:r>
        <w:t>de</w:t>
      </w:r>
      <w:r>
        <w:rPr>
          <w:spacing w:val="-9"/>
        </w:rPr>
        <w:t xml:space="preserve"> </w:t>
      </w:r>
      <w:r>
        <w:t>Inconstitucionalidad</w:t>
      </w:r>
      <w:r>
        <w:rPr>
          <w:spacing w:val="-6"/>
        </w:rPr>
        <w:t xml:space="preserve"> </w:t>
      </w:r>
      <w:r>
        <w:t>41/2006</w:t>
      </w:r>
      <w:r>
        <w:rPr>
          <w:spacing w:val="-6"/>
        </w:rPr>
        <w:t xml:space="preserve"> </w:t>
      </w:r>
      <w:r>
        <w:t>y</w:t>
      </w:r>
      <w:r>
        <w:rPr>
          <w:spacing w:val="-8"/>
        </w:rPr>
        <w:t xml:space="preserve"> </w:t>
      </w:r>
      <w:r>
        <w:t>su</w:t>
      </w:r>
      <w:r>
        <w:rPr>
          <w:spacing w:val="-8"/>
        </w:rPr>
        <w:t xml:space="preserve"> </w:t>
      </w:r>
      <w:r>
        <w:t>Acumulada</w:t>
      </w:r>
      <w:r>
        <w:rPr>
          <w:spacing w:val="-6"/>
        </w:rPr>
        <w:t xml:space="preserve"> </w:t>
      </w:r>
      <w:r>
        <w:t xml:space="preserve">43/2006 emitida por la Suprema Corte de Justicia de la Nación el 9 de enero de 2007, se declara </w:t>
      </w:r>
      <w:r>
        <w:rPr>
          <w:spacing w:val="3"/>
        </w:rPr>
        <w:t xml:space="preserve">la </w:t>
      </w:r>
      <w:r>
        <w:t>invalidez del Artículo Primero Transitorio del Decreto número 317 de la LIX Legislatura del Estado, única y exclusivamente en lo que s</w:t>
      </w:r>
      <w:r>
        <w:t>e relaciona con el artículo 25, Apartado A, fracción I, así como de los Transitorios Segundo, Tercero, Cuarto, Quinto, Sexto, Séptimo y Décimo del mismo Decreto</w:t>
      </w:r>
      <w:r>
        <w:rPr>
          <w:spacing w:val="-19"/>
        </w:rPr>
        <w:t xml:space="preserve"> </w:t>
      </w:r>
      <w:r>
        <w:t>317).</w:t>
      </w:r>
    </w:p>
    <w:p w:rsidR="001E50CC" w:rsidRDefault="001E50CC">
      <w:pPr>
        <w:pStyle w:val="Textoindependiente"/>
        <w:rPr>
          <w:sz w:val="24"/>
        </w:rPr>
      </w:pPr>
    </w:p>
    <w:p w:rsidR="001E50CC" w:rsidRDefault="001E50CC">
      <w:pPr>
        <w:pStyle w:val="Textoindependiente"/>
        <w:spacing w:before="7"/>
        <w:rPr>
          <w:sz w:val="19"/>
        </w:rPr>
      </w:pPr>
    </w:p>
    <w:p w:rsidR="001E50CC" w:rsidRDefault="007B6CD5">
      <w:pPr>
        <w:pStyle w:val="Textoindependiente"/>
        <w:spacing w:line="242" w:lineRule="auto"/>
        <w:ind w:left="100" w:right="118"/>
        <w:jc w:val="both"/>
      </w:pPr>
      <w:r>
        <w:rPr>
          <w:b/>
          <w:color w:val="FF0000"/>
        </w:rPr>
        <w:t xml:space="preserve">85.- </w:t>
      </w:r>
      <w:r>
        <w:t xml:space="preserve">Artículo Transitorio del Decreto número 424 de la LIX Legislatura, de fecha 31 de </w:t>
      </w:r>
      <w:r>
        <w:t>marzo de 2007, publicado</w:t>
      </w:r>
      <w:r>
        <w:rPr>
          <w:spacing w:val="-5"/>
        </w:rPr>
        <w:t xml:space="preserve"> </w:t>
      </w:r>
      <w:r>
        <w:t>en</w:t>
      </w:r>
      <w:r>
        <w:rPr>
          <w:spacing w:val="-5"/>
        </w:rPr>
        <w:t xml:space="preserve"> </w:t>
      </w:r>
      <w:r>
        <w:t>el</w:t>
      </w:r>
      <w:r>
        <w:rPr>
          <w:spacing w:val="-9"/>
        </w:rPr>
        <w:t xml:space="preserve"> </w:t>
      </w:r>
      <w:r>
        <w:t>Periódico</w:t>
      </w:r>
      <w:r>
        <w:rPr>
          <w:spacing w:val="-7"/>
        </w:rPr>
        <w:t xml:space="preserve"> </w:t>
      </w:r>
      <w:r>
        <w:t>Oficial</w:t>
      </w:r>
      <w:r>
        <w:rPr>
          <w:spacing w:val="-5"/>
        </w:rPr>
        <w:t xml:space="preserve"> </w:t>
      </w:r>
      <w:r>
        <w:t>del</w:t>
      </w:r>
      <w:r>
        <w:rPr>
          <w:spacing w:val="-9"/>
        </w:rPr>
        <w:t xml:space="preserve"> </w:t>
      </w:r>
      <w:r>
        <w:t>Gobierno</w:t>
      </w:r>
      <w:r>
        <w:rPr>
          <w:spacing w:val="-7"/>
        </w:rPr>
        <w:t xml:space="preserve"> </w:t>
      </w:r>
      <w:r>
        <w:t>del</w:t>
      </w:r>
      <w:r>
        <w:rPr>
          <w:spacing w:val="-10"/>
        </w:rPr>
        <w:t xml:space="preserve"> </w:t>
      </w:r>
      <w:r>
        <w:t>Estado</w:t>
      </w:r>
      <w:r>
        <w:rPr>
          <w:spacing w:val="-5"/>
        </w:rPr>
        <w:t xml:space="preserve"> </w:t>
      </w:r>
      <w:r>
        <w:t>el</w:t>
      </w:r>
      <w:r>
        <w:rPr>
          <w:spacing w:val="-8"/>
        </w:rPr>
        <w:t xml:space="preserve"> </w:t>
      </w:r>
      <w:r>
        <w:t>día</w:t>
      </w:r>
      <w:r>
        <w:rPr>
          <w:spacing w:val="-4"/>
        </w:rPr>
        <w:t xml:space="preserve"> </w:t>
      </w:r>
      <w:r>
        <w:t>14</w:t>
      </w:r>
      <w:r>
        <w:rPr>
          <w:spacing w:val="-6"/>
        </w:rPr>
        <w:t xml:space="preserve"> </w:t>
      </w:r>
      <w:r>
        <w:t>de</w:t>
      </w:r>
      <w:r>
        <w:rPr>
          <w:spacing w:val="-7"/>
        </w:rPr>
        <w:t xml:space="preserve"> </w:t>
      </w:r>
      <w:r>
        <w:t>abril</w:t>
      </w:r>
      <w:r>
        <w:rPr>
          <w:spacing w:val="-10"/>
        </w:rPr>
        <w:t xml:space="preserve"> </w:t>
      </w:r>
      <w:r>
        <w:t>de</w:t>
      </w:r>
      <w:r>
        <w:rPr>
          <w:spacing w:val="-6"/>
        </w:rPr>
        <w:t xml:space="preserve"> </w:t>
      </w:r>
      <w:r>
        <w:t>2007,</w:t>
      </w:r>
      <w:r>
        <w:rPr>
          <w:spacing w:val="-5"/>
        </w:rPr>
        <w:t xml:space="preserve"> </w:t>
      </w:r>
      <w:r>
        <w:t>por</w:t>
      </w:r>
      <w:r>
        <w:rPr>
          <w:spacing w:val="-6"/>
        </w:rPr>
        <w:t xml:space="preserve"> </w:t>
      </w:r>
      <w:r>
        <w:t>el</w:t>
      </w:r>
      <w:r>
        <w:rPr>
          <w:spacing w:val="-9"/>
        </w:rPr>
        <w:t xml:space="preserve"> </w:t>
      </w:r>
      <w:r>
        <w:t>que</w:t>
      </w:r>
      <w:r>
        <w:rPr>
          <w:spacing w:val="-7"/>
        </w:rPr>
        <w:t xml:space="preserve"> </w:t>
      </w:r>
      <w:r>
        <w:t>se</w:t>
      </w:r>
      <w:r>
        <w:rPr>
          <w:spacing w:val="-7"/>
        </w:rPr>
        <w:t xml:space="preserve"> </w:t>
      </w:r>
      <w:r>
        <w:t>reforma el Artículo Undécimo Transitorio del Decreto número 317, de la Constitución Política del Estado Libre y Soberano de</w:t>
      </w:r>
      <w:r>
        <w:rPr>
          <w:spacing w:val="-2"/>
        </w:rPr>
        <w:t xml:space="preserve"> </w:t>
      </w:r>
      <w:r>
        <w:t>Oaxaca.</w:t>
      </w:r>
    </w:p>
    <w:p w:rsidR="001E50CC" w:rsidRDefault="001E50CC">
      <w:pPr>
        <w:pStyle w:val="Textoindependiente"/>
        <w:spacing w:before="1"/>
        <w:rPr>
          <w:sz w:val="21"/>
        </w:rPr>
      </w:pPr>
    </w:p>
    <w:p w:rsidR="001E50CC" w:rsidRDefault="007B6CD5">
      <w:pPr>
        <w:pStyle w:val="Textoindependiente"/>
        <w:spacing w:line="244" w:lineRule="auto"/>
        <w:ind w:left="100" w:right="123"/>
        <w:jc w:val="both"/>
      </w:pPr>
      <w:r>
        <w:rPr>
          <w:b/>
        </w:rPr>
        <w:t xml:space="preserve">ÚNICO.- </w:t>
      </w:r>
      <w:r>
        <w:t>El presente Decreto entrará en vigor al día siguiente de su publicación en Periódico Oficial del Gobierno del Estado.</w:t>
      </w:r>
    </w:p>
    <w:p w:rsidR="001E50CC" w:rsidRDefault="001E50CC">
      <w:pPr>
        <w:pStyle w:val="Textoindependiente"/>
        <w:rPr>
          <w:sz w:val="24"/>
        </w:rPr>
      </w:pPr>
    </w:p>
    <w:p w:rsidR="001E50CC" w:rsidRDefault="001E50CC">
      <w:pPr>
        <w:pStyle w:val="Textoindependiente"/>
        <w:spacing w:before="3"/>
        <w:rPr>
          <w:sz w:val="19"/>
        </w:rPr>
      </w:pPr>
    </w:p>
    <w:p w:rsidR="001E50CC" w:rsidRDefault="007B6CD5">
      <w:pPr>
        <w:pStyle w:val="Textoindependiente"/>
        <w:ind w:left="100" w:right="117"/>
        <w:jc w:val="both"/>
      </w:pPr>
      <w:r>
        <w:rPr>
          <w:b/>
          <w:color w:val="FF0000"/>
        </w:rPr>
        <w:t xml:space="preserve">86.- </w:t>
      </w:r>
      <w:r>
        <w:t>Artículo Transitorio del Decreto número 520 de la LIX Legislatura, de fecha 14 de septiembre de 2007, publicado en el Periódico Ofi</w:t>
      </w:r>
      <w:r>
        <w:t>cial del Gobierno del Estado el día 14 de septiembre de 2007, por el que se reforma la denominación del Título Sexto y el artículo 114, de la Constitución Política del Estado Libre y Soberano de Oaxaca.</w:t>
      </w:r>
    </w:p>
    <w:p w:rsidR="001E50CC" w:rsidRDefault="001E50CC">
      <w:pPr>
        <w:pStyle w:val="Textoindependiente"/>
      </w:pPr>
    </w:p>
    <w:p w:rsidR="001E50CC" w:rsidRDefault="007B6CD5">
      <w:pPr>
        <w:pStyle w:val="Textoindependiente"/>
        <w:ind w:left="100" w:right="123"/>
        <w:jc w:val="both"/>
      </w:pPr>
      <w:r>
        <w:rPr>
          <w:b/>
        </w:rPr>
        <w:t xml:space="preserve">ÚNICO.- </w:t>
      </w:r>
      <w:r>
        <w:t xml:space="preserve">El presente Decreto entrará en vigor al día </w:t>
      </w:r>
      <w:r>
        <w:t>siguiente de su publicación en Periódico Oficial del Gobierno del 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pStyle w:val="Textoindependiente"/>
        <w:spacing w:line="242" w:lineRule="auto"/>
        <w:ind w:left="100" w:right="122"/>
        <w:jc w:val="both"/>
      </w:pPr>
      <w:r>
        <w:rPr>
          <w:b/>
          <w:color w:val="FF0000"/>
        </w:rPr>
        <w:t>87.-</w:t>
      </w:r>
      <w:r>
        <w:rPr>
          <w:b/>
          <w:color w:val="FF0000"/>
          <w:spacing w:val="-8"/>
        </w:rPr>
        <w:t xml:space="preserve"> </w:t>
      </w:r>
      <w:r>
        <w:t>Artículos</w:t>
      </w:r>
      <w:r>
        <w:rPr>
          <w:spacing w:val="-5"/>
        </w:rPr>
        <w:t xml:space="preserve"> </w:t>
      </w:r>
      <w:r>
        <w:t>Transitorios</w:t>
      </w:r>
      <w:r>
        <w:rPr>
          <w:spacing w:val="-6"/>
        </w:rPr>
        <w:t xml:space="preserve"> </w:t>
      </w:r>
      <w:r>
        <w:t>del</w:t>
      </w:r>
      <w:r>
        <w:rPr>
          <w:spacing w:val="-6"/>
        </w:rPr>
        <w:t xml:space="preserve"> </w:t>
      </w:r>
      <w:r>
        <w:t>Decreto</w:t>
      </w:r>
      <w:r>
        <w:rPr>
          <w:spacing w:val="-8"/>
        </w:rPr>
        <w:t xml:space="preserve"> </w:t>
      </w:r>
      <w:r>
        <w:t>número</w:t>
      </w:r>
      <w:r>
        <w:rPr>
          <w:spacing w:val="-5"/>
        </w:rPr>
        <w:t xml:space="preserve"> </w:t>
      </w:r>
      <w:r>
        <w:t>532</w:t>
      </w:r>
      <w:r>
        <w:rPr>
          <w:spacing w:val="-6"/>
        </w:rPr>
        <w:t xml:space="preserve"> </w:t>
      </w:r>
      <w:r>
        <w:t>de</w:t>
      </w:r>
      <w:r>
        <w:rPr>
          <w:spacing w:val="-6"/>
        </w:rPr>
        <w:t xml:space="preserve"> </w:t>
      </w:r>
      <w:r>
        <w:t>la</w:t>
      </w:r>
      <w:r>
        <w:rPr>
          <w:spacing w:val="-9"/>
        </w:rPr>
        <w:t xml:space="preserve"> </w:t>
      </w:r>
      <w:r>
        <w:t>LIX</w:t>
      </w:r>
      <w:r>
        <w:rPr>
          <w:spacing w:val="-6"/>
        </w:rPr>
        <w:t xml:space="preserve"> </w:t>
      </w:r>
      <w:r>
        <w:t>Legislatura,</w:t>
      </w:r>
      <w:r>
        <w:rPr>
          <w:spacing w:val="-5"/>
        </w:rPr>
        <w:t xml:space="preserve"> </w:t>
      </w:r>
      <w:r>
        <w:t>de</w:t>
      </w:r>
      <w:r>
        <w:rPr>
          <w:spacing w:val="-8"/>
        </w:rPr>
        <w:t xml:space="preserve"> </w:t>
      </w:r>
      <w:r>
        <w:t>fecha</w:t>
      </w:r>
      <w:r>
        <w:rPr>
          <w:spacing w:val="-9"/>
        </w:rPr>
        <w:t xml:space="preserve"> </w:t>
      </w:r>
      <w:r>
        <w:t>29</w:t>
      </w:r>
      <w:r>
        <w:rPr>
          <w:spacing w:val="-8"/>
        </w:rPr>
        <w:t xml:space="preserve"> </w:t>
      </w:r>
      <w:r>
        <w:t>de</w:t>
      </w:r>
      <w:r>
        <w:rPr>
          <w:spacing w:val="-6"/>
        </w:rPr>
        <w:t xml:space="preserve"> </w:t>
      </w:r>
      <w:r>
        <w:t>octubre</w:t>
      </w:r>
      <w:r>
        <w:rPr>
          <w:spacing w:val="-9"/>
        </w:rPr>
        <w:t xml:space="preserve"> </w:t>
      </w:r>
      <w:r>
        <w:t>de</w:t>
      </w:r>
      <w:r>
        <w:rPr>
          <w:spacing w:val="-8"/>
        </w:rPr>
        <w:t xml:space="preserve"> </w:t>
      </w:r>
      <w:r>
        <w:t>2007, publicado en el Periódico Oficial del Gobierno del Estado el día 10 de noviembre de 2007, por el que se reforma el artículo 3 de la Constitución Política del Estado Libre y Soberano de</w:t>
      </w:r>
      <w:r>
        <w:rPr>
          <w:spacing w:val="-14"/>
        </w:rPr>
        <w:t xml:space="preserve"> </w:t>
      </w:r>
      <w:r>
        <w:t>Oaxaca.</w:t>
      </w:r>
    </w:p>
    <w:p w:rsidR="001E50CC" w:rsidRDefault="001E50CC">
      <w:pPr>
        <w:pStyle w:val="Textoindependiente"/>
        <w:spacing w:before="3"/>
        <w:rPr>
          <w:sz w:val="21"/>
        </w:rPr>
      </w:pPr>
    </w:p>
    <w:p w:rsidR="001E50CC" w:rsidRDefault="007B6CD5">
      <w:pPr>
        <w:pStyle w:val="Textoindependiente"/>
        <w:spacing w:line="244" w:lineRule="auto"/>
        <w:ind w:left="100" w:right="115"/>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w:t>
      </w:r>
      <w:r>
        <w:t>guiente</w:t>
      </w:r>
      <w:r>
        <w:rPr>
          <w:spacing w:val="-5"/>
        </w:rPr>
        <w:t xml:space="preserve"> </w:t>
      </w:r>
      <w:r>
        <w:t>de</w:t>
      </w:r>
      <w:r>
        <w:rPr>
          <w:spacing w:val="-6"/>
        </w:rPr>
        <w:t xml:space="preserve"> </w:t>
      </w:r>
      <w:r>
        <w:t>su</w:t>
      </w:r>
      <w:r>
        <w:rPr>
          <w:spacing w:val="-2"/>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1E50CC">
      <w:pPr>
        <w:pStyle w:val="Textoindependiente"/>
        <w:spacing w:before="3"/>
        <w:rPr>
          <w:sz w:val="21"/>
        </w:rPr>
      </w:pPr>
    </w:p>
    <w:p w:rsidR="001E50CC" w:rsidRDefault="007B6CD5">
      <w:pPr>
        <w:pStyle w:val="Textoindependiente"/>
        <w:ind w:left="100" w:right="118"/>
        <w:jc w:val="both"/>
      </w:pPr>
      <w:r>
        <w:rPr>
          <w:b/>
        </w:rPr>
        <w:t xml:space="preserve">SEGUNDO.- </w:t>
      </w:r>
      <w:r>
        <w:t>En los términos del Artículo Segundo Transitorio del Decreto por el que se adiciona un segundo párrafo con siete fracciones al artículo 6º de la Constitución Política de los Estados Unidos Mexicanos, publicado en el Diario Oficial de la Federación el 20 de</w:t>
      </w:r>
      <w:r>
        <w:t xml:space="preserve"> julio de 2007, dentro del plazo de un año</w:t>
      </w:r>
      <w:r>
        <w:rPr>
          <w:spacing w:val="-5"/>
        </w:rPr>
        <w:t xml:space="preserve"> </w:t>
      </w:r>
      <w:r>
        <w:t>contado</w:t>
      </w:r>
      <w:r>
        <w:rPr>
          <w:spacing w:val="-8"/>
        </w:rPr>
        <w:t xml:space="preserve"> </w:t>
      </w:r>
      <w:r>
        <w:t>a</w:t>
      </w:r>
      <w:r>
        <w:rPr>
          <w:spacing w:val="-4"/>
        </w:rPr>
        <w:t xml:space="preserve"> </w:t>
      </w:r>
      <w:r>
        <w:t>partir</w:t>
      </w:r>
      <w:r>
        <w:rPr>
          <w:spacing w:val="-7"/>
        </w:rPr>
        <w:t xml:space="preserve"> </w:t>
      </w:r>
      <w:r>
        <w:t>de</w:t>
      </w:r>
      <w:r>
        <w:rPr>
          <w:spacing w:val="-8"/>
        </w:rPr>
        <w:t xml:space="preserve"> </w:t>
      </w:r>
      <w:r>
        <w:t>su</w:t>
      </w:r>
      <w:r>
        <w:rPr>
          <w:spacing w:val="-4"/>
        </w:rPr>
        <w:t xml:space="preserve"> </w:t>
      </w:r>
      <w:r>
        <w:t>entrada</w:t>
      </w:r>
      <w:r>
        <w:rPr>
          <w:spacing w:val="-5"/>
        </w:rPr>
        <w:t xml:space="preserve"> </w:t>
      </w:r>
      <w:r>
        <w:t>en</w:t>
      </w:r>
      <w:r>
        <w:rPr>
          <w:spacing w:val="-7"/>
        </w:rPr>
        <w:t xml:space="preserve"> </w:t>
      </w:r>
      <w:r>
        <w:t>vigor,</w:t>
      </w:r>
      <w:r>
        <w:rPr>
          <w:spacing w:val="-8"/>
        </w:rPr>
        <w:t xml:space="preserve"> </w:t>
      </w:r>
      <w:r>
        <w:t>que</w:t>
      </w:r>
      <w:r>
        <w:rPr>
          <w:spacing w:val="-6"/>
        </w:rPr>
        <w:t xml:space="preserve"> </w:t>
      </w:r>
      <w:r>
        <w:t>lo</w:t>
      </w:r>
      <w:r>
        <w:rPr>
          <w:spacing w:val="-7"/>
        </w:rPr>
        <w:t xml:space="preserve"> </w:t>
      </w:r>
      <w:r>
        <w:t>fue</w:t>
      </w:r>
      <w:r>
        <w:rPr>
          <w:spacing w:val="-8"/>
        </w:rPr>
        <w:t xml:space="preserve"> </w:t>
      </w:r>
      <w:r>
        <w:t>el</w:t>
      </w:r>
      <w:r>
        <w:rPr>
          <w:spacing w:val="-5"/>
        </w:rPr>
        <w:t xml:space="preserve"> </w:t>
      </w:r>
      <w:r>
        <w:t>21</w:t>
      </w:r>
      <w:r>
        <w:rPr>
          <w:spacing w:val="-6"/>
        </w:rPr>
        <w:t xml:space="preserve"> </w:t>
      </w:r>
      <w:r>
        <w:t>de</w:t>
      </w:r>
      <w:r>
        <w:rPr>
          <w:spacing w:val="-8"/>
        </w:rPr>
        <w:t xml:space="preserve"> </w:t>
      </w:r>
      <w:r>
        <w:t>julio</w:t>
      </w:r>
      <w:r>
        <w:rPr>
          <w:spacing w:val="-4"/>
        </w:rPr>
        <w:t xml:space="preserve"> </w:t>
      </w:r>
      <w:r>
        <w:t>del</w:t>
      </w:r>
      <w:r>
        <w:rPr>
          <w:spacing w:val="-6"/>
        </w:rPr>
        <w:t xml:space="preserve"> </w:t>
      </w:r>
      <w:r>
        <w:t>presente</w:t>
      </w:r>
      <w:r>
        <w:rPr>
          <w:spacing w:val="-4"/>
        </w:rPr>
        <w:t xml:space="preserve"> </w:t>
      </w:r>
      <w:r>
        <w:t>año,</w:t>
      </w:r>
      <w:r>
        <w:rPr>
          <w:spacing w:val="-4"/>
        </w:rPr>
        <w:t xml:space="preserve"> </w:t>
      </w:r>
      <w:r>
        <w:t>se</w:t>
      </w:r>
      <w:r>
        <w:rPr>
          <w:spacing w:val="-8"/>
        </w:rPr>
        <w:t xml:space="preserve"> </w:t>
      </w:r>
      <w:r>
        <w:t>deberán</w:t>
      </w:r>
      <w:r>
        <w:rPr>
          <w:spacing w:val="-7"/>
        </w:rPr>
        <w:t xml:space="preserve"> </w:t>
      </w:r>
      <w:r>
        <w:t>expedir las</w:t>
      </w:r>
      <w:r>
        <w:rPr>
          <w:spacing w:val="-11"/>
        </w:rPr>
        <w:t xml:space="preserve"> </w:t>
      </w:r>
      <w:r>
        <w:t>modificaciones</w:t>
      </w:r>
      <w:r>
        <w:rPr>
          <w:spacing w:val="-10"/>
        </w:rPr>
        <w:t xml:space="preserve"> </w:t>
      </w:r>
      <w:r>
        <w:t>necesarias</w:t>
      </w:r>
      <w:r>
        <w:rPr>
          <w:spacing w:val="-11"/>
        </w:rPr>
        <w:t xml:space="preserve"> </w:t>
      </w:r>
      <w:r>
        <w:t>a</w:t>
      </w:r>
      <w:r>
        <w:rPr>
          <w:spacing w:val="-13"/>
        </w:rPr>
        <w:t xml:space="preserve"> </w:t>
      </w:r>
      <w:r>
        <w:t>la</w:t>
      </w:r>
      <w:r>
        <w:rPr>
          <w:spacing w:val="-14"/>
        </w:rPr>
        <w:t xml:space="preserve"> </w:t>
      </w:r>
      <w:r>
        <w:t>Ley</w:t>
      </w:r>
      <w:r>
        <w:rPr>
          <w:spacing w:val="-12"/>
        </w:rPr>
        <w:t xml:space="preserve"> </w:t>
      </w:r>
      <w:r>
        <w:t>de</w:t>
      </w:r>
      <w:r>
        <w:rPr>
          <w:spacing w:val="-15"/>
        </w:rPr>
        <w:t xml:space="preserve"> </w:t>
      </w:r>
      <w:r>
        <w:t>Transparencia</w:t>
      </w:r>
      <w:r>
        <w:rPr>
          <w:spacing w:val="-11"/>
        </w:rPr>
        <w:t xml:space="preserve"> </w:t>
      </w:r>
      <w:r>
        <w:t>y</w:t>
      </w:r>
      <w:r>
        <w:rPr>
          <w:spacing w:val="-12"/>
        </w:rPr>
        <w:t xml:space="preserve"> </w:t>
      </w:r>
      <w:r>
        <w:t>Acceso</w:t>
      </w:r>
      <w:r>
        <w:rPr>
          <w:spacing w:val="-14"/>
        </w:rPr>
        <w:t xml:space="preserve"> </w:t>
      </w:r>
      <w:r>
        <w:t>a</w:t>
      </w:r>
      <w:r>
        <w:rPr>
          <w:spacing w:val="-13"/>
        </w:rPr>
        <w:t xml:space="preserve"> </w:t>
      </w:r>
      <w:r>
        <w:t>la</w:t>
      </w:r>
      <w:r>
        <w:rPr>
          <w:spacing w:val="-12"/>
        </w:rPr>
        <w:t xml:space="preserve"> </w:t>
      </w:r>
      <w:r>
        <w:t>Información</w:t>
      </w:r>
      <w:r>
        <w:rPr>
          <w:spacing w:val="-12"/>
        </w:rPr>
        <w:t xml:space="preserve"> </w:t>
      </w:r>
      <w:r>
        <w:t>Pública</w:t>
      </w:r>
      <w:r>
        <w:rPr>
          <w:spacing w:val="-13"/>
        </w:rPr>
        <w:t xml:space="preserve"> </w:t>
      </w:r>
      <w:r>
        <w:t>para</w:t>
      </w:r>
      <w:r>
        <w:rPr>
          <w:spacing w:val="-14"/>
        </w:rPr>
        <w:t xml:space="preserve"> </w:t>
      </w:r>
      <w:r>
        <w:t>el</w:t>
      </w:r>
      <w:r>
        <w:rPr>
          <w:spacing w:val="-14"/>
        </w:rPr>
        <w:t xml:space="preserve"> </w:t>
      </w:r>
      <w:r>
        <w:t>Estado de O</w:t>
      </w:r>
      <w:r>
        <w:t>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117"/>
        <w:jc w:val="both"/>
      </w:pPr>
      <w:r>
        <w:rPr>
          <w:b/>
        </w:rPr>
        <w:t>TERCERO.-</w:t>
      </w:r>
      <w:r>
        <w:rPr>
          <w:b/>
          <w:spacing w:val="-8"/>
        </w:rPr>
        <w:t xml:space="preserve"> </w:t>
      </w:r>
      <w:r>
        <w:t>En</w:t>
      </w:r>
      <w:r>
        <w:rPr>
          <w:spacing w:val="-8"/>
        </w:rPr>
        <w:t xml:space="preserve"> </w:t>
      </w:r>
      <w:r>
        <w:t>los</w:t>
      </w:r>
      <w:r>
        <w:rPr>
          <w:spacing w:val="-11"/>
        </w:rPr>
        <w:t xml:space="preserve"> </w:t>
      </w:r>
      <w:r>
        <w:t>términos</w:t>
      </w:r>
      <w:r>
        <w:rPr>
          <w:spacing w:val="-7"/>
        </w:rPr>
        <w:t xml:space="preserve"> </w:t>
      </w:r>
      <w:r>
        <w:t>del</w:t>
      </w:r>
      <w:r>
        <w:rPr>
          <w:spacing w:val="-10"/>
        </w:rPr>
        <w:t xml:space="preserve"> </w:t>
      </w:r>
      <w:r>
        <w:t>Artículo</w:t>
      </w:r>
      <w:r>
        <w:rPr>
          <w:spacing w:val="-8"/>
        </w:rPr>
        <w:t xml:space="preserve"> </w:t>
      </w:r>
      <w:r>
        <w:t>Tercero</w:t>
      </w:r>
      <w:r>
        <w:rPr>
          <w:spacing w:val="-11"/>
        </w:rPr>
        <w:t xml:space="preserve"> </w:t>
      </w:r>
      <w:r>
        <w:t>Transitorio</w:t>
      </w:r>
      <w:r>
        <w:rPr>
          <w:spacing w:val="-8"/>
        </w:rPr>
        <w:t xml:space="preserve"> </w:t>
      </w:r>
      <w:r>
        <w:t>del</w:t>
      </w:r>
      <w:r>
        <w:rPr>
          <w:spacing w:val="-10"/>
        </w:rPr>
        <w:t xml:space="preserve"> </w:t>
      </w:r>
      <w:r>
        <w:t>Decreto</w:t>
      </w:r>
      <w:r>
        <w:rPr>
          <w:spacing w:val="-8"/>
        </w:rPr>
        <w:t xml:space="preserve"> </w:t>
      </w:r>
      <w:r>
        <w:t>antes</w:t>
      </w:r>
      <w:r>
        <w:rPr>
          <w:spacing w:val="-8"/>
        </w:rPr>
        <w:t xml:space="preserve"> </w:t>
      </w:r>
      <w:r>
        <w:t>citado,</w:t>
      </w:r>
      <w:r>
        <w:rPr>
          <w:spacing w:val="-2"/>
        </w:rPr>
        <w:t xml:space="preserve"> </w:t>
      </w:r>
      <w:r>
        <w:t>dentro</w:t>
      </w:r>
      <w:r>
        <w:rPr>
          <w:spacing w:val="-9"/>
        </w:rPr>
        <w:t xml:space="preserve"> </w:t>
      </w:r>
      <w:r>
        <w:t>del</w:t>
      </w:r>
      <w:r>
        <w:rPr>
          <w:spacing w:val="-9"/>
        </w:rPr>
        <w:t xml:space="preserve"> </w:t>
      </w:r>
      <w:r>
        <w:t>plazo</w:t>
      </w:r>
      <w:r>
        <w:rPr>
          <w:spacing w:val="-9"/>
        </w:rPr>
        <w:t xml:space="preserve"> </w:t>
      </w:r>
      <w:r>
        <w:t>de 2</w:t>
      </w:r>
      <w:r>
        <w:rPr>
          <w:spacing w:val="-5"/>
        </w:rPr>
        <w:t xml:space="preserve"> </w:t>
      </w:r>
      <w:r>
        <w:t>años</w:t>
      </w:r>
      <w:r>
        <w:rPr>
          <w:spacing w:val="-7"/>
        </w:rPr>
        <w:t xml:space="preserve"> </w:t>
      </w:r>
      <w:r>
        <w:t>contados</w:t>
      </w:r>
      <w:r>
        <w:rPr>
          <w:spacing w:val="-8"/>
        </w:rPr>
        <w:t xml:space="preserve"> </w:t>
      </w:r>
      <w:r>
        <w:t>a</w:t>
      </w:r>
      <w:r>
        <w:rPr>
          <w:spacing w:val="-7"/>
        </w:rPr>
        <w:t xml:space="preserve"> </w:t>
      </w:r>
      <w:r>
        <w:t>partir</w:t>
      </w:r>
      <w:r>
        <w:rPr>
          <w:spacing w:val="-7"/>
        </w:rPr>
        <w:t xml:space="preserve"> </w:t>
      </w:r>
      <w:r>
        <w:t>de</w:t>
      </w:r>
      <w:r>
        <w:rPr>
          <w:spacing w:val="-5"/>
        </w:rPr>
        <w:t xml:space="preserve"> </w:t>
      </w:r>
      <w:r>
        <w:t>su</w:t>
      </w:r>
      <w:r>
        <w:rPr>
          <w:spacing w:val="-4"/>
        </w:rPr>
        <w:t xml:space="preserve"> </w:t>
      </w:r>
      <w:r>
        <w:t>entrada</w:t>
      </w:r>
      <w:r>
        <w:rPr>
          <w:spacing w:val="-5"/>
        </w:rPr>
        <w:t xml:space="preserve"> </w:t>
      </w:r>
      <w:r>
        <w:t>en</w:t>
      </w:r>
      <w:r>
        <w:rPr>
          <w:spacing w:val="-7"/>
        </w:rPr>
        <w:t xml:space="preserve"> </w:t>
      </w:r>
      <w:r>
        <w:t>vigor,</w:t>
      </w:r>
      <w:r>
        <w:rPr>
          <w:spacing w:val="-7"/>
        </w:rPr>
        <w:t xml:space="preserve"> </w:t>
      </w:r>
      <w:r>
        <w:t>que</w:t>
      </w:r>
      <w:r>
        <w:rPr>
          <w:spacing w:val="-4"/>
        </w:rPr>
        <w:t xml:space="preserve"> </w:t>
      </w:r>
      <w:r>
        <w:t>lo</w:t>
      </w:r>
      <w:r>
        <w:rPr>
          <w:spacing w:val="-7"/>
        </w:rPr>
        <w:t xml:space="preserve"> </w:t>
      </w:r>
      <w:r>
        <w:t>fue</w:t>
      </w:r>
      <w:r>
        <w:rPr>
          <w:spacing w:val="-8"/>
        </w:rPr>
        <w:t xml:space="preserve"> </w:t>
      </w:r>
      <w:r>
        <w:t>el</w:t>
      </w:r>
      <w:r>
        <w:rPr>
          <w:spacing w:val="-5"/>
        </w:rPr>
        <w:t xml:space="preserve"> </w:t>
      </w:r>
      <w:r>
        <w:t>21</w:t>
      </w:r>
      <w:r>
        <w:rPr>
          <w:spacing w:val="-8"/>
        </w:rPr>
        <w:t xml:space="preserve"> </w:t>
      </w:r>
      <w:r>
        <w:t>de</w:t>
      </w:r>
      <w:r>
        <w:rPr>
          <w:spacing w:val="-7"/>
        </w:rPr>
        <w:t xml:space="preserve"> </w:t>
      </w:r>
      <w:r>
        <w:t>julio</w:t>
      </w:r>
      <w:r>
        <w:rPr>
          <w:spacing w:val="-4"/>
        </w:rPr>
        <w:t xml:space="preserve"> </w:t>
      </w:r>
      <w:r>
        <w:t>del</w:t>
      </w:r>
      <w:r>
        <w:rPr>
          <w:spacing w:val="-6"/>
        </w:rPr>
        <w:t xml:space="preserve"> </w:t>
      </w:r>
      <w:r>
        <w:t>presente</w:t>
      </w:r>
      <w:r>
        <w:rPr>
          <w:spacing w:val="-6"/>
        </w:rPr>
        <w:t xml:space="preserve"> </w:t>
      </w:r>
      <w:r>
        <w:t>año,</w:t>
      </w:r>
      <w:r>
        <w:rPr>
          <w:spacing w:val="-4"/>
        </w:rPr>
        <w:t xml:space="preserve"> </w:t>
      </w:r>
      <w:r>
        <w:t>en</w:t>
      </w:r>
      <w:r>
        <w:rPr>
          <w:spacing w:val="-7"/>
        </w:rPr>
        <w:t xml:space="preserve"> </w:t>
      </w:r>
      <w:r>
        <w:t>los</w:t>
      </w:r>
      <w:r>
        <w:rPr>
          <w:spacing w:val="-8"/>
        </w:rPr>
        <w:t xml:space="preserve"> </w:t>
      </w:r>
      <w:r>
        <w:t>términos que señale la ley relativa, se implementarán sistemas electrónicos para que cualquier persona pueda hacer uso remoto de los mecanismos de acceso a la información y de los procedimientos de revisión a que se refiere este Decreto, y se establecerá l</w:t>
      </w:r>
      <w:r>
        <w:t>o necesario para que los municipios con población mayor a setenta mil habitantes, cuenten en el mismo plazo con sus sistemas electrónicos, de conformidad con los artículos 115 de la Constitución Política de los Estados Unidos Mexicanos y 113 de la Constitu</w:t>
      </w:r>
      <w:r>
        <w:t>ción Política del Estado Libre y Soberano de</w:t>
      </w:r>
      <w:r>
        <w:rPr>
          <w:spacing w:val="-9"/>
        </w:rPr>
        <w:t xml:space="preserve"> </w:t>
      </w:r>
      <w:r>
        <w:t>Oaxaca.</w:t>
      </w:r>
    </w:p>
    <w:p w:rsidR="001E50CC" w:rsidRDefault="001E50CC">
      <w:pPr>
        <w:pStyle w:val="Textoindependiente"/>
        <w:spacing w:before="4"/>
      </w:pPr>
    </w:p>
    <w:p w:rsidR="001E50CC" w:rsidRDefault="007B6CD5">
      <w:pPr>
        <w:pStyle w:val="Textoindependiente"/>
        <w:ind w:left="100" w:right="117"/>
        <w:jc w:val="both"/>
      </w:pPr>
      <w:r>
        <w:t>Lo anterior, no excluye la posibilidad de que los Municipios con menor población cuenten con este sistema, y en todo caso, deberán establecer sistemas administrativos de acuerdo a sus características pr</w:t>
      </w:r>
      <w:r>
        <w:t>opias, a fin de cumplir con el derecho de acceso a la información pública.</w:t>
      </w:r>
    </w:p>
    <w:p w:rsidR="001E50CC" w:rsidRDefault="001E50CC">
      <w:pPr>
        <w:pStyle w:val="Textoindependiente"/>
        <w:rPr>
          <w:sz w:val="24"/>
        </w:rPr>
      </w:pPr>
    </w:p>
    <w:p w:rsidR="001E50CC" w:rsidRDefault="001E50CC">
      <w:pPr>
        <w:pStyle w:val="Textoindependiente"/>
        <w:spacing w:before="9"/>
        <w:rPr>
          <w:sz w:val="19"/>
        </w:rPr>
      </w:pPr>
    </w:p>
    <w:p w:rsidR="001E50CC" w:rsidRDefault="007B6CD5">
      <w:pPr>
        <w:pStyle w:val="Textoindependiente"/>
        <w:ind w:left="100" w:right="117"/>
        <w:jc w:val="both"/>
      </w:pPr>
      <w:r>
        <w:rPr>
          <w:b/>
          <w:color w:val="FF0000"/>
        </w:rPr>
        <w:t xml:space="preserve">88.- </w:t>
      </w:r>
      <w:r>
        <w:t>Artículos Transitorios del Decreto número 538 de la LIX Legislatura, de fecha 5 de noviembre de 2007, publicado en el Periódico Oficial del Gobierno del Estado el día 10 de noviembre de 2007, por el que</w:t>
      </w:r>
      <w:r>
        <w:rPr>
          <w:spacing w:val="-19"/>
        </w:rPr>
        <w:t xml:space="preserve"> </w:t>
      </w:r>
      <w:r>
        <w:t>se</w:t>
      </w:r>
      <w:r>
        <w:rPr>
          <w:spacing w:val="-18"/>
        </w:rPr>
        <w:t xml:space="preserve"> </w:t>
      </w:r>
      <w:r>
        <w:t>reforman</w:t>
      </w:r>
      <w:r>
        <w:rPr>
          <w:spacing w:val="-18"/>
        </w:rPr>
        <w:t xml:space="preserve"> </w:t>
      </w:r>
      <w:r>
        <w:t>los</w:t>
      </w:r>
      <w:r>
        <w:rPr>
          <w:spacing w:val="-15"/>
        </w:rPr>
        <w:t xml:space="preserve"> </w:t>
      </w:r>
      <w:r>
        <w:t>artículos</w:t>
      </w:r>
      <w:r>
        <w:rPr>
          <w:spacing w:val="-15"/>
        </w:rPr>
        <w:t xml:space="preserve"> </w:t>
      </w:r>
      <w:r>
        <w:t>59</w:t>
      </w:r>
      <w:r>
        <w:rPr>
          <w:spacing w:val="-19"/>
        </w:rPr>
        <w:t xml:space="preserve"> </w:t>
      </w:r>
      <w:r>
        <w:t>fracción</w:t>
      </w:r>
      <w:r>
        <w:rPr>
          <w:spacing w:val="-18"/>
        </w:rPr>
        <w:t xml:space="preserve"> </w:t>
      </w:r>
      <w:r>
        <w:t>XXXIII,</w:t>
      </w:r>
      <w:r>
        <w:rPr>
          <w:spacing w:val="-14"/>
        </w:rPr>
        <w:t xml:space="preserve"> </w:t>
      </w:r>
      <w:r>
        <w:t>artícul</w:t>
      </w:r>
      <w:r>
        <w:t>o</w:t>
      </w:r>
      <w:r>
        <w:rPr>
          <w:spacing w:val="-15"/>
        </w:rPr>
        <w:t xml:space="preserve"> </w:t>
      </w:r>
      <w:r>
        <w:t>79</w:t>
      </w:r>
      <w:r>
        <w:rPr>
          <w:spacing w:val="-19"/>
        </w:rPr>
        <w:t xml:space="preserve"> </w:t>
      </w:r>
      <w:r>
        <w:t>fracción</w:t>
      </w:r>
      <w:r>
        <w:rPr>
          <w:spacing w:val="-18"/>
        </w:rPr>
        <w:t xml:space="preserve"> </w:t>
      </w:r>
      <w:r>
        <w:t>X,</w:t>
      </w:r>
      <w:r>
        <w:rPr>
          <w:spacing w:val="-16"/>
        </w:rPr>
        <w:t xml:space="preserve"> </w:t>
      </w:r>
      <w:r>
        <w:t>artículo</w:t>
      </w:r>
      <w:r>
        <w:rPr>
          <w:spacing w:val="-15"/>
        </w:rPr>
        <w:t xml:space="preserve"> </w:t>
      </w:r>
      <w:r>
        <w:t>95,</w:t>
      </w:r>
      <w:r>
        <w:rPr>
          <w:spacing w:val="-16"/>
        </w:rPr>
        <w:t xml:space="preserve"> </w:t>
      </w:r>
      <w:r>
        <w:t>y</w:t>
      </w:r>
      <w:r>
        <w:rPr>
          <w:spacing w:val="-18"/>
        </w:rPr>
        <w:t xml:space="preserve"> </w:t>
      </w:r>
      <w:r>
        <w:t>se</w:t>
      </w:r>
      <w:r>
        <w:rPr>
          <w:spacing w:val="-15"/>
        </w:rPr>
        <w:t xml:space="preserve"> </w:t>
      </w:r>
      <w:r>
        <w:t>adiciona</w:t>
      </w:r>
      <w:r>
        <w:rPr>
          <w:spacing w:val="-18"/>
        </w:rPr>
        <w:t xml:space="preserve"> </w:t>
      </w:r>
      <w:r>
        <w:t>la</w:t>
      </w:r>
      <w:r>
        <w:rPr>
          <w:spacing w:val="-17"/>
        </w:rPr>
        <w:t xml:space="preserve"> </w:t>
      </w:r>
      <w:r>
        <w:t>fracción XXIV al artículo 79, recorriéndose la actual fracción XXIV para pasar a ser la XXV, de la Constitución Política del Estado Libre y Soberano de</w:t>
      </w:r>
      <w:r>
        <w:rPr>
          <w:spacing w:val="-9"/>
        </w:rPr>
        <w:t xml:space="preserve"> </w:t>
      </w:r>
      <w:r>
        <w:t>Oaxaca.</w:t>
      </w:r>
    </w:p>
    <w:p w:rsidR="001E50CC" w:rsidRDefault="001E50CC">
      <w:pPr>
        <w:pStyle w:val="Textoindependiente"/>
        <w:spacing w:before="10"/>
        <w:rPr>
          <w:sz w:val="21"/>
        </w:rPr>
      </w:pPr>
    </w:p>
    <w:p w:rsidR="001E50CC" w:rsidRDefault="007B6CD5">
      <w:pPr>
        <w:pStyle w:val="Textoindependiente"/>
        <w:ind w:left="100" w:right="118"/>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1E50CC">
      <w:pPr>
        <w:pStyle w:val="Textoindependiente"/>
      </w:pPr>
    </w:p>
    <w:p w:rsidR="001E50CC" w:rsidRDefault="007B6CD5">
      <w:pPr>
        <w:pStyle w:val="Textoindependiente"/>
        <w:spacing w:line="242" w:lineRule="auto"/>
        <w:ind w:left="100" w:right="122"/>
        <w:jc w:val="both"/>
      </w:pPr>
      <w:r>
        <w:rPr>
          <w:b/>
        </w:rPr>
        <w:t xml:space="preserve">SEGUNDO.- </w:t>
      </w:r>
      <w:r>
        <w:t>El Gobernador del Estado dentro del término de noventa días, contados a partir de la publicación del presente Decreto, propondrá a la Legislatura los candidatos para ocupar el cargo de Procurador General de Justicia del Estado</w:t>
      </w:r>
    </w:p>
    <w:p w:rsidR="001E50CC" w:rsidRDefault="001E50CC">
      <w:pPr>
        <w:pStyle w:val="Textoindependiente"/>
        <w:spacing w:before="5"/>
        <w:rPr>
          <w:sz w:val="21"/>
        </w:rPr>
      </w:pPr>
    </w:p>
    <w:p w:rsidR="001E50CC" w:rsidRDefault="007B6CD5">
      <w:pPr>
        <w:pStyle w:val="Textoindependiente"/>
        <w:ind w:left="100" w:right="122"/>
        <w:jc w:val="both"/>
      </w:pPr>
      <w:r>
        <w:rPr>
          <w:b/>
        </w:rPr>
        <w:t xml:space="preserve">TERCERO.- </w:t>
      </w:r>
      <w:r>
        <w:t>La Legislatura del</w:t>
      </w:r>
      <w:r>
        <w:t xml:space="preserve"> Estado efectuará las adecuaciones legales necesarias para dar cumplimiento al presente decreto.</w:t>
      </w:r>
    </w:p>
    <w:p w:rsidR="001E50CC" w:rsidRDefault="001E50CC">
      <w:pPr>
        <w:pStyle w:val="Textoindependiente"/>
        <w:spacing w:before="11"/>
        <w:rPr>
          <w:sz w:val="21"/>
        </w:rPr>
      </w:pPr>
    </w:p>
    <w:p w:rsidR="001E50CC" w:rsidRDefault="007B6CD5">
      <w:pPr>
        <w:pStyle w:val="Textoindependiente"/>
        <w:ind w:left="100"/>
        <w:jc w:val="both"/>
      </w:pPr>
      <w:r>
        <w:rPr>
          <w:b/>
        </w:rPr>
        <w:t xml:space="preserve">CUARTO.- </w:t>
      </w:r>
      <w:r>
        <w:t>Se derogan todas las disposiciones legales que se opongan al presente decreto.</w:t>
      </w:r>
    </w:p>
    <w:p w:rsidR="001E50CC" w:rsidRDefault="001E50CC">
      <w:pPr>
        <w:pStyle w:val="Textoindependiente"/>
        <w:rPr>
          <w:sz w:val="24"/>
        </w:rPr>
      </w:pPr>
    </w:p>
    <w:p w:rsidR="001E50CC" w:rsidRDefault="001E50CC">
      <w:pPr>
        <w:pStyle w:val="Textoindependiente"/>
        <w:spacing w:before="11"/>
        <w:rPr>
          <w:sz w:val="19"/>
        </w:rPr>
      </w:pPr>
    </w:p>
    <w:p w:rsidR="001E50CC" w:rsidRDefault="007B6CD5">
      <w:pPr>
        <w:pStyle w:val="Textoindependiente"/>
        <w:spacing w:line="242" w:lineRule="auto"/>
        <w:ind w:left="100" w:right="115"/>
        <w:jc w:val="both"/>
      </w:pPr>
      <w:r>
        <w:rPr>
          <w:b/>
          <w:color w:val="FF0000"/>
        </w:rPr>
        <w:t xml:space="preserve">89.- </w:t>
      </w:r>
      <w:r>
        <w:t xml:space="preserve">Artículo Transitorio del </w:t>
      </w:r>
      <w:r>
        <w:rPr>
          <w:b/>
        </w:rPr>
        <w:t xml:space="preserve">Decreto número 572 </w:t>
      </w:r>
      <w:r>
        <w:t>de la LX Legislatur</w:t>
      </w:r>
      <w:r>
        <w:t xml:space="preserve">a, de fecha 17 de abril de 2008, publicado en el Periódico Oficial del Gobierno del Estado el día 18 de abril de 2008, por el que </w:t>
      </w:r>
      <w:r>
        <w:rPr>
          <w:b/>
        </w:rPr>
        <w:t>SE REFORMA</w:t>
      </w:r>
      <w:r>
        <w:rPr>
          <w:b/>
          <w:spacing w:val="-17"/>
        </w:rPr>
        <w:t xml:space="preserve"> </w:t>
      </w:r>
      <w:r>
        <w:t>el</w:t>
      </w:r>
      <w:r>
        <w:rPr>
          <w:spacing w:val="-11"/>
        </w:rPr>
        <w:t xml:space="preserve"> </w:t>
      </w:r>
      <w:r>
        <w:t>artículo</w:t>
      </w:r>
      <w:r>
        <w:rPr>
          <w:spacing w:val="-10"/>
        </w:rPr>
        <w:t xml:space="preserve"> </w:t>
      </w:r>
      <w:r>
        <w:t>25</w:t>
      </w:r>
      <w:r>
        <w:rPr>
          <w:spacing w:val="-11"/>
        </w:rPr>
        <w:t xml:space="preserve"> </w:t>
      </w:r>
      <w:r>
        <w:t>fracción</w:t>
      </w:r>
      <w:r>
        <w:rPr>
          <w:spacing w:val="-13"/>
        </w:rPr>
        <w:t xml:space="preserve"> </w:t>
      </w:r>
      <w:r>
        <w:t>II</w:t>
      </w:r>
      <w:r>
        <w:rPr>
          <w:spacing w:val="-9"/>
        </w:rPr>
        <w:t xml:space="preserve"> </w:t>
      </w:r>
      <w:r>
        <w:t>del</w:t>
      </w:r>
      <w:r>
        <w:rPr>
          <w:spacing w:val="-13"/>
        </w:rPr>
        <w:t xml:space="preserve"> </w:t>
      </w:r>
      <w:r>
        <w:t>apartado</w:t>
      </w:r>
      <w:r>
        <w:rPr>
          <w:spacing w:val="-13"/>
        </w:rPr>
        <w:t xml:space="preserve"> </w:t>
      </w:r>
      <w:r>
        <w:t>A</w:t>
      </w:r>
      <w:r>
        <w:rPr>
          <w:spacing w:val="-11"/>
        </w:rPr>
        <w:t xml:space="preserve"> </w:t>
      </w:r>
      <w:r>
        <w:t>de</w:t>
      </w:r>
      <w:r>
        <w:rPr>
          <w:spacing w:val="-11"/>
        </w:rPr>
        <w:t xml:space="preserve"> </w:t>
      </w:r>
      <w:r>
        <w:t>la</w:t>
      </w:r>
      <w:r>
        <w:rPr>
          <w:spacing w:val="-13"/>
        </w:rPr>
        <w:t xml:space="preserve"> </w:t>
      </w:r>
      <w:r>
        <w:t>Constitución</w:t>
      </w:r>
      <w:r>
        <w:rPr>
          <w:spacing w:val="-11"/>
        </w:rPr>
        <w:t xml:space="preserve"> </w:t>
      </w:r>
      <w:r>
        <w:t>Política</w:t>
      </w:r>
      <w:r>
        <w:rPr>
          <w:spacing w:val="-10"/>
        </w:rPr>
        <w:t xml:space="preserve"> </w:t>
      </w:r>
      <w:r>
        <w:t>del</w:t>
      </w:r>
      <w:r>
        <w:rPr>
          <w:spacing w:val="-10"/>
        </w:rPr>
        <w:t xml:space="preserve"> </w:t>
      </w:r>
      <w:r>
        <w:t>Estado</w:t>
      </w:r>
      <w:r>
        <w:rPr>
          <w:spacing w:val="-10"/>
        </w:rPr>
        <w:t xml:space="preserve"> </w:t>
      </w:r>
      <w:r>
        <w:t>Libre</w:t>
      </w:r>
      <w:r>
        <w:rPr>
          <w:spacing w:val="-10"/>
        </w:rPr>
        <w:t xml:space="preserve"> </w:t>
      </w:r>
      <w:r>
        <w:t>y</w:t>
      </w:r>
      <w:r>
        <w:rPr>
          <w:spacing w:val="-12"/>
        </w:rPr>
        <w:t xml:space="preserve"> </w:t>
      </w:r>
      <w:r>
        <w:t>Soberano de Oaxaca.</w:t>
      </w:r>
    </w:p>
    <w:p w:rsidR="001E50CC" w:rsidRDefault="001E50CC">
      <w:pPr>
        <w:pStyle w:val="Textoindependiente"/>
        <w:spacing w:before="2"/>
        <w:rPr>
          <w:sz w:val="21"/>
        </w:rPr>
      </w:pPr>
    </w:p>
    <w:p w:rsidR="001E50CC" w:rsidRDefault="007B6CD5">
      <w:pPr>
        <w:pStyle w:val="Textoindependiente"/>
        <w:spacing w:line="244" w:lineRule="auto"/>
        <w:ind w:left="100" w:right="120"/>
        <w:jc w:val="both"/>
      </w:pPr>
      <w:r>
        <w:rPr>
          <w:b/>
        </w:rPr>
        <w:t>UNICO</w:t>
      </w:r>
      <w:r>
        <w:rPr>
          <w:b/>
        </w:rPr>
        <w:t>.-</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spacing w:before="5"/>
        <w:rPr>
          <w:sz w:val="21"/>
        </w:rPr>
      </w:pPr>
    </w:p>
    <w:p w:rsidR="001E50CC" w:rsidRDefault="007B6CD5">
      <w:pPr>
        <w:pStyle w:val="Textoindependiente"/>
        <w:spacing w:before="1"/>
        <w:ind w:left="100" w:right="114"/>
        <w:jc w:val="both"/>
      </w:pPr>
      <w:r>
        <w:t>El Honorable Congreso del Estado, en un término de sesenta días realizará foros y consultas en todo el territorio del Estado, a efecto de conocer la opinión de los diversos sectores que permita en ese término la reforma a las leyes secundarias que tienen r</w:t>
      </w:r>
      <w:r>
        <w:t>elación con el presente Decreto.</w:t>
      </w:r>
    </w:p>
    <w:p w:rsidR="001E50CC" w:rsidRDefault="001E50CC">
      <w:pPr>
        <w:pStyle w:val="Textoindependiente"/>
        <w:spacing w:before="7"/>
        <w:rPr>
          <w:sz w:val="21"/>
        </w:rPr>
      </w:pPr>
    </w:p>
    <w:p w:rsidR="001E50CC" w:rsidRDefault="007B6CD5">
      <w:pPr>
        <w:pStyle w:val="Textoindependiente"/>
        <w:ind w:left="100" w:right="115"/>
        <w:jc w:val="both"/>
        <w:rPr>
          <w:b/>
        </w:rPr>
      </w:pPr>
      <w:r>
        <w:rPr>
          <w:b/>
          <w:color w:val="FF0000"/>
        </w:rPr>
        <w:t xml:space="preserve">90.- </w:t>
      </w:r>
      <w:r>
        <w:t xml:space="preserve">Artículos Transitorios del </w:t>
      </w:r>
      <w:r>
        <w:rPr>
          <w:b/>
        </w:rPr>
        <w:t xml:space="preserve">Decreto número 573 </w:t>
      </w:r>
      <w:r>
        <w:t xml:space="preserve">de la LX Legislatura, de fecha 17 de abril de 2008, publicado en el Periódico Oficial del Gobierno del Estado el día 18 de abril de 2008, por el que </w:t>
      </w:r>
      <w:r>
        <w:rPr>
          <w:b/>
        </w:rPr>
        <w:t>SE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pStyle w:val="Textoindependiente"/>
        <w:spacing w:before="94"/>
        <w:ind w:left="100" w:right="118"/>
        <w:jc w:val="both"/>
      </w:pPr>
      <w:r>
        <w:rPr>
          <w:b/>
        </w:rPr>
        <w:t xml:space="preserve">REFORMAN </w:t>
      </w:r>
      <w:r>
        <w:t xml:space="preserve">los artículos 45, 59 fracciones XXII, XXIII, XXXVI, LVIII y la fracción V del artículo 80; el primer párrafo del artículo 117 y el primer párrafo del artículo 118; </w:t>
      </w:r>
      <w:r>
        <w:rPr>
          <w:b/>
        </w:rPr>
        <w:t xml:space="preserve">SE ADICIONA </w:t>
      </w:r>
      <w:r>
        <w:t>una Sección Sexta denominada</w:t>
      </w:r>
      <w:r>
        <w:rPr>
          <w:spacing w:val="-15"/>
        </w:rPr>
        <w:t xml:space="preserve"> </w:t>
      </w:r>
      <w:r>
        <w:t>de</w:t>
      </w:r>
      <w:r>
        <w:rPr>
          <w:spacing w:val="-16"/>
        </w:rPr>
        <w:t xml:space="preserve"> </w:t>
      </w:r>
      <w:r>
        <w:t>la</w:t>
      </w:r>
      <w:r>
        <w:rPr>
          <w:spacing w:val="-15"/>
        </w:rPr>
        <w:t xml:space="preserve"> </w:t>
      </w:r>
      <w:r>
        <w:t>Auditoría</w:t>
      </w:r>
      <w:r>
        <w:rPr>
          <w:spacing w:val="-14"/>
        </w:rPr>
        <w:t xml:space="preserve"> </w:t>
      </w:r>
      <w:r>
        <w:t>Superior</w:t>
      </w:r>
      <w:r>
        <w:rPr>
          <w:spacing w:val="-13"/>
        </w:rPr>
        <w:t xml:space="preserve"> </w:t>
      </w:r>
      <w:r>
        <w:t>del</w:t>
      </w:r>
      <w:r>
        <w:rPr>
          <w:spacing w:val="-17"/>
        </w:rPr>
        <w:t xml:space="preserve"> </w:t>
      </w:r>
      <w:r>
        <w:t>Estado</w:t>
      </w:r>
      <w:r>
        <w:rPr>
          <w:spacing w:val="-13"/>
        </w:rPr>
        <w:t xml:space="preserve"> </w:t>
      </w:r>
      <w:r>
        <w:t>de</w:t>
      </w:r>
      <w:r>
        <w:rPr>
          <w:spacing w:val="-16"/>
        </w:rPr>
        <w:t xml:space="preserve"> </w:t>
      </w:r>
      <w:r>
        <w:t>Oax</w:t>
      </w:r>
      <w:r>
        <w:t>aca</w:t>
      </w:r>
      <w:r>
        <w:rPr>
          <w:spacing w:val="-14"/>
        </w:rPr>
        <w:t xml:space="preserve"> </w:t>
      </w:r>
      <w:r>
        <w:t>al</w:t>
      </w:r>
      <w:r>
        <w:rPr>
          <w:spacing w:val="-15"/>
        </w:rPr>
        <w:t xml:space="preserve"> </w:t>
      </w:r>
      <w:r>
        <w:t>Capítulo</w:t>
      </w:r>
      <w:r>
        <w:rPr>
          <w:spacing w:val="-13"/>
        </w:rPr>
        <w:t xml:space="preserve"> </w:t>
      </w:r>
      <w:r>
        <w:t>II,</w:t>
      </w:r>
      <w:r>
        <w:rPr>
          <w:spacing w:val="-12"/>
        </w:rPr>
        <w:t xml:space="preserve"> </w:t>
      </w:r>
      <w:r>
        <w:t>del</w:t>
      </w:r>
      <w:r>
        <w:rPr>
          <w:spacing w:val="-17"/>
        </w:rPr>
        <w:t xml:space="preserve"> </w:t>
      </w:r>
      <w:r>
        <w:t>Título</w:t>
      </w:r>
      <w:r>
        <w:rPr>
          <w:spacing w:val="-13"/>
        </w:rPr>
        <w:t xml:space="preserve"> </w:t>
      </w:r>
      <w:r>
        <w:t>Cuarto,</w:t>
      </w:r>
      <w:r>
        <w:rPr>
          <w:spacing w:val="-15"/>
        </w:rPr>
        <w:t xml:space="preserve"> </w:t>
      </w:r>
      <w:r>
        <w:t>con</w:t>
      </w:r>
      <w:r>
        <w:rPr>
          <w:spacing w:val="-16"/>
        </w:rPr>
        <w:t xml:space="preserve"> </w:t>
      </w:r>
      <w:r>
        <w:t>un</w:t>
      </w:r>
      <w:r>
        <w:rPr>
          <w:spacing w:val="-16"/>
        </w:rPr>
        <w:t xml:space="preserve"> </w:t>
      </w:r>
      <w:r>
        <w:t xml:space="preserve">artículo 65 Bis; </w:t>
      </w:r>
      <w:r>
        <w:rPr>
          <w:b/>
        </w:rPr>
        <w:t xml:space="preserve">SE DEROGA </w:t>
      </w:r>
      <w:r>
        <w:t>la fracción VIII del artículo 65; todos de la Constitución Política del Estado Libre y Soberano de</w:t>
      </w:r>
      <w:r>
        <w:rPr>
          <w:spacing w:val="-2"/>
        </w:rPr>
        <w:t xml:space="preserve"> </w:t>
      </w:r>
      <w:r>
        <w:t>Oaxaca.</w:t>
      </w:r>
    </w:p>
    <w:p w:rsidR="001E50CC" w:rsidRDefault="001E50CC">
      <w:pPr>
        <w:pStyle w:val="Textoindependiente"/>
        <w:spacing w:before="1"/>
      </w:pPr>
    </w:p>
    <w:p w:rsidR="001E50CC" w:rsidRDefault="007B6CD5">
      <w:pPr>
        <w:pStyle w:val="Textoindependiente"/>
        <w:ind w:left="100" w:right="120"/>
        <w:jc w:val="both"/>
      </w:pPr>
      <w:r>
        <w:rPr>
          <w:b/>
        </w:rPr>
        <w:t>PRIMERO.-</w:t>
      </w:r>
      <w:r>
        <w:rPr>
          <w:b/>
          <w:spacing w:val="45"/>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8"/>
        </w:rPr>
        <w:t xml:space="preserve"> </w:t>
      </w:r>
      <w:r>
        <w:t>siguiente</w:t>
      </w:r>
      <w:r>
        <w:rPr>
          <w:spacing w:val="-8"/>
        </w:rPr>
        <w:t xml:space="preserve"> </w:t>
      </w:r>
      <w:r>
        <w:t>de</w:t>
      </w:r>
      <w:r>
        <w:rPr>
          <w:spacing w:val="-7"/>
        </w:rPr>
        <w:t xml:space="preserve"> </w:t>
      </w:r>
      <w:r>
        <w:t>su</w:t>
      </w:r>
      <w:r>
        <w:rPr>
          <w:spacing w:val="-10"/>
        </w:rPr>
        <w:t xml:space="preserve"> </w:t>
      </w:r>
      <w:r>
        <w:t>publicación</w:t>
      </w:r>
      <w:r>
        <w:rPr>
          <w:spacing w:val="-8"/>
        </w:rPr>
        <w:t xml:space="preserve"> </w:t>
      </w:r>
      <w:r>
        <w:t>en</w:t>
      </w:r>
      <w:r>
        <w:rPr>
          <w:spacing w:val="-8"/>
        </w:rPr>
        <w:t xml:space="preserve"> </w:t>
      </w:r>
      <w:r>
        <w:t>el</w:t>
      </w:r>
      <w:r>
        <w:rPr>
          <w:spacing w:val="-9"/>
        </w:rPr>
        <w:t xml:space="preserve"> </w:t>
      </w:r>
      <w:r>
        <w:t>Periódico</w:t>
      </w:r>
      <w:r>
        <w:rPr>
          <w:spacing w:val="-10"/>
        </w:rPr>
        <w:t xml:space="preserve"> </w:t>
      </w:r>
      <w:r>
        <w:t>Oficial del Gobierno del</w:t>
      </w:r>
      <w:r>
        <w:rPr>
          <w:spacing w:val="-3"/>
        </w:rPr>
        <w:t xml:space="preserve"> </w:t>
      </w:r>
      <w:r>
        <w:t>Estado.</w:t>
      </w:r>
    </w:p>
    <w:p w:rsidR="001E50CC" w:rsidRDefault="001E50CC">
      <w:pPr>
        <w:pStyle w:val="Textoindependiente"/>
        <w:spacing w:before="11"/>
        <w:rPr>
          <w:sz w:val="21"/>
        </w:rPr>
      </w:pPr>
    </w:p>
    <w:p w:rsidR="001E50CC" w:rsidRDefault="007B6CD5">
      <w:pPr>
        <w:pStyle w:val="Textoindependiente"/>
        <w:spacing w:line="244" w:lineRule="auto"/>
        <w:ind w:left="100" w:right="120"/>
        <w:jc w:val="both"/>
      </w:pPr>
      <w:r>
        <w:rPr>
          <w:b/>
        </w:rPr>
        <w:t>SEGUNDO.-</w:t>
      </w:r>
      <w:r>
        <w:rPr>
          <w:b/>
          <w:spacing w:val="-10"/>
        </w:rPr>
        <w:t xml:space="preserve"> </w:t>
      </w:r>
      <w:r>
        <w:t>El</w:t>
      </w:r>
      <w:r>
        <w:rPr>
          <w:spacing w:val="-9"/>
        </w:rPr>
        <w:t xml:space="preserve"> </w:t>
      </w:r>
      <w:r>
        <w:t>Congreso</w:t>
      </w:r>
      <w:r>
        <w:rPr>
          <w:spacing w:val="-8"/>
        </w:rPr>
        <w:t xml:space="preserve"> </w:t>
      </w:r>
      <w:r>
        <w:t>del</w:t>
      </w:r>
      <w:r>
        <w:rPr>
          <w:spacing w:val="-10"/>
        </w:rPr>
        <w:t xml:space="preserve"> </w:t>
      </w:r>
      <w:r>
        <w:t>Estado</w:t>
      </w:r>
      <w:r>
        <w:rPr>
          <w:spacing w:val="-10"/>
        </w:rPr>
        <w:t xml:space="preserve"> </w:t>
      </w:r>
      <w:r>
        <w:t>deberá</w:t>
      </w:r>
      <w:r>
        <w:rPr>
          <w:spacing w:val="-8"/>
        </w:rPr>
        <w:t xml:space="preserve"> </w:t>
      </w:r>
      <w:r>
        <w:t>expedir</w:t>
      </w:r>
      <w:r>
        <w:rPr>
          <w:spacing w:val="-7"/>
        </w:rPr>
        <w:t xml:space="preserve"> </w:t>
      </w:r>
      <w:r>
        <w:t>la</w:t>
      </w:r>
      <w:r>
        <w:rPr>
          <w:spacing w:val="-9"/>
        </w:rPr>
        <w:t xml:space="preserve"> </w:t>
      </w:r>
      <w:r>
        <w:t>Ley</w:t>
      </w:r>
      <w:r>
        <w:rPr>
          <w:spacing w:val="-10"/>
        </w:rPr>
        <w:t xml:space="preserve"> </w:t>
      </w:r>
      <w:r>
        <w:t>a</w:t>
      </w:r>
      <w:r>
        <w:rPr>
          <w:spacing w:val="-8"/>
        </w:rPr>
        <w:t xml:space="preserve"> </w:t>
      </w:r>
      <w:r>
        <w:t>la</w:t>
      </w:r>
      <w:r>
        <w:rPr>
          <w:spacing w:val="-13"/>
        </w:rPr>
        <w:t xml:space="preserve"> </w:t>
      </w:r>
      <w:r>
        <w:t>que</w:t>
      </w:r>
      <w:r>
        <w:rPr>
          <w:spacing w:val="-11"/>
        </w:rPr>
        <w:t xml:space="preserve"> </w:t>
      </w:r>
      <w:r>
        <w:t>se</w:t>
      </w:r>
      <w:r>
        <w:rPr>
          <w:spacing w:val="-10"/>
        </w:rPr>
        <w:t xml:space="preserve"> </w:t>
      </w:r>
      <w:r>
        <w:t>refiere</w:t>
      </w:r>
      <w:r>
        <w:rPr>
          <w:spacing w:val="-7"/>
        </w:rPr>
        <w:t xml:space="preserve"> </w:t>
      </w:r>
      <w:r>
        <w:t>la</w:t>
      </w:r>
      <w:r>
        <w:rPr>
          <w:spacing w:val="-11"/>
        </w:rPr>
        <w:t xml:space="preserve"> </w:t>
      </w:r>
      <w:r>
        <w:t>fracción</w:t>
      </w:r>
      <w:r>
        <w:rPr>
          <w:spacing w:val="-11"/>
        </w:rPr>
        <w:t xml:space="preserve"> </w:t>
      </w:r>
      <w:r>
        <w:t>LVIII</w:t>
      </w:r>
      <w:r>
        <w:rPr>
          <w:spacing w:val="-9"/>
        </w:rPr>
        <w:t xml:space="preserve"> </w:t>
      </w:r>
      <w:r>
        <w:t>del</w:t>
      </w:r>
      <w:r>
        <w:rPr>
          <w:spacing w:val="-9"/>
        </w:rPr>
        <w:t xml:space="preserve"> </w:t>
      </w:r>
      <w:r>
        <w:t>artículo 59 de esta Constitución, dentro del plazo de 30 días posteriores a la publicación de est</w:t>
      </w:r>
      <w:r>
        <w:t>e</w:t>
      </w:r>
      <w:r>
        <w:rPr>
          <w:spacing w:val="-18"/>
        </w:rPr>
        <w:t xml:space="preserve"> </w:t>
      </w:r>
      <w:r>
        <w:t>Decreto.</w:t>
      </w:r>
    </w:p>
    <w:p w:rsidR="001E50CC" w:rsidRDefault="001E50CC">
      <w:pPr>
        <w:pStyle w:val="Textoindependiente"/>
        <w:spacing w:before="1"/>
        <w:rPr>
          <w:sz w:val="21"/>
        </w:rPr>
      </w:pPr>
    </w:p>
    <w:p w:rsidR="001E50CC" w:rsidRDefault="007B6CD5">
      <w:pPr>
        <w:pStyle w:val="Textoindependiente"/>
        <w:spacing w:before="1" w:line="244" w:lineRule="auto"/>
        <w:ind w:left="100" w:right="118"/>
        <w:jc w:val="both"/>
      </w:pPr>
      <w:r>
        <w:rPr>
          <w:b/>
        </w:rPr>
        <w:t xml:space="preserve">TERCERO.- </w:t>
      </w:r>
      <w:r>
        <w:t>La Contaduría Mayor de Hacienda del Congreso continuará ejerciendo las atribuciones que actualmente tiene hasta en tanto empiece a funcionar la Auditoría Superior del Estado de Oaxaca.</w:t>
      </w:r>
    </w:p>
    <w:p w:rsidR="001E50CC" w:rsidRDefault="001E50CC">
      <w:pPr>
        <w:pStyle w:val="Textoindependiente"/>
        <w:spacing w:before="3"/>
        <w:rPr>
          <w:sz w:val="21"/>
        </w:rPr>
      </w:pPr>
    </w:p>
    <w:p w:rsidR="001E50CC" w:rsidRDefault="007B6CD5">
      <w:pPr>
        <w:pStyle w:val="Textoindependiente"/>
        <w:ind w:left="100" w:right="123"/>
        <w:jc w:val="both"/>
      </w:pPr>
      <w:r>
        <w:rPr>
          <w:b/>
        </w:rPr>
        <w:t xml:space="preserve">CUARTO.- </w:t>
      </w:r>
      <w:r>
        <w:t>Todos los recursos materiales y patrimoniales de la Contaduría Mayor de Hacienda del Congreso, pasarán a formar parte de la Auditoría Superior del Estado de Oaxaca.</w:t>
      </w:r>
    </w:p>
    <w:p w:rsidR="001E50CC" w:rsidRDefault="001E50CC">
      <w:pPr>
        <w:pStyle w:val="Textoindependiente"/>
        <w:spacing w:before="11"/>
        <w:rPr>
          <w:sz w:val="21"/>
        </w:rPr>
      </w:pPr>
    </w:p>
    <w:p w:rsidR="001E50CC" w:rsidRDefault="007B6CD5">
      <w:pPr>
        <w:pStyle w:val="Textoindependiente"/>
        <w:ind w:left="100" w:right="119"/>
        <w:jc w:val="both"/>
      </w:pPr>
      <w:r>
        <w:rPr>
          <w:b/>
          <w:color w:val="FF0000"/>
        </w:rPr>
        <w:t xml:space="preserve">91.- </w:t>
      </w:r>
      <w:r>
        <w:t>Artículo transitorio del Decreto número 612 de la LX Legislatura, de fecha 30 de abri</w:t>
      </w:r>
      <w:r>
        <w:t>l de 2008, publicado</w:t>
      </w:r>
      <w:r>
        <w:rPr>
          <w:spacing w:val="-10"/>
        </w:rPr>
        <w:t xml:space="preserve"> </w:t>
      </w:r>
      <w:r>
        <w:t>en</w:t>
      </w:r>
      <w:r>
        <w:rPr>
          <w:spacing w:val="-10"/>
        </w:rPr>
        <w:t xml:space="preserve"> </w:t>
      </w:r>
      <w:r>
        <w:t>el</w:t>
      </w:r>
      <w:r>
        <w:rPr>
          <w:spacing w:val="-11"/>
        </w:rPr>
        <w:t xml:space="preserve"> </w:t>
      </w:r>
      <w:r>
        <w:t>Periódico</w:t>
      </w:r>
      <w:r>
        <w:rPr>
          <w:spacing w:val="-12"/>
        </w:rPr>
        <w:t xml:space="preserve"> </w:t>
      </w:r>
      <w:r>
        <w:t>Oficial</w:t>
      </w:r>
      <w:r>
        <w:rPr>
          <w:spacing w:val="-11"/>
        </w:rPr>
        <w:t xml:space="preserve"> </w:t>
      </w:r>
      <w:r>
        <w:t>del</w:t>
      </w:r>
      <w:r>
        <w:rPr>
          <w:spacing w:val="-12"/>
        </w:rPr>
        <w:t xml:space="preserve"> </w:t>
      </w:r>
      <w:r>
        <w:t>Gobierno</w:t>
      </w:r>
      <w:r>
        <w:rPr>
          <w:spacing w:val="-10"/>
        </w:rPr>
        <w:t xml:space="preserve"> </w:t>
      </w:r>
      <w:r>
        <w:t>del</w:t>
      </w:r>
      <w:r>
        <w:rPr>
          <w:spacing w:val="-15"/>
        </w:rPr>
        <w:t xml:space="preserve"> </w:t>
      </w:r>
      <w:r>
        <w:t>Estado</w:t>
      </w:r>
      <w:r>
        <w:rPr>
          <w:spacing w:val="-10"/>
        </w:rPr>
        <w:t xml:space="preserve"> </w:t>
      </w:r>
      <w:r>
        <w:t>el</w:t>
      </w:r>
      <w:r>
        <w:rPr>
          <w:spacing w:val="-13"/>
        </w:rPr>
        <w:t xml:space="preserve"> </w:t>
      </w:r>
      <w:r>
        <w:t>día</w:t>
      </w:r>
      <w:r>
        <w:rPr>
          <w:spacing w:val="-10"/>
        </w:rPr>
        <w:t xml:space="preserve"> </w:t>
      </w:r>
      <w:r>
        <w:t>1°</w:t>
      </w:r>
      <w:r>
        <w:rPr>
          <w:spacing w:val="-9"/>
        </w:rPr>
        <w:t xml:space="preserve"> </w:t>
      </w:r>
      <w:r>
        <w:t>de</w:t>
      </w:r>
      <w:r>
        <w:rPr>
          <w:spacing w:val="-12"/>
        </w:rPr>
        <w:t xml:space="preserve"> </w:t>
      </w:r>
      <w:r>
        <w:t>mayo</w:t>
      </w:r>
      <w:r>
        <w:rPr>
          <w:spacing w:val="-10"/>
        </w:rPr>
        <w:t xml:space="preserve"> </w:t>
      </w:r>
      <w:r>
        <w:t>de</w:t>
      </w:r>
      <w:r>
        <w:rPr>
          <w:spacing w:val="-10"/>
        </w:rPr>
        <w:t xml:space="preserve"> </w:t>
      </w:r>
      <w:r>
        <w:t>2008,</w:t>
      </w:r>
      <w:r>
        <w:rPr>
          <w:spacing w:val="-11"/>
        </w:rPr>
        <w:t xml:space="preserve"> </w:t>
      </w:r>
      <w:r>
        <w:t>por</w:t>
      </w:r>
      <w:r>
        <w:rPr>
          <w:spacing w:val="-10"/>
        </w:rPr>
        <w:t xml:space="preserve"> </w:t>
      </w:r>
      <w:r>
        <w:t>el</w:t>
      </w:r>
      <w:r>
        <w:rPr>
          <w:spacing w:val="-14"/>
        </w:rPr>
        <w:t xml:space="preserve"> </w:t>
      </w:r>
      <w:r>
        <w:t>que</w:t>
      </w:r>
      <w:r>
        <w:rPr>
          <w:spacing w:val="-12"/>
        </w:rPr>
        <w:t xml:space="preserve"> </w:t>
      </w:r>
      <w:r>
        <w:t>se</w:t>
      </w:r>
      <w:r>
        <w:rPr>
          <w:spacing w:val="-13"/>
        </w:rPr>
        <w:t xml:space="preserve"> </w:t>
      </w:r>
      <w:r>
        <w:t xml:space="preserve">reforma la fracción V del artículo 79; se adiciona una Sección Quinta al Capítulo Tercero, Título Cuarto, para adicionar un Artículo 98 Bis; y se </w:t>
      </w:r>
      <w:r>
        <w:t>deroga el artículo 97 de la Constitución Política del Estado Libre y Soberano de</w:t>
      </w:r>
      <w:r>
        <w:rPr>
          <w:spacing w:val="-2"/>
        </w:rPr>
        <w:t xml:space="preserve"> </w:t>
      </w:r>
      <w:r>
        <w:t>Oaxaca.</w:t>
      </w:r>
    </w:p>
    <w:p w:rsidR="001E50CC" w:rsidRDefault="001E50CC">
      <w:pPr>
        <w:pStyle w:val="Textoindependiente"/>
        <w:spacing w:before="10"/>
        <w:rPr>
          <w:sz w:val="21"/>
        </w:rPr>
      </w:pPr>
    </w:p>
    <w:p w:rsidR="001E50CC" w:rsidRDefault="007B6CD5">
      <w:pPr>
        <w:pStyle w:val="Textoindependiente"/>
        <w:spacing w:before="1" w:line="244" w:lineRule="auto"/>
        <w:ind w:left="100" w:right="120"/>
        <w:jc w:val="both"/>
      </w:pPr>
      <w:r>
        <w:rPr>
          <w:b/>
        </w:rPr>
        <w:t>UNICO.-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1"/>
        </w:rPr>
      </w:pPr>
    </w:p>
    <w:p w:rsidR="001E50CC" w:rsidRDefault="007B6CD5">
      <w:pPr>
        <w:pStyle w:val="Textoindependiente"/>
        <w:ind w:left="100" w:right="119"/>
        <w:jc w:val="both"/>
      </w:pPr>
      <w:r>
        <w:rPr>
          <w:b/>
          <w:color w:val="FF0000"/>
        </w:rPr>
        <w:t>92</w:t>
      </w:r>
      <w:r>
        <w:rPr>
          <w:color w:val="FF0000"/>
        </w:rPr>
        <w:t xml:space="preserve">.- </w:t>
      </w:r>
      <w:r>
        <w:t xml:space="preserve">Artículo transitorio del </w:t>
      </w:r>
      <w:r>
        <w:rPr>
          <w:b/>
        </w:rPr>
        <w:t xml:space="preserve">Decreto número 657 </w:t>
      </w:r>
      <w:r>
        <w:t>de la LX Legislatura de fecha 3 de julio de 2008, publicado</w:t>
      </w:r>
      <w:r>
        <w:rPr>
          <w:spacing w:val="-10"/>
        </w:rPr>
        <w:t xml:space="preserve"> </w:t>
      </w:r>
      <w:r>
        <w:t>en</w:t>
      </w:r>
      <w:r>
        <w:rPr>
          <w:spacing w:val="-10"/>
        </w:rPr>
        <w:t xml:space="preserve"> </w:t>
      </w:r>
      <w:r>
        <w:t>el</w:t>
      </w:r>
      <w:r>
        <w:rPr>
          <w:spacing w:val="-13"/>
        </w:rPr>
        <w:t xml:space="preserve"> </w:t>
      </w:r>
      <w:r>
        <w:t>Periódico</w:t>
      </w:r>
      <w:r>
        <w:rPr>
          <w:spacing w:val="-14"/>
        </w:rPr>
        <w:t xml:space="preserve"> </w:t>
      </w:r>
      <w:r>
        <w:t>Oficial</w:t>
      </w:r>
      <w:r>
        <w:rPr>
          <w:spacing w:val="-10"/>
        </w:rPr>
        <w:t xml:space="preserve"> </w:t>
      </w:r>
      <w:r>
        <w:t>del</w:t>
      </w:r>
      <w:r>
        <w:rPr>
          <w:spacing w:val="-13"/>
        </w:rPr>
        <w:t xml:space="preserve"> </w:t>
      </w:r>
      <w:r>
        <w:t>Gobierno</w:t>
      </w:r>
      <w:r>
        <w:rPr>
          <w:spacing w:val="-11"/>
        </w:rPr>
        <w:t xml:space="preserve"> </w:t>
      </w:r>
      <w:r>
        <w:t>del</w:t>
      </w:r>
      <w:r>
        <w:rPr>
          <w:spacing w:val="-15"/>
        </w:rPr>
        <w:t xml:space="preserve"> </w:t>
      </w:r>
      <w:r>
        <w:t>Estado</w:t>
      </w:r>
      <w:r>
        <w:rPr>
          <w:spacing w:val="-9"/>
        </w:rPr>
        <w:t xml:space="preserve"> </w:t>
      </w:r>
      <w:r>
        <w:t>el</w:t>
      </w:r>
      <w:r>
        <w:rPr>
          <w:spacing w:val="-13"/>
        </w:rPr>
        <w:t xml:space="preserve"> </w:t>
      </w:r>
      <w:r>
        <w:t>día</w:t>
      </w:r>
      <w:r>
        <w:rPr>
          <w:spacing w:val="-9"/>
        </w:rPr>
        <w:t xml:space="preserve"> </w:t>
      </w:r>
      <w:r>
        <w:t>26</w:t>
      </w:r>
      <w:r>
        <w:rPr>
          <w:spacing w:val="-11"/>
        </w:rPr>
        <w:t xml:space="preserve"> </w:t>
      </w:r>
      <w:r>
        <w:t>de</w:t>
      </w:r>
      <w:r>
        <w:rPr>
          <w:spacing w:val="-14"/>
        </w:rPr>
        <w:t xml:space="preserve"> </w:t>
      </w:r>
      <w:r>
        <w:t>julio</w:t>
      </w:r>
      <w:r>
        <w:rPr>
          <w:spacing w:val="-11"/>
        </w:rPr>
        <w:t xml:space="preserve"> </w:t>
      </w:r>
      <w:r>
        <w:t>de</w:t>
      </w:r>
      <w:r>
        <w:rPr>
          <w:spacing w:val="-10"/>
        </w:rPr>
        <w:t xml:space="preserve"> </w:t>
      </w:r>
      <w:r>
        <w:t>2008,</w:t>
      </w:r>
      <w:r>
        <w:rPr>
          <w:spacing w:val="-10"/>
        </w:rPr>
        <w:t xml:space="preserve"> </w:t>
      </w:r>
      <w:r>
        <w:t>por</w:t>
      </w:r>
      <w:r>
        <w:rPr>
          <w:spacing w:val="-11"/>
        </w:rPr>
        <w:t xml:space="preserve"> </w:t>
      </w:r>
      <w:r>
        <w:t>el</w:t>
      </w:r>
      <w:r>
        <w:rPr>
          <w:spacing w:val="-13"/>
        </w:rPr>
        <w:t xml:space="preserve"> </w:t>
      </w:r>
      <w:r>
        <w:t>que</w:t>
      </w:r>
      <w:r>
        <w:rPr>
          <w:spacing w:val="-12"/>
        </w:rPr>
        <w:t xml:space="preserve"> </w:t>
      </w:r>
      <w:r>
        <w:t>se</w:t>
      </w:r>
      <w:r>
        <w:rPr>
          <w:spacing w:val="-14"/>
        </w:rPr>
        <w:t xml:space="preserve"> </w:t>
      </w:r>
      <w:r>
        <w:t>reforman el actual párrafo noveno y décimoprimero, se adicionan dos párrafos, el primer</w:t>
      </w:r>
      <w:r>
        <w:t>o pasará a ser el párrafo séptimo, recorriéndose en su orden los subsecuentes, y el segundo pasará a ser el párrafo décimo, recorriendo en su orden los subsecuentes, ambos del artículo 12 de la Constitución Política del Estado Libre y Soberano de</w:t>
      </w:r>
      <w:r>
        <w:rPr>
          <w:spacing w:val="-5"/>
        </w:rPr>
        <w:t xml:space="preserve"> </w:t>
      </w:r>
      <w:r>
        <w:t>Oaxaca.</w:t>
      </w:r>
    </w:p>
    <w:p w:rsidR="001E50CC" w:rsidRDefault="001E50CC">
      <w:pPr>
        <w:pStyle w:val="Textoindependiente"/>
        <w:spacing w:before="1"/>
      </w:pPr>
    </w:p>
    <w:p w:rsidR="001E50CC" w:rsidRDefault="007B6CD5">
      <w:pPr>
        <w:pStyle w:val="Textoindependiente"/>
        <w:spacing w:line="244" w:lineRule="auto"/>
        <w:ind w:left="100" w:right="120"/>
        <w:jc w:val="both"/>
      </w:pPr>
      <w:r>
        <w:rPr>
          <w:b/>
        </w:rPr>
        <w:t>UNICO.-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spacing w:before="3"/>
        <w:rPr>
          <w:sz w:val="21"/>
        </w:rPr>
      </w:pPr>
    </w:p>
    <w:p w:rsidR="001E50CC" w:rsidRDefault="007B6CD5">
      <w:pPr>
        <w:pStyle w:val="Textoindependiente"/>
        <w:spacing w:before="1"/>
        <w:ind w:left="100" w:right="115"/>
        <w:jc w:val="both"/>
      </w:pPr>
      <w:r>
        <w:rPr>
          <w:b/>
          <w:color w:val="FF0000"/>
        </w:rPr>
        <w:t xml:space="preserve">93.- </w:t>
      </w:r>
      <w:r>
        <w:t xml:space="preserve">Artículos transitorios del </w:t>
      </w:r>
      <w:r>
        <w:rPr>
          <w:b/>
        </w:rPr>
        <w:t xml:space="preserve">Decreto número 676 </w:t>
      </w:r>
      <w:r>
        <w:t xml:space="preserve">de la LX Legislatura de fecha 14 de agosto de 2008, publicado en el Periódico Oficial del Gobierno del Estado el día 16 de agosto de 2008, por el que </w:t>
      </w:r>
      <w:r>
        <w:rPr>
          <w:b/>
        </w:rPr>
        <w:t xml:space="preserve">SE REFORMAN </w:t>
      </w:r>
      <w:r>
        <w:t>los artículos 23 fracción I; 24 fracción I; 25, del apartado A, las fracciones I, II y IV; del</w:t>
      </w:r>
      <w:r>
        <w:t xml:space="preserve"> apartado B, las fracciones I primer párrafo, II, IV, las actuales V que pasa a ser la VIII, la VI que pasó a ser la X; la VII que pasó a ser la XI; la VIII que pasó a ser la XII; del apartado C, las fracciones II y IV primer párrafo; del apartado D, el pá</w:t>
      </w:r>
      <w:r>
        <w:t xml:space="preserve">rrafo primero; 59 fracción XXVII; y </w:t>
      </w:r>
      <w:r>
        <w:rPr>
          <w:b/>
        </w:rPr>
        <w:t xml:space="preserve">SE ADICIONAN </w:t>
      </w:r>
      <w:r>
        <w:t>al artículo 25 apartado B, las fracciones que serán la V, VI, VII y IX, modificándose en su orden las subsecuentes; del apartado</w:t>
      </w:r>
      <w:r>
        <w:rPr>
          <w:spacing w:val="-15"/>
        </w:rPr>
        <w:t xml:space="preserve"> </w:t>
      </w:r>
      <w:r>
        <w:t>C,</w:t>
      </w:r>
      <w:r>
        <w:rPr>
          <w:spacing w:val="-13"/>
        </w:rPr>
        <w:t xml:space="preserve"> </w:t>
      </w:r>
      <w:r>
        <w:t>un</w:t>
      </w:r>
      <w:r>
        <w:rPr>
          <w:spacing w:val="-18"/>
        </w:rPr>
        <w:t xml:space="preserve"> </w:t>
      </w:r>
      <w:r>
        <w:t>párrafo</w:t>
      </w:r>
      <w:r>
        <w:rPr>
          <w:spacing w:val="-19"/>
        </w:rPr>
        <w:t xml:space="preserve"> </w:t>
      </w:r>
      <w:r>
        <w:t>que</w:t>
      </w:r>
      <w:r>
        <w:rPr>
          <w:spacing w:val="-14"/>
        </w:rPr>
        <w:t xml:space="preserve"> </w:t>
      </w:r>
      <w:r>
        <w:t>será</w:t>
      </w:r>
      <w:r>
        <w:rPr>
          <w:spacing w:val="-14"/>
        </w:rPr>
        <w:t xml:space="preserve"> </w:t>
      </w:r>
      <w:r>
        <w:t>el</w:t>
      </w:r>
      <w:r>
        <w:rPr>
          <w:spacing w:val="-17"/>
        </w:rPr>
        <w:t xml:space="preserve"> </w:t>
      </w:r>
      <w:r>
        <w:t>segundo;</w:t>
      </w:r>
      <w:r>
        <w:rPr>
          <w:spacing w:val="-16"/>
        </w:rPr>
        <w:t xml:space="preserve"> </w:t>
      </w:r>
      <w:r>
        <w:t>a</w:t>
      </w:r>
      <w:r>
        <w:rPr>
          <w:spacing w:val="-14"/>
        </w:rPr>
        <w:t xml:space="preserve"> </w:t>
      </w:r>
      <w:r>
        <w:t>la</w:t>
      </w:r>
      <w:r>
        <w:rPr>
          <w:spacing w:val="-16"/>
        </w:rPr>
        <w:t xml:space="preserve"> </w:t>
      </w:r>
      <w:r>
        <w:t>fracción</w:t>
      </w:r>
      <w:r>
        <w:rPr>
          <w:spacing w:val="-15"/>
        </w:rPr>
        <w:t xml:space="preserve"> </w:t>
      </w:r>
      <w:r>
        <w:t>IV</w:t>
      </w:r>
      <w:r>
        <w:rPr>
          <w:spacing w:val="-17"/>
        </w:rPr>
        <w:t xml:space="preserve"> </w:t>
      </w:r>
      <w:r>
        <w:t>un</w:t>
      </w:r>
      <w:r>
        <w:rPr>
          <w:spacing w:val="-14"/>
        </w:rPr>
        <w:t xml:space="preserve"> </w:t>
      </w:r>
      <w:r>
        <w:t>párrafo</w:t>
      </w:r>
      <w:r>
        <w:rPr>
          <w:spacing w:val="-15"/>
        </w:rPr>
        <w:t xml:space="preserve"> </w:t>
      </w:r>
      <w:r>
        <w:t>segundo</w:t>
      </w:r>
      <w:r>
        <w:rPr>
          <w:spacing w:val="-14"/>
        </w:rPr>
        <w:t xml:space="preserve"> </w:t>
      </w:r>
      <w:r>
        <w:t>y</w:t>
      </w:r>
      <w:r>
        <w:rPr>
          <w:spacing w:val="-17"/>
        </w:rPr>
        <w:t xml:space="preserve"> </w:t>
      </w:r>
      <w:r>
        <w:t>la</w:t>
      </w:r>
      <w:r>
        <w:rPr>
          <w:spacing w:val="-16"/>
        </w:rPr>
        <w:t xml:space="preserve"> </w:t>
      </w:r>
      <w:r>
        <w:t>fr</w:t>
      </w:r>
      <w:r>
        <w:t>acción</w:t>
      </w:r>
      <w:r>
        <w:rPr>
          <w:spacing w:val="-14"/>
        </w:rPr>
        <w:t xml:space="preserve"> </w:t>
      </w:r>
      <w:r>
        <w:t>V;</w:t>
      </w:r>
      <w:r>
        <w:rPr>
          <w:spacing w:val="-9"/>
        </w:rPr>
        <w:t xml:space="preserve"> </w:t>
      </w:r>
      <w:r>
        <w:t>al</w:t>
      </w:r>
      <w:r>
        <w:rPr>
          <w:spacing w:val="-15"/>
        </w:rPr>
        <w:t xml:space="preserve"> </w:t>
      </w:r>
      <w:r>
        <w:t xml:space="preserve">apartado D, un segundo párrafo; del apartado E, se adiciona una fracción IV; 137 los párrafos séptimo, octavo y noveno, de la </w:t>
      </w:r>
      <w:r>
        <w:rPr>
          <w:b/>
        </w:rPr>
        <w:t>CONSTITUCIÓN POLÍTICA DEL ESTADO LIBRE Y SOBERANO DE OAXACA,</w:t>
      </w:r>
      <w:r>
        <w:rPr>
          <w:b/>
          <w:spacing w:val="50"/>
        </w:rPr>
        <w:t xml:space="preserve"> </w:t>
      </w:r>
      <w:r>
        <w:t>en</w:t>
      </w:r>
    </w:p>
    <w:p w:rsidR="001E50CC" w:rsidRDefault="007B6CD5">
      <w:pPr>
        <w:pStyle w:val="Textoindependiente"/>
        <w:spacing w:before="2"/>
        <w:ind w:left="100"/>
        <w:jc w:val="both"/>
      </w:pPr>
      <w:r>
        <w:t>materia electoral.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pStyle w:val="Textoindependiente"/>
        <w:spacing w:before="93"/>
        <w:ind w:left="100" w:right="50"/>
      </w:pPr>
      <w:r>
        <w:rPr>
          <w:b/>
        </w:rPr>
        <w:t xml:space="preserve">PRIMERO.- </w:t>
      </w:r>
      <w:r>
        <w:t>El presente Decreto entrará en vigor al día siguiente de su publicación en el Periódico Oficial del Gobierno del Estado.</w:t>
      </w:r>
    </w:p>
    <w:p w:rsidR="001E50CC" w:rsidRDefault="001E50CC">
      <w:pPr>
        <w:pStyle w:val="Textoindependiente"/>
      </w:pPr>
    </w:p>
    <w:p w:rsidR="001E50CC" w:rsidRDefault="007B6CD5">
      <w:pPr>
        <w:pStyle w:val="Textoindependiente"/>
        <w:ind w:left="100"/>
      </w:pPr>
      <w:r>
        <w:rPr>
          <w:b/>
        </w:rPr>
        <w:t xml:space="preserve">SEGUNDO.- </w:t>
      </w:r>
      <w:r>
        <w:t>Se derogan todas las disposiciones que se opongan al presente Decreto.</w:t>
      </w:r>
    </w:p>
    <w:p w:rsidR="001E50CC" w:rsidRDefault="001E50CC">
      <w:pPr>
        <w:pStyle w:val="Textoindependiente"/>
      </w:pPr>
    </w:p>
    <w:p w:rsidR="001E50CC" w:rsidRDefault="007B6CD5">
      <w:pPr>
        <w:pStyle w:val="Textoindependiente"/>
        <w:ind w:left="100" w:right="115"/>
        <w:jc w:val="both"/>
      </w:pPr>
      <w:r>
        <w:rPr>
          <w:b/>
          <w:color w:val="FF0000"/>
        </w:rPr>
        <w:t xml:space="preserve">94.- </w:t>
      </w:r>
      <w:r>
        <w:t xml:space="preserve">Artículos transitorios del </w:t>
      </w:r>
      <w:r>
        <w:rPr>
          <w:b/>
        </w:rPr>
        <w:t xml:space="preserve">Decreto número 718 </w:t>
      </w:r>
      <w:r>
        <w:t xml:space="preserve">de la LX Legislatura de fecha 28 de octubre de 2008, publicado en el Periódico Oficial del Gobierno del Estado el día 1 de noviembre de 2008, por el que </w:t>
      </w:r>
      <w:r>
        <w:rPr>
          <w:b/>
        </w:rPr>
        <w:t>SE REFORMAN</w:t>
      </w:r>
      <w:r>
        <w:rPr>
          <w:b/>
          <w:spacing w:val="-3"/>
        </w:rPr>
        <w:t xml:space="preserve"> </w:t>
      </w:r>
      <w:r>
        <w:t>las</w:t>
      </w:r>
      <w:r>
        <w:rPr>
          <w:spacing w:val="-5"/>
        </w:rPr>
        <w:t xml:space="preserve"> </w:t>
      </w:r>
      <w:r>
        <w:t>fracciones</w:t>
      </w:r>
      <w:r>
        <w:rPr>
          <w:spacing w:val="-4"/>
        </w:rPr>
        <w:t xml:space="preserve"> </w:t>
      </w:r>
      <w:r>
        <w:t>II</w:t>
      </w:r>
      <w:r>
        <w:rPr>
          <w:spacing w:val="-4"/>
        </w:rPr>
        <w:t xml:space="preserve"> </w:t>
      </w:r>
      <w:r>
        <w:t>y</w:t>
      </w:r>
      <w:r>
        <w:rPr>
          <w:spacing w:val="-7"/>
        </w:rPr>
        <w:t xml:space="preserve"> </w:t>
      </w:r>
      <w:r>
        <w:t>X</w:t>
      </w:r>
      <w:r>
        <w:rPr>
          <w:spacing w:val="-2"/>
        </w:rPr>
        <w:t xml:space="preserve"> </w:t>
      </w:r>
      <w:r>
        <w:t>del</w:t>
      </w:r>
      <w:r>
        <w:rPr>
          <w:spacing w:val="-4"/>
        </w:rPr>
        <w:t xml:space="preserve"> </w:t>
      </w:r>
      <w:r>
        <w:t>Apartado</w:t>
      </w:r>
      <w:r>
        <w:rPr>
          <w:spacing w:val="-5"/>
        </w:rPr>
        <w:t xml:space="preserve"> </w:t>
      </w:r>
      <w:r>
        <w:t>B;</w:t>
      </w:r>
      <w:r>
        <w:rPr>
          <w:spacing w:val="-5"/>
        </w:rPr>
        <w:t xml:space="preserve"> </w:t>
      </w:r>
      <w:r>
        <w:t>segundo</w:t>
      </w:r>
      <w:r>
        <w:rPr>
          <w:spacing w:val="-6"/>
        </w:rPr>
        <w:t xml:space="preserve"> </w:t>
      </w:r>
      <w:r>
        <w:t>párrafo,</w:t>
      </w:r>
      <w:r>
        <w:rPr>
          <w:spacing w:val="-4"/>
        </w:rPr>
        <w:t xml:space="preserve"> </w:t>
      </w:r>
      <w:r>
        <w:t>y</w:t>
      </w:r>
      <w:r>
        <w:rPr>
          <w:spacing w:val="-6"/>
        </w:rPr>
        <w:t xml:space="preserve"> </w:t>
      </w:r>
      <w:r>
        <w:t>fracciones</w:t>
      </w:r>
      <w:r>
        <w:rPr>
          <w:spacing w:val="-5"/>
        </w:rPr>
        <w:t xml:space="preserve"> </w:t>
      </w:r>
      <w:r>
        <w:t>II</w:t>
      </w:r>
      <w:r>
        <w:rPr>
          <w:spacing w:val="-4"/>
        </w:rPr>
        <w:t xml:space="preserve"> </w:t>
      </w:r>
      <w:r>
        <w:t>y</w:t>
      </w:r>
      <w:r>
        <w:rPr>
          <w:spacing w:val="-4"/>
        </w:rPr>
        <w:t xml:space="preserve"> </w:t>
      </w:r>
      <w:r>
        <w:t>III</w:t>
      </w:r>
      <w:r>
        <w:rPr>
          <w:spacing w:val="-2"/>
        </w:rPr>
        <w:t xml:space="preserve"> </w:t>
      </w:r>
      <w:r>
        <w:t>del</w:t>
      </w:r>
      <w:r>
        <w:rPr>
          <w:spacing w:val="-6"/>
        </w:rPr>
        <w:t xml:space="preserve"> </w:t>
      </w:r>
      <w:r>
        <w:t>Apartado</w:t>
      </w:r>
      <w:r>
        <w:rPr>
          <w:spacing w:val="-7"/>
        </w:rPr>
        <w:t xml:space="preserve"> </w:t>
      </w:r>
      <w:r>
        <w:t>C</w:t>
      </w:r>
      <w:r>
        <w:rPr>
          <w:spacing w:val="-4"/>
        </w:rPr>
        <w:t xml:space="preserve"> </w:t>
      </w:r>
      <w:r>
        <w:t>del artículo 25; 33 fracción V; 35 párrafos segundo y cuarto; 67; 68 fracciones I, II, III, IV y VII; y 113 fracción I</w:t>
      </w:r>
      <w:r>
        <w:rPr>
          <w:spacing w:val="-2"/>
        </w:rPr>
        <w:t xml:space="preserve"> </w:t>
      </w:r>
      <w:r>
        <w:t>inciso</w:t>
      </w:r>
      <w:r>
        <w:rPr>
          <w:spacing w:val="-5"/>
        </w:rPr>
        <w:t xml:space="preserve"> </w:t>
      </w:r>
      <w:r>
        <w:t>e)</w:t>
      </w:r>
      <w:r>
        <w:rPr>
          <w:spacing w:val="-5"/>
        </w:rPr>
        <w:t xml:space="preserve"> </w:t>
      </w:r>
      <w:r>
        <w:t>y</w:t>
      </w:r>
      <w:r>
        <w:rPr>
          <w:spacing w:val="-5"/>
        </w:rPr>
        <w:t xml:space="preserve"> </w:t>
      </w:r>
      <w:r>
        <w:t>cuarto</w:t>
      </w:r>
      <w:r>
        <w:rPr>
          <w:spacing w:val="-5"/>
        </w:rPr>
        <w:t xml:space="preserve"> </w:t>
      </w:r>
      <w:r>
        <w:t>párrafo;</w:t>
      </w:r>
      <w:r>
        <w:rPr>
          <w:spacing w:val="-1"/>
        </w:rPr>
        <w:t xml:space="preserve"> </w:t>
      </w:r>
      <w:r>
        <w:t>y</w:t>
      </w:r>
      <w:r>
        <w:rPr>
          <w:spacing w:val="-5"/>
        </w:rPr>
        <w:t xml:space="preserve"> </w:t>
      </w:r>
      <w:r>
        <w:t>se</w:t>
      </w:r>
      <w:r>
        <w:rPr>
          <w:spacing w:val="-5"/>
        </w:rPr>
        <w:t xml:space="preserve"> </w:t>
      </w:r>
      <w:r>
        <w:t>adicionan</w:t>
      </w:r>
      <w:r>
        <w:rPr>
          <w:spacing w:val="-3"/>
        </w:rPr>
        <w:t xml:space="preserve"> </w:t>
      </w:r>
      <w:r>
        <w:t>un</w:t>
      </w:r>
      <w:r>
        <w:rPr>
          <w:spacing w:val="-6"/>
        </w:rPr>
        <w:t xml:space="preserve"> </w:t>
      </w:r>
      <w:r>
        <w:t>segundo</w:t>
      </w:r>
      <w:r>
        <w:rPr>
          <w:spacing w:val="-2"/>
        </w:rPr>
        <w:t xml:space="preserve"> </w:t>
      </w:r>
      <w:r>
        <w:t>y</w:t>
      </w:r>
      <w:r>
        <w:rPr>
          <w:spacing w:val="-5"/>
        </w:rPr>
        <w:t xml:space="preserve"> </w:t>
      </w:r>
      <w:r>
        <w:t>tercer</w:t>
      </w:r>
      <w:r>
        <w:rPr>
          <w:spacing w:val="-5"/>
        </w:rPr>
        <w:t xml:space="preserve"> </w:t>
      </w:r>
      <w:r>
        <w:t>párrafos</w:t>
      </w:r>
      <w:r>
        <w:rPr>
          <w:spacing w:val="-3"/>
        </w:rPr>
        <w:t xml:space="preserve"> </w:t>
      </w:r>
      <w:r>
        <w:t>a</w:t>
      </w:r>
      <w:r>
        <w:rPr>
          <w:spacing w:val="-5"/>
        </w:rPr>
        <w:t xml:space="preserve"> </w:t>
      </w:r>
      <w:r>
        <w:t>la</w:t>
      </w:r>
      <w:r>
        <w:rPr>
          <w:spacing w:val="-5"/>
        </w:rPr>
        <w:t xml:space="preserve"> </w:t>
      </w:r>
      <w:r>
        <w:t>fracción</w:t>
      </w:r>
      <w:r>
        <w:rPr>
          <w:spacing w:val="-5"/>
        </w:rPr>
        <w:t xml:space="preserve"> </w:t>
      </w:r>
      <w:r>
        <w:t>II</w:t>
      </w:r>
      <w:r>
        <w:rPr>
          <w:spacing w:val="-2"/>
        </w:rPr>
        <w:t xml:space="preserve"> </w:t>
      </w:r>
      <w:r>
        <w:t>del</w:t>
      </w:r>
      <w:r>
        <w:rPr>
          <w:spacing w:val="-6"/>
        </w:rPr>
        <w:t xml:space="preserve"> </w:t>
      </w:r>
      <w:r>
        <w:t>Apartado</w:t>
      </w:r>
      <w:r>
        <w:rPr>
          <w:spacing w:val="-5"/>
        </w:rPr>
        <w:t xml:space="preserve"> </w:t>
      </w:r>
      <w:r>
        <w:t>B;</w:t>
      </w:r>
      <w:r>
        <w:rPr>
          <w:spacing w:val="-4"/>
        </w:rPr>
        <w:t xml:space="preserve"> </w:t>
      </w:r>
      <w:r>
        <w:t xml:space="preserve">un segundo párrafo a la fracción primera del Apartado E del artículo 25, todos de la </w:t>
      </w:r>
      <w:r>
        <w:rPr>
          <w:b/>
        </w:rPr>
        <w:t>CONSTITUCIÓN POLÍTICA DEL ESTADO LIBRE Y SOBERANO DE</w:t>
      </w:r>
      <w:r>
        <w:rPr>
          <w:b/>
          <w:spacing w:val="-4"/>
        </w:rPr>
        <w:t xml:space="preserve"> </w:t>
      </w:r>
      <w:r>
        <w:rPr>
          <w:b/>
        </w:rPr>
        <w:t>OAXACA</w:t>
      </w:r>
      <w:r>
        <w:t>.</w:t>
      </w:r>
    </w:p>
    <w:p w:rsidR="001E50CC" w:rsidRDefault="001E50CC">
      <w:pPr>
        <w:pStyle w:val="Textoindependiente"/>
      </w:pPr>
    </w:p>
    <w:p w:rsidR="001E50CC" w:rsidRDefault="007B6CD5">
      <w:pPr>
        <w:pStyle w:val="Textoindependiente"/>
        <w:spacing w:line="244" w:lineRule="auto"/>
        <w:ind w:left="100" w:right="120"/>
        <w:jc w:val="both"/>
      </w:pPr>
      <w:r>
        <w:rPr>
          <w:b/>
        </w:rPr>
        <w:t>PRIMERO.-</w:t>
      </w:r>
      <w:r>
        <w:rPr>
          <w:b/>
          <w:spacing w:val="45"/>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8"/>
        </w:rPr>
        <w:t xml:space="preserve"> </w:t>
      </w:r>
      <w:r>
        <w:t>siguiente</w:t>
      </w:r>
      <w:r>
        <w:rPr>
          <w:spacing w:val="-8"/>
        </w:rPr>
        <w:t xml:space="preserve"> </w:t>
      </w:r>
      <w:r>
        <w:t>de</w:t>
      </w:r>
      <w:r>
        <w:rPr>
          <w:spacing w:val="-7"/>
        </w:rPr>
        <w:t xml:space="preserve"> </w:t>
      </w:r>
      <w:r>
        <w:t>su</w:t>
      </w:r>
      <w:r>
        <w:rPr>
          <w:spacing w:val="-10"/>
        </w:rPr>
        <w:t xml:space="preserve"> </w:t>
      </w:r>
      <w:r>
        <w:t>publicación</w:t>
      </w:r>
      <w:r>
        <w:rPr>
          <w:spacing w:val="-8"/>
        </w:rPr>
        <w:t xml:space="preserve"> </w:t>
      </w:r>
      <w:r>
        <w:t>en</w:t>
      </w:r>
      <w:r>
        <w:rPr>
          <w:spacing w:val="-8"/>
        </w:rPr>
        <w:t xml:space="preserve"> </w:t>
      </w:r>
      <w:r>
        <w:t>el</w:t>
      </w:r>
      <w:r>
        <w:rPr>
          <w:spacing w:val="-9"/>
        </w:rPr>
        <w:t xml:space="preserve"> </w:t>
      </w:r>
      <w:r>
        <w:t>Periódico</w:t>
      </w:r>
      <w:r>
        <w:rPr>
          <w:spacing w:val="-10"/>
        </w:rPr>
        <w:t xml:space="preserve"> </w:t>
      </w:r>
      <w:r>
        <w:t>Oficial del</w:t>
      </w:r>
      <w:r>
        <w:t xml:space="preserve"> Gobierno del</w:t>
      </w:r>
      <w:r>
        <w:rPr>
          <w:spacing w:val="-3"/>
        </w:rPr>
        <w:t xml:space="preserve"> </w:t>
      </w:r>
      <w:r>
        <w:t>Estado.</w:t>
      </w:r>
    </w:p>
    <w:p w:rsidR="001E50CC" w:rsidRDefault="001E50CC">
      <w:pPr>
        <w:pStyle w:val="Textoindependiente"/>
        <w:spacing w:before="1"/>
        <w:rPr>
          <w:sz w:val="21"/>
        </w:rPr>
      </w:pPr>
    </w:p>
    <w:p w:rsidR="001E50CC" w:rsidRDefault="007B6CD5">
      <w:pPr>
        <w:pStyle w:val="Textoindependiente"/>
        <w:ind w:left="100"/>
      </w:pPr>
      <w:r>
        <w:rPr>
          <w:b/>
        </w:rPr>
        <w:t xml:space="preserve">SEGUNDO.- </w:t>
      </w:r>
      <w:r>
        <w:t>Se derogan todas las disposiciones que se opongan al presente Decreto.</w:t>
      </w:r>
    </w:p>
    <w:p w:rsidR="001E50CC" w:rsidRDefault="001E50CC">
      <w:pPr>
        <w:pStyle w:val="Textoindependiente"/>
        <w:rPr>
          <w:sz w:val="24"/>
        </w:rPr>
      </w:pPr>
    </w:p>
    <w:p w:rsidR="001E50CC" w:rsidRDefault="001E50CC">
      <w:pPr>
        <w:pStyle w:val="Textoindependiente"/>
        <w:spacing w:before="2"/>
        <w:rPr>
          <w:sz w:val="20"/>
        </w:rPr>
      </w:pPr>
    </w:p>
    <w:p w:rsidR="001E50CC" w:rsidRDefault="007B6CD5">
      <w:pPr>
        <w:ind w:left="100" w:right="111"/>
        <w:jc w:val="both"/>
      </w:pPr>
      <w:r>
        <w:rPr>
          <w:b/>
          <w:color w:val="FF0000"/>
        </w:rPr>
        <w:t xml:space="preserve">95.- </w:t>
      </w:r>
      <w:r>
        <w:t xml:space="preserve">Artículos transitorios del </w:t>
      </w:r>
      <w:r>
        <w:rPr>
          <w:b/>
        </w:rPr>
        <w:t xml:space="preserve">Decreto número 719 </w:t>
      </w:r>
      <w:r>
        <w:t>de la LX Legislatura de fecha 28 de octubre de 2008, publicado en el Periódico Oficial del Gobierno</w:t>
      </w:r>
      <w:r>
        <w:t xml:space="preserve"> del Estado el día 15 de noviembre de 2008, por el que </w:t>
      </w:r>
      <w:r>
        <w:rPr>
          <w:b/>
        </w:rPr>
        <w:t xml:space="preserve">SE REFORMA </w:t>
      </w:r>
      <w:r>
        <w:t xml:space="preserve">el párrafo vigésimo cuarto del artículo 12 y la fracción XXXIX del artículo 59; </w:t>
      </w:r>
      <w:r>
        <w:rPr>
          <w:b/>
        </w:rPr>
        <w:t xml:space="preserve">SE ADICIONA </w:t>
      </w:r>
      <w:r>
        <w:t xml:space="preserve">un párrafo para ser el vigésimo quinto y se recorre el vigésimo quinto para ser el vigésimo sexto </w:t>
      </w:r>
      <w:r>
        <w:t>del artículo</w:t>
      </w:r>
      <w:r>
        <w:rPr>
          <w:spacing w:val="-14"/>
        </w:rPr>
        <w:t xml:space="preserve"> </w:t>
      </w:r>
      <w:r>
        <w:t>12;</w:t>
      </w:r>
      <w:r>
        <w:rPr>
          <w:spacing w:val="-12"/>
        </w:rPr>
        <w:t xml:space="preserve"> </w:t>
      </w:r>
      <w:r>
        <w:t>ambos</w:t>
      </w:r>
      <w:r>
        <w:rPr>
          <w:spacing w:val="-13"/>
        </w:rPr>
        <w:t xml:space="preserve"> </w:t>
      </w:r>
      <w:r>
        <w:t>de</w:t>
      </w:r>
      <w:r>
        <w:rPr>
          <w:spacing w:val="-16"/>
        </w:rPr>
        <w:t xml:space="preserve"> </w:t>
      </w:r>
      <w:r>
        <w:t>la</w:t>
      </w:r>
      <w:r>
        <w:rPr>
          <w:spacing w:val="-15"/>
        </w:rPr>
        <w:t xml:space="preserve"> </w:t>
      </w:r>
      <w:r>
        <w:rPr>
          <w:b/>
        </w:rPr>
        <w:t>CONSTITUCIÓN</w:t>
      </w:r>
      <w:r>
        <w:rPr>
          <w:b/>
          <w:spacing w:val="-14"/>
        </w:rPr>
        <w:t xml:space="preserve"> </w:t>
      </w:r>
      <w:r>
        <w:rPr>
          <w:b/>
        </w:rPr>
        <w:t>POLÍTICA</w:t>
      </w:r>
      <w:r>
        <w:rPr>
          <w:b/>
          <w:spacing w:val="-19"/>
        </w:rPr>
        <w:t xml:space="preserve"> </w:t>
      </w:r>
      <w:r>
        <w:rPr>
          <w:b/>
        </w:rPr>
        <w:t>DEL</w:t>
      </w:r>
      <w:r>
        <w:rPr>
          <w:b/>
          <w:spacing w:val="-14"/>
        </w:rPr>
        <w:t xml:space="preserve"> </w:t>
      </w:r>
      <w:r>
        <w:rPr>
          <w:b/>
        </w:rPr>
        <w:t>ESTADO</w:t>
      </w:r>
      <w:r>
        <w:rPr>
          <w:b/>
          <w:spacing w:val="-10"/>
        </w:rPr>
        <w:t xml:space="preserve"> </w:t>
      </w:r>
      <w:r>
        <w:rPr>
          <w:b/>
        </w:rPr>
        <w:t>LIBRE</w:t>
      </w:r>
      <w:r>
        <w:rPr>
          <w:b/>
          <w:spacing w:val="-14"/>
        </w:rPr>
        <w:t xml:space="preserve"> </w:t>
      </w:r>
      <w:r>
        <w:rPr>
          <w:b/>
        </w:rPr>
        <w:t>Y</w:t>
      </w:r>
      <w:r>
        <w:rPr>
          <w:b/>
          <w:spacing w:val="-14"/>
        </w:rPr>
        <w:t xml:space="preserve"> </w:t>
      </w:r>
      <w:r>
        <w:rPr>
          <w:b/>
        </w:rPr>
        <w:t>SOBERANO</w:t>
      </w:r>
      <w:r>
        <w:rPr>
          <w:b/>
          <w:spacing w:val="-12"/>
        </w:rPr>
        <w:t xml:space="preserve"> </w:t>
      </w:r>
      <w:r>
        <w:rPr>
          <w:b/>
        </w:rPr>
        <w:t>DE</w:t>
      </w:r>
      <w:r>
        <w:rPr>
          <w:b/>
          <w:spacing w:val="-14"/>
        </w:rPr>
        <w:t xml:space="preserve"> </w:t>
      </w:r>
      <w:r>
        <w:rPr>
          <w:b/>
        </w:rPr>
        <w:t>OAXACA</w:t>
      </w:r>
      <w:r>
        <w:t>.</w:t>
      </w:r>
    </w:p>
    <w:p w:rsidR="001E50CC" w:rsidRDefault="001E50CC">
      <w:pPr>
        <w:pStyle w:val="Textoindependiente"/>
        <w:spacing w:before="10"/>
        <w:rPr>
          <w:sz w:val="21"/>
        </w:rPr>
      </w:pPr>
    </w:p>
    <w:p w:rsidR="001E50CC" w:rsidRDefault="007B6CD5">
      <w:pPr>
        <w:pStyle w:val="Textoindependiente"/>
        <w:spacing w:before="1"/>
        <w:ind w:left="100" w:right="157"/>
      </w:pPr>
      <w:r>
        <w:rPr>
          <w:b/>
        </w:rPr>
        <w:t xml:space="preserve">UNICO.- </w:t>
      </w:r>
      <w:r>
        <w:t>El presente Decreto entrará en vigor al día siguiente de su publicación en el Periódico Oficial del Gobierno del Estado.</w:t>
      </w:r>
    </w:p>
    <w:p w:rsidR="001E50CC" w:rsidRDefault="001E50CC">
      <w:pPr>
        <w:pStyle w:val="Textoindependiente"/>
        <w:spacing w:before="10"/>
        <w:rPr>
          <w:sz w:val="21"/>
        </w:rPr>
      </w:pPr>
    </w:p>
    <w:p w:rsidR="001E50CC" w:rsidRDefault="007B6CD5">
      <w:pPr>
        <w:pStyle w:val="Textoindependiente"/>
        <w:spacing w:before="1"/>
        <w:ind w:left="100" w:right="119"/>
        <w:jc w:val="both"/>
      </w:pPr>
      <w:r>
        <w:rPr>
          <w:b/>
          <w:color w:val="FF0000"/>
        </w:rPr>
        <w:t xml:space="preserve">96.- </w:t>
      </w:r>
      <w:r>
        <w:t xml:space="preserve">Artículos transitorios del </w:t>
      </w:r>
      <w:r>
        <w:rPr>
          <w:b/>
        </w:rPr>
        <w:t xml:space="preserve">Decreto número 1247 </w:t>
      </w:r>
      <w:r>
        <w:t xml:space="preserve">de la LX Legislatura de fecha 7 de mayo del 2009, publicado en el Periódico Oficial del Gobierno del Estado el día 7 de mayo del 2009, por el que se </w:t>
      </w:r>
      <w:r>
        <w:rPr>
          <w:b/>
        </w:rPr>
        <w:t xml:space="preserve">REFORMA </w:t>
      </w:r>
      <w:r>
        <w:t xml:space="preserve">el artículo 137 segundo y cuarto párrafos; </w:t>
      </w:r>
      <w:r>
        <w:rPr>
          <w:b/>
        </w:rPr>
        <w:t xml:space="preserve">SE ADICIONA </w:t>
      </w:r>
      <w:r>
        <w:t>el artículo 137, con los</w:t>
      </w:r>
      <w:r>
        <w:t xml:space="preserve"> párrafos séptimo, octavo, noveno, décimo, décimo primero y duodécimo, recorriéndose el texto actual de los párrafos séptimo, octavo y noveno para quedar como párrafos décimo tercero, décimo cuarto y décimo quinto de la Constitución Política del Estado Lib</w:t>
      </w:r>
      <w:r>
        <w:t>re y Soberano de Oaxaca.</w:t>
      </w:r>
    </w:p>
    <w:p w:rsidR="001E50CC" w:rsidRDefault="001E50CC">
      <w:pPr>
        <w:pStyle w:val="Textoindependiente"/>
      </w:pPr>
    </w:p>
    <w:p w:rsidR="001E50CC" w:rsidRDefault="007B6CD5">
      <w:pPr>
        <w:pStyle w:val="Ttulo1"/>
        <w:spacing w:before="1"/>
      </w:pPr>
      <w:r>
        <w:t>TRANSITORIOS</w:t>
      </w:r>
    </w:p>
    <w:p w:rsidR="001E50CC" w:rsidRDefault="001E50CC">
      <w:pPr>
        <w:pStyle w:val="Textoindependiente"/>
        <w:rPr>
          <w:b/>
        </w:rPr>
      </w:pPr>
    </w:p>
    <w:p w:rsidR="001E50CC" w:rsidRDefault="007B6CD5">
      <w:pPr>
        <w:pStyle w:val="Textoindependiente"/>
        <w:ind w:left="100" w:right="50"/>
      </w:pPr>
      <w:r>
        <w:rPr>
          <w:b/>
        </w:rPr>
        <w:t xml:space="preserve">PRIMERO.- </w:t>
      </w:r>
      <w:r>
        <w:t>El presente Decreto entrará en vigor al día siguiente de su publicación en el Periódico Oficial del Gobierno del Estado.</w:t>
      </w:r>
    </w:p>
    <w:p w:rsidR="001E50CC" w:rsidRDefault="001E50CC">
      <w:pPr>
        <w:pStyle w:val="Textoindependiente"/>
        <w:spacing w:before="11"/>
        <w:rPr>
          <w:sz w:val="21"/>
        </w:rPr>
      </w:pPr>
    </w:p>
    <w:p w:rsidR="001E50CC" w:rsidRDefault="007B6CD5">
      <w:pPr>
        <w:pStyle w:val="Textoindependiente"/>
        <w:ind w:left="100" w:right="121"/>
        <w:jc w:val="both"/>
      </w:pPr>
      <w:r>
        <w:rPr>
          <w:b/>
        </w:rPr>
        <w:t xml:space="preserve">SEGUNDO.- </w:t>
      </w:r>
      <w:r>
        <w:t>El Ejecutivo del Estado, en un término que no deberá exceder del 31 de diciembre del año 2010, presentará ante el Congreso del Estado, la iniciativa con proyecto de Ley que contenga las atribuciones de la instancia técnica a que se refiere el artículo 137,</w:t>
      </w:r>
      <w:r>
        <w:t xml:space="preserve"> séptimo párrafo, de la Constitución Política del Estado Libre y Soberano de Oaxaca.</w:t>
      </w:r>
    </w:p>
    <w:p w:rsidR="001E50CC" w:rsidRDefault="001E50CC">
      <w:pPr>
        <w:pStyle w:val="Textoindependiente"/>
      </w:pPr>
    </w:p>
    <w:p w:rsidR="001E50CC" w:rsidRDefault="007B6CD5">
      <w:pPr>
        <w:pStyle w:val="Textoindependiente"/>
        <w:spacing w:line="244" w:lineRule="auto"/>
        <w:ind w:left="100" w:right="120"/>
        <w:jc w:val="both"/>
      </w:pPr>
      <w:r>
        <w:rPr>
          <w:b/>
        </w:rPr>
        <w:t xml:space="preserve">TERCERO.- </w:t>
      </w:r>
      <w:r>
        <w:t xml:space="preserve">Las disposiciones del Decreto de Presupuesto de Egresos del Estado de Oaxaca para el Ejercicio Fiscal 2009, la Normatividad para su Ejercicio, la Ley Municipal </w:t>
      </w:r>
      <w:r>
        <w:t>para el Estado de Oaxaca y los</w:t>
      </w:r>
    </w:p>
    <w:p w:rsidR="001E50CC" w:rsidRDefault="001E50CC">
      <w:pPr>
        <w:spacing w:line="244"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7"/>
        <w:jc w:val="both"/>
      </w:pPr>
      <w:r>
        <w:t>respectivos presupuestos de egresos con que cuenten los municipios del Estado serán aplicables en dicho año en lo que no se contraponga al presente Decreto.</w:t>
      </w:r>
    </w:p>
    <w:p w:rsidR="001E50CC" w:rsidRDefault="001E50CC">
      <w:pPr>
        <w:pStyle w:val="Textoindependiente"/>
        <w:spacing w:before="11"/>
        <w:rPr>
          <w:sz w:val="21"/>
        </w:rPr>
      </w:pPr>
    </w:p>
    <w:p w:rsidR="001E50CC" w:rsidRDefault="007B6CD5">
      <w:pPr>
        <w:pStyle w:val="Textoindependiente"/>
        <w:ind w:left="100" w:right="116"/>
        <w:jc w:val="both"/>
      </w:pPr>
      <w:r>
        <w:rPr>
          <w:b/>
        </w:rPr>
        <w:t xml:space="preserve">CUARTO.- </w:t>
      </w:r>
      <w:r>
        <w:t>Los Municipios del Estado a través de s</w:t>
      </w:r>
      <w:r>
        <w:t>us Ayuntamientos procederán a elaborar sus respectivos</w:t>
      </w:r>
      <w:r>
        <w:rPr>
          <w:spacing w:val="-5"/>
        </w:rPr>
        <w:t xml:space="preserve"> </w:t>
      </w:r>
      <w:r>
        <w:t>presupuestos</w:t>
      </w:r>
      <w:r>
        <w:rPr>
          <w:spacing w:val="-4"/>
        </w:rPr>
        <w:t xml:space="preserve"> </w:t>
      </w:r>
      <w:r>
        <w:t>de</w:t>
      </w:r>
      <w:r>
        <w:rPr>
          <w:spacing w:val="-5"/>
        </w:rPr>
        <w:t xml:space="preserve"> </w:t>
      </w:r>
      <w:r>
        <w:t>egresos</w:t>
      </w:r>
      <w:r>
        <w:rPr>
          <w:spacing w:val="-6"/>
        </w:rPr>
        <w:t xml:space="preserve"> </w:t>
      </w:r>
      <w:r>
        <w:t>con</w:t>
      </w:r>
      <w:r>
        <w:rPr>
          <w:spacing w:val="-5"/>
        </w:rPr>
        <w:t xml:space="preserve"> </w:t>
      </w:r>
      <w:r>
        <w:t>enfoque</w:t>
      </w:r>
      <w:r>
        <w:rPr>
          <w:spacing w:val="-4"/>
        </w:rPr>
        <w:t xml:space="preserve"> </w:t>
      </w:r>
      <w:r>
        <w:t>de</w:t>
      </w:r>
      <w:r>
        <w:rPr>
          <w:spacing w:val="-5"/>
        </w:rPr>
        <w:t xml:space="preserve"> </w:t>
      </w:r>
      <w:r>
        <w:t>resultados</w:t>
      </w:r>
      <w:r>
        <w:rPr>
          <w:spacing w:val="-5"/>
        </w:rPr>
        <w:t xml:space="preserve"> </w:t>
      </w:r>
      <w:r>
        <w:t>a</w:t>
      </w:r>
      <w:r>
        <w:rPr>
          <w:spacing w:val="-9"/>
        </w:rPr>
        <w:t xml:space="preserve"> </w:t>
      </w:r>
      <w:r>
        <w:t>que</w:t>
      </w:r>
      <w:r>
        <w:rPr>
          <w:spacing w:val="-5"/>
        </w:rPr>
        <w:t xml:space="preserve"> </w:t>
      </w:r>
      <w:r>
        <w:t>se</w:t>
      </w:r>
      <w:r>
        <w:rPr>
          <w:spacing w:val="-4"/>
        </w:rPr>
        <w:t xml:space="preserve"> </w:t>
      </w:r>
      <w:r>
        <w:t>refiere</w:t>
      </w:r>
      <w:r>
        <w:rPr>
          <w:spacing w:val="-4"/>
        </w:rPr>
        <w:t xml:space="preserve"> </w:t>
      </w:r>
      <w:r>
        <w:t>la</w:t>
      </w:r>
      <w:r>
        <w:rPr>
          <w:spacing w:val="-4"/>
        </w:rPr>
        <w:t xml:space="preserve"> </w:t>
      </w:r>
      <w:r>
        <w:t>Ley</w:t>
      </w:r>
      <w:r>
        <w:rPr>
          <w:spacing w:val="-6"/>
        </w:rPr>
        <w:t xml:space="preserve"> </w:t>
      </w:r>
      <w:r>
        <w:t>Municipal</w:t>
      </w:r>
      <w:r>
        <w:rPr>
          <w:spacing w:val="-5"/>
        </w:rPr>
        <w:t xml:space="preserve"> </w:t>
      </w:r>
      <w:r>
        <w:t>para</w:t>
      </w:r>
      <w:r>
        <w:rPr>
          <w:spacing w:val="-5"/>
        </w:rPr>
        <w:t xml:space="preserve"> </w:t>
      </w:r>
      <w:r>
        <w:t>el Estado</w:t>
      </w:r>
      <w:r>
        <w:rPr>
          <w:spacing w:val="-8"/>
        </w:rPr>
        <w:t xml:space="preserve"> </w:t>
      </w:r>
      <w:r>
        <w:t>de</w:t>
      </w:r>
      <w:r>
        <w:rPr>
          <w:spacing w:val="-7"/>
        </w:rPr>
        <w:t xml:space="preserve"> </w:t>
      </w:r>
      <w:r>
        <w:t>Oaxaca</w:t>
      </w:r>
      <w:r>
        <w:rPr>
          <w:spacing w:val="-8"/>
        </w:rPr>
        <w:t xml:space="preserve"> </w:t>
      </w:r>
      <w:r>
        <w:t>y</w:t>
      </w:r>
      <w:r>
        <w:rPr>
          <w:spacing w:val="-9"/>
        </w:rPr>
        <w:t xml:space="preserve"> </w:t>
      </w:r>
      <w:r>
        <w:t>a</w:t>
      </w:r>
      <w:r>
        <w:rPr>
          <w:spacing w:val="-8"/>
        </w:rPr>
        <w:t xml:space="preserve"> </w:t>
      </w:r>
      <w:r>
        <w:t>implantar</w:t>
      </w:r>
      <w:r>
        <w:rPr>
          <w:spacing w:val="-6"/>
        </w:rPr>
        <w:t xml:space="preserve"> </w:t>
      </w:r>
      <w:r>
        <w:t>y</w:t>
      </w:r>
      <w:r>
        <w:rPr>
          <w:spacing w:val="-9"/>
        </w:rPr>
        <w:t xml:space="preserve"> </w:t>
      </w:r>
      <w:r>
        <w:t>concluir</w:t>
      </w:r>
      <w:r>
        <w:rPr>
          <w:spacing w:val="-7"/>
        </w:rPr>
        <w:t xml:space="preserve"> </w:t>
      </w:r>
      <w:r>
        <w:t>sus</w:t>
      </w:r>
      <w:r>
        <w:rPr>
          <w:spacing w:val="-7"/>
        </w:rPr>
        <w:t xml:space="preserve"> </w:t>
      </w:r>
      <w:r>
        <w:t>sistemas</w:t>
      </w:r>
      <w:r>
        <w:rPr>
          <w:spacing w:val="-7"/>
        </w:rPr>
        <w:t xml:space="preserve"> </w:t>
      </w:r>
      <w:r>
        <w:t>de</w:t>
      </w:r>
      <w:r>
        <w:rPr>
          <w:spacing w:val="-7"/>
        </w:rPr>
        <w:t xml:space="preserve"> </w:t>
      </w:r>
      <w:r>
        <w:t>evaluación</w:t>
      </w:r>
      <w:r>
        <w:rPr>
          <w:spacing w:val="-7"/>
        </w:rPr>
        <w:t xml:space="preserve"> </w:t>
      </w:r>
      <w:r>
        <w:t>del</w:t>
      </w:r>
      <w:r>
        <w:rPr>
          <w:spacing w:val="-6"/>
        </w:rPr>
        <w:t xml:space="preserve"> </w:t>
      </w:r>
      <w:r>
        <w:t>desempeño</w:t>
      </w:r>
      <w:r>
        <w:rPr>
          <w:spacing w:val="-7"/>
        </w:rPr>
        <w:t xml:space="preserve"> </w:t>
      </w:r>
      <w:r>
        <w:t>institucional</w:t>
      </w:r>
      <w:r>
        <w:rPr>
          <w:spacing w:val="-9"/>
        </w:rPr>
        <w:t xml:space="preserve"> </w:t>
      </w:r>
      <w:r>
        <w:t>en</w:t>
      </w:r>
      <w:r>
        <w:rPr>
          <w:spacing w:val="-7"/>
        </w:rPr>
        <w:t xml:space="preserve"> </w:t>
      </w:r>
      <w:r>
        <w:t>los mismos plazos en que lo haga el Estado. El Congreso del Estado, por conducto de la Comisión Permanente de Presupuesto, Programación y Cuenta Pública y la Auditoría Superior del Estado, como órgano técnico del mismo, promoverán lo conducente en el ámbit</w:t>
      </w:r>
      <w:r>
        <w:t>o de sus respectivas atribuciones para que se cumpla con dicha obligación</w:t>
      </w:r>
      <w:r>
        <w:rPr>
          <w:spacing w:val="-9"/>
        </w:rPr>
        <w:t xml:space="preserve"> </w:t>
      </w:r>
      <w:r>
        <w:t>municipal.</w:t>
      </w:r>
    </w:p>
    <w:p w:rsidR="001E50CC" w:rsidRDefault="001E50CC">
      <w:pPr>
        <w:pStyle w:val="Textoindependiente"/>
        <w:spacing w:before="11"/>
        <w:rPr>
          <w:sz w:val="21"/>
        </w:rPr>
      </w:pPr>
    </w:p>
    <w:p w:rsidR="001E50CC" w:rsidRDefault="007B6CD5">
      <w:pPr>
        <w:pStyle w:val="Textoindependiente"/>
        <w:spacing w:line="242" w:lineRule="auto"/>
        <w:ind w:left="100" w:right="120"/>
        <w:jc w:val="both"/>
      </w:pPr>
      <w:r>
        <w:rPr>
          <w:b/>
          <w:color w:val="FF0000"/>
        </w:rPr>
        <w:t xml:space="preserve">97.- </w:t>
      </w:r>
      <w:r>
        <w:t xml:space="preserve">Artículos transitorios del </w:t>
      </w:r>
      <w:r>
        <w:rPr>
          <w:b/>
        </w:rPr>
        <w:t xml:space="preserve">Decreto número 1355 </w:t>
      </w:r>
      <w:r>
        <w:t>de la LX Legislatura de fecha 4 de agosto del 2009, publicado en el Periódico Oficial del Gobierno del Estado el mismo</w:t>
      </w:r>
      <w:r>
        <w:t xml:space="preserve"> día, por el que se </w:t>
      </w:r>
      <w:r>
        <w:rPr>
          <w:b/>
        </w:rPr>
        <w:t xml:space="preserve">REFORMAN </w:t>
      </w:r>
      <w:r>
        <w:t>las fracciones II, III y V del artículo 33 de la Constitución Política del Estado Libre y Soberano de Oaxaca.</w:t>
      </w:r>
    </w:p>
    <w:p w:rsidR="001E50CC" w:rsidRDefault="001E50CC">
      <w:pPr>
        <w:pStyle w:val="Textoindependiente"/>
        <w:spacing w:before="5"/>
        <w:rPr>
          <w:sz w:val="21"/>
        </w:rPr>
      </w:pPr>
    </w:p>
    <w:p w:rsidR="001E50CC" w:rsidRDefault="007B6CD5">
      <w:pPr>
        <w:pStyle w:val="Ttulo1"/>
      </w:pPr>
      <w:r>
        <w:t>TRANSITORIO</w:t>
      </w:r>
    </w:p>
    <w:p w:rsidR="001E50CC" w:rsidRDefault="001E50CC">
      <w:pPr>
        <w:pStyle w:val="Textoindependiente"/>
        <w:spacing w:before="9"/>
        <w:rPr>
          <w:b/>
          <w:sz w:val="21"/>
        </w:rPr>
      </w:pPr>
    </w:p>
    <w:p w:rsidR="001E50CC" w:rsidRDefault="007B6CD5">
      <w:pPr>
        <w:pStyle w:val="Textoindependiente"/>
        <w:spacing w:before="1" w:line="244" w:lineRule="auto"/>
        <w:ind w:left="100" w:right="120"/>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spacing w:before="3"/>
        <w:rPr>
          <w:sz w:val="21"/>
        </w:rPr>
      </w:pPr>
    </w:p>
    <w:p w:rsidR="001E50CC" w:rsidRDefault="007B6CD5">
      <w:pPr>
        <w:pStyle w:val="Textoindependiente"/>
        <w:ind w:left="100" w:right="115"/>
        <w:jc w:val="both"/>
      </w:pPr>
      <w:r>
        <w:rPr>
          <w:b/>
          <w:color w:val="FF0000"/>
        </w:rPr>
        <w:t xml:space="preserve">98.- </w:t>
      </w:r>
      <w:r>
        <w:t xml:space="preserve">Artículos transitorios del </w:t>
      </w:r>
      <w:r>
        <w:rPr>
          <w:b/>
        </w:rPr>
        <w:t xml:space="preserve">Decreto número 1381 </w:t>
      </w:r>
      <w:r>
        <w:t xml:space="preserve">de la LX Legislatura de fecha 9 de septiembre del 2009, publicado en el Periódico Oficial del Gobierno del Estado el 14 de septiembre del mismo año, por el que se </w:t>
      </w:r>
      <w:r>
        <w:rPr>
          <w:b/>
        </w:rPr>
        <w:t xml:space="preserve">ADICIONA </w:t>
      </w:r>
      <w:r>
        <w:t>un último párrafo al artículo 28 de la Constitución Política del Estado Libre y Soberano de Oaxaca.</w:t>
      </w:r>
    </w:p>
    <w:p w:rsidR="001E50CC" w:rsidRDefault="001E50CC">
      <w:pPr>
        <w:pStyle w:val="Textoindependiente"/>
      </w:pPr>
    </w:p>
    <w:p w:rsidR="001E50CC" w:rsidRDefault="007B6CD5">
      <w:pPr>
        <w:pStyle w:val="Ttulo1"/>
      </w:pPr>
      <w:r>
        <w:t>TRANSITORIO</w:t>
      </w:r>
    </w:p>
    <w:p w:rsidR="001E50CC" w:rsidRDefault="001E50CC">
      <w:pPr>
        <w:pStyle w:val="Textoindependiente"/>
        <w:spacing w:before="9"/>
        <w:rPr>
          <w:b/>
          <w:sz w:val="21"/>
        </w:rPr>
      </w:pPr>
    </w:p>
    <w:p w:rsidR="001E50CC" w:rsidRDefault="007B6CD5">
      <w:pPr>
        <w:pStyle w:val="Textoindependiente"/>
        <w:spacing w:before="1" w:line="244" w:lineRule="auto"/>
        <w:ind w:left="100" w:right="120"/>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7"/>
        <w:jc w:val="both"/>
      </w:pPr>
      <w:r>
        <w:rPr>
          <w:b/>
          <w:color w:val="FF0000"/>
        </w:rPr>
        <w:t>99.-</w:t>
      </w:r>
      <w:r>
        <w:rPr>
          <w:b/>
          <w:color w:val="FF0000"/>
          <w:spacing w:val="-10"/>
        </w:rPr>
        <w:t xml:space="preserve"> </w:t>
      </w:r>
      <w:r>
        <w:t>Artículo</w:t>
      </w:r>
      <w:r>
        <w:rPr>
          <w:spacing w:val="-8"/>
        </w:rPr>
        <w:t xml:space="preserve"> </w:t>
      </w:r>
      <w:r>
        <w:t>transitorio</w:t>
      </w:r>
      <w:r>
        <w:rPr>
          <w:spacing w:val="-9"/>
        </w:rPr>
        <w:t xml:space="preserve"> </w:t>
      </w:r>
      <w:r>
        <w:t>del</w:t>
      </w:r>
      <w:r>
        <w:rPr>
          <w:spacing w:val="-9"/>
        </w:rPr>
        <w:t xml:space="preserve"> </w:t>
      </w:r>
      <w:r>
        <w:t>Decreto</w:t>
      </w:r>
      <w:r>
        <w:rPr>
          <w:spacing w:val="-10"/>
        </w:rPr>
        <w:t xml:space="preserve"> </w:t>
      </w:r>
      <w:r>
        <w:t>número</w:t>
      </w:r>
      <w:r>
        <w:rPr>
          <w:spacing w:val="-11"/>
        </w:rPr>
        <w:t xml:space="preserve"> </w:t>
      </w:r>
      <w:r>
        <w:t>1382</w:t>
      </w:r>
      <w:r>
        <w:rPr>
          <w:spacing w:val="-13"/>
        </w:rPr>
        <w:t xml:space="preserve"> </w:t>
      </w:r>
      <w:r>
        <w:t>de</w:t>
      </w:r>
      <w:r>
        <w:rPr>
          <w:spacing w:val="-8"/>
        </w:rPr>
        <w:t xml:space="preserve"> </w:t>
      </w:r>
      <w:r>
        <w:t>la</w:t>
      </w:r>
      <w:r>
        <w:rPr>
          <w:spacing w:val="-9"/>
        </w:rPr>
        <w:t xml:space="preserve"> </w:t>
      </w:r>
      <w:r>
        <w:t>LX</w:t>
      </w:r>
      <w:r>
        <w:rPr>
          <w:spacing w:val="-8"/>
        </w:rPr>
        <w:t xml:space="preserve"> </w:t>
      </w:r>
      <w:r>
        <w:t>Legislatura,</w:t>
      </w:r>
      <w:r>
        <w:rPr>
          <w:spacing w:val="-9"/>
        </w:rPr>
        <w:t xml:space="preserve"> </w:t>
      </w:r>
      <w:r>
        <w:t>de</w:t>
      </w:r>
      <w:r>
        <w:rPr>
          <w:spacing w:val="-14"/>
        </w:rPr>
        <w:t xml:space="preserve"> </w:t>
      </w:r>
      <w:r>
        <w:t>fecha</w:t>
      </w:r>
      <w:r>
        <w:rPr>
          <w:spacing w:val="-8"/>
        </w:rPr>
        <w:t xml:space="preserve"> </w:t>
      </w:r>
      <w:r>
        <w:t>9</w:t>
      </w:r>
      <w:r>
        <w:rPr>
          <w:spacing w:val="-10"/>
        </w:rPr>
        <w:t xml:space="preserve"> </w:t>
      </w:r>
      <w:r>
        <w:t>de</w:t>
      </w:r>
      <w:r>
        <w:rPr>
          <w:spacing w:val="-11"/>
        </w:rPr>
        <w:t xml:space="preserve"> </w:t>
      </w:r>
      <w:r>
        <w:t>septiembre</w:t>
      </w:r>
      <w:r>
        <w:rPr>
          <w:spacing w:val="-11"/>
        </w:rPr>
        <w:t xml:space="preserve"> </w:t>
      </w:r>
      <w:r>
        <w:t>del</w:t>
      </w:r>
      <w:r>
        <w:rPr>
          <w:spacing w:val="-11"/>
        </w:rPr>
        <w:t xml:space="preserve"> </w:t>
      </w:r>
      <w:r>
        <w:t xml:space="preserve">2009, publicado en el Periódico Oficial del Gobierno del Estado el 21 de septiembre del mismo año, por el que se </w:t>
      </w:r>
      <w:r>
        <w:rPr>
          <w:b/>
        </w:rPr>
        <w:t xml:space="preserve">REFORMAN </w:t>
      </w:r>
      <w:r>
        <w:t>los artículos 6 en sus párrafos primer</w:t>
      </w:r>
      <w:r>
        <w:t xml:space="preserve">o y segundo, 7, 8 en su primer párrafo y sus apartados A y B, 11 en su primer párrafo, 14, 15 en su primer párrafo, 21, 93 y 113 en su fracción VII; se </w:t>
      </w:r>
      <w:r>
        <w:rPr>
          <w:b/>
        </w:rPr>
        <w:t xml:space="preserve">ADICIONAN </w:t>
      </w:r>
      <w:r>
        <w:t>a los artículos 6 las fracciones I, II y III, al 8 un apartado C, al 11 los párrafos segundo y</w:t>
      </w:r>
      <w:r>
        <w:t xml:space="preserve"> tercero, y al 17 los párrafos tercero y cuarto; se </w:t>
      </w:r>
      <w:r>
        <w:rPr>
          <w:b/>
        </w:rPr>
        <w:t xml:space="preserve">DEROGA </w:t>
      </w:r>
      <w:r>
        <w:t>del artículo 7 su último párrafo, todos de la Constitución Política del Estado Libre y Soberano de</w:t>
      </w:r>
      <w:r>
        <w:rPr>
          <w:spacing w:val="-9"/>
        </w:rPr>
        <w:t xml:space="preserve"> </w:t>
      </w:r>
      <w:r>
        <w:t>Oaxaca.</w:t>
      </w:r>
    </w:p>
    <w:p w:rsidR="001E50CC" w:rsidRDefault="001E50CC">
      <w:pPr>
        <w:pStyle w:val="Textoindependiente"/>
      </w:pPr>
    </w:p>
    <w:p w:rsidR="001E50CC" w:rsidRDefault="007B6CD5">
      <w:pPr>
        <w:pStyle w:val="Ttulo1"/>
      </w:pPr>
      <w:r>
        <w:t>TRANSITORIO</w:t>
      </w:r>
    </w:p>
    <w:p w:rsidR="001E50CC" w:rsidRDefault="001E50CC">
      <w:pPr>
        <w:pStyle w:val="Textoindependiente"/>
        <w:rPr>
          <w:b/>
        </w:rPr>
      </w:pPr>
    </w:p>
    <w:p w:rsidR="001E50CC" w:rsidRDefault="007B6CD5">
      <w:pPr>
        <w:pStyle w:val="Textoindependiente"/>
        <w:spacing w:line="244" w:lineRule="auto"/>
        <w:ind w:left="100" w:right="118"/>
        <w:jc w:val="both"/>
      </w:pPr>
      <w:r>
        <w:rPr>
          <w:b/>
        </w:rPr>
        <w:t>UNICO.-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5"/>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pStyle w:val="Textoindependiente"/>
        <w:ind w:left="100" w:right="115"/>
        <w:jc w:val="both"/>
      </w:pPr>
      <w:r>
        <w:rPr>
          <w:b/>
          <w:color w:val="FF0000"/>
        </w:rPr>
        <w:t xml:space="preserve">100.- </w:t>
      </w:r>
      <w:r>
        <w:t>Artículo transitorio del Decreto número 1383 de la LX Legislatura de fecha 11 de septiembre del 2009, publicado en el Periódico Oficial del Gobierno del Estado el 11 de septiembre del mis</w:t>
      </w:r>
      <w:r>
        <w:t>mo año, por</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11"/>
        <w:rPr>
          <w:sz w:val="27"/>
        </w:rPr>
      </w:pPr>
    </w:p>
    <w:p w:rsidR="001E50CC" w:rsidRDefault="007B6CD5">
      <w:pPr>
        <w:spacing w:before="92"/>
        <w:ind w:left="100" w:right="129"/>
        <w:jc w:val="both"/>
        <w:rPr>
          <w:sz w:val="24"/>
        </w:rPr>
      </w:pPr>
      <w:r>
        <w:t xml:space="preserve">el que se </w:t>
      </w:r>
      <w:r>
        <w:rPr>
          <w:b/>
          <w:sz w:val="24"/>
        </w:rPr>
        <w:t xml:space="preserve">REFORMA </w:t>
      </w:r>
      <w:r>
        <w:rPr>
          <w:sz w:val="24"/>
        </w:rPr>
        <w:t>el párrafo sexto del artículo 12 de la Constitución Política del Estado Libre y Soberano de Oaxaca.</w:t>
      </w:r>
    </w:p>
    <w:p w:rsidR="001E50CC" w:rsidRDefault="001E50CC">
      <w:pPr>
        <w:pStyle w:val="Textoindependiente"/>
        <w:rPr>
          <w:sz w:val="24"/>
        </w:rPr>
      </w:pPr>
    </w:p>
    <w:p w:rsidR="001E50CC" w:rsidRDefault="007B6CD5">
      <w:pPr>
        <w:pStyle w:val="Ttulo1"/>
      </w:pPr>
      <w:r>
        <w:t>TRANSITORIO</w:t>
      </w:r>
    </w:p>
    <w:p w:rsidR="001E50CC" w:rsidRDefault="001E50CC">
      <w:pPr>
        <w:pStyle w:val="Textoindependiente"/>
        <w:rPr>
          <w:b/>
        </w:rPr>
      </w:pPr>
    </w:p>
    <w:p w:rsidR="001E50CC" w:rsidRDefault="007B6CD5">
      <w:pPr>
        <w:pStyle w:val="Textoindependiente"/>
        <w:spacing w:line="244" w:lineRule="auto"/>
        <w:ind w:left="100" w:right="120"/>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rPr>
          <w:sz w:val="24"/>
        </w:rPr>
      </w:pPr>
    </w:p>
    <w:p w:rsidR="001E50CC" w:rsidRDefault="007B6CD5">
      <w:pPr>
        <w:spacing w:before="198"/>
        <w:ind w:left="100" w:right="118"/>
        <w:jc w:val="both"/>
      </w:pPr>
      <w:r>
        <w:rPr>
          <w:b/>
          <w:color w:val="FF0000"/>
        </w:rPr>
        <w:t xml:space="preserve">101.- </w:t>
      </w:r>
      <w:r>
        <w:rPr>
          <w:b/>
        </w:rPr>
        <w:t>Artículo transitorio del Decreto número 2001 de la LX Legislatura de fecha 29 de septiembre del</w:t>
      </w:r>
      <w:r>
        <w:rPr>
          <w:b/>
          <w:spacing w:val="-2"/>
        </w:rPr>
        <w:t xml:space="preserve"> </w:t>
      </w:r>
      <w:r>
        <w:rPr>
          <w:b/>
        </w:rPr>
        <w:t>2010,</w:t>
      </w:r>
      <w:r>
        <w:rPr>
          <w:b/>
          <w:spacing w:val="-4"/>
        </w:rPr>
        <w:t xml:space="preserve"> </w:t>
      </w:r>
      <w:r>
        <w:rPr>
          <w:b/>
        </w:rPr>
        <w:t>publicado</w:t>
      </w:r>
      <w:r>
        <w:rPr>
          <w:b/>
          <w:spacing w:val="-5"/>
        </w:rPr>
        <w:t xml:space="preserve"> </w:t>
      </w:r>
      <w:r>
        <w:rPr>
          <w:b/>
        </w:rPr>
        <w:t>en</w:t>
      </w:r>
      <w:r>
        <w:rPr>
          <w:b/>
          <w:spacing w:val="-8"/>
        </w:rPr>
        <w:t xml:space="preserve"> </w:t>
      </w:r>
      <w:r>
        <w:rPr>
          <w:b/>
        </w:rPr>
        <w:t>el</w:t>
      </w:r>
      <w:r>
        <w:rPr>
          <w:b/>
          <w:spacing w:val="-1"/>
        </w:rPr>
        <w:t xml:space="preserve"> </w:t>
      </w:r>
      <w:r>
        <w:rPr>
          <w:b/>
        </w:rPr>
        <w:t>Periódico</w:t>
      </w:r>
      <w:r>
        <w:rPr>
          <w:b/>
          <w:spacing w:val="-6"/>
        </w:rPr>
        <w:t xml:space="preserve"> </w:t>
      </w:r>
      <w:r>
        <w:rPr>
          <w:b/>
        </w:rPr>
        <w:t>Oficial</w:t>
      </w:r>
      <w:r>
        <w:rPr>
          <w:b/>
          <w:spacing w:val="-3"/>
        </w:rPr>
        <w:t xml:space="preserve"> </w:t>
      </w:r>
      <w:r>
        <w:rPr>
          <w:b/>
        </w:rPr>
        <w:t>del</w:t>
      </w:r>
      <w:r>
        <w:rPr>
          <w:b/>
          <w:spacing w:val="-6"/>
        </w:rPr>
        <w:t xml:space="preserve"> </w:t>
      </w:r>
      <w:r>
        <w:rPr>
          <w:b/>
        </w:rPr>
        <w:t>Gobierno</w:t>
      </w:r>
      <w:r>
        <w:rPr>
          <w:b/>
          <w:spacing w:val="-5"/>
        </w:rPr>
        <w:t xml:space="preserve"> </w:t>
      </w:r>
      <w:r>
        <w:rPr>
          <w:b/>
        </w:rPr>
        <w:t>del</w:t>
      </w:r>
      <w:r>
        <w:rPr>
          <w:b/>
          <w:spacing w:val="-3"/>
        </w:rPr>
        <w:t xml:space="preserve"> </w:t>
      </w:r>
      <w:r>
        <w:rPr>
          <w:b/>
        </w:rPr>
        <w:t>Estado</w:t>
      </w:r>
      <w:r>
        <w:rPr>
          <w:b/>
          <w:spacing w:val="-6"/>
        </w:rPr>
        <w:t xml:space="preserve"> </w:t>
      </w:r>
      <w:r>
        <w:rPr>
          <w:b/>
        </w:rPr>
        <w:t>el</w:t>
      </w:r>
      <w:r>
        <w:rPr>
          <w:b/>
          <w:spacing w:val="-5"/>
        </w:rPr>
        <w:t xml:space="preserve"> </w:t>
      </w:r>
      <w:r>
        <w:rPr>
          <w:b/>
        </w:rPr>
        <w:t>2</w:t>
      </w:r>
      <w:r>
        <w:rPr>
          <w:b/>
          <w:spacing w:val="-3"/>
        </w:rPr>
        <w:t xml:space="preserve"> </w:t>
      </w:r>
      <w:r>
        <w:rPr>
          <w:b/>
        </w:rPr>
        <w:t>de</w:t>
      </w:r>
      <w:r>
        <w:rPr>
          <w:b/>
          <w:spacing w:val="-5"/>
        </w:rPr>
        <w:t xml:space="preserve"> </w:t>
      </w:r>
      <w:r>
        <w:rPr>
          <w:b/>
        </w:rPr>
        <w:t>octubre</w:t>
      </w:r>
      <w:r>
        <w:rPr>
          <w:b/>
          <w:spacing w:val="-5"/>
        </w:rPr>
        <w:t xml:space="preserve"> </w:t>
      </w:r>
      <w:r>
        <w:rPr>
          <w:b/>
        </w:rPr>
        <w:t>del</w:t>
      </w:r>
      <w:r>
        <w:rPr>
          <w:b/>
          <w:spacing w:val="-6"/>
        </w:rPr>
        <w:t xml:space="preserve"> </w:t>
      </w:r>
      <w:r>
        <w:rPr>
          <w:b/>
        </w:rPr>
        <w:t>mismo</w:t>
      </w:r>
      <w:r>
        <w:rPr>
          <w:b/>
          <w:spacing w:val="-4"/>
        </w:rPr>
        <w:t xml:space="preserve"> </w:t>
      </w:r>
      <w:r>
        <w:rPr>
          <w:b/>
        </w:rPr>
        <w:t xml:space="preserve">año, por el que se REFORMA </w:t>
      </w:r>
      <w:r>
        <w:t>el primer párrafo del artículo 29 de la Constitución Política del Estado Libre y Soberano de</w:t>
      </w:r>
      <w:r>
        <w:rPr>
          <w:spacing w:val="-2"/>
        </w:rPr>
        <w:t xml:space="preserve"> </w:t>
      </w:r>
      <w:r>
        <w:t>Oaxaca.</w:t>
      </w:r>
    </w:p>
    <w:p w:rsidR="001E50CC" w:rsidRDefault="001E50CC">
      <w:pPr>
        <w:pStyle w:val="Textoindependiente"/>
        <w:spacing w:before="11"/>
        <w:rPr>
          <w:sz w:val="21"/>
        </w:rPr>
      </w:pPr>
    </w:p>
    <w:p w:rsidR="001E50CC" w:rsidRDefault="007B6CD5">
      <w:pPr>
        <w:pStyle w:val="Ttulo1"/>
        <w:ind w:left="110"/>
      </w:pPr>
      <w:r>
        <w:t>T R A N S I T O R I O :</w:t>
      </w:r>
    </w:p>
    <w:p w:rsidR="001E50CC" w:rsidRDefault="001E50CC">
      <w:pPr>
        <w:pStyle w:val="Textoindependiente"/>
        <w:rPr>
          <w:b/>
        </w:rPr>
      </w:pPr>
    </w:p>
    <w:p w:rsidR="001E50CC" w:rsidRDefault="007B6CD5">
      <w:pPr>
        <w:pStyle w:val="Textoindependiente"/>
        <w:spacing w:before="1" w:line="244" w:lineRule="auto"/>
        <w:ind w:left="100" w:right="119"/>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rPr>
          <w:sz w:val="21"/>
        </w:rPr>
      </w:pPr>
    </w:p>
    <w:p w:rsidR="001E50CC" w:rsidRDefault="007B6CD5">
      <w:pPr>
        <w:ind w:left="100" w:right="117"/>
        <w:jc w:val="both"/>
      </w:pPr>
      <w:r>
        <w:rPr>
          <w:b/>
          <w:color w:val="FF0000"/>
        </w:rPr>
        <w:t>102.-</w:t>
      </w:r>
      <w:r>
        <w:rPr>
          <w:b/>
          <w:color w:val="FF0000"/>
          <w:spacing w:val="1"/>
        </w:rPr>
        <w:t xml:space="preserve"> </w:t>
      </w:r>
      <w:r>
        <w:rPr>
          <w:b/>
        </w:rPr>
        <w:t>Artículo</w:t>
      </w:r>
      <w:r>
        <w:rPr>
          <w:b/>
          <w:spacing w:val="-5"/>
        </w:rPr>
        <w:t xml:space="preserve"> </w:t>
      </w:r>
      <w:r>
        <w:rPr>
          <w:b/>
        </w:rPr>
        <w:t>transitorio</w:t>
      </w:r>
      <w:r>
        <w:rPr>
          <w:b/>
          <w:spacing w:val="-3"/>
        </w:rPr>
        <w:t xml:space="preserve"> </w:t>
      </w:r>
      <w:r>
        <w:rPr>
          <w:b/>
        </w:rPr>
        <w:t>del</w:t>
      </w:r>
      <w:r>
        <w:rPr>
          <w:b/>
          <w:spacing w:val="-2"/>
        </w:rPr>
        <w:t xml:space="preserve"> </w:t>
      </w:r>
      <w:r>
        <w:rPr>
          <w:b/>
        </w:rPr>
        <w:t>Decreto</w:t>
      </w:r>
      <w:r>
        <w:rPr>
          <w:b/>
          <w:spacing w:val="-3"/>
        </w:rPr>
        <w:t xml:space="preserve"> </w:t>
      </w:r>
      <w:r>
        <w:rPr>
          <w:b/>
        </w:rPr>
        <w:t>número</w:t>
      </w:r>
      <w:r>
        <w:rPr>
          <w:b/>
          <w:spacing w:val="-5"/>
        </w:rPr>
        <w:t xml:space="preserve"> </w:t>
      </w:r>
      <w:r>
        <w:rPr>
          <w:b/>
        </w:rPr>
        <w:t>19</w:t>
      </w:r>
      <w:r>
        <w:rPr>
          <w:b/>
          <w:spacing w:val="-3"/>
        </w:rPr>
        <w:t xml:space="preserve"> </w:t>
      </w:r>
      <w:r>
        <w:rPr>
          <w:b/>
        </w:rPr>
        <w:t>de</w:t>
      </w:r>
      <w:r>
        <w:rPr>
          <w:b/>
          <w:spacing w:val="-3"/>
        </w:rPr>
        <w:t xml:space="preserve"> </w:t>
      </w:r>
      <w:r>
        <w:rPr>
          <w:b/>
        </w:rPr>
        <w:t>la</w:t>
      </w:r>
      <w:r>
        <w:rPr>
          <w:b/>
          <w:spacing w:val="-5"/>
        </w:rPr>
        <w:t xml:space="preserve"> </w:t>
      </w:r>
      <w:r>
        <w:rPr>
          <w:b/>
        </w:rPr>
        <w:t>LXI</w:t>
      </w:r>
      <w:r>
        <w:rPr>
          <w:b/>
          <w:spacing w:val="-4"/>
        </w:rPr>
        <w:t xml:space="preserve"> </w:t>
      </w:r>
      <w:r>
        <w:rPr>
          <w:b/>
        </w:rPr>
        <w:t>Legislatura</w:t>
      </w:r>
      <w:r>
        <w:rPr>
          <w:b/>
          <w:spacing w:val="-7"/>
        </w:rPr>
        <w:t xml:space="preserve"> </w:t>
      </w:r>
      <w:r>
        <w:rPr>
          <w:b/>
        </w:rPr>
        <w:t>de</w:t>
      </w:r>
      <w:r>
        <w:rPr>
          <w:b/>
          <w:spacing w:val="-3"/>
        </w:rPr>
        <w:t xml:space="preserve"> </w:t>
      </w:r>
      <w:r>
        <w:rPr>
          <w:b/>
        </w:rPr>
        <w:t>fecha</w:t>
      </w:r>
      <w:r>
        <w:rPr>
          <w:b/>
          <w:spacing w:val="-3"/>
        </w:rPr>
        <w:t xml:space="preserve"> </w:t>
      </w:r>
      <w:r>
        <w:rPr>
          <w:b/>
        </w:rPr>
        <w:t>22</w:t>
      </w:r>
      <w:r>
        <w:rPr>
          <w:b/>
          <w:spacing w:val="-6"/>
        </w:rPr>
        <w:t xml:space="preserve"> </w:t>
      </w:r>
      <w:r>
        <w:rPr>
          <w:b/>
        </w:rPr>
        <w:t>de</w:t>
      </w:r>
      <w:r>
        <w:rPr>
          <w:b/>
          <w:spacing w:val="-3"/>
        </w:rPr>
        <w:t xml:space="preserve"> </w:t>
      </w:r>
      <w:r>
        <w:rPr>
          <w:b/>
        </w:rPr>
        <w:t>diciembre</w:t>
      </w:r>
      <w:r>
        <w:rPr>
          <w:b/>
          <w:spacing w:val="-2"/>
        </w:rPr>
        <w:t xml:space="preserve"> </w:t>
      </w:r>
      <w:r>
        <w:rPr>
          <w:b/>
        </w:rPr>
        <w:t>del 2010,</w:t>
      </w:r>
      <w:r>
        <w:rPr>
          <w:b/>
          <w:spacing w:val="-2"/>
        </w:rPr>
        <w:t xml:space="preserve"> </w:t>
      </w:r>
      <w:r>
        <w:rPr>
          <w:b/>
        </w:rPr>
        <w:t>publicado</w:t>
      </w:r>
      <w:r>
        <w:rPr>
          <w:b/>
          <w:spacing w:val="-4"/>
        </w:rPr>
        <w:t xml:space="preserve"> </w:t>
      </w:r>
      <w:r>
        <w:rPr>
          <w:b/>
        </w:rPr>
        <w:t>en</w:t>
      </w:r>
      <w:r>
        <w:rPr>
          <w:b/>
          <w:spacing w:val="-5"/>
        </w:rPr>
        <w:t xml:space="preserve"> </w:t>
      </w:r>
      <w:r>
        <w:rPr>
          <w:b/>
        </w:rPr>
        <w:t>el</w:t>
      </w:r>
      <w:r>
        <w:rPr>
          <w:b/>
          <w:spacing w:val="-4"/>
        </w:rPr>
        <w:t xml:space="preserve"> </w:t>
      </w:r>
      <w:r>
        <w:rPr>
          <w:b/>
        </w:rPr>
        <w:t>Periódico</w:t>
      </w:r>
      <w:r>
        <w:rPr>
          <w:b/>
          <w:spacing w:val="-8"/>
        </w:rPr>
        <w:t xml:space="preserve"> </w:t>
      </w:r>
      <w:r>
        <w:rPr>
          <w:b/>
        </w:rPr>
        <w:t>Oficial</w:t>
      </w:r>
      <w:r>
        <w:rPr>
          <w:b/>
          <w:spacing w:val="-1"/>
        </w:rPr>
        <w:t xml:space="preserve"> </w:t>
      </w:r>
      <w:r>
        <w:rPr>
          <w:b/>
        </w:rPr>
        <w:t>del</w:t>
      </w:r>
      <w:r>
        <w:rPr>
          <w:b/>
          <w:spacing w:val="-4"/>
        </w:rPr>
        <w:t xml:space="preserve"> </w:t>
      </w:r>
      <w:r>
        <w:rPr>
          <w:b/>
        </w:rPr>
        <w:t>Gobierno</w:t>
      </w:r>
      <w:r>
        <w:rPr>
          <w:b/>
          <w:spacing w:val="-3"/>
        </w:rPr>
        <w:t xml:space="preserve"> </w:t>
      </w:r>
      <w:r>
        <w:rPr>
          <w:b/>
        </w:rPr>
        <w:t>del</w:t>
      </w:r>
      <w:r>
        <w:rPr>
          <w:b/>
          <w:spacing w:val="-1"/>
        </w:rPr>
        <w:t xml:space="preserve"> </w:t>
      </w:r>
      <w:r>
        <w:rPr>
          <w:b/>
        </w:rPr>
        <w:t>Estado</w:t>
      </w:r>
      <w:r>
        <w:rPr>
          <w:b/>
          <w:spacing w:val="-3"/>
        </w:rPr>
        <w:t xml:space="preserve"> </w:t>
      </w:r>
      <w:r>
        <w:rPr>
          <w:b/>
        </w:rPr>
        <w:t>el</w:t>
      </w:r>
      <w:r>
        <w:rPr>
          <w:b/>
          <w:spacing w:val="-1"/>
        </w:rPr>
        <w:t xml:space="preserve"> </w:t>
      </w:r>
      <w:r>
        <w:rPr>
          <w:b/>
        </w:rPr>
        <w:t>29</w:t>
      </w:r>
      <w:r>
        <w:rPr>
          <w:b/>
          <w:spacing w:val="-5"/>
        </w:rPr>
        <w:t xml:space="preserve"> </w:t>
      </w:r>
      <w:r>
        <w:rPr>
          <w:b/>
        </w:rPr>
        <w:t>de</w:t>
      </w:r>
      <w:r>
        <w:rPr>
          <w:b/>
          <w:spacing w:val="-3"/>
        </w:rPr>
        <w:t xml:space="preserve"> </w:t>
      </w:r>
      <w:r>
        <w:rPr>
          <w:b/>
        </w:rPr>
        <w:t>diciembre</w:t>
      </w:r>
      <w:r>
        <w:rPr>
          <w:b/>
          <w:spacing w:val="-5"/>
        </w:rPr>
        <w:t xml:space="preserve"> </w:t>
      </w:r>
      <w:r>
        <w:rPr>
          <w:b/>
        </w:rPr>
        <w:t>del</w:t>
      </w:r>
      <w:r>
        <w:rPr>
          <w:b/>
          <w:spacing w:val="-3"/>
        </w:rPr>
        <w:t xml:space="preserve"> </w:t>
      </w:r>
      <w:r>
        <w:rPr>
          <w:b/>
        </w:rPr>
        <w:t>mismo</w:t>
      </w:r>
      <w:r>
        <w:rPr>
          <w:b/>
          <w:spacing w:val="-3"/>
        </w:rPr>
        <w:t xml:space="preserve"> </w:t>
      </w:r>
      <w:r>
        <w:rPr>
          <w:b/>
        </w:rPr>
        <w:t xml:space="preserve">año, por el que se REFORMAN </w:t>
      </w:r>
      <w:r>
        <w:t>los artículos 113 fracción II párrafo cuarto y 138 primer párrafo; se ADICIONAN</w:t>
      </w:r>
      <w:r>
        <w:rPr>
          <w:spacing w:val="-17"/>
        </w:rPr>
        <w:t xml:space="preserve"> </w:t>
      </w:r>
      <w:r>
        <w:t>los</w:t>
      </w:r>
      <w:r>
        <w:rPr>
          <w:spacing w:val="-12"/>
        </w:rPr>
        <w:t xml:space="preserve"> </w:t>
      </w:r>
      <w:r>
        <w:t>artículos</w:t>
      </w:r>
      <w:r>
        <w:rPr>
          <w:spacing w:val="-12"/>
        </w:rPr>
        <w:t xml:space="preserve"> </w:t>
      </w:r>
      <w:r>
        <w:t>61</w:t>
      </w:r>
      <w:r>
        <w:rPr>
          <w:spacing w:val="-15"/>
        </w:rPr>
        <w:t xml:space="preserve"> </w:t>
      </w:r>
      <w:r>
        <w:t>con</w:t>
      </w:r>
      <w:r>
        <w:rPr>
          <w:spacing w:val="-15"/>
        </w:rPr>
        <w:t xml:space="preserve"> </w:t>
      </w:r>
      <w:r>
        <w:t>dos</w:t>
      </w:r>
      <w:r>
        <w:rPr>
          <w:spacing w:val="-15"/>
        </w:rPr>
        <w:t xml:space="preserve"> </w:t>
      </w:r>
      <w:r>
        <w:t>párrafos;</w:t>
      </w:r>
      <w:r>
        <w:rPr>
          <w:spacing w:val="-14"/>
        </w:rPr>
        <w:t xml:space="preserve"> </w:t>
      </w:r>
      <w:r>
        <w:t>138</w:t>
      </w:r>
      <w:r>
        <w:rPr>
          <w:spacing w:val="-15"/>
        </w:rPr>
        <w:t xml:space="preserve"> </w:t>
      </w:r>
      <w:r>
        <w:t>con</w:t>
      </w:r>
      <w:r>
        <w:rPr>
          <w:spacing w:val="-15"/>
        </w:rPr>
        <w:t xml:space="preserve"> </w:t>
      </w:r>
      <w:r>
        <w:t>un</w:t>
      </w:r>
      <w:r>
        <w:rPr>
          <w:spacing w:val="-15"/>
        </w:rPr>
        <w:t xml:space="preserve"> </w:t>
      </w:r>
      <w:r>
        <w:t>segundo</w:t>
      </w:r>
      <w:r>
        <w:rPr>
          <w:spacing w:val="-15"/>
        </w:rPr>
        <w:t xml:space="preserve"> </w:t>
      </w:r>
      <w:r>
        <w:t>párrafo,</w:t>
      </w:r>
      <w:r>
        <w:rPr>
          <w:spacing w:val="-16"/>
        </w:rPr>
        <w:t xml:space="preserve"> </w:t>
      </w:r>
      <w:r>
        <w:t>comprendiendo</w:t>
      </w:r>
      <w:r>
        <w:rPr>
          <w:spacing w:val="-15"/>
        </w:rPr>
        <w:t xml:space="preserve"> </w:t>
      </w:r>
      <w:r>
        <w:t>las</w:t>
      </w:r>
      <w:r>
        <w:rPr>
          <w:spacing w:val="-18"/>
        </w:rPr>
        <w:t xml:space="preserve"> </w:t>
      </w:r>
      <w:r>
        <w:t xml:space="preserve">fracciones I a V, recorriéndose el actual párrafo segundo para quedar como párrafo tercero; de </w:t>
      </w:r>
      <w:r>
        <w:t>la Constitución Política del Estado Libre y Soberano de</w:t>
      </w:r>
      <w:r>
        <w:rPr>
          <w:spacing w:val="-9"/>
        </w:rPr>
        <w:t xml:space="preserve"> </w:t>
      </w:r>
      <w:r>
        <w:t>Oaxaca.</w:t>
      </w:r>
    </w:p>
    <w:p w:rsidR="001E50CC" w:rsidRDefault="001E50CC">
      <w:pPr>
        <w:pStyle w:val="Textoindependiente"/>
        <w:spacing w:before="1"/>
      </w:pPr>
    </w:p>
    <w:p w:rsidR="001E50CC" w:rsidRDefault="007B6CD5">
      <w:pPr>
        <w:pStyle w:val="Ttulo1"/>
        <w:ind w:left="110"/>
      </w:pPr>
      <w:r>
        <w:t>T R A N S I T O R I O :</w:t>
      </w:r>
    </w:p>
    <w:p w:rsidR="001E50CC" w:rsidRDefault="001E50CC">
      <w:pPr>
        <w:pStyle w:val="Textoindependiente"/>
        <w:rPr>
          <w:b/>
        </w:rPr>
      </w:pPr>
    </w:p>
    <w:p w:rsidR="001E50CC" w:rsidRDefault="007B6CD5">
      <w:pPr>
        <w:pStyle w:val="Textoindependiente"/>
        <w:spacing w:before="1"/>
        <w:ind w:left="100" w:right="120"/>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spacing w:before="10"/>
        <w:rPr>
          <w:sz w:val="21"/>
        </w:rPr>
      </w:pPr>
    </w:p>
    <w:p w:rsidR="001E50CC" w:rsidRDefault="007B6CD5">
      <w:pPr>
        <w:pStyle w:val="Textoindependiente"/>
        <w:spacing w:before="1"/>
        <w:ind w:left="241" w:right="115"/>
        <w:jc w:val="both"/>
      </w:pPr>
      <w:r>
        <w:rPr>
          <w:b/>
          <w:color w:val="FF0000"/>
        </w:rPr>
        <w:t xml:space="preserve">103.- </w:t>
      </w:r>
      <w:r>
        <w:rPr>
          <w:b/>
        </w:rPr>
        <w:t>Artículos transitorios del Decreto número 397 de la LXI Legislatura de fecha 6 de abril del 2011,</w:t>
      </w:r>
      <w:r>
        <w:rPr>
          <w:b/>
          <w:spacing w:val="-3"/>
        </w:rPr>
        <w:t xml:space="preserve"> </w:t>
      </w:r>
      <w:r>
        <w:rPr>
          <w:b/>
        </w:rPr>
        <w:t>publicado</w:t>
      </w:r>
      <w:r>
        <w:rPr>
          <w:b/>
          <w:spacing w:val="-6"/>
        </w:rPr>
        <w:t xml:space="preserve"> </w:t>
      </w:r>
      <w:r>
        <w:rPr>
          <w:b/>
        </w:rPr>
        <w:t>en</w:t>
      </w:r>
      <w:r>
        <w:rPr>
          <w:b/>
          <w:spacing w:val="-4"/>
        </w:rPr>
        <w:t xml:space="preserve"> </w:t>
      </w:r>
      <w:r>
        <w:rPr>
          <w:b/>
        </w:rPr>
        <w:t>el</w:t>
      </w:r>
      <w:r>
        <w:rPr>
          <w:b/>
          <w:spacing w:val="-2"/>
        </w:rPr>
        <w:t xml:space="preserve"> </w:t>
      </w:r>
      <w:r>
        <w:rPr>
          <w:b/>
        </w:rPr>
        <w:t>Periódico</w:t>
      </w:r>
      <w:r>
        <w:rPr>
          <w:b/>
          <w:spacing w:val="-9"/>
        </w:rPr>
        <w:t xml:space="preserve"> </w:t>
      </w:r>
      <w:r>
        <w:rPr>
          <w:b/>
        </w:rPr>
        <w:t>Oficial</w:t>
      </w:r>
      <w:r>
        <w:rPr>
          <w:b/>
          <w:spacing w:val="-2"/>
        </w:rPr>
        <w:t xml:space="preserve"> </w:t>
      </w:r>
      <w:r>
        <w:rPr>
          <w:b/>
        </w:rPr>
        <w:t>del</w:t>
      </w:r>
      <w:r>
        <w:rPr>
          <w:b/>
          <w:spacing w:val="-5"/>
        </w:rPr>
        <w:t xml:space="preserve"> </w:t>
      </w:r>
      <w:r>
        <w:rPr>
          <w:b/>
        </w:rPr>
        <w:t>Gobierno</w:t>
      </w:r>
      <w:r>
        <w:rPr>
          <w:b/>
          <w:spacing w:val="-3"/>
        </w:rPr>
        <w:t xml:space="preserve"> </w:t>
      </w:r>
      <w:r>
        <w:rPr>
          <w:b/>
        </w:rPr>
        <w:t>del</w:t>
      </w:r>
      <w:r>
        <w:rPr>
          <w:b/>
          <w:spacing w:val="-3"/>
        </w:rPr>
        <w:t xml:space="preserve"> </w:t>
      </w:r>
      <w:r>
        <w:rPr>
          <w:b/>
        </w:rPr>
        <w:t>Estado</w:t>
      </w:r>
      <w:r>
        <w:rPr>
          <w:b/>
          <w:spacing w:val="-3"/>
        </w:rPr>
        <w:t xml:space="preserve"> </w:t>
      </w:r>
      <w:r>
        <w:rPr>
          <w:b/>
        </w:rPr>
        <w:t>el</w:t>
      </w:r>
      <w:r>
        <w:rPr>
          <w:b/>
          <w:spacing w:val="1"/>
        </w:rPr>
        <w:t xml:space="preserve"> </w:t>
      </w:r>
      <w:r>
        <w:rPr>
          <w:b/>
        </w:rPr>
        <w:t>15</w:t>
      </w:r>
      <w:r>
        <w:rPr>
          <w:b/>
          <w:spacing w:val="-8"/>
        </w:rPr>
        <w:t xml:space="preserve"> </w:t>
      </w:r>
      <w:r>
        <w:rPr>
          <w:b/>
        </w:rPr>
        <w:t>de</w:t>
      </w:r>
      <w:r>
        <w:rPr>
          <w:b/>
          <w:spacing w:val="-4"/>
        </w:rPr>
        <w:t xml:space="preserve"> </w:t>
      </w:r>
      <w:r>
        <w:rPr>
          <w:b/>
        </w:rPr>
        <w:t>abril</w:t>
      </w:r>
      <w:r>
        <w:rPr>
          <w:b/>
          <w:spacing w:val="-1"/>
        </w:rPr>
        <w:t xml:space="preserve"> </w:t>
      </w:r>
      <w:r>
        <w:rPr>
          <w:b/>
        </w:rPr>
        <w:t>del</w:t>
      </w:r>
      <w:r>
        <w:rPr>
          <w:b/>
          <w:spacing w:val="-3"/>
        </w:rPr>
        <w:t xml:space="preserve"> </w:t>
      </w:r>
      <w:r>
        <w:rPr>
          <w:b/>
        </w:rPr>
        <w:t>2011,</w:t>
      </w:r>
      <w:r>
        <w:rPr>
          <w:b/>
          <w:spacing w:val="-2"/>
        </w:rPr>
        <w:t xml:space="preserve"> </w:t>
      </w:r>
      <w:r>
        <w:rPr>
          <w:b/>
        </w:rPr>
        <w:t>por</w:t>
      </w:r>
      <w:r>
        <w:rPr>
          <w:b/>
          <w:spacing w:val="-3"/>
        </w:rPr>
        <w:t xml:space="preserve"> </w:t>
      </w:r>
      <w:r>
        <w:rPr>
          <w:b/>
        </w:rPr>
        <w:t>el</w:t>
      </w:r>
      <w:r>
        <w:rPr>
          <w:b/>
          <w:spacing w:val="-4"/>
        </w:rPr>
        <w:t xml:space="preserve"> </w:t>
      </w:r>
      <w:r>
        <w:rPr>
          <w:b/>
        </w:rPr>
        <w:t>que se</w:t>
      </w:r>
      <w:r>
        <w:rPr>
          <w:b/>
          <w:spacing w:val="-3"/>
        </w:rPr>
        <w:t xml:space="preserve"> </w:t>
      </w:r>
      <w:r>
        <w:rPr>
          <w:b/>
        </w:rPr>
        <w:t>SE</w:t>
      </w:r>
      <w:r>
        <w:rPr>
          <w:b/>
          <w:spacing w:val="-3"/>
        </w:rPr>
        <w:t xml:space="preserve"> </w:t>
      </w:r>
      <w:r>
        <w:rPr>
          <w:b/>
        </w:rPr>
        <w:t>REFORMAN</w:t>
      </w:r>
      <w:r>
        <w:rPr>
          <w:b/>
          <w:spacing w:val="-4"/>
        </w:rPr>
        <w:t xml:space="preserve"> </w:t>
      </w:r>
      <w:r>
        <w:t>la</w:t>
      </w:r>
      <w:r>
        <w:rPr>
          <w:spacing w:val="-5"/>
        </w:rPr>
        <w:t xml:space="preserve"> </w:t>
      </w:r>
      <w:r>
        <w:t>fracción</w:t>
      </w:r>
      <w:r>
        <w:rPr>
          <w:spacing w:val="-3"/>
        </w:rPr>
        <w:t xml:space="preserve"> </w:t>
      </w:r>
      <w:r>
        <w:t>I</w:t>
      </w:r>
      <w:r>
        <w:rPr>
          <w:spacing w:val="-4"/>
        </w:rPr>
        <w:t xml:space="preserve"> </w:t>
      </w:r>
      <w:r>
        <w:t>del</w:t>
      </w:r>
      <w:r>
        <w:rPr>
          <w:spacing w:val="-5"/>
        </w:rPr>
        <w:t xml:space="preserve"> </w:t>
      </w:r>
      <w:r>
        <w:t>artículo</w:t>
      </w:r>
      <w:r>
        <w:rPr>
          <w:spacing w:val="-3"/>
        </w:rPr>
        <w:t xml:space="preserve"> </w:t>
      </w:r>
      <w:r>
        <w:t>23;</w:t>
      </w:r>
      <w:r>
        <w:rPr>
          <w:spacing w:val="-2"/>
        </w:rPr>
        <w:t xml:space="preserve"> </w:t>
      </w:r>
      <w:r>
        <w:t>el</w:t>
      </w:r>
      <w:r>
        <w:rPr>
          <w:spacing w:val="-4"/>
        </w:rPr>
        <w:t xml:space="preserve"> </w:t>
      </w:r>
      <w:r>
        <w:t>primer</w:t>
      </w:r>
      <w:r>
        <w:rPr>
          <w:spacing w:val="-4"/>
        </w:rPr>
        <w:t xml:space="preserve"> </w:t>
      </w:r>
      <w:r>
        <w:t>párrafo</w:t>
      </w:r>
      <w:r>
        <w:rPr>
          <w:spacing w:val="-3"/>
        </w:rPr>
        <w:t xml:space="preserve"> </w:t>
      </w:r>
      <w:r>
        <w:t>y</w:t>
      </w:r>
      <w:r>
        <w:rPr>
          <w:spacing w:val="-6"/>
        </w:rPr>
        <w:t xml:space="preserve"> </w:t>
      </w:r>
      <w:r>
        <w:t>las</w:t>
      </w:r>
      <w:r>
        <w:rPr>
          <w:spacing w:val="-5"/>
        </w:rPr>
        <w:t xml:space="preserve"> </w:t>
      </w:r>
      <w:r>
        <w:t>fracciones</w:t>
      </w:r>
      <w:r>
        <w:rPr>
          <w:spacing w:val="-3"/>
        </w:rPr>
        <w:t xml:space="preserve"> </w:t>
      </w:r>
      <w:r>
        <w:t>I</w:t>
      </w:r>
      <w:r>
        <w:rPr>
          <w:spacing w:val="-4"/>
        </w:rPr>
        <w:t xml:space="preserve"> </w:t>
      </w:r>
      <w:r>
        <w:t>y</w:t>
      </w:r>
      <w:r>
        <w:rPr>
          <w:spacing w:val="-5"/>
        </w:rPr>
        <w:t xml:space="preserve"> </w:t>
      </w:r>
      <w:r>
        <w:t>V</w:t>
      </w:r>
      <w:r>
        <w:rPr>
          <w:spacing w:val="-3"/>
        </w:rPr>
        <w:t xml:space="preserve"> </w:t>
      </w:r>
      <w:r>
        <w:t>del</w:t>
      </w:r>
      <w:r>
        <w:rPr>
          <w:spacing w:val="-4"/>
        </w:rPr>
        <w:t xml:space="preserve"> </w:t>
      </w:r>
      <w:r>
        <w:t>artículo</w:t>
      </w:r>
      <w:r>
        <w:rPr>
          <w:spacing w:val="-4"/>
        </w:rPr>
        <w:t xml:space="preserve"> </w:t>
      </w:r>
      <w:r>
        <w:t>24;</w:t>
      </w:r>
      <w:r>
        <w:rPr>
          <w:spacing w:val="-2"/>
        </w:rPr>
        <w:t xml:space="preserve"> </w:t>
      </w:r>
      <w:r>
        <w:t>el primer párrafo del artículo 25, así como el primer párrafo del apartado A, la fracción IV del apartado A y el apartado C del mismo artículo 25; el artículo 40; el primer párrafo y las fracciones V antes IV y VI an</w:t>
      </w:r>
      <w:r>
        <w:t>tes</w:t>
      </w:r>
      <w:r>
        <w:rPr>
          <w:spacing w:val="-3"/>
        </w:rPr>
        <w:t xml:space="preserve"> </w:t>
      </w:r>
      <w:r>
        <w:t>V</w:t>
      </w:r>
      <w:r>
        <w:rPr>
          <w:spacing w:val="-3"/>
        </w:rPr>
        <w:t xml:space="preserve"> </w:t>
      </w:r>
      <w:r>
        <w:t>del</w:t>
      </w:r>
      <w:r>
        <w:rPr>
          <w:spacing w:val="-3"/>
        </w:rPr>
        <w:t xml:space="preserve"> </w:t>
      </w:r>
      <w:r>
        <w:t>artículo</w:t>
      </w:r>
      <w:r>
        <w:rPr>
          <w:spacing w:val="-3"/>
        </w:rPr>
        <w:t xml:space="preserve"> </w:t>
      </w:r>
      <w:r>
        <w:t>50;</w:t>
      </w:r>
      <w:r>
        <w:rPr>
          <w:spacing w:val="-1"/>
        </w:rPr>
        <w:t xml:space="preserve"> </w:t>
      </w:r>
      <w:r>
        <w:t>el</w:t>
      </w:r>
      <w:r>
        <w:rPr>
          <w:spacing w:val="-4"/>
        </w:rPr>
        <w:t xml:space="preserve"> </w:t>
      </w:r>
      <w:r>
        <w:t>primer</w:t>
      </w:r>
      <w:r>
        <w:rPr>
          <w:spacing w:val="-1"/>
        </w:rPr>
        <w:t xml:space="preserve"> </w:t>
      </w:r>
      <w:r>
        <w:t>párrafo</w:t>
      </w:r>
      <w:r>
        <w:rPr>
          <w:spacing w:val="-3"/>
        </w:rPr>
        <w:t xml:space="preserve"> </w:t>
      </w:r>
      <w:r>
        <w:t>del</w:t>
      </w:r>
      <w:r>
        <w:rPr>
          <w:spacing w:val="-3"/>
        </w:rPr>
        <w:t xml:space="preserve"> </w:t>
      </w:r>
      <w:r>
        <w:t>artículo</w:t>
      </w:r>
      <w:r>
        <w:rPr>
          <w:spacing w:val="-3"/>
        </w:rPr>
        <w:t xml:space="preserve"> </w:t>
      </w:r>
      <w:r>
        <w:t>51;</w:t>
      </w:r>
      <w:r>
        <w:rPr>
          <w:spacing w:val="-1"/>
        </w:rPr>
        <w:t xml:space="preserve"> </w:t>
      </w:r>
      <w:r>
        <w:t>la</w:t>
      </w:r>
      <w:r>
        <w:rPr>
          <w:spacing w:val="-5"/>
        </w:rPr>
        <w:t xml:space="preserve"> </w:t>
      </w:r>
      <w:r>
        <w:t>fracción</w:t>
      </w:r>
      <w:r>
        <w:rPr>
          <w:spacing w:val="-5"/>
        </w:rPr>
        <w:t xml:space="preserve"> </w:t>
      </w:r>
      <w:r>
        <w:t>II</w:t>
      </w:r>
      <w:r>
        <w:rPr>
          <w:spacing w:val="-2"/>
        </w:rPr>
        <w:t xml:space="preserve"> </w:t>
      </w:r>
      <w:r>
        <w:t>antes</w:t>
      </w:r>
      <w:r>
        <w:rPr>
          <w:spacing w:val="-4"/>
        </w:rPr>
        <w:t xml:space="preserve"> </w:t>
      </w:r>
      <w:r>
        <w:t>I,</w:t>
      </w:r>
      <w:r>
        <w:rPr>
          <w:spacing w:val="-2"/>
        </w:rPr>
        <w:t xml:space="preserve"> </w:t>
      </w:r>
      <w:r>
        <w:t>la</w:t>
      </w:r>
      <w:r>
        <w:rPr>
          <w:spacing w:val="-2"/>
        </w:rPr>
        <w:t xml:space="preserve"> </w:t>
      </w:r>
      <w:r>
        <w:t>III</w:t>
      </w:r>
      <w:r>
        <w:rPr>
          <w:spacing w:val="-4"/>
        </w:rPr>
        <w:t xml:space="preserve"> </w:t>
      </w:r>
      <w:r>
        <w:t>antes</w:t>
      </w:r>
      <w:r>
        <w:rPr>
          <w:spacing w:val="-4"/>
        </w:rPr>
        <w:t xml:space="preserve"> </w:t>
      </w:r>
      <w:r>
        <w:t>II,</w:t>
      </w:r>
      <w:r>
        <w:rPr>
          <w:spacing w:val="-2"/>
        </w:rPr>
        <w:t xml:space="preserve"> </w:t>
      </w:r>
      <w:r>
        <w:t>la</w:t>
      </w:r>
      <w:r>
        <w:rPr>
          <w:spacing w:val="-2"/>
        </w:rPr>
        <w:t xml:space="preserve"> </w:t>
      </w:r>
      <w:r>
        <w:t>V</w:t>
      </w:r>
      <w:r>
        <w:rPr>
          <w:spacing w:val="-3"/>
        </w:rPr>
        <w:t xml:space="preserve"> </w:t>
      </w:r>
      <w:r>
        <w:t>antes</w:t>
      </w:r>
      <w:r>
        <w:rPr>
          <w:spacing w:val="-2"/>
        </w:rPr>
        <w:t xml:space="preserve"> </w:t>
      </w:r>
      <w:r>
        <w:t xml:space="preserve">IV se recorre y la fracción VI antes V del artículo 53; el nombre de la Sección Cuarta del Capítulo II del Título Cuarto; el primer párrafo y las </w:t>
      </w:r>
      <w:r>
        <w:t>fracciones XX, XXI, XXII, XXVII, XXVIII, XXXIV, LI y la LXVI del artículo</w:t>
      </w:r>
      <w:r>
        <w:rPr>
          <w:spacing w:val="-8"/>
        </w:rPr>
        <w:t xml:space="preserve"> </w:t>
      </w:r>
      <w:r>
        <w:t>59;</w:t>
      </w:r>
      <w:r>
        <w:rPr>
          <w:spacing w:val="-7"/>
        </w:rPr>
        <w:t xml:space="preserve"> </w:t>
      </w:r>
      <w:r>
        <w:t>el</w:t>
      </w:r>
      <w:r>
        <w:rPr>
          <w:spacing w:val="-9"/>
        </w:rPr>
        <w:t xml:space="preserve"> </w:t>
      </w:r>
      <w:r>
        <w:t>último</w:t>
      </w:r>
      <w:r>
        <w:rPr>
          <w:spacing w:val="-8"/>
        </w:rPr>
        <w:t xml:space="preserve"> </w:t>
      </w:r>
      <w:r>
        <w:t>párrafo</w:t>
      </w:r>
      <w:r>
        <w:rPr>
          <w:spacing w:val="-7"/>
        </w:rPr>
        <w:t xml:space="preserve"> </w:t>
      </w:r>
      <w:r>
        <w:t>del</w:t>
      </w:r>
      <w:r>
        <w:rPr>
          <w:spacing w:val="-9"/>
        </w:rPr>
        <w:t xml:space="preserve"> </w:t>
      </w:r>
      <w:r>
        <w:t>artículo</w:t>
      </w:r>
      <w:r>
        <w:rPr>
          <w:spacing w:val="-8"/>
        </w:rPr>
        <w:t xml:space="preserve"> </w:t>
      </w:r>
      <w:r>
        <w:t>65</w:t>
      </w:r>
      <w:r>
        <w:rPr>
          <w:spacing w:val="-8"/>
        </w:rPr>
        <w:t xml:space="preserve"> </w:t>
      </w:r>
      <w:r>
        <w:t>BIS;</w:t>
      </w:r>
      <w:r>
        <w:rPr>
          <w:spacing w:val="-6"/>
        </w:rPr>
        <w:t xml:space="preserve"> </w:t>
      </w:r>
      <w:r>
        <w:t>el</w:t>
      </w:r>
      <w:r>
        <w:rPr>
          <w:spacing w:val="-9"/>
        </w:rPr>
        <w:t xml:space="preserve"> </w:t>
      </w:r>
      <w:r>
        <w:t>inciso</w:t>
      </w:r>
      <w:r>
        <w:rPr>
          <w:spacing w:val="-8"/>
        </w:rPr>
        <w:t xml:space="preserve"> </w:t>
      </w:r>
      <w:r>
        <w:t>B)</w:t>
      </w:r>
      <w:r>
        <w:rPr>
          <w:spacing w:val="-7"/>
        </w:rPr>
        <w:t xml:space="preserve"> </w:t>
      </w:r>
      <w:r>
        <w:t>de</w:t>
      </w:r>
      <w:r>
        <w:rPr>
          <w:spacing w:val="-7"/>
        </w:rPr>
        <w:t xml:space="preserve"> </w:t>
      </w:r>
      <w:r>
        <w:t>la</w:t>
      </w:r>
      <w:r>
        <w:rPr>
          <w:spacing w:val="-10"/>
        </w:rPr>
        <w:t xml:space="preserve"> </w:t>
      </w:r>
      <w:r>
        <w:t>fracción</w:t>
      </w:r>
      <w:r>
        <w:rPr>
          <w:spacing w:val="-8"/>
        </w:rPr>
        <w:t xml:space="preserve"> </w:t>
      </w:r>
      <w:r>
        <w:t>I</w:t>
      </w:r>
      <w:r>
        <w:rPr>
          <w:spacing w:val="-11"/>
        </w:rPr>
        <w:t xml:space="preserve"> </w:t>
      </w:r>
      <w:r>
        <w:t>del</w:t>
      </w:r>
      <w:r>
        <w:rPr>
          <w:spacing w:val="-8"/>
        </w:rPr>
        <w:t xml:space="preserve"> </w:t>
      </w:r>
      <w:r>
        <w:t>artículo</w:t>
      </w:r>
      <w:r>
        <w:rPr>
          <w:spacing w:val="-8"/>
        </w:rPr>
        <w:t xml:space="preserve"> </w:t>
      </w:r>
      <w:r>
        <w:t>72;</w:t>
      </w:r>
      <w:r>
        <w:rPr>
          <w:spacing w:val="-7"/>
        </w:rPr>
        <w:t xml:space="preserve"> </w:t>
      </w:r>
      <w:r>
        <w:t>las</w:t>
      </w:r>
      <w:r>
        <w:rPr>
          <w:spacing w:val="-10"/>
        </w:rPr>
        <w:t xml:space="preserve"> </w:t>
      </w:r>
      <w:r>
        <w:t>fracciones I, II, IV, V, X y XXIV del artículo 79; las fracciones IV y VIII del artículo 80; el artículo 83 primer párrafo; y</w:t>
      </w:r>
      <w:r>
        <w:rPr>
          <w:spacing w:val="-3"/>
        </w:rPr>
        <w:t xml:space="preserve"> </w:t>
      </w:r>
      <w:r>
        <w:t>las</w:t>
      </w:r>
      <w:r>
        <w:rPr>
          <w:spacing w:val="-3"/>
        </w:rPr>
        <w:t xml:space="preserve"> </w:t>
      </w:r>
      <w:r>
        <w:t>fracciones</w:t>
      </w:r>
      <w:r>
        <w:rPr>
          <w:spacing w:val="-3"/>
        </w:rPr>
        <w:t xml:space="preserve"> </w:t>
      </w:r>
      <w:r>
        <w:t>II</w:t>
      </w:r>
      <w:r>
        <w:rPr>
          <w:spacing w:val="-2"/>
        </w:rPr>
        <w:t xml:space="preserve"> </w:t>
      </w:r>
      <w:r>
        <w:t>y</w:t>
      </w:r>
      <w:r>
        <w:rPr>
          <w:spacing w:val="-3"/>
        </w:rPr>
        <w:t xml:space="preserve"> </w:t>
      </w:r>
      <w:r>
        <w:t>III</w:t>
      </w:r>
      <w:r>
        <w:rPr>
          <w:spacing w:val="-2"/>
        </w:rPr>
        <w:t xml:space="preserve"> </w:t>
      </w:r>
      <w:r>
        <w:t>del</w:t>
      </w:r>
      <w:r>
        <w:rPr>
          <w:spacing w:val="-1"/>
        </w:rPr>
        <w:t xml:space="preserve"> </w:t>
      </w:r>
      <w:r>
        <w:t>artículo</w:t>
      </w:r>
      <w:r>
        <w:rPr>
          <w:spacing w:val="-1"/>
        </w:rPr>
        <w:t xml:space="preserve"> </w:t>
      </w:r>
      <w:r>
        <w:t>87; el</w:t>
      </w:r>
      <w:r>
        <w:rPr>
          <w:spacing w:val="-3"/>
        </w:rPr>
        <w:t xml:space="preserve"> </w:t>
      </w:r>
      <w:r>
        <w:t>artículo</w:t>
      </w:r>
      <w:r>
        <w:rPr>
          <w:spacing w:val="-1"/>
        </w:rPr>
        <w:t xml:space="preserve"> </w:t>
      </w:r>
      <w:r>
        <w:t>88; la</w:t>
      </w:r>
      <w:r>
        <w:rPr>
          <w:spacing w:val="-5"/>
        </w:rPr>
        <w:t xml:space="preserve"> </w:t>
      </w:r>
      <w:r>
        <w:t>fracción</w:t>
      </w:r>
      <w:r>
        <w:rPr>
          <w:spacing w:val="-3"/>
        </w:rPr>
        <w:t xml:space="preserve"> </w:t>
      </w:r>
      <w:r>
        <w:t>I</w:t>
      </w:r>
      <w:r>
        <w:rPr>
          <w:spacing w:val="-2"/>
        </w:rPr>
        <w:t xml:space="preserve"> </w:t>
      </w:r>
      <w:r>
        <w:t>del</w:t>
      </w:r>
      <w:r>
        <w:rPr>
          <w:spacing w:val="-4"/>
        </w:rPr>
        <w:t xml:space="preserve"> </w:t>
      </w:r>
      <w:r>
        <w:t>artículo</w:t>
      </w:r>
      <w:r>
        <w:rPr>
          <w:spacing w:val="-1"/>
        </w:rPr>
        <w:t xml:space="preserve"> </w:t>
      </w:r>
      <w:r>
        <w:t>90,</w:t>
      </w:r>
      <w:r>
        <w:rPr>
          <w:spacing w:val="-2"/>
        </w:rPr>
        <w:t xml:space="preserve"> </w:t>
      </w:r>
      <w:r>
        <w:t>el</w:t>
      </w:r>
      <w:r>
        <w:rPr>
          <w:spacing w:val="-4"/>
        </w:rPr>
        <w:t xml:space="preserve"> </w:t>
      </w:r>
      <w:r>
        <w:t>nombre</w:t>
      </w:r>
      <w:r>
        <w:rPr>
          <w:spacing w:val="-2"/>
        </w:rPr>
        <w:t xml:space="preserve"> </w:t>
      </w:r>
      <w:r>
        <w:t>de</w:t>
      </w:r>
      <w:r>
        <w:rPr>
          <w:spacing w:val="-3"/>
        </w:rPr>
        <w:t xml:space="preserve"> </w:t>
      </w:r>
      <w:r>
        <w:t>la</w:t>
      </w:r>
      <w:r>
        <w:rPr>
          <w:spacing w:val="-1"/>
        </w:rPr>
        <w:t xml:space="preserve"> </w:t>
      </w:r>
      <w:r>
        <w:t>sección cuarta del capítul</w:t>
      </w:r>
      <w:r>
        <w:t>o III del Título Cuarto; el artículo 93, el artículo 94; el primer párrafo del artículo 99; el artículo 100, el artículo 102; el artículo 103; el artículo 105; el primer párrafo del artículo 106; el artículo 111; el nombre del Título Sexto; el artículo 114</w:t>
      </w:r>
      <w:r>
        <w:t>; el tercer párrafo del artículo 115; el primer párrafo del artículo</w:t>
      </w:r>
      <w:r>
        <w:rPr>
          <w:spacing w:val="29"/>
        </w:rPr>
        <w:t xml:space="preserve"> </w:t>
      </w:r>
      <w:r>
        <w:t>117;</w:t>
      </w:r>
      <w:r>
        <w:rPr>
          <w:spacing w:val="29"/>
        </w:rPr>
        <w:t xml:space="preserve"> </w:t>
      </w:r>
      <w:r>
        <w:t>el</w:t>
      </w:r>
      <w:r>
        <w:rPr>
          <w:spacing w:val="27"/>
        </w:rPr>
        <w:t xml:space="preserve"> </w:t>
      </w:r>
      <w:r>
        <w:t>nombre</w:t>
      </w:r>
      <w:r>
        <w:rPr>
          <w:spacing w:val="25"/>
        </w:rPr>
        <w:t xml:space="preserve"> </w:t>
      </w:r>
      <w:r>
        <w:t>del</w:t>
      </w:r>
      <w:r>
        <w:rPr>
          <w:spacing w:val="26"/>
        </w:rPr>
        <w:t xml:space="preserve"> </w:t>
      </w:r>
      <w:r>
        <w:t>Título</w:t>
      </w:r>
      <w:r>
        <w:rPr>
          <w:spacing w:val="30"/>
        </w:rPr>
        <w:t xml:space="preserve"> </w:t>
      </w:r>
      <w:r>
        <w:t>Octavo;</w:t>
      </w:r>
      <w:r>
        <w:rPr>
          <w:spacing w:val="31"/>
        </w:rPr>
        <w:t xml:space="preserve"> </w:t>
      </w:r>
      <w:r>
        <w:t>el</w:t>
      </w:r>
      <w:r>
        <w:rPr>
          <w:spacing w:val="27"/>
        </w:rPr>
        <w:t xml:space="preserve"> </w:t>
      </w:r>
      <w:r>
        <w:t>segundo</w:t>
      </w:r>
      <w:r>
        <w:rPr>
          <w:spacing w:val="27"/>
        </w:rPr>
        <w:t xml:space="preserve"> </w:t>
      </w:r>
      <w:r>
        <w:t>párrafo</w:t>
      </w:r>
      <w:r>
        <w:rPr>
          <w:spacing w:val="28"/>
        </w:rPr>
        <w:t xml:space="preserve"> </w:t>
      </w:r>
      <w:r>
        <w:t>del</w:t>
      </w:r>
      <w:r>
        <w:rPr>
          <w:spacing w:val="30"/>
        </w:rPr>
        <w:t xml:space="preserve"> </w:t>
      </w:r>
      <w:r>
        <w:t>artículo</w:t>
      </w:r>
      <w:r>
        <w:rPr>
          <w:spacing w:val="30"/>
        </w:rPr>
        <w:t xml:space="preserve"> </w:t>
      </w:r>
      <w:r>
        <w:t>137;</w:t>
      </w:r>
      <w:r>
        <w:rPr>
          <w:spacing w:val="29"/>
        </w:rPr>
        <w:t xml:space="preserve"> </w:t>
      </w:r>
      <w:r>
        <w:t>el</w:t>
      </w:r>
      <w:r>
        <w:rPr>
          <w:spacing w:val="26"/>
        </w:rPr>
        <w:t xml:space="preserve"> </w:t>
      </w:r>
      <w:r>
        <w:t>párrafo</w:t>
      </w:r>
      <w:r>
        <w:rPr>
          <w:spacing w:val="28"/>
        </w:rPr>
        <w:t xml:space="preserve"> </w:t>
      </w:r>
      <w:r>
        <w:t>cuarto</w:t>
      </w:r>
      <w:r>
        <w:rPr>
          <w:spacing w:val="28"/>
        </w:rPr>
        <w:t xml:space="preserve"> </w:t>
      </w:r>
      <w:r>
        <w:t>del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241" w:right="117"/>
        <w:jc w:val="both"/>
      </w:pPr>
      <w:r>
        <w:t xml:space="preserve">artículo 140. </w:t>
      </w:r>
      <w:r>
        <w:rPr>
          <w:b/>
        </w:rPr>
        <w:t xml:space="preserve">SE ADICIONAN </w:t>
      </w:r>
      <w:r>
        <w:t xml:space="preserve">dos párrafos al artículo 4; un segundo párrafo al artículo 23; una fracción IV del artículo 50, recorriendo en su orden los subsecuentes; tres últimos párrafos del artículo 51; la fracciones I y VII del artículo 53; una fracción XXVII BIS al artículo 59 y </w:t>
      </w:r>
      <w:r>
        <w:t>las fracciones LXVII y LXVIII al mismo</w:t>
      </w:r>
      <w:r>
        <w:rPr>
          <w:spacing w:val="-8"/>
        </w:rPr>
        <w:t xml:space="preserve"> </w:t>
      </w:r>
      <w:r>
        <w:t>artículo;</w:t>
      </w:r>
      <w:r>
        <w:rPr>
          <w:spacing w:val="-4"/>
        </w:rPr>
        <w:t xml:space="preserve"> </w:t>
      </w:r>
      <w:r>
        <w:t>una</w:t>
      </w:r>
      <w:r>
        <w:rPr>
          <w:spacing w:val="-8"/>
        </w:rPr>
        <w:t xml:space="preserve"> </w:t>
      </w:r>
      <w:r>
        <w:t>fracción</w:t>
      </w:r>
      <w:r>
        <w:rPr>
          <w:spacing w:val="-6"/>
        </w:rPr>
        <w:t xml:space="preserve"> </w:t>
      </w:r>
      <w:r>
        <w:t>VI</w:t>
      </w:r>
      <w:r>
        <w:rPr>
          <w:spacing w:val="-4"/>
        </w:rPr>
        <w:t xml:space="preserve"> </w:t>
      </w:r>
      <w:r>
        <w:t>al</w:t>
      </w:r>
      <w:r>
        <w:rPr>
          <w:spacing w:val="-8"/>
        </w:rPr>
        <w:t xml:space="preserve"> </w:t>
      </w:r>
      <w:r>
        <w:t>artículo</w:t>
      </w:r>
      <w:r>
        <w:rPr>
          <w:spacing w:val="-5"/>
        </w:rPr>
        <w:t xml:space="preserve"> </w:t>
      </w:r>
      <w:r>
        <w:t>65</w:t>
      </w:r>
      <w:r>
        <w:rPr>
          <w:spacing w:val="-6"/>
        </w:rPr>
        <w:t xml:space="preserve"> </w:t>
      </w:r>
      <w:r>
        <w:t>BIS;</w:t>
      </w:r>
      <w:r>
        <w:rPr>
          <w:spacing w:val="-9"/>
        </w:rPr>
        <w:t xml:space="preserve"> </w:t>
      </w:r>
      <w:r>
        <w:t>un</w:t>
      </w:r>
      <w:r>
        <w:rPr>
          <w:spacing w:val="-6"/>
        </w:rPr>
        <w:t xml:space="preserve"> </w:t>
      </w:r>
      <w:r>
        <w:t>inciso</w:t>
      </w:r>
      <w:r>
        <w:rPr>
          <w:spacing w:val="-4"/>
        </w:rPr>
        <w:t xml:space="preserve"> </w:t>
      </w:r>
      <w:r>
        <w:t>E)</w:t>
      </w:r>
      <w:r>
        <w:rPr>
          <w:spacing w:val="-7"/>
        </w:rPr>
        <w:t xml:space="preserve"> </w:t>
      </w:r>
      <w:r>
        <w:t>a</w:t>
      </w:r>
      <w:r>
        <w:rPr>
          <w:spacing w:val="-8"/>
        </w:rPr>
        <w:t xml:space="preserve"> </w:t>
      </w:r>
      <w:r>
        <w:t>la</w:t>
      </w:r>
      <w:r>
        <w:rPr>
          <w:spacing w:val="-8"/>
        </w:rPr>
        <w:t xml:space="preserve"> </w:t>
      </w:r>
      <w:r>
        <w:t>fracción</w:t>
      </w:r>
      <w:r>
        <w:rPr>
          <w:spacing w:val="-10"/>
        </w:rPr>
        <w:t xml:space="preserve"> </w:t>
      </w:r>
      <w:r>
        <w:t>I</w:t>
      </w:r>
      <w:r>
        <w:rPr>
          <w:spacing w:val="-4"/>
        </w:rPr>
        <w:t xml:space="preserve"> </w:t>
      </w:r>
      <w:r>
        <w:t>del</w:t>
      </w:r>
      <w:r>
        <w:rPr>
          <w:spacing w:val="-8"/>
        </w:rPr>
        <w:t xml:space="preserve"> </w:t>
      </w:r>
      <w:r>
        <w:t>artículo</w:t>
      </w:r>
      <w:r>
        <w:rPr>
          <w:spacing w:val="-5"/>
        </w:rPr>
        <w:t xml:space="preserve"> </w:t>
      </w:r>
      <w:r>
        <w:t>72;</w:t>
      </w:r>
      <w:r>
        <w:rPr>
          <w:spacing w:val="-4"/>
        </w:rPr>
        <w:t xml:space="preserve"> </w:t>
      </w:r>
      <w:r>
        <w:t>una</w:t>
      </w:r>
      <w:r>
        <w:rPr>
          <w:spacing w:val="-9"/>
        </w:rPr>
        <w:t xml:space="preserve"> </w:t>
      </w:r>
      <w:r>
        <w:t xml:space="preserve">fracción XXV al artículo 79 recorriendo en su orden la subsecuente; una fracción IV al artículo 87; dos últimos párrafos </w:t>
      </w:r>
      <w:r>
        <w:t>al artículo 88; tres párrafos últimos al artículo 99; tres últimos párrafos al artículo 101; un apartado A integrado por siete fracciones y un apartado B integrado por seis fracciones al artículo 106; una sección cuarta al Capítulo IV del Título Cuarto que</w:t>
      </w:r>
      <w:r>
        <w:t xml:space="preserve"> contiene el artículo 111; </w:t>
      </w:r>
      <w:r>
        <w:rPr>
          <w:b/>
        </w:rPr>
        <w:t xml:space="preserve">SE DEROGAN </w:t>
      </w:r>
      <w:r>
        <w:t>el apartado</w:t>
      </w:r>
      <w:r>
        <w:rPr>
          <w:spacing w:val="-10"/>
        </w:rPr>
        <w:t xml:space="preserve"> </w:t>
      </w:r>
      <w:r>
        <w:t>E</w:t>
      </w:r>
      <w:r>
        <w:rPr>
          <w:spacing w:val="-11"/>
        </w:rPr>
        <w:t xml:space="preserve"> </w:t>
      </w:r>
      <w:r>
        <w:t>del</w:t>
      </w:r>
      <w:r>
        <w:rPr>
          <w:spacing w:val="-9"/>
        </w:rPr>
        <w:t xml:space="preserve"> </w:t>
      </w:r>
      <w:r>
        <w:t>artículo</w:t>
      </w:r>
      <w:r>
        <w:rPr>
          <w:spacing w:val="-8"/>
        </w:rPr>
        <w:t xml:space="preserve"> </w:t>
      </w:r>
      <w:r>
        <w:t>25;</w:t>
      </w:r>
      <w:r>
        <w:rPr>
          <w:spacing w:val="-5"/>
        </w:rPr>
        <w:t xml:space="preserve"> </w:t>
      </w:r>
      <w:r>
        <w:t>la</w:t>
      </w:r>
      <w:r>
        <w:rPr>
          <w:spacing w:val="-13"/>
        </w:rPr>
        <w:t xml:space="preserve"> </w:t>
      </w:r>
      <w:r>
        <w:t>fracción</w:t>
      </w:r>
      <w:r>
        <w:rPr>
          <w:spacing w:val="-11"/>
        </w:rPr>
        <w:t xml:space="preserve"> </w:t>
      </w:r>
      <w:r>
        <w:t>IV</w:t>
      </w:r>
      <w:r>
        <w:rPr>
          <w:spacing w:val="-11"/>
        </w:rPr>
        <w:t xml:space="preserve"> </w:t>
      </w:r>
      <w:r>
        <w:t>antes</w:t>
      </w:r>
      <w:r>
        <w:rPr>
          <w:spacing w:val="-10"/>
        </w:rPr>
        <w:t xml:space="preserve"> </w:t>
      </w:r>
      <w:r>
        <w:t>III</w:t>
      </w:r>
      <w:r>
        <w:rPr>
          <w:spacing w:val="40"/>
        </w:rPr>
        <w:t xml:space="preserve"> </w:t>
      </w:r>
      <w:r>
        <w:t>del</w:t>
      </w:r>
      <w:r>
        <w:rPr>
          <w:spacing w:val="-9"/>
        </w:rPr>
        <w:t xml:space="preserve"> </w:t>
      </w:r>
      <w:r>
        <w:t>artículo</w:t>
      </w:r>
      <w:r>
        <w:rPr>
          <w:spacing w:val="-8"/>
        </w:rPr>
        <w:t xml:space="preserve"> </w:t>
      </w:r>
      <w:r>
        <w:t>53;</w:t>
      </w:r>
      <w:r>
        <w:rPr>
          <w:spacing w:val="-9"/>
        </w:rPr>
        <w:t xml:space="preserve"> </w:t>
      </w:r>
      <w:r>
        <w:t>el</w:t>
      </w:r>
      <w:r>
        <w:rPr>
          <w:spacing w:val="-10"/>
        </w:rPr>
        <w:t xml:space="preserve"> </w:t>
      </w:r>
      <w:r>
        <w:t>artículo</w:t>
      </w:r>
      <w:r>
        <w:rPr>
          <w:spacing w:val="-6"/>
        </w:rPr>
        <w:t xml:space="preserve"> </w:t>
      </w:r>
      <w:r>
        <w:t>86;</w:t>
      </w:r>
      <w:r>
        <w:rPr>
          <w:spacing w:val="-9"/>
        </w:rPr>
        <w:t xml:space="preserve"> </w:t>
      </w:r>
      <w:r>
        <w:t>el</w:t>
      </w:r>
      <w:r>
        <w:rPr>
          <w:spacing w:val="-11"/>
        </w:rPr>
        <w:t xml:space="preserve"> </w:t>
      </w:r>
      <w:r>
        <w:t>artículo</w:t>
      </w:r>
      <w:r>
        <w:rPr>
          <w:spacing w:val="-8"/>
        </w:rPr>
        <w:t xml:space="preserve"> </w:t>
      </w:r>
      <w:r>
        <w:t>110;</w:t>
      </w:r>
      <w:r>
        <w:rPr>
          <w:spacing w:val="-7"/>
        </w:rPr>
        <w:t xml:space="preserve"> </w:t>
      </w:r>
      <w:r>
        <w:t>el</w:t>
      </w:r>
      <w:r>
        <w:rPr>
          <w:spacing w:val="-11"/>
        </w:rPr>
        <w:t xml:space="preserve"> </w:t>
      </w:r>
      <w:r>
        <w:t>artículo 125 de la Constitución Política del Estado Libre y Soberano de</w:t>
      </w:r>
      <w:r>
        <w:rPr>
          <w:spacing w:val="-6"/>
        </w:rPr>
        <w:t xml:space="preserve"> </w:t>
      </w:r>
      <w:r>
        <w:t>Oaxaca.</w:t>
      </w:r>
    </w:p>
    <w:p w:rsidR="001E50CC" w:rsidRDefault="001E50CC">
      <w:pPr>
        <w:pStyle w:val="Textoindependiente"/>
        <w:spacing w:before="5"/>
        <w:rPr>
          <w:sz w:val="24"/>
        </w:rPr>
      </w:pPr>
    </w:p>
    <w:p w:rsidR="001E50CC" w:rsidRDefault="007B6CD5">
      <w:pPr>
        <w:pStyle w:val="Ttulo1"/>
        <w:ind w:left="249"/>
      </w:pPr>
      <w:r>
        <w:t>TRANSITORIOS</w:t>
      </w:r>
    </w:p>
    <w:p w:rsidR="001E50CC" w:rsidRDefault="001E50CC">
      <w:pPr>
        <w:pStyle w:val="Textoindependiente"/>
        <w:spacing w:before="4"/>
        <w:rPr>
          <w:b/>
          <w:sz w:val="35"/>
        </w:rPr>
      </w:pPr>
    </w:p>
    <w:p w:rsidR="001E50CC" w:rsidRDefault="007B6CD5">
      <w:pPr>
        <w:pStyle w:val="Textoindependiente"/>
        <w:spacing w:before="1"/>
        <w:ind w:left="241" w:right="121"/>
        <w:jc w:val="both"/>
      </w:pPr>
      <w:r>
        <w:rPr>
          <w:b/>
        </w:rPr>
        <w:t>PRIMERO.</w:t>
      </w:r>
      <w:r>
        <w:rPr>
          <w:b/>
          <w:spacing w:val="-7"/>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9"/>
        </w:rPr>
        <w:t xml:space="preserve"> </w:t>
      </w:r>
      <w:r>
        <w:t>en</w:t>
      </w:r>
      <w:r>
        <w:rPr>
          <w:spacing w:val="-9"/>
        </w:rPr>
        <w:t xml:space="preserve"> </w:t>
      </w:r>
      <w:r>
        <w:t>vigor</w:t>
      </w:r>
      <w:r>
        <w:rPr>
          <w:spacing w:val="-7"/>
        </w:rPr>
        <w:t xml:space="preserve"> </w:t>
      </w:r>
      <w:r>
        <w:t>el</w:t>
      </w:r>
      <w:r>
        <w:rPr>
          <w:spacing w:val="-7"/>
        </w:rPr>
        <w:t xml:space="preserve"> </w:t>
      </w:r>
      <w:r>
        <w:t>día</w:t>
      </w:r>
      <w:r>
        <w:rPr>
          <w:spacing w:val="-6"/>
        </w:rPr>
        <w:t xml:space="preserve"> </w:t>
      </w:r>
      <w:r>
        <w:t>siguiente</w:t>
      </w:r>
      <w:r>
        <w:rPr>
          <w:spacing w:val="-8"/>
        </w:rPr>
        <w:t xml:space="preserve"> </w:t>
      </w:r>
      <w:r>
        <w:t>de</w:t>
      </w:r>
      <w:r>
        <w:rPr>
          <w:spacing w:val="-9"/>
        </w:rPr>
        <w:t xml:space="preserve"> </w:t>
      </w:r>
      <w:r>
        <w:t>su</w:t>
      </w:r>
      <w:r>
        <w:rPr>
          <w:spacing w:val="-9"/>
        </w:rPr>
        <w:t xml:space="preserve"> </w:t>
      </w:r>
      <w:r>
        <w:t>publicación</w:t>
      </w:r>
      <w:r>
        <w:rPr>
          <w:spacing w:val="-6"/>
        </w:rPr>
        <w:t xml:space="preserve"> </w:t>
      </w:r>
      <w:r>
        <w:t>en</w:t>
      </w:r>
      <w:r>
        <w:rPr>
          <w:spacing w:val="-9"/>
        </w:rPr>
        <w:t xml:space="preserve"> </w:t>
      </w:r>
      <w:r>
        <w:t>el</w:t>
      </w:r>
      <w:r>
        <w:rPr>
          <w:spacing w:val="-7"/>
        </w:rPr>
        <w:t xml:space="preserve"> </w:t>
      </w:r>
      <w:r>
        <w:t>Periódico</w:t>
      </w:r>
      <w:r>
        <w:rPr>
          <w:spacing w:val="-8"/>
        </w:rPr>
        <w:t xml:space="preserve"> </w:t>
      </w:r>
      <w:r>
        <w:t>Oficial del Gobierno del</w:t>
      </w:r>
      <w:r>
        <w:rPr>
          <w:spacing w:val="-2"/>
        </w:rPr>
        <w:t xml:space="preserve"> </w:t>
      </w:r>
      <w:r>
        <w:t>Estado.</w:t>
      </w:r>
    </w:p>
    <w:p w:rsidR="001E50CC" w:rsidRDefault="001E50CC">
      <w:pPr>
        <w:pStyle w:val="Textoindependiente"/>
        <w:spacing w:before="2"/>
        <w:rPr>
          <w:sz w:val="24"/>
        </w:rPr>
      </w:pPr>
    </w:p>
    <w:p w:rsidR="001E50CC" w:rsidRDefault="007B6CD5">
      <w:pPr>
        <w:pStyle w:val="Textoindependiente"/>
        <w:spacing w:line="244" w:lineRule="auto"/>
        <w:ind w:left="241" w:right="121"/>
        <w:jc w:val="both"/>
      </w:pPr>
      <w:r>
        <w:rPr>
          <w:b/>
        </w:rPr>
        <w:t>SEGUNDO.</w:t>
      </w:r>
      <w:r>
        <w:rPr>
          <w:b/>
          <w:spacing w:val="-12"/>
        </w:rPr>
        <w:t xml:space="preserve"> </w:t>
      </w:r>
      <w:r>
        <w:t>El</w:t>
      </w:r>
      <w:r>
        <w:rPr>
          <w:spacing w:val="-14"/>
        </w:rPr>
        <w:t xml:space="preserve"> </w:t>
      </w:r>
      <w:r>
        <w:t>Congreso</w:t>
      </w:r>
      <w:r>
        <w:rPr>
          <w:spacing w:val="-15"/>
        </w:rPr>
        <w:t xml:space="preserve"> </w:t>
      </w:r>
      <w:r>
        <w:t>del</w:t>
      </w:r>
      <w:r>
        <w:rPr>
          <w:spacing w:val="-14"/>
        </w:rPr>
        <w:t xml:space="preserve"> </w:t>
      </w:r>
      <w:r>
        <w:t>Estado</w:t>
      </w:r>
      <w:r>
        <w:rPr>
          <w:spacing w:val="-16"/>
        </w:rPr>
        <w:t xml:space="preserve"> </w:t>
      </w:r>
      <w:r>
        <w:t>expedirá</w:t>
      </w:r>
      <w:r>
        <w:rPr>
          <w:spacing w:val="-13"/>
        </w:rPr>
        <w:t xml:space="preserve"> </w:t>
      </w:r>
      <w:r>
        <w:t>las</w:t>
      </w:r>
      <w:r>
        <w:rPr>
          <w:spacing w:val="-13"/>
        </w:rPr>
        <w:t xml:space="preserve"> </w:t>
      </w:r>
      <w:r>
        <w:t>reformas</w:t>
      </w:r>
      <w:r>
        <w:rPr>
          <w:spacing w:val="-13"/>
        </w:rPr>
        <w:t xml:space="preserve"> </w:t>
      </w:r>
      <w:r>
        <w:t>legales</w:t>
      </w:r>
      <w:r>
        <w:rPr>
          <w:spacing w:val="-13"/>
        </w:rPr>
        <w:t xml:space="preserve"> </w:t>
      </w:r>
      <w:r>
        <w:t>correspondientes</w:t>
      </w:r>
      <w:r>
        <w:rPr>
          <w:spacing w:val="-13"/>
        </w:rPr>
        <w:t xml:space="preserve"> </w:t>
      </w:r>
      <w:r>
        <w:t>dentro</w:t>
      </w:r>
      <w:r>
        <w:rPr>
          <w:spacing w:val="-13"/>
        </w:rPr>
        <w:t xml:space="preserve"> </w:t>
      </w:r>
      <w:r>
        <w:t>de</w:t>
      </w:r>
      <w:r>
        <w:rPr>
          <w:spacing w:val="-16"/>
        </w:rPr>
        <w:t xml:space="preserve"> </w:t>
      </w:r>
      <w:r>
        <w:t>los</w:t>
      </w:r>
      <w:r>
        <w:rPr>
          <w:spacing w:val="-13"/>
        </w:rPr>
        <w:t xml:space="preserve"> </w:t>
      </w:r>
      <w:r>
        <w:t>ciento ochenta días posteriores a la publicación del presente</w:t>
      </w:r>
      <w:r>
        <w:rPr>
          <w:spacing w:val="-4"/>
        </w:rPr>
        <w:t xml:space="preserve"> </w:t>
      </w:r>
      <w:r>
        <w:t>decreto.</w:t>
      </w:r>
    </w:p>
    <w:p w:rsidR="001E50CC" w:rsidRDefault="001E50CC">
      <w:pPr>
        <w:pStyle w:val="Textoindependiente"/>
        <w:spacing w:before="9"/>
        <w:rPr>
          <w:sz w:val="23"/>
        </w:rPr>
      </w:pPr>
    </w:p>
    <w:p w:rsidR="001E50CC" w:rsidRDefault="007B6CD5">
      <w:pPr>
        <w:pStyle w:val="Textoindependiente"/>
        <w:spacing w:before="1"/>
        <w:ind w:left="241" w:right="120"/>
        <w:jc w:val="both"/>
      </w:pPr>
      <w:r>
        <w:t>Sin</w:t>
      </w:r>
      <w:r>
        <w:rPr>
          <w:spacing w:val="-11"/>
        </w:rPr>
        <w:t xml:space="preserve"> </w:t>
      </w:r>
      <w:r>
        <w:t>condicionar</w:t>
      </w:r>
      <w:r>
        <w:rPr>
          <w:spacing w:val="-9"/>
        </w:rPr>
        <w:t xml:space="preserve"> </w:t>
      </w:r>
      <w:r>
        <w:t>ni</w:t>
      </w:r>
      <w:r>
        <w:rPr>
          <w:spacing w:val="-11"/>
        </w:rPr>
        <w:t xml:space="preserve"> </w:t>
      </w:r>
      <w:r>
        <w:t>limitar</w:t>
      </w:r>
      <w:r>
        <w:rPr>
          <w:spacing w:val="-12"/>
        </w:rPr>
        <w:t xml:space="preserve"> </w:t>
      </w:r>
      <w:r>
        <w:t>el</w:t>
      </w:r>
      <w:r>
        <w:rPr>
          <w:spacing w:val="-11"/>
        </w:rPr>
        <w:t xml:space="preserve"> </w:t>
      </w:r>
      <w:r>
        <w:t>derecho</w:t>
      </w:r>
      <w:r>
        <w:rPr>
          <w:spacing w:val="-10"/>
        </w:rPr>
        <w:t xml:space="preserve"> </w:t>
      </w:r>
      <w:r>
        <w:t>de</w:t>
      </w:r>
      <w:r>
        <w:rPr>
          <w:spacing w:val="-11"/>
        </w:rPr>
        <w:t xml:space="preserve"> </w:t>
      </w:r>
      <w:r>
        <w:t>iniciativa</w:t>
      </w:r>
      <w:r>
        <w:rPr>
          <w:spacing w:val="-10"/>
        </w:rPr>
        <w:t xml:space="preserve"> </w:t>
      </w:r>
      <w:r>
        <w:t>de</w:t>
      </w:r>
      <w:r>
        <w:rPr>
          <w:spacing w:val="-11"/>
        </w:rPr>
        <w:t xml:space="preserve"> </w:t>
      </w:r>
      <w:r>
        <w:t>cada</w:t>
      </w:r>
      <w:r>
        <w:rPr>
          <w:spacing w:val="-11"/>
        </w:rPr>
        <w:t xml:space="preserve"> </w:t>
      </w:r>
      <w:r>
        <w:t>Poder,</w:t>
      </w:r>
      <w:r>
        <w:rPr>
          <w:spacing w:val="-9"/>
        </w:rPr>
        <w:t xml:space="preserve"> </w:t>
      </w:r>
      <w:r>
        <w:t>el</w:t>
      </w:r>
      <w:r>
        <w:rPr>
          <w:spacing w:val="-11"/>
        </w:rPr>
        <w:t xml:space="preserve"> </w:t>
      </w:r>
      <w:r>
        <w:t>Congreso</w:t>
      </w:r>
      <w:r>
        <w:rPr>
          <w:spacing w:val="-8"/>
        </w:rPr>
        <w:t xml:space="preserve"> </w:t>
      </w:r>
      <w:r>
        <w:t>del</w:t>
      </w:r>
      <w:r>
        <w:rPr>
          <w:spacing w:val="-11"/>
        </w:rPr>
        <w:t xml:space="preserve"> </w:t>
      </w:r>
      <w:r>
        <w:t>Estado</w:t>
      </w:r>
      <w:r>
        <w:rPr>
          <w:spacing w:val="-10"/>
        </w:rPr>
        <w:t xml:space="preserve"> </w:t>
      </w:r>
      <w:r>
        <w:t>podrá</w:t>
      </w:r>
      <w:r>
        <w:rPr>
          <w:spacing w:val="-10"/>
        </w:rPr>
        <w:t xml:space="preserve"> </w:t>
      </w:r>
      <w:r>
        <w:t xml:space="preserve">promover con el Poder Ejecutivo y el Poder Judicial la realización de mesas de análisis </w:t>
      </w:r>
      <w:r>
        <w:t>para las adecuaciones al marco legal secundario resultado de esta</w:t>
      </w:r>
      <w:r>
        <w:rPr>
          <w:spacing w:val="-8"/>
        </w:rPr>
        <w:t xml:space="preserve"> </w:t>
      </w:r>
      <w:r>
        <w:t>reforma.</w:t>
      </w:r>
    </w:p>
    <w:p w:rsidR="001E50CC" w:rsidRDefault="001E50CC">
      <w:pPr>
        <w:pStyle w:val="Textoindependiente"/>
        <w:spacing w:before="2"/>
        <w:rPr>
          <w:sz w:val="24"/>
        </w:rPr>
      </w:pPr>
    </w:p>
    <w:p w:rsidR="001E50CC" w:rsidRDefault="007B6CD5">
      <w:pPr>
        <w:pStyle w:val="Textoindependiente"/>
        <w:ind w:left="241" w:right="119"/>
        <w:jc w:val="both"/>
      </w:pPr>
      <w:r>
        <w:rPr>
          <w:b/>
        </w:rPr>
        <w:t xml:space="preserve">TERCERO. </w:t>
      </w:r>
      <w:r>
        <w:t>Para los efectos de cumplir con el mandato del artículo 111, la Legislatura decretará los mecanismos</w:t>
      </w:r>
      <w:r>
        <w:rPr>
          <w:spacing w:val="-11"/>
        </w:rPr>
        <w:t xml:space="preserve"> </w:t>
      </w:r>
      <w:r>
        <w:t>de</w:t>
      </w:r>
      <w:r>
        <w:rPr>
          <w:spacing w:val="-11"/>
        </w:rPr>
        <w:t xml:space="preserve"> </w:t>
      </w:r>
      <w:r>
        <w:t>transferencia</w:t>
      </w:r>
      <w:r>
        <w:rPr>
          <w:spacing w:val="-8"/>
        </w:rPr>
        <w:t xml:space="preserve"> </w:t>
      </w:r>
      <w:r>
        <w:t>del</w:t>
      </w:r>
      <w:r>
        <w:rPr>
          <w:spacing w:val="-9"/>
        </w:rPr>
        <w:t xml:space="preserve"> </w:t>
      </w:r>
      <w:r>
        <w:t>personal,</w:t>
      </w:r>
      <w:r>
        <w:rPr>
          <w:spacing w:val="-9"/>
        </w:rPr>
        <w:t xml:space="preserve"> </w:t>
      </w:r>
      <w:r>
        <w:t>así</w:t>
      </w:r>
      <w:r>
        <w:rPr>
          <w:spacing w:val="-12"/>
        </w:rPr>
        <w:t xml:space="preserve"> </w:t>
      </w:r>
      <w:r>
        <w:t>como</w:t>
      </w:r>
      <w:r>
        <w:rPr>
          <w:spacing w:val="-7"/>
        </w:rPr>
        <w:t xml:space="preserve"> </w:t>
      </w:r>
      <w:r>
        <w:t>los</w:t>
      </w:r>
      <w:r>
        <w:rPr>
          <w:spacing w:val="-10"/>
        </w:rPr>
        <w:t xml:space="preserve"> </w:t>
      </w:r>
      <w:r>
        <w:t>recursos</w:t>
      </w:r>
      <w:r>
        <w:rPr>
          <w:spacing w:val="-8"/>
        </w:rPr>
        <w:t xml:space="preserve"> </w:t>
      </w:r>
      <w:r>
        <w:t>humanos,</w:t>
      </w:r>
      <w:r>
        <w:rPr>
          <w:spacing w:val="-9"/>
        </w:rPr>
        <w:t xml:space="preserve"> </w:t>
      </w:r>
      <w:r>
        <w:t>materiales</w:t>
      </w:r>
      <w:r>
        <w:rPr>
          <w:spacing w:val="-8"/>
        </w:rPr>
        <w:t xml:space="preserve"> </w:t>
      </w:r>
      <w:r>
        <w:t>y</w:t>
      </w:r>
      <w:r>
        <w:rPr>
          <w:spacing w:val="-12"/>
        </w:rPr>
        <w:t xml:space="preserve"> </w:t>
      </w:r>
      <w:r>
        <w:t>financieros</w:t>
      </w:r>
      <w:r>
        <w:rPr>
          <w:spacing w:val="-7"/>
        </w:rPr>
        <w:t xml:space="preserve"> </w:t>
      </w:r>
      <w:r>
        <w:t>del Tribunal de lo Contencioso Administrativo, al Poder Judicial, para que dicha transferencia quede concluida en el plazo establecido en el Segundo</w:t>
      </w:r>
      <w:r>
        <w:rPr>
          <w:spacing w:val="-4"/>
        </w:rPr>
        <w:t xml:space="preserve"> </w:t>
      </w:r>
      <w:r>
        <w:t>transitorio.</w:t>
      </w:r>
    </w:p>
    <w:p w:rsidR="001E50CC" w:rsidRDefault="001E50CC">
      <w:pPr>
        <w:pStyle w:val="Textoindependiente"/>
        <w:spacing w:before="3"/>
        <w:rPr>
          <w:sz w:val="24"/>
        </w:rPr>
      </w:pPr>
    </w:p>
    <w:p w:rsidR="001E50CC" w:rsidRDefault="007B6CD5">
      <w:pPr>
        <w:pStyle w:val="Textoindependiente"/>
        <w:spacing w:line="244" w:lineRule="auto"/>
        <w:ind w:left="241" w:right="122"/>
        <w:jc w:val="both"/>
      </w:pPr>
      <w:r>
        <w:rPr>
          <w:b/>
        </w:rPr>
        <w:t xml:space="preserve">CUARTO. </w:t>
      </w:r>
      <w:r>
        <w:t>Los Poderes contarán con el improrrogable plazo de treinta días naturales para nombrar a los miembros del Consejo de la Judicatura.</w:t>
      </w:r>
    </w:p>
    <w:p w:rsidR="001E50CC" w:rsidRDefault="001E50CC">
      <w:pPr>
        <w:pStyle w:val="Textoindependiente"/>
        <w:spacing w:before="9"/>
        <w:rPr>
          <w:sz w:val="23"/>
        </w:rPr>
      </w:pPr>
    </w:p>
    <w:p w:rsidR="001E50CC" w:rsidRDefault="007B6CD5">
      <w:pPr>
        <w:pStyle w:val="Textoindependiente"/>
        <w:ind w:left="241" w:right="118"/>
        <w:jc w:val="both"/>
      </w:pPr>
      <w:r>
        <w:t>Para los efectos de lo establecido en esta reforma, en un plazo no mayor al señalado en el transitorio Segundo, el Pleno de</w:t>
      </w:r>
      <w:r>
        <w:t>l Tribunal Superior de Justicia deberá adscribir a los Magistrados de la Sala Constitucional.</w:t>
      </w:r>
    </w:p>
    <w:p w:rsidR="001E50CC" w:rsidRDefault="001E50CC">
      <w:pPr>
        <w:pStyle w:val="Textoindependiente"/>
        <w:spacing w:before="2"/>
        <w:rPr>
          <w:sz w:val="24"/>
        </w:rPr>
      </w:pPr>
    </w:p>
    <w:p w:rsidR="001E50CC" w:rsidRDefault="007B6CD5">
      <w:pPr>
        <w:pStyle w:val="Textoindependiente"/>
        <w:spacing w:before="1"/>
        <w:ind w:left="241" w:right="120"/>
        <w:jc w:val="both"/>
      </w:pPr>
      <w:r>
        <w:t>La</w:t>
      </w:r>
      <w:r>
        <w:rPr>
          <w:spacing w:val="-12"/>
        </w:rPr>
        <w:t xml:space="preserve"> </w:t>
      </w:r>
      <w:r>
        <w:t>Legislatura</w:t>
      </w:r>
      <w:r>
        <w:rPr>
          <w:spacing w:val="-13"/>
        </w:rPr>
        <w:t xml:space="preserve"> </w:t>
      </w:r>
      <w:r>
        <w:t>y</w:t>
      </w:r>
      <w:r>
        <w:rPr>
          <w:spacing w:val="-12"/>
        </w:rPr>
        <w:t xml:space="preserve"> </w:t>
      </w:r>
      <w:r>
        <w:t>el</w:t>
      </w:r>
      <w:r>
        <w:rPr>
          <w:spacing w:val="-11"/>
        </w:rPr>
        <w:t xml:space="preserve"> </w:t>
      </w:r>
      <w:r>
        <w:t>Gobernador</w:t>
      </w:r>
      <w:r>
        <w:rPr>
          <w:spacing w:val="-10"/>
        </w:rPr>
        <w:t xml:space="preserve"> </w:t>
      </w:r>
      <w:r>
        <w:t>deberán</w:t>
      </w:r>
      <w:r>
        <w:rPr>
          <w:spacing w:val="-11"/>
        </w:rPr>
        <w:t xml:space="preserve"> </w:t>
      </w:r>
      <w:r>
        <w:t>nombrar,</w:t>
      </w:r>
      <w:r>
        <w:rPr>
          <w:spacing w:val="-14"/>
        </w:rPr>
        <w:t xml:space="preserve"> </w:t>
      </w:r>
      <w:r>
        <w:t>en</w:t>
      </w:r>
      <w:r>
        <w:rPr>
          <w:spacing w:val="-11"/>
        </w:rPr>
        <w:t xml:space="preserve"> </w:t>
      </w:r>
      <w:r>
        <w:t>el</w:t>
      </w:r>
      <w:r>
        <w:rPr>
          <w:spacing w:val="-11"/>
        </w:rPr>
        <w:t xml:space="preserve"> </w:t>
      </w:r>
      <w:r>
        <w:t>plazo</w:t>
      </w:r>
      <w:r>
        <w:rPr>
          <w:spacing w:val="-11"/>
        </w:rPr>
        <w:t xml:space="preserve"> </w:t>
      </w:r>
      <w:r>
        <w:t>de</w:t>
      </w:r>
      <w:r>
        <w:rPr>
          <w:spacing w:val="-11"/>
        </w:rPr>
        <w:t xml:space="preserve"> </w:t>
      </w:r>
      <w:r>
        <w:t>180</w:t>
      </w:r>
      <w:r>
        <w:rPr>
          <w:spacing w:val="-13"/>
        </w:rPr>
        <w:t xml:space="preserve"> </w:t>
      </w:r>
      <w:r>
        <w:t>días,</w:t>
      </w:r>
      <w:r>
        <w:rPr>
          <w:spacing w:val="-9"/>
        </w:rPr>
        <w:t xml:space="preserve"> </w:t>
      </w:r>
      <w:r>
        <w:t>a</w:t>
      </w:r>
      <w:r>
        <w:rPr>
          <w:spacing w:val="-10"/>
        </w:rPr>
        <w:t xml:space="preserve"> </w:t>
      </w:r>
      <w:r>
        <w:t>los</w:t>
      </w:r>
      <w:r>
        <w:rPr>
          <w:spacing w:val="-13"/>
        </w:rPr>
        <w:t xml:space="preserve"> </w:t>
      </w:r>
      <w:r>
        <w:t>magistrados</w:t>
      </w:r>
      <w:r>
        <w:rPr>
          <w:spacing w:val="-10"/>
        </w:rPr>
        <w:t xml:space="preserve"> </w:t>
      </w:r>
      <w:r>
        <w:t>del</w:t>
      </w:r>
      <w:r>
        <w:rPr>
          <w:spacing w:val="-16"/>
        </w:rPr>
        <w:t xml:space="preserve"> </w:t>
      </w:r>
      <w:r>
        <w:t xml:space="preserve">Tribunal de Fiscalización del Poder Judicial del Estado, así como </w:t>
      </w:r>
      <w:r>
        <w:t>de los Magistrados ausentes o que faltaren en el Tribunal de lo Contencioso</w:t>
      </w:r>
      <w:r>
        <w:rPr>
          <w:spacing w:val="-3"/>
        </w:rPr>
        <w:t xml:space="preserve"> </w:t>
      </w:r>
      <w:r>
        <w:t>Administrativo.</w:t>
      </w:r>
    </w:p>
    <w:p w:rsidR="001E50CC" w:rsidRDefault="001E50CC">
      <w:pPr>
        <w:pStyle w:val="Textoindependiente"/>
        <w:spacing w:before="1"/>
        <w:rPr>
          <w:sz w:val="24"/>
        </w:rPr>
      </w:pPr>
    </w:p>
    <w:p w:rsidR="001E50CC" w:rsidRDefault="007B6CD5">
      <w:pPr>
        <w:pStyle w:val="Textoindependiente"/>
        <w:spacing w:before="1"/>
        <w:ind w:left="241" w:right="116"/>
        <w:jc w:val="both"/>
      </w:pPr>
      <w:r>
        <w:rPr>
          <w:b/>
        </w:rPr>
        <w:t xml:space="preserve">QUINTO. </w:t>
      </w:r>
      <w:r>
        <w:t xml:space="preserve">El Magistrado nombrado la primera vez para integrar el Consejo de la Judicatura, será Consejero por un periodo que vencerá el primero de diciembre del año </w:t>
      </w:r>
      <w:r>
        <w:t>2012. El periodo del Consejero Juez vencerá el primero de diciembre del año 2013, el correspondiente al Consejero designado por el Ejecutivo vencerá el primero de diciembre del año 2014, y el de la Legislatura, el primero de diciembre del año 2015.</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241" w:right="122"/>
        <w:jc w:val="both"/>
      </w:pPr>
      <w:r>
        <w:t>Una vez aprobados los nombramientos de los cinco consejeros, y habiéndose aprobado la Legislación que regule su funcionamiento, se realizará una sesión solemne de apertura e instalación.</w:t>
      </w:r>
    </w:p>
    <w:p w:rsidR="001E50CC" w:rsidRDefault="001E50CC">
      <w:pPr>
        <w:pStyle w:val="Textoindependiente"/>
        <w:spacing w:before="2"/>
        <w:rPr>
          <w:sz w:val="24"/>
        </w:rPr>
      </w:pPr>
    </w:p>
    <w:p w:rsidR="001E50CC" w:rsidRDefault="007B6CD5">
      <w:pPr>
        <w:pStyle w:val="Textoindependiente"/>
        <w:spacing w:before="1"/>
        <w:ind w:left="241" w:right="121"/>
        <w:jc w:val="both"/>
      </w:pPr>
      <w:r>
        <w:rPr>
          <w:b/>
        </w:rPr>
        <w:t xml:space="preserve">SEXTO. </w:t>
      </w:r>
      <w:r>
        <w:t>El Pleno del Tribunal Superior de Justici</w:t>
      </w:r>
      <w:r>
        <w:t>a continuará a cargo de los asuntos administrativos, hasta en tanto quede constituido el Consejo de la Judicatura.</w:t>
      </w:r>
    </w:p>
    <w:p w:rsidR="001E50CC" w:rsidRDefault="001E50CC">
      <w:pPr>
        <w:pStyle w:val="Textoindependiente"/>
        <w:spacing w:before="5"/>
        <w:rPr>
          <w:sz w:val="24"/>
        </w:rPr>
      </w:pPr>
    </w:p>
    <w:p w:rsidR="001E50CC" w:rsidRDefault="007B6CD5">
      <w:pPr>
        <w:pStyle w:val="Textoindependiente"/>
        <w:ind w:left="241" w:right="122"/>
        <w:jc w:val="both"/>
      </w:pPr>
      <w:r>
        <w:t xml:space="preserve">Asimismo, establecerá los lineamientos para que la elección del Magistrado y del Juez que serán Consejeros, se haga en el plazo establecido </w:t>
      </w:r>
      <w:r>
        <w:t>en el artículo Cuarto transitorio de este decreto.</w:t>
      </w:r>
    </w:p>
    <w:p w:rsidR="001E50CC" w:rsidRDefault="001E50CC">
      <w:pPr>
        <w:pStyle w:val="Textoindependiente"/>
        <w:spacing w:before="3"/>
        <w:rPr>
          <w:sz w:val="24"/>
        </w:rPr>
      </w:pPr>
    </w:p>
    <w:p w:rsidR="001E50CC" w:rsidRDefault="007B6CD5">
      <w:pPr>
        <w:pStyle w:val="Textoindependiente"/>
        <w:ind w:left="241" w:right="115"/>
        <w:jc w:val="both"/>
      </w:pPr>
      <w:r>
        <w:rPr>
          <w:b/>
        </w:rPr>
        <w:t xml:space="preserve">SÉPTIMO. </w:t>
      </w:r>
      <w:r>
        <w:t>Una vez que entre en vigor el presente decreto se transferirá el personal adscrito, así como los recursos materiales y financieros del Instituto Estatal Electoral, al Instituto Estatal Electoral y de Participación Ciudadana, para que dicha transferencia qu</w:t>
      </w:r>
      <w:r>
        <w:t>ede concluida en el plazo establecido en el transitorio</w:t>
      </w:r>
      <w:r>
        <w:rPr>
          <w:spacing w:val="-5"/>
        </w:rPr>
        <w:t xml:space="preserve"> </w:t>
      </w:r>
      <w:r>
        <w:t>Segundo.</w:t>
      </w:r>
      <w:r>
        <w:rPr>
          <w:spacing w:val="-4"/>
        </w:rPr>
        <w:t xml:space="preserve"> </w:t>
      </w:r>
      <w:r>
        <w:t>De</w:t>
      </w:r>
      <w:r>
        <w:rPr>
          <w:spacing w:val="-5"/>
        </w:rPr>
        <w:t xml:space="preserve"> </w:t>
      </w:r>
      <w:r>
        <w:t>igual</w:t>
      </w:r>
      <w:r>
        <w:rPr>
          <w:spacing w:val="-9"/>
        </w:rPr>
        <w:t xml:space="preserve"> </w:t>
      </w:r>
      <w:r>
        <w:t>forma</w:t>
      </w:r>
      <w:r>
        <w:rPr>
          <w:spacing w:val="-7"/>
        </w:rPr>
        <w:t xml:space="preserve"> </w:t>
      </w:r>
      <w:r>
        <w:t>se</w:t>
      </w:r>
      <w:r>
        <w:rPr>
          <w:spacing w:val="-8"/>
        </w:rPr>
        <w:t xml:space="preserve"> </w:t>
      </w:r>
      <w:r>
        <w:t>transferirá</w:t>
      </w:r>
      <w:r>
        <w:rPr>
          <w:spacing w:val="-7"/>
        </w:rPr>
        <w:t xml:space="preserve"> </w:t>
      </w:r>
      <w:r>
        <w:t>el</w:t>
      </w:r>
      <w:r>
        <w:rPr>
          <w:spacing w:val="-6"/>
        </w:rPr>
        <w:t xml:space="preserve"> </w:t>
      </w:r>
      <w:r>
        <w:t>personal</w:t>
      </w:r>
      <w:r>
        <w:rPr>
          <w:spacing w:val="-6"/>
        </w:rPr>
        <w:t xml:space="preserve"> </w:t>
      </w:r>
      <w:r>
        <w:t>adscrito,</w:t>
      </w:r>
      <w:r>
        <w:rPr>
          <w:spacing w:val="-3"/>
        </w:rPr>
        <w:t xml:space="preserve"> </w:t>
      </w:r>
      <w:r>
        <w:t>así</w:t>
      </w:r>
      <w:r>
        <w:rPr>
          <w:spacing w:val="-9"/>
        </w:rPr>
        <w:t xml:space="preserve"> </w:t>
      </w:r>
      <w:r>
        <w:t>como</w:t>
      </w:r>
      <w:r>
        <w:rPr>
          <w:spacing w:val="-5"/>
        </w:rPr>
        <w:t xml:space="preserve"> </w:t>
      </w:r>
      <w:r>
        <w:t>los</w:t>
      </w:r>
      <w:r>
        <w:rPr>
          <w:spacing w:val="-5"/>
        </w:rPr>
        <w:t xml:space="preserve"> </w:t>
      </w:r>
      <w:r>
        <w:t>recursos</w:t>
      </w:r>
      <w:r>
        <w:rPr>
          <w:spacing w:val="-7"/>
        </w:rPr>
        <w:t xml:space="preserve"> </w:t>
      </w:r>
      <w:r>
        <w:t>materiales y financieros del Instituto Estatal de Acceso a la Información Pública de Oaxaca a la Comisión de Transparencia,</w:t>
      </w:r>
      <w:r>
        <w:rPr>
          <w:spacing w:val="-9"/>
        </w:rPr>
        <w:t xml:space="preserve"> </w:t>
      </w:r>
      <w:r>
        <w:t>Acceso</w:t>
      </w:r>
      <w:r>
        <w:rPr>
          <w:spacing w:val="-13"/>
        </w:rPr>
        <w:t xml:space="preserve"> </w:t>
      </w:r>
      <w:r>
        <w:t>a</w:t>
      </w:r>
      <w:r>
        <w:rPr>
          <w:spacing w:val="-13"/>
        </w:rPr>
        <w:t xml:space="preserve"> </w:t>
      </w:r>
      <w:r>
        <w:t>la</w:t>
      </w:r>
      <w:r>
        <w:rPr>
          <w:spacing w:val="-10"/>
        </w:rPr>
        <w:t xml:space="preserve"> </w:t>
      </w:r>
      <w:r>
        <w:t>Información</w:t>
      </w:r>
      <w:r>
        <w:rPr>
          <w:spacing w:val="-10"/>
        </w:rPr>
        <w:t xml:space="preserve"> </w:t>
      </w:r>
      <w:r>
        <w:t>Pública</w:t>
      </w:r>
      <w:r>
        <w:rPr>
          <w:spacing w:val="-10"/>
        </w:rPr>
        <w:t xml:space="preserve"> </w:t>
      </w:r>
      <w:r>
        <w:t>y</w:t>
      </w:r>
      <w:r>
        <w:rPr>
          <w:spacing w:val="-12"/>
        </w:rPr>
        <w:t xml:space="preserve"> </w:t>
      </w:r>
      <w:r>
        <w:t>Protección</w:t>
      </w:r>
      <w:r>
        <w:rPr>
          <w:spacing w:val="-11"/>
        </w:rPr>
        <w:t xml:space="preserve"> </w:t>
      </w:r>
      <w:r>
        <w:t>de</w:t>
      </w:r>
      <w:r>
        <w:rPr>
          <w:spacing w:val="-13"/>
        </w:rPr>
        <w:t xml:space="preserve"> </w:t>
      </w:r>
      <w:r>
        <w:t>Datos</w:t>
      </w:r>
      <w:r>
        <w:rPr>
          <w:spacing w:val="-9"/>
        </w:rPr>
        <w:t xml:space="preserve"> </w:t>
      </w:r>
      <w:r>
        <w:t>Personales,</w:t>
      </w:r>
      <w:r>
        <w:rPr>
          <w:spacing w:val="-9"/>
        </w:rPr>
        <w:t xml:space="preserve"> </w:t>
      </w:r>
      <w:r>
        <w:t>así</w:t>
      </w:r>
      <w:r>
        <w:rPr>
          <w:spacing w:val="-14"/>
        </w:rPr>
        <w:t xml:space="preserve"> </w:t>
      </w:r>
      <w:r>
        <w:t>como</w:t>
      </w:r>
      <w:r>
        <w:rPr>
          <w:spacing w:val="-10"/>
        </w:rPr>
        <w:t xml:space="preserve"> </w:t>
      </w:r>
      <w:r>
        <w:t>el</w:t>
      </w:r>
      <w:r>
        <w:rPr>
          <w:spacing w:val="-10"/>
        </w:rPr>
        <w:t xml:space="preserve"> </w:t>
      </w:r>
      <w:r>
        <w:t>personal adscrito y los recursos materiales y financie</w:t>
      </w:r>
      <w:r>
        <w:t>ros de la Comisión Estatal de los Derechos Humanos a la Defensoría de los Derechos Humanos del Pueblo de</w:t>
      </w:r>
      <w:r>
        <w:rPr>
          <w:spacing w:val="-4"/>
        </w:rPr>
        <w:t xml:space="preserve"> </w:t>
      </w:r>
      <w:r>
        <w:t>Oaxaca.</w:t>
      </w:r>
    </w:p>
    <w:p w:rsidR="001E50CC" w:rsidRDefault="001E50CC">
      <w:pPr>
        <w:pStyle w:val="Textoindependiente"/>
        <w:spacing w:before="7"/>
        <w:rPr>
          <w:sz w:val="24"/>
        </w:rPr>
      </w:pPr>
    </w:p>
    <w:p w:rsidR="001E50CC" w:rsidRDefault="007B6CD5">
      <w:pPr>
        <w:pStyle w:val="Textoindependiente"/>
        <w:ind w:left="241" w:right="114"/>
        <w:jc w:val="both"/>
      </w:pPr>
      <w:r>
        <w:t>Para efectos de la elaboración de los proyectos de presupuesto de egresos de estos órganos constitucionales</w:t>
      </w:r>
      <w:r>
        <w:rPr>
          <w:spacing w:val="-12"/>
        </w:rPr>
        <w:t xml:space="preserve"> </w:t>
      </w:r>
      <w:r>
        <w:t>autónomos</w:t>
      </w:r>
      <w:r>
        <w:rPr>
          <w:spacing w:val="-11"/>
        </w:rPr>
        <w:t xml:space="preserve"> </w:t>
      </w:r>
      <w:r>
        <w:t>podrán</w:t>
      </w:r>
      <w:r>
        <w:rPr>
          <w:spacing w:val="-14"/>
        </w:rPr>
        <w:t xml:space="preserve"> </w:t>
      </w:r>
      <w:r>
        <w:t>solicitar</w:t>
      </w:r>
      <w:r>
        <w:rPr>
          <w:spacing w:val="-10"/>
        </w:rPr>
        <w:t xml:space="preserve"> </w:t>
      </w:r>
      <w:r>
        <w:t>opinión</w:t>
      </w:r>
      <w:r>
        <w:rPr>
          <w:spacing w:val="-12"/>
        </w:rPr>
        <w:t xml:space="preserve"> </w:t>
      </w:r>
      <w:r>
        <w:t>técnica</w:t>
      </w:r>
      <w:r>
        <w:rPr>
          <w:spacing w:val="-11"/>
        </w:rPr>
        <w:t xml:space="preserve"> </w:t>
      </w:r>
      <w:r>
        <w:t>a</w:t>
      </w:r>
      <w:r>
        <w:rPr>
          <w:spacing w:val="-14"/>
        </w:rPr>
        <w:t xml:space="preserve"> </w:t>
      </w:r>
      <w:r>
        <w:t>la</w:t>
      </w:r>
      <w:r>
        <w:rPr>
          <w:spacing w:val="-11"/>
        </w:rPr>
        <w:t xml:space="preserve"> </w:t>
      </w:r>
      <w:r>
        <w:t>Secretaría</w:t>
      </w:r>
      <w:r>
        <w:rPr>
          <w:spacing w:val="-11"/>
        </w:rPr>
        <w:t xml:space="preserve"> </w:t>
      </w:r>
      <w:r>
        <w:t>de</w:t>
      </w:r>
      <w:r>
        <w:rPr>
          <w:spacing w:val="-12"/>
        </w:rPr>
        <w:t xml:space="preserve"> </w:t>
      </w:r>
      <w:r>
        <w:t>Finanzas</w:t>
      </w:r>
      <w:r>
        <w:rPr>
          <w:spacing w:val="-11"/>
        </w:rPr>
        <w:t xml:space="preserve"> </w:t>
      </w:r>
      <w:r>
        <w:t>dependiente</w:t>
      </w:r>
      <w:r>
        <w:rPr>
          <w:spacing w:val="-11"/>
        </w:rPr>
        <w:t xml:space="preserve"> </w:t>
      </w:r>
      <w:r>
        <w:t>del Ejecutivo.</w:t>
      </w:r>
    </w:p>
    <w:p w:rsidR="001E50CC" w:rsidRDefault="001E50CC">
      <w:pPr>
        <w:pStyle w:val="Textoindependiente"/>
        <w:spacing w:before="2"/>
        <w:rPr>
          <w:sz w:val="24"/>
        </w:rPr>
      </w:pPr>
    </w:p>
    <w:p w:rsidR="001E50CC" w:rsidRDefault="007B6CD5">
      <w:pPr>
        <w:pStyle w:val="Textoindependiente"/>
        <w:ind w:left="241" w:right="121"/>
        <w:jc w:val="both"/>
      </w:pPr>
      <w:r>
        <w:rPr>
          <w:b/>
        </w:rPr>
        <w:t xml:space="preserve">OCTAVO. </w:t>
      </w:r>
      <w:r>
        <w:t>El Consejo General del Instituto Estatal Electoral y de Participación Ciudadana, en los términos que señale la presente Constitución, por única ocasión se constituirá con los Consejeros que integrarán el Instituto Estatal Electoral del Estado de Oaxaca, co</w:t>
      </w:r>
      <w:r>
        <w:t>n apego al escalonamiento para su sustitución con el que hayan sido nombrados.</w:t>
      </w:r>
    </w:p>
    <w:p w:rsidR="001E50CC" w:rsidRDefault="001E50CC">
      <w:pPr>
        <w:pStyle w:val="Textoindependiente"/>
        <w:spacing w:before="3"/>
        <w:rPr>
          <w:sz w:val="24"/>
        </w:rPr>
      </w:pPr>
    </w:p>
    <w:p w:rsidR="001E50CC" w:rsidRDefault="007B6CD5">
      <w:pPr>
        <w:pStyle w:val="Textoindependiente"/>
        <w:spacing w:before="1"/>
        <w:ind w:left="241" w:right="124"/>
        <w:jc w:val="both"/>
      </w:pPr>
      <w:r>
        <w:rPr>
          <w:b/>
        </w:rPr>
        <w:t xml:space="preserve">NOVENO. </w:t>
      </w:r>
      <w:r>
        <w:t>En los casos que procedan, los actuales servidores públicos que concluyen sus funciones, recibirán la indemnización de Ley.</w:t>
      </w:r>
    </w:p>
    <w:p w:rsidR="001E50CC" w:rsidRDefault="001E50CC">
      <w:pPr>
        <w:pStyle w:val="Textoindependiente"/>
        <w:spacing w:before="5"/>
        <w:rPr>
          <w:sz w:val="24"/>
        </w:rPr>
      </w:pPr>
    </w:p>
    <w:p w:rsidR="001E50CC" w:rsidRDefault="007B6CD5">
      <w:pPr>
        <w:pStyle w:val="Textoindependiente"/>
        <w:ind w:left="241" w:right="118"/>
        <w:jc w:val="both"/>
      </w:pPr>
      <w:r>
        <w:t>Los servidores públicos que se encuentren e</w:t>
      </w:r>
      <w:r>
        <w:t>n el supuesto del párrafo anterior, no estarán impedidos para participar en los procesos de designación en los nuevos órganos que se creen a partir de este decreto. En caso de ser designados, de conformidad con los procedimientos previstos en este decreto,</w:t>
      </w:r>
      <w:r>
        <w:t xml:space="preserve"> se suspenderá el derecho reconocido en el primer párrafo, por lo que el candidato que resultare nombrado</w:t>
      </w:r>
      <w:r>
        <w:rPr>
          <w:spacing w:val="-14"/>
        </w:rPr>
        <w:t xml:space="preserve"> </w:t>
      </w:r>
      <w:r>
        <w:t>para</w:t>
      </w:r>
      <w:r>
        <w:rPr>
          <w:spacing w:val="-13"/>
        </w:rPr>
        <w:t xml:space="preserve"> </w:t>
      </w:r>
      <w:r>
        <w:t>cualquiera</w:t>
      </w:r>
      <w:r>
        <w:rPr>
          <w:spacing w:val="-10"/>
        </w:rPr>
        <w:t xml:space="preserve"> </w:t>
      </w:r>
      <w:r>
        <w:t>de</w:t>
      </w:r>
      <w:r>
        <w:rPr>
          <w:spacing w:val="-11"/>
        </w:rPr>
        <w:t xml:space="preserve"> </w:t>
      </w:r>
      <w:r>
        <w:t>las</w:t>
      </w:r>
      <w:r>
        <w:rPr>
          <w:spacing w:val="-13"/>
        </w:rPr>
        <w:t xml:space="preserve"> </w:t>
      </w:r>
      <w:r>
        <w:t>responsabilidades</w:t>
      </w:r>
      <w:r>
        <w:rPr>
          <w:spacing w:val="-10"/>
        </w:rPr>
        <w:t xml:space="preserve"> </w:t>
      </w:r>
      <w:r>
        <w:t>deberá</w:t>
      </w:r>
      <w:r>
        <w:rPr>
          <w:spacing w:val="-16"/>
        </w:rPr>
        <w:t xml:space="preserve"> </w:t>
      </w:r>
      <w:r>
        <w:t>reintegrar</w:t>
      </w:r>
      <w:r>
        <w:rPr>
          <w:spacing w:val="-9"/>
        </w:rPr>
        <w:t xml:space="preserve"> </w:t>
      </w:r>
      <w:r>
        <w:t>el</w:t>
      </w:r>
      <w:r>
        <w:rPr>
          <w:spacing w:val="-14"/>
        </w:rPr>
        <w:t xml:space="preserve"> </w:t>
      </w:r>
      <w:r>
        <w:t>monto</w:t>
      </w:r>
      <w:r>
        <w:rPr>
          <w:spacing w:val="-12"/>
        </w:rPr>
        <w:t xml:space="preserve"> </w:t>
      </w:r>
      <w:r>
        <w:t>total</w:t>
      </w:r>
      <w:r>
        <w:rPr>
          <w:spacing w:val="-13"/>
        </w:rPr>
        <w:t xml:space="preserve"> </w:t>
      </w:r>
      <w:r>
        <w:t>de</w:t>
      </w:r>
      <w:r>
        <w:rPr>
          <w:spacing w:val="-11"/>
        </w:rPr>
        <w:t xml:space="preserve"> </w:t>
      </w:r>
      <w:r>
        <w:t>la</w:t>
      </w:r>
      <w:r>
        <w:rPr>
          <w:spacing w:val="-14"/>
        </w:rPr>
        <w:t xml:space="preserve"> </w:t>
      </w:r>
      <w:r>
        <w:t>indemnización que hubiere recibido. A estos servidores públicos le ser</w:t>
      </w:r>
      <w:r>
        <w:t>án plenamente reconocidos los derechos laborales</w:t>
      </w:r>
      <w:r>
        <w:rPr>
          <w:spacing w:val="-1"/>
        </w:rPr>
        <w:t xml:space="preserve"> </w:t>
      </w:r>
      <w:r>
        <w:t>adquiridos.</w:t>
      </w:r>
    </w:p>
    <w:p w:rsidR="001E50CC" w:rsidRDefault="001E50CC">
      <w:pPr>
        <w:pStyle w:val="Textoindependiente"/>
        <w:spacing w:before="3"/>
        <w:rPr>
          <w:sz w:val="24"/>
        </w:rPr>
      </w:pPr>
    </w:p>
    <w:p w:rsidR="001E50CC" w:rsidRDefault="007B6CD5">
      <w:pPr>
        <w:pStyle w:val="Textoindependiente"/>
        <w:ind w:left="241" w:right="118"/>
        <w:jc w:val="both"/>
      </w:pPr>
      <w:r>
        <w:rPr>
          <w:b/>
        </w:rPr>
        <w:t xml:space="preserve">DÉCIMO. </w:t>
      </w:r>
      <w:r>
        <w:t>Los procesos y procedimientos a que aluden los artículos que se reforman, iniciados con anterioridad, continuarán tramitándose conforme a las disposiciones vigentes al entrar en vigor el</w:t>
      </w:r>
      <w:r>
        <w:t xml:space="preserve"> presente decreto.</w:t>
      </w:r>
    </w:p>
    <w:p w:rsidR="001E50CC" w:rsidRDefault="001E50CC">
      <w:pPr>
        <w:pStyle w:val="Textoindependiente"/>
        <w:spacing w:before="4"/>
        <w:rPr>
          <w:sz w:val="24"/>
        </w:rPr>
      </w:pPr>
    </w:p>
    <w:p w:rsidR="001E50CC" w:rsidRDefault="007B6CD5">
      <w:pPr>
        <w:pStyle w:val="Textoindependiente"/>
        <w:ind w:left="241" w:right="120"/>
        <w:jc w:val="both"/>
      </w:pPr>
      <w:r>
        <w:rPr>
          <w:b/>
        </w:rPr>
        <w:t xml:space="preserve">DÉCIMO PRIMERO. </w:t>
      </w:r>
      <w:r>
        <w:t>En tanto se expidan las disposiciones legales, reglamentarias y acuerdos generales a que se refieren los preceptos constitucionales que se reforman por el presente decreto, seguirán aplicándose los vigentes, en lo que no</w:t>
      </w:r>
      <w:r>
        <w:t xml:space="preserve"> se opongan a las presentes reformas.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241" w:right="121"/>
        <w:jc w:val="both"/>
      </w:pPr>
      <w:r>
        <w:rPr>
          <w:b/>
        </w:rPr>
        <w:t xml:space="preserve">DÉCIMO SEGUNDO. </w:t>
      </w:r>
      <w:r>
        <w:t>Los servidores públicos y Magistrados de los órganos e instituciones que se reforman, no serán afectados en forma alguna en sus derechos laborales con motivo de la entrada en vigor de este decreto y de las leyes que en consecuencia se emitan.</w:t>
      </w:r>
    </w:p>
    <w:p w:rsidR="001E50CC" w:rsidRDefault="001E50CC">
      <w:pPr>
        <w:pStyle w:val="Textoindependiente"/>
        <w:spacing w:before="8"/>
        <w:rPr>
          <w:sz w:val="23"/>
        </w:rPr>
      </w:pPr>
    </w:p>
    <w:p w:rsidR="001E50CC" w:rsidRDefault="007B6CD5">
      <w:pPr>
        <w:pStyle w:val="Textoindependiente"/>
        <w:spacing w:line="242" w:lineRule="auto"/>
        <w:ind w:left="241" w:right="116"/>
        <w:jc w:val="both"/>
      </w:pPr>
      <w:r>
        <w:rPr>
          <w:b/>
        </w:rPr>
        <w:t>DÉCIMO TERCE</w:t>
      </w:r>
      <w:r>
        <w:rPr>
          <w:b/>
        </w:rPr>
        <w:t xml:space="preserve">RO. </w:t>
      </w:r>
      <w:r>
        <w:t>Los conflictos de carácter laboral entre los órganos públicos reformados en virtud del presente decreto y sus empleados, que se hayan iniciado con anterioridad al mismo, continuarán tramitándose conforme a las disposiciones vigentes hasta que la autori</w:t>
      </w:r>
      <w:r>
        <w:t>dad correspondiente emita una resolución definitiva e inatacable.</w:t>
      </w:r>
    </w:p>
    <w:p w:rsidR="001E50CC" w:rsidRDefault="001E50CC">
      <w:pPr>
        <w:pStyle w:val="Textoindependiente"/>
        <w:spacing w:before="7"/>
        <w:rPr>
          <w:sz w:val="23"/>
        </w:rPr>
      </w:pPr>
    </w:p>
    <w:p w:rsidR="001E50CC" w:rsidRDefault="007B6CD5">
      <w:pPr>
        <w:pStyle w:val="Textoindependiente"/>
        <w:ind w:left="241" w:right="118"/>
        <w:jc w:val="both"/>
      </w:pPr>
      <w:r>
        <w:rPr>
          <w:b/>
        </w:rPr>
        <w:t>DÉCIMO CUARTO</w:t>
      </w:r>
      <w:r>
        <w:t>. Los Magistrados de los Tribunales Especializados en ejercicio, que hayan rendido protesta y tomado posesión de su encargo con ciento ochenta días anteriores a la entrada en v</w:t>
      </w:r>
      <w:r>
        <w:t>igor de las disposiciones contenidas en el Decreto número 397, de fecha 6 de abril de 2011, publicado en el Periódico Oficial del Gobierno del Estado, número extra de 15 de abril del mismo año, durarán en su encargo</w:t>
      </w:r>
      <w:r>
        <w:rPr>
          <w:spacing w:val="-4"/>
        </w:rPr>
        <w:t xml:space="preserve"> </w:t>
      </w:r>
      <w:r>
        <w:t>el</w:t>
      </w:r>
      <w:r>
        <w:rPr>
          <w:spacing w:val="-4"/>
        </w:rPr>
        <w:t xml:space="preserve"> </w:t>
      </w:r>
      <w:r>
        <w:t>período</w:t>
      </w:r>
      <w:r>
        <w:rPr>
          <w:spacing w:val="-3"/>
        </w:rPr>
        <w:t xml:space="preserve"> </w:t>
      </w:r>
      <w:r>
        <w:t>al</w:t>
      </w:r>
      <w:r>
        <w:rPr>
          <w:spacing w:val="-5"/>
        </w:rPr>
        <w:t xml:space="preserve"> </w:t>
      </w:r>
      <w:r>
        <w:t>que</w:t>
      </w:r>
      <w:r>
        <w:rPr>
          <w:spacing w:val="-3"/>
        </w:rPr>
        <w:t xml:space="preserve"> </w:t>
      </w:r>
      <w:r>
        <w:t>se</w:t>
      </w:r>
      <w:r>
        <w:rPr>
          <w:spacing w:val="-5"/>
        </w:rPr>
        <w:t xml:space="preserve"> </w:t>
      </w:r>
      <w:r>
        <w:t>refieren</w:t>
      </w:r>
      <w:r>
        <w:rPr>
          <w:spacing w:val="-5"/>
        </w:rPr>
        <w:t xml:space="preserve"> </w:t>
      </w:r>
      <w:r>
        <w:t>los</w:t>
      </w:r>
      <w:r>
        <w:rPr>
          <w:spacing w:val="-4"/>
        </w:rPr>
        <w:t xml:space="preserve"> </w:t>
      </w:r>
      <w:r>
        <w:t>artícu</w:t>
      </w:r>
      <w:r>
        <w:t>los 102</w:t>
      </w:r>
      <w:r>
        <w:rPr>
          <w:spacing w:val="-3"/>
        </w:rPr>
        <w:t xml:space="preserve"> </w:t>
      </w:r>
      <w:r>
        <w:t>y</w:t>
      </w:r>
      <w:r>
        <w:rPr>
          <w:spacing w:val="-6"/>
        </w:rPr>
        <w:t xml:space="preserve"> </w:t>
      </w:r>
      <w:r>
        <w:t>111</w:t>
      </w:r>
      <w:r>
        <w:rPr>
          <w:spacing w:val="-3"/>
        </w:rPr>
        <w:t xml:space="preserve"> </w:t>
      </w:r>
      <w:r>
        <w:t>de</w:t>
      </w:r>
      <w:r>
        <w:rPr>
          <w:spacing w:val="-6"/>
        </w:rPr>
        <w:t xml:space="preserve"> </w:t>
      </w:r>
      <w:r>
        <w:t>la</w:t>
      </w:r>
      <w:r>
        <w:rPr>
          <w:spacing w:val="-4"/>
        </w:rPr>
        <w:t xml:space="preserve"> </w:t>
      </w:r>
      <w:r>
        <w:t>Constitución</w:t>
      </w:r>
      <w:r>
        <w:rPr>
          <w:spacing w:val="-3"/>
        </w:rPr>
        <w:t xml:space="preserve"> </w:t>
      </w:r>
      <w:r>
        <w:t>Política</w:t>
      </w:r>
      <w:r>
        <w:rPr>
          <w:spacing w:val="-3"/>
        </w:rPr>
        <w:t xml:space="preserve"> </w:t>
      </w:r>
      <w:r>
        <w:t>del</w:t>
      </w:r>
      <w:r>
        <w:rPr>
          <w:spacing w:val="-4"/>
        </w:rPr>
        <w:t xml:space="preserve"> </w:t>
      </w:r>
      <w:r>
        <w:t>Estado</w:t>
      </w:r>
      <w:r>
        <w:rPr>
          <w:spacing w:val="-9"/>
        </w:rPr>
        <w:t xml:space="preserve"> </w:t>
      </w:r>
      <w:r>
        <w:t>Libre y Soberano de Oaxaca y podrán reelegirse por un período</w:t>
      </w:r>
      <w:r>
        <w:rPr>
          <w:spacing w:val="-12"/>
        </w:rPr>
        <w:t xml:space="preserve"> </w:t>
      </w:r>
      <w:r>
        <w:t>igual.</w:t>
      </w:r>
    </w:p>
    <w:p w:rsidR="001E50CC" w:rsidRDefault="001E50CC">
      <w:pPr>
        <w:pStyle w:val="Textoindependiente"/>
        <w:spacing w:before="7"/>
        <w:rPr>
          <w:sz w:val="24"/>
        </w:rPr>
      </w:pPr>
    </w:p>
    <w:p w:rsidR="001E50CC" w:rsidRDefault="007B6CD5">
      <w:pPr>
        <w:pStyle w:val="Textoindependiente"/>
        <w:ind w:left="241" w:right="120"/>
        <w:jc w:val="both"/>
      </w:pPr>
      <w:r>
        <w:t>Los Magistrados de nuevo ingreso que pasen a formar parte del Tribunal Superior de Justicia, durarán en su encargo el plazo de ocho años que establece el artículo 102 de esta Constitución y podrán ser reelectos en el cargo por un período igual.</w:t>
      </w:r>
    </w:p>
    <w:p w:rsidR="001E50CC" w:rsidRDefault="001E50CC">
      <w:pPr>
        <w:pStyle w:val="Textoindependiente"/>
        <w:spacing w:before="2"/>
        <w:rPr>
          <w:sz w:val="24"/>
        </w:rPr>
      </w:pPr>
    </w:p>
    <w:p w:rsidR="001E50CC" w:rsidRDefault="007B6CD5">
      <w:pPr>
        <w:pStyle w:val="Textoindependiente"/>
        <w:ind w:left="241"/>
        <w:jc w:val="both"/>
      </w:pPr>
      <w:r>
        <w:rPr>
          <w:b/>
        </w:rPr>
        <w:t>DÉCIMO QUI</w:t>
      </w:r>
      <w:r>
        <w:rPr>
          <w:b/>
        </w:rPr>
        <w:t xml:space="preserve">NTO. </w:t>
      </w:r>
      <w:r>
        <w:t>Se derogan todas las disposiciones que se opongan al presente decreto.</w:t>
      </w:r>
    </w:p>
    <w:p w:rsidR="001E50CC" w:rsidRDefault="001E50CC">
      <w:pPr>
        <w:pStyle w:val="Textoindependiente"/>
        <w:spacing w:before="9"/>
        <w:rPr>
          <w:sz w:val="21"/>
        </w:rPr>
      </w:pPr>
    </w:p>
    <w:p w:rsidR="001E50CC" w:rsidRDefault="007B6CD5">
      <w:pPr>
        <w:ind w:left="241" w:right="115"/>
        <w:jc w:val="both"/>
      </w:pPr>
      <w:r>
        <w:rPr>
          <w:b/>
          <w:color w:val="FF0000"/>
        </w:rPr>
        <w:t xml:space="preserve">104.- </w:t>
      </w:r>
      <w:r>
        <w:rPr>
          <w:b/>
        </w:rPr>
        <w:t>Artículos transitorios del Decreto número 511 de la LXI Legislatura aprobado el 15 de junio del</w:t>
      </w:r>
      <w:r>
        <w:rPr>
          <w:b/>
          <w:spacing w:val="-9"/>
        </w:rPr>
        <w:t xml:space="preserve"> </w:t>
      </w:r>
      <w:r>
        <w:rPr>
          <w:b/>
        </w:rPr>
        <w:t>2011,</w:t>
      </w:r>
      <w:r>
        <w:rPr>
          <w:b/>
          <w:spacing w:val="-11"/>
        </w:rPr>
        <w:t xml:space="preserve"> </w:t>
      </w:r>
      <w:r>
        <w:t>por</w:t>
      </w:r>
      <w:r>
        <w:rPr>
          <w:spacing w:val="-11"/>
        </w:rPr>
        <w:t xml:space="preserve"> </w:t>
      </w:r>
      <w:r>
        <w:t>el</w:t>
      </w:r>
      <w:r>
        <w:rPr>
          <w:spacing w:val="-15"/>
        </w:rPr>
        <w:t xml:space="preserve"> </w:t>
      </w:r>
      <w:r>
        <w:t>que</w:t>
      </w:r>
      <w:r>
        <w:rPr>
          <w:spacing w:val="-13"/>
        </w:rPr>
        <w:t xml:space="preserve"> </w:t>
      </w:r>
      <w:r>
        <w:t>se</w:t>
      </w:r>
      <w:r>
        <w:rPr>
          <w:spacing w:val="-12"/>
        </w:rPr>
        <w:t xml:space="preserve"> </w:t>
      </w:r>
      <w:r>
        <w:rPr>
          <w:b/>
        </w:rPr>
        <w:t>REFORMA</w:t>
      </w:r>
      <w:r>
        <w:rPr>
          <w:b/>
          <w:spacing w:val="-16"/>
        </w:rPr>
        <w:t xml:space="preserve"> </w:t>
      </w:r>
      <w:r>
        <w:t>el</w:t>
      </w:r>
      <w:r>
        <w:rPr>
          <w:spacing w:val="-11"/>
        </w:rPr>
        <w:t xml:space="preserve"> </w:t>
      </w:r>
      <w:r>
        <w:t>artículo</w:t>
      </w:r>
      <w:r>
        <w:rPr>
          <w:spacing w:val="-10"/>
        </w:rPr>
        <w:t xml:space="preserve"> </w:t>
      </w:r>
      <w:r>
        <w:t>17</w:t>
      </w:r>
      <w:r>
        <w:rPr>
          <w:spacing w:val="-11"/>
        </w:rPr>
        <w:t xml:space="preserve"> </w:t>
      </w:r>
      <w:r>
        <w:t>del</w:t>
      </w:r>
      <w:r>
        <w:rPr>
          <w:spacing w:val="-10"/>
        </w:rPr>
        <w:t xml:space="preserve"> </w:t>
      </w:r>
      <w:r>
        <w:t>primer</w:t>
      </w:r>
      <w:r>
        <w:rPr>
          <w:spacing w:val="-11"/>
        </w:rPr>
        <w:t xml:space="preserve"> </w:t>
      </w:r>
      <w:r>
        <w:t>párrafo</w:t>
      </w:r>
      <w:r>
        <w:rPr>
          <w:spacing w:val="-13"/>
        </w:rPr>
        <w:t xml:space="preserve"> </w:t>
      </w:r>
      <w:r>
        <w:t>de</w:t>
      </w:r>
      <w:r>
        <w:rPr>
          <w:spacing w:val="-11"/>
        </w:rPr>
        <w:t xml:space="preserve"> </w:t>
      </w:r>
      <w:r>
        <w:rPr>
          <w:i/>
          <w:color w:val="622322"/>
        </w:rPr>
        <w:t>la</w:t>
      </w:r>
      <w:r>
        <w:rPr>
          <w:i/>
          <w:color w:val="622322"/>
          <w:spacing w:val="-13"/>
        </w:rPr>
        <w:t xml:space="preserve"> </w:t>
      </w:r>
      <w:r>
        <w:rPr>
          <w:i/>
          <w:color w:val="622322"/>
        </w:rPr>
        <w:t>Constitución</w:t>
      </w:r>
      <w:r>
        <w:rPr>
          <w:i/>
          <w:color w:val="622322"/>
          <w:spacing w:val="-13"/>
        </w:rPr>
        <w:t xml:space="preserve"> </w:t>
      </w:r>
      <w:r>
        <w:rPr>
          <w:i/>
          <w:color w:val="622322"/>
        </w:rPr>
        <w:t>Política</w:t>
      </w:r>
      <w:r>
        <w:rPr>
          <w:i/>
          <w:color w:val="622322"/>
          <w:spacing w:val="-12"/>
        </w:rPr>
        <w:t xml:space="preserve"> </w:t>
      </w:r>
      <w:r>
        <w:rPr>
          <w:i/>
          <w:color w:val="622322"/>
        </w:rPr>
        <w:t>del</w:t>
      </w:r>
      <w:r>
        <w:rPr>
          <w:i/>
          <w:color w:val="622322"/>
          <w:spacing w:val="-11"/>
        </w:rPr>
        <w:t xml:space="preserve"> </w:t>
      </w:r>
      <w:r>
        <w:rPr>
          <w:i/>
          <w:color w:val="622322"/>
        </w:rPr>
        <w:t>Estado Libre y Soberano de Oaxaca</w:t>
      </w:r>
      <w:r>
        <w:rPr>
          <w:color w:val="622322"/>
        </w:rPr>
        <w:t xml:space="preserve">; </w:t>
      </w:r>
      <w:r>
        <w:t xml:space="preserve">se </w:t>
      </w:r>
      <w:r>
        <w:rPr>
          <w:b/>
        </w:rPr>
        <w:t xml:space="preserve">REFORMAN </w:t>
      </w:r>
      <w:r>
        <w:t xml:space="preserve">los artículos 81 segundo párrafo, 87, 93, 97, 102 y 105 fracción II y segundo párrafo, del </w:t>
      </w:r>
      <w:r>
        <w:rPr>
          <w:i/>
          <w:color w:val="622322"/>
        </w:rPr>
        <w:t>Código Penal para el Estado Libre y Soberano de Oaxaca</w:t>
      </w:r>
      <w:r>
        <w:t>; se REFORMAN los artículos 4, 554, 55</w:t>
      </w:r>
      <w:r>
        <w:t xml:space="preserve">5 segundo párrafo, 556 primer párrafo, 562, 563 y 568 y se ADICIONA el artículo 554 BIS del </w:t>
      </w:r>
      <w:r>
        <w:rPr>
          <w:i/>
          <w:color w:val="622322"/>
        </w:rPr>
        <w:t>Código de Procedimientos Penales para el Estado Libre y Soberano de Oaxaca</w:t>
      </w:r>
      <w:r>
        <w:t xml:space="preserve">; y, </w:t>
      </w:r>
      <w:r>
        <w:rPr>
          <w:b/>
        </w:rPr>
        <w:t xml:space="preserve">se REFORMAN </w:t>
      </w:r>
      <w:r>
        <w:t xml:space="preserve">los artículos 32 segundo párrafo, 36 fracción VII, 39 BIS primer párrafo </w:t>
      </w:r>
      <w:r>
        <w:t xml:space="preserve">y 40 BIS segundo párrafo y </w:t>
      </w:r>
      <w:r>
        <w:rPr>
          <w:b/>
        </w:rPr>
        <w:t xml:space="preserve">se ADICIONA </w:t>
      </w:r>
      <w:r>
        <w:t>un tercer párrafo al artículo 32 recorriéndose en orden subsecuente el actual tercer párrafo de la Ley Orgánica del Poder Judicial del Estado Libre y Soberano de Oaxaca</w:t>
      </w:r>
    </w:p>
    <w:p w:rsidR="001E50CC" w:rsidRDefault="001E50CC">
      <w:pPr>
        <w:pStyle w:val="Textoindependiente"/>
        <w:spacing w:before="2"/>
      </w:pPr>
    </w:p>
    <w:p w:rsidR="001E50CC" w:rsidRDefault="007B6CD5">
      <w:pPr>
        <w:pStyle w:val="Ttulo1"/>
        <w:ind w:left="249"/>
      </w:pPr>
      <w:r>
        <w:t>TRANSITORIOS</w:t>
      </w:r>
    </w:p>
    <w:p w:rsidR="001E50CC" w:rsidRDefault="001E50CC">
      <w:pPr>
        <w:pStyle w:val="Textoindependiente"/>
        <w:spacing w:before="1"/>
        <w:rPr>
          <w:b/>
        </w:rPr>
      </w:pPr>
    </w:p>
    <w:p w:rsidR="001E50CC" w:rsidRDefault="007B6CD5">
      <w:pPr>
        <w:pStyle w:val="Textoindependiente"/>
        <w:ind w:left="241" w:right="123"/>
        <w:jc w:val="both"/>
      </w:pPr>
      <w:r>
        <w:rPr>
          <w:b/>
        </w:rPr>
        <w:t xml:space="preserve">PRIMERO.- </w:t>
      </w:r>
      <w:r>
        <w:t>El presente decreto ent</w:t>
      </w:r>
      <w:r>
        <w:t>rará en vigor a partir del día siguiente de su publicación en el Periódico Oficial del Gobierno del Estado.</w:t>
      </w:r>
    </w:p>
    <w:p w:rsidR="001E50CC" w:rsidRDefault="001E50CC">
      <w:pPr>
        <w:pStyle w:val="Textoindependiente"/>
        <w:spacing w:before="11"/>
        <w:rPr>
          <w:sz w:val="21"/>
        </w:rPr>
      </w:pPr>
    </w:p>
    <w:p w:rsidR="001E50CC" w:rsidRDefault="007B6CD5">
      <w:pPr>
        <w:pStyle w:val="Textoindependiente"/>
        <w:ind w:left="241" w:right="119"/>
        <w:jc w:val="both"/>
      </w:pPr>
      <w:r>
        <w:rPr>
          <w:b/>
        </w:rPr>
        <w:t xml:space="preserve">SEGUNDO.- </w:t>
      </w:r>
      <w:r>
        <w:t>Cuando el Código de Procedimientos Penales para el Estado de Oaxaca se refiera al reo, se entenderá que se trata del sentenciado.</w:t>
      </w:r>
    </w:p>
    <w:p w:rsidR="001E50CC" w:rsidRDefault="001E50CC">
      <w:pPr>
        <w:pStyle w:val="Textoindependiente"/>
        <w:spacing w:before="11"/>
        <w:rPr>
          <w:sz w:val="21"/>
        </w:rPr>
      </w:pPr>
    </w:p>
    <w:p w:rsidR="001E50CC" w:rsidRDefault="007B6CD5">
      <w:pPr>
        <w:pStyle w:val="Textoindependiente"/>
        <w:ind w:left="241" w:right="117"/>
        <w:jc w:val="both"/>
      </w:pPr>
      <w:r>
        <w:rPr>
          <w:b/>
        </w:rPr>
        <w:t xml:space="preserve">TERCERO.- </w:t>
      </w:r>
      <w:r>
        <w:t>Las personas que hubieren sido sentenciadas con antelación a la entrada en vigor del presente decreto, que se encuentren privadas de su libertad en centros de reinserción social, así como aquellas que estén restringidas de su libertad bajo alguna</w:t>
      </w:r>
      <w:r>
        <w:t xml:space="preserve"> medida de seguridad, o que estén gozando del</w:t>
      </w:r>
      <w:r>
        <w:rPr>
          <w:spacing w:val="-14"/>
        </w:rPr>
        <w:t xml:space="preserve"> </w:t>
      </w:r>
      <w:r>
        <w:t>beneficio</w:t>
      </w:r>
      <w:r>
        <w:rPr>
          <w:spacing w:val="-13"/>
        </w:rPr>
        <w:t xml:space="preserve"> </w:t>
      </w:r>
      <w:r>
        <w:t>de</w:t>
      </w:r>
      <w:r>
        <w:rPr>
          <w:spacing w:val="-14"/>
        </w:rPr>
        <w:t xml:space="preserve"> </w:t>
      </w:r>
      <w:r>
        <w:t>la</w:t>
      </w:r>
      <w:r>
        <w:rPr>
          <w:spacing w:val="-13"/>
        </w:rPr>
        <w:t xml:space="preserve"> </w:t>
      </w:r>
      <w:r>
        <w:t>libertad</w:t>
      </w:r>
      <w:r>
        <w:rPr>
          <w:spacing w:val="-13"/>
        </w:rPr>
        <w:t xml:space="preserve"> </w:t>
      </w:r>
      <w:r>
        <w:t>anticipada,</w:t>
      </w:r>
      <w:r>
        <w:rPr>
          <w:spacing w:val="-15"/>
        </w:rPr>
        <w:t xml:space="preserve"> </w:t>
      </w:r>
      <w:r>
        <w:t>tratamiento</w:t>
      </w:r>
      <w:r>
        <w:rPr>
          <w:spacing w:val="-16"/>
        </w:rPr>
        <w:t xml:space="preserve"> </w:t>
      </w:r>
      <w:r>
        <w:t>preliberacional</w:t>
      </w:r>
      <w:r>
        <w:rPr>
          <w:spacing w:val="-15"/>
        </w:rPr>
        <w:t xml:space="preserve"> </w:t>
      </w:r>
      <w:r>
        <w:t>o</w:t>
      </w:r>
      <w:r>
        <w:rPr>
          <w:spacing w:val="-13"/>
        </w:rPr>
        <w:t xml:space="preserve"> </w:t>
      </w:r>
      <w:r>
        <w:t>semilibertad</w:t>
      </w:r>
      <w:r>
        <w:rPr>
          <w:spacing w:val="-16"/>
        </w:rPr>
        <w:t xml:space="preserve"> </w:t>
      </w:r>
      <w:r>
        <w:t>concedida</w:t>
      </w:r>
      <w:r>
        <w:rPr>
          <w:spacing w:val="-14"/>
        </w:rPr>
        <w:t xml:space="preserve"> </w:t>
      </w:r>
      <w:r>
        <w:t>en</w:t>
      </w:r>
      <w:r>
        <w:rPr>
          <w:spacing w:val="-15"/>
        </w:rPr>
        <w:t xml:space="preserve"> </w:t>
      </w:r>
      <w:r>
        <w:t>sentencia, quedarán a disposición de la autoridad judicial para efectos de la ejecución técnica de la</w:t>
      </w:r>
      <w:r>
        <w:rPr>
          <w:spacing w:val="-24"/>
        </w:rPr>
        <w:t xml:space="preserve"> </w:t>
      </w:r>
      <w:r>
        <w:t>sentencia.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241" w:right="118"/>
        <w:jc w:val="both"/>
      </w:pPr>
      <w:r>
        <w:rPr>
          <w:b/>
        </w:rPr>
        <w:t xml:space="preserve">CUARTO.- </w:t>
      </w:r>
      <w:r>
        <w:t>A partir de la entrada en vigor del presente decreto, las facultades sobre ejecución, modificación y duración de las penas impuestas por la autoridad judicial, que la Ley de Ejecución de Sanciones</w:t>
      </w:r>
      <w:r>
        <w:rPr>
          <w:spacing w:val="-11"/>
        </w:rPr>
        <w:t xml:space="preserve"> </w:t>
      </w:r>
      <w:r>
        <w:t>Privativas</w:t>
      </w:r>
      <w:r>
        <w:rPr>
          <w:spacing w:val="-11"/>
        </w:rPr>
        <w:t xml:space="preserve"> </w:t>
      </w:r>
      <w:r>
        <w:t>y</w:t>
      </w:r>
      <w:r>
        <w:rPr>
          <w:spacing w:val="-12"/>
        </w:rPr>
        <w:t xml:space="preserve"> </w:t>
      </w:r>
      <w:r>
        <w:t>Medidas</w:t>
      </w:r>
      <w:r>
        <w:rPr>
          <w:spacing w:val="-11"/>
        </w:rPr>
        <w:t xml:space="preserve"> </w:t>
      </w:r>
      <w:r>
        <w:t>Restrictivas</w:t>
      </w:r>
      <w:r>
        <w:rPr>
          <w:spacing w:val="-10"/>
        </w:rPr>
        <w:t xml:space="preserve"> </w:t>
      </w:r>
      <w:r>
        <w:t>de</w:t>
      </w:r>
      <w:r>
        <w:rPr>
          <w:spacing w:val="-14"/>
        </w:rPr>
        <w:t xml:space="preserve"> </w:t>
      </w:r>
      <w:r>
        <w:t>Libertad</w:t>
      </w:r>
      <w:r>
        <w:rPr>
          <w:spacing w:val="-13"/>
        </w:rPr>
        <w:t xml:space="preserve"> </w:t>
      </w:r>
      <w:r>
        <w:t>para</w:t>
      </w:r>
      <w:r>
        <w:rPr>
          <w:spacing w:val="-14"/>
        </w:rPr>
        <w:t xml:space="preserve"> </w:t>
      </w:r>
      <w:r>
        <w:t>el</w:t>
      </w:r>
      <w:r>
        <w:rPr>
          <w:spacing w:val="-14"/>
        </w:rPr>
        <w:t xml:space="preserve"> </w:t>
      </w:r>
      <w:r>
        <w:t>Estado</w:t>
      </w:r>
      <w:r>
        <w:rPr>
          <w:spacing w:val="-13"/>
        </w:rPr>
        <w:t xml:space="preserve"> </w:t>
      </w:r>
      <w:r>
        <w:t>de</w:t>
      </w:r>
      <w:r>
        <w:rPr>
          <w:spacing w:val="-16"/>
        </w:rPr>
        <w:t xml:space="preserve"> </w:t>
      </w:r>
      <w:r>
        <w:t>Oaxaca,</w:t>
      </w:r>
      <w:r>
        <w:rPr>
          <w:spacing w:val="-9"/>
        </w:rPr>
        <w:t xml:space="preserve"> </w:t>
      </w:r>
      <w:r>
        <w:t>otorga</w:t>
      </w:r>
      <w:r>
        <w:rPr>
          <w:spacing w:val="-14"/>
        </w:rPr>
        <w:t xml:space="preserve"> </w:t>
      </w:r>
      <w:r>
        <w:t>a</w:t>
      </w:r>
      <w:r>
        <w:rPr>
          <w:spacing w:val="-13"/>
        </w:rPr>
        <w:t xml:space="preserve"> </w:t>
      </w:r>
      <w:r>
        <w:t>la</w:t>
      </w:r>
      <w:r>
        <w:rPr>
          <w:spacing w:val="-11"/>
        </w:rPr>
        <w:t xml:space="preserve"> </w:t>
      </w:r>
      <w:r>
        <w:t>Dirección de Reinserción Social, serán ejercidas por los Jueces de Ejecución de</w:t>
      </w:r>
      <w:r>
        <w:rPr>
          <w:spacing w:val="-9"/>
        </w:rPr>
        <w:t xml:space="preserve"> </w:t>
      </w:r>
      <w:r>
        <w:t>Sanciones.</w:t>
      </w:r>
    </w:p>
    <w:p w:rsidR="001E50CC" w:rsidRDefault="001E50CC">
      <w:pPr>
        <w:pStyle w:val="Textoindependiente"/>
        <w:spacing w:before="1"/>
        <w:rPr>
          <w:sz w:val="21"/>
        </w:rPr>
      </w:pPr>
    </w:p>
    <w:p w:rsidR="001E50CC" w:rsidRDefault="007B6CD5">
      <w:pPr>
        <w:pStyle w:val="Textoindependiente"/>
        <w:spacing w:line="242" w:lineRule="auto"/>
        <w:ind w:left="241" w:right="116"/>
        <w:jc w:val="both"/>
      </w:pPr>
      <w:r>
        <w:rPr>
          <w:b/>
        </w:rPr>
        <w:t xml:space="preserve">QUINTO.- </w:t>
      </w:r>
      <w:r>
        <w:t>La competencia territorial de los jueces de ejecución de sanciones del sistema mixto, será d</w:t>
      </w:r>
      <w:r>
        <w:t>eterminada por el Pleno del Tribunal Superior de Justicia atendiendo a la ubicación de los centros de reclusión, si el sentenciado se encuentra privado de su libertad, o en libertad por estar gozando de alguno de los beneficios que el juez o la autoridad a</w:t>
      </w:r>
      <w:r>
        <w:t>dministrativa le otorgó.</w:t>
      </w:r>
    </w:p>
    <w:p w:rsidR="001E50CC" w:rsidRDefault="001E50CC">
      <w:pPr>
        <w:pStyle w:val="Textoindependiente"/>
        <w:spacing w:before="4"/>
        <w:rPr>
          <w:sz w:val="21"/>
        </w:rPr>
      </w:pPr>
    </w:p>
    <w:p w:rsidR="001E50CC" w:rsidRDefault="007B6CD5">
      <w:pPr>
        <w:pStyle w:val="Textoindependiente"/>
        <w:ind w:left="241" w:right="121"/>
        <w:jc w:val="both"/>
      </w:pPr>
      <w:r>
        <w:rPr>
          <w:b/>
        </w:rPr>
        <w:t xml:space="preserve">SEXTO.- </w:t>
      </w:r>
      <w:r>
        <w:t xml:space="preserve">En un plazo no mayor a sesenta días, el Congreso del Estado deberá realizar las reformas y adecuaciones pertinentes a las leyes y reglamentos que tengan relación con la ejecución de las penas y medidas de seguridad, a fin </w:t>
      </w:r>
      <w:r>
        <w:t>de adecuarlas al texto constitucional local y federal.</w:t>
      </w:r>
    </w:p>
    <w:p w:rsidR="001E50CC" w:rsidRDefault="001E50CC">
      <w:pPr>
        <w:pStyle w:val="Textoindependiente"/>
        <w:rPr>
          <w:sz w:val="24"/>
        </w:rPr>
      </w:pPr>
    </w:p>
    <w:p w:rsidR="001E50CC" w:rsidRDefault="001E50CC">
      <w:pPr>
        <w:pStyle w:val="Textoindependiente"/>
        <w:rPr>
          <w:sz w:val="20"/>
        </w:rPr>
      </w:pPr>
    </w:p>
    <w:p w:rsidR="001E50CC" w:rsidRDefault="007B6CD5">
      <w:pPr>
        <w:ind w:left="100" w:right="115"/>
        <w:jc w:val="both"/>
      </w:pPr>
      <w:r>
        <w:rPr>
          <w:b/>
          <w:color w:val="FF0000"/>
        </w:rPr>
        <w:t xml:space="preserve">104.- </w:t>
      </w:r>
      <w:r>
        <w:rPr>
          <w:b/>
        </w:rPr>
        <w:t>Artículos transitorios del Decreto número 696 de la LXI Legislatura aprobado el 14 de diciembre del 2011 y publicado el 17 de diciembre del 2011 en el periódico oficial núm. 51 tercera sección,</w:t>
      </w:r>
      <w:r>
        <w:rPr>
          <w:b/>
        </w:rPr>
        <w:t xml:space="preserve"> </w:t>
      </w:r>
      <w:r>
        <w:t xml:space="preserve">por el que se </w:t>
      </w:r>
      <w:r>
        <w:rPr>
          <w:b/>
        </w:rPr>
        <w:t xml:space="preserve">REFORMA </w:t>
      </w:r>
      <w:r>
        <w:t xml:space="preserve">el artículo </w:t>
      </w:r>
      <w:r>
        <w:rPr>
          <w:b/>
        </w:rPr>
        <w:t xml:space="preserve">Décimo Cuarto Transitorio </w:t>
      </w:r>
      <w:r>
        <w:t xml:space="preserve">del </w:t>
      </w:r>
      <w:r>
        <w:rPr>
          <w:b/>
        </w:rPr>
        <w:t xml:space="preserve">Decreto número 397 </w:t>
      </w:r>
      <w:r>
        <w:t>publicado</w:t>
      </w:r>
      <w:r>
        <w:rPr>
          <w:spacing w:val="-3"/>
        </w:rPr>
        <w:t xml:space="preserve"> </w:t>
      </w:r>
      <w:r>
        <w:t>en</w:t>
      </w:r>
      <w:r>
        <w:rPr>
          <w:spacing w:val="-2"/>
        </w:rPr>
        <w:t xml:space="preserve"> </w:t>
      </w:r>
      <w:r>
        <w:t>el</w:t>
      </w:r>
      <w:r>
        <w:rPr>
          <w:spacing w:val="-3"/>
        </w:rPr>
        <w:t xml:space="preserve"> </w:t>
      </w:r>
      <w:r>
        <w:t>extra</w:t>
      </w:r>
      <w:r>
        <w:rPr>
          <w:spacing w:val="-3"/>
        </w:rPr>
        <w:t xml:space="preserve"> </w:t>
      </w:r>
      <w:r>
        <w:t>del Periódico</w:t>
      </w:r>
      <w:r>
        <w:rPr>
          <w:spacing w:val="-2"/>
        </w:rPr>
        <w:t xml:space="preserve"> </w:t>
      </w:r>
      <w:r>
        <w:t>Oficial</w:t>
      </w:r>
      <w:r>
        <w:rPr>
          <w:spacing w:val="-4"/>
        </w:rPr>
        <w:t xml:space="preserve"> </w:t>
      </w:r>
      <w:r>
        <w:t>del</w:t>
      </w:r>
      <w:r>
        <w:rPr>
          <w:spacing w:val="-3"/>
        </w:rPr>
        <w:t xml:space="preserve"> </w:t>
      </w:r>
      <w:r>
        <w:t>Gobierno</w:t>
      </w:r>
      <w:r>
        <w:rPr>
          <w:spacing w:val="-2"/>
        </w:rPr>
        <w:t xml:space="preserve"> </w:t>
      </w:r>
      <w:r>
        <w:t>del</w:t>
      </w:r>
      <w:r>
        <w:rPr>
          <w:spacing w:val="-4"/>
        </w:rPr>
        <w:t xml:space="preserve"> </w:t>
      </w:r>
      <w:r>
        <w:t>Estado</w:t>
      </w:r>
      <w:r>
        <w:rPr>
          <w:spacing w:val="-2"/>
        </w:rPr>
        <w:t xml:space="preserve"> </w:t>
      </w:r>
      <w:r>
        <w:t>con</w:t>
      </w:r>
      <w:r>
        <w:rPr>
          <w:spacing w:val="-5"/>
        </w:rPr>
        <w:t xml:space="preserve"> </w:t>
      </w:r>
      <w:r>
        <w:t>fecha 15</w:t>
      </w:r>
      <w:r>
        <w:rPr>
          <w:spacing w:val="-3"/>
        </w:rPr>
        <w:t xml:space="preserve"> </w:t>
      </w:r>
      <w:r>
        <w:t>de</w:t>
      </w:r>
      <w:r>
        <w:rPr>
          <w:spacing w:val="-2"/>
        </w:rPr>
        <w:t xml:space="preserve"> </w:t>
      </w:r>
      <w:r>
        <w:t>abril</w:t>
      </w:r>
      <w:r>
        <w:rPr>
          <w:spacing w:val="-3"/>
        </w:rPr>
        <w:t xml:space="preserve"> </w:t>
      </w:r>
      <w:r>
        <w:t>de</w:t>
      </w:r>
      <w:r>
        <w:rPr>
          <w:spacing w:val="-3"/>
        </w:rPr>
        <w:t xml:space="preserve"> </w:t>
      </w:r>
      <w:r>
        <w:t>dos</w:t>
      </w:r>
      <w:r>
        <w:rPr>
          <w:spacing w:val="-2"/>
        </w:rPr>
        <w:t xml:space="preserve"> </w:t>
      </w:r>
      <w:r>
        <w:t>mil</w:t>
      </w:r>
      <w:r>
        <w:rPr>
          <w:spacing w:val="-3"/>
        </w:rPr>
        <w:t xml:space="preserve"> </w:t>
      </w:r>
      <w:r>
        <w:t>once, mediante el cual se reforman, adicionan y derogan diversas disposiciones de la Constitución Política del Estado Libre y Soberano de</w:t>
      </w:r>
      <w:r>
        <w:rPr>
          <w:spacing w:val="-8"/>
        </w:rPr>
        <w:t xml:space="preserve"> </w:t>
      </w:r>
      <w:r>
        <w:t>Oaxaca.</w:t>
      </w:r>
    </w:p>
    <w:p w:rsidR="001E50CC" w:rsidRDefault="001E50CC">
      <w:pPr>
        <w:pStyle w:val="Textoindependiente"/>
        <w:spacing w:before="10"/>
        <w:rPr>
          <w:sz w:val="21"/>
        </w:rPr>
      </w:pPr>
    </w:p>
    <w:p w:rsidR="001E50CC" w:rsidRDefault="007B6CD5">
      <w:pPr>
        <w:pStyle w:val="Ttulo1"/>
      </w:pPr>
      <w:r>
        <w:t>TRANSITORIOS</w:t>
      </w:r>
    </w:p>
    <w:p w:rsidR="001E50CC" w:rsidRDefault="001E50CC">
      <w:pPr>
        <w:pStyle w:val="Textoindependiente"/>
        <w:spacing w:before="3"/>
        <w:rPr>
          <w:b/>
        </w:rPr>
      </w:pPr>
    </w:p>
    <w:p w:rsidR="001E50CC" w:rsidRDefault="007B6CD5">
      <w:pPr>
        <w:pStyle w:val="Textoindependiente"/>
        <w:ind w:left="100" w:right="118"/>
        <w:jc w:val="both"/>
      </w:pPr>
      <w:r>
        <w:t>PRIMERO.- El presente Decreto entrará en vigor a partir del día de su publicación en el Periódico Oficial del Gobierno del Estado.</w:t>
      </w:r>
    </w:p>
    <w:p w:rsidR="001E50CC" w:rsidRDefault="001E50CC">
      <w:pPr>
        <w:pStyle w:val="Textoindependiente"/>
        <w:spacing w:before="11"/>
        <w:rPr>
          <w:sz w:val="21"/>
        </w:rPr>
      </w:pPr>
    </w:p>
    <w:p w:rsidR="001E50CC" w:rsidRDefault="007B6CD5">
      <w:pPr>
        <w:pStyle w:val="Textoindependiente"/>
        <w:ind w:left="100" w:right="121"/>
        <w:jc w:val="both"/>
      </w:pPr>
      <w:r>
        <w:t>SEGUNDO.- Con base en el presente Decreto, expídase a los Magistrados Propietarios y Suplentes del Tribunal Estatal Electora</w:t>
      </w:r>
      <w:r>
        <w:t>l del Poder Judicial del Estado de Oaxaca, el nombramiento correspondiente en el que establezca el período de ocho años en el cargo, previsto en el artículo 111, fracción II, de la Constitución Política del Estado Libre y Soberano de</w:t>
      </w:r>
      <w:r>
        <w:rPr>
          <w:spacing w:val="-9"/>
        </w:rPr>
        <w:t xml:space="preserve"> </w:t>
      </w:r>
      <w:r>
        <w:t>Oaxaca.</w:t>
      </w:r>
    </w:p>
    <w:p w:rsidR="001E50CC" w:rsidRDefault="001E50CC">
      <w:pPr>
        <w:pStyle w:val="Textoindependiente"/>
        <w:spacing w:before="9"/>
        <w:rPr>
          <w:sz w:val="21"/>
        </w:rPr>
      </w:pPr>
    </w:p>
    <w:p w:rsidR="001E50CC" w:rsidRDefault="007B6CD5">
      <w:pPr>
        <w:ind w:left="100" w:right="115"/>
        <w:jc w:val="both"/>
      </w:pPr>
      <w:r>
        <w:rPr>
          <w:b/>
          <w:color w:val="FF0000"/>
        </w:rPr>
        <w:t xml:space="preserve">105.- </w:t>
      </w:r>
      <w:r>
        <w:rPr>
          <w:b/>
        </w:rPr>
        <w:t>Artícul</w:t>
      </w:r>
      <w:r>
        <w:rPr>
          <w:b/>
        </w:rPr>
        <w:t xml:space="preserve">os transitorios del Decreto número 1078 de la LXI Legislatura aprobado el 7 de marzo del 2012 y publicado el 23 de marzo en el periódico oficial Extra, </w:t>
      </w:r>
      <w:r>
        <w:t xml:space="preserve">por el que se </w:t>
      </w:r>
      <w:r>
        <w:rPr>
          <w:b/>
        </w:rPr>
        <w:t xml:space="preserve">REFORMAN </w:t>
      </w:r>
      <w:r>
        <w:t>los artículos</w:t>
      </w:r>
      <w:r>
        <w:rPr>
          <w:spacing w:val="-1"/>
        </w:rPr>
        <w:t xml:space="preserve"> </w:t>
      </w:r>
      <w:r>
        <w:t>45,</w:t>
      </w:r>
      <w:r>
        <w:rPr>
          <w:spacing w:val="-2"/>
        </w:rPr>
        <w:t xml:space="preserve"> </w:t>
      </w:r>
      <w:r>
        <w:t>59</w:t>
      </w:r>
      <w:r>
        <w:rPr>
          <w:spacing w:val="-5"/>
        </w:rPr>
        <w:t xml:space="preserve"> </w:t>
      </w:r>
      <w:r>
        <w:t>fracción</w:t>
      </w:r>
      <w:r>
        <w:rPr>
          <w:spacing w:val="-3"/>
        </w:rPr>
        <w:t xml:space="preserve"> </w:t>
      </w:r>
      <w:r>
        <w:t>XXII,</w:t>
      </w:r>
      <w:r>
        <w:rPr>
          <w:spacing w:val="-2"/>
        </w:rPr>
        <w:t xml:space="preserve"> </w:t>
      </w:r>
      <w:r>
        <w:t>65</w:t>
      </w:r>
      <w:r>
        <w:rPr>
          <w:spacing w:val="-2"/>
        </w:rPr>
        <w:t xml:space="preserve"> </w:t>
      </w:r>
      <w:r>
        <w:t>BIS</w:t>
      </w:r>
      <w:r>
        <w:rPr>
          <w:spacing w:val="-4"/>
        </w:rPr>
        <w:t xml:space="preserve"> </w:t>
      </w:r>
      <w:r>
        <w:t>en</w:t>
      </w:r>
      <w:r>
        <w:rPr>
          <w:spacing w:val="-3"/>
        </w:rPr>
        <w:t xml:space="preserve"> </w:t>
      </w:r>
      <w:r>
        <w:t>su</w:t>
      </w:r>
      <w:r>
        <w:rPr>
          <w:spacing w:val="-2"/>
        </w:rPr>
        <w:t xml:space="preserve"> </w:t>
      </w:r>
      <w:r>
        <w:t>primer párrafo</w:t>
      </w:r>
      <w:r>
        <w:rPr>
          <w:spacing w:val="-3"/>
        </w:rPr>
        <w:t xml:space="preserve"> </w:t>
      </w:r>
      <w:r>
        <w:t>y</w:t>
      </w:r>
      <w:r>
        <w:rPr>
          <w:spacing w:val="-2"/>
        </w:rPr>
        <w:t xml:space="preserve"> </w:t>
      </w:r>
      <w:r>
        <w:t>en</w:t>
      </w:r>
      <w:r>
        <w:rPr>
          <w:spacing w:val="-3"/>
        </w:rPr>
        <w:t xml:space="preserve"> </w:t>
      </w:r>
      <w:r>
        <w:t>la</w:t>
      </w:r>
      <w:r>
        <w:rPr>
          <w:spacing w:val="-4"/>
        </w:rPr>
        <w:t xml:space="preserve"> </w:t>
      </w:r>
      <w:r>
        <w:t>fracción</w:t>
      </w:r>
      <w:r>
        <w:rPr>
          <w:spacing w:val="-6"/>
        </w:rPr>
        <w:t xml:space="preserve"> </w:t>
      </w:r>
      <w:r>
        <w:t>V,</w:t>
      </w:r>
      <w:r>
        <w:rPr>
          <w:spacing w:val="1"/>
        </w:rPr>
        <w:t xml:space="preserve"> </w:t>
      </w:r>
      <w:r>
        <w:t>111</w:t>
      </w:r>
      <w:r>
        <w:rPr>
          <w:spacing w:val="-2"/>
        </w:rPr>
        <w:t xml:space="preserve"> </w:t>
      </w:r>
      <w:r>
        <w:t>Apartado</w:t>
      </w:r>
      <w:r>
        <w:rPr>
          <w:spacing w:val="-3"/>
        </w:rPr>
        <w:t xml:space="preserve"> </w:t>
      </w:r>
      <w:r>
        <w:t>B</w:t>
      </w:r>
      <w:r>
        <w:rPr>
          <w:spacing w:val="-6"/>
        </w:rPr>
        <w:t xml:space="preserve"> </w:t>
      </w:r>
      <w:r>
        <w:t>fracciones</w:t>
      </w:r>
      <w:r>
        <w:rPr>
          <w:spacing w:val="-2"/>
        </w:rPr>
        <w:t xml:space="preserve"> </w:t>
      </w:r>
      <w:r>
        <w:t>I y II; se ADICIONAN cinco últimos párrafos en la fracción XXII del artículo 59, dos últimos párrafos en el artículo 65 BIS, un segundo párrafo en la fracción V del artículo 80, dos últimos párrafos a la fracción II del artículo 113 y se derogan las fracci</w:t>
      </w:r>
      <w:r>
        <w:t>ones III, IV y V del apartado B del artículo 111, todos de la Constitución Política del Estado Libre y Soberano de</w:t>
      </w:r>
      <w:r>
        <w:rPr>
          <w:spacing w:val="-9"/>
        </w:rPr>
        <w:t xml:space="preserve"> </w:t>
      </w:r>
      <w:r>
        <w:t>Oaxaca.</w:t>
      </w:r>
    </w:p>
    <w:p w:rsidR="001E50CC" w:rsidRDefault="001E50CC">
      <w:pPr>
        <w:pStyle w:val="Textoindependiente"/>
        <w:spacing w:before="2"/>
      </w:pPr>
    </w:p>
    <w:p w:rsidR="001E50CC" w:rsidRDefault="007B6CD5">
      <w:pPr>
        <w:pStyle w:val="Ttulo1"/>
      </w:pPr>
      <w:r>
        <w:t>TRANSITORIOS</w:t>
      </w:r>
    </w:p>
    <w:p w:rsidR="001E50CC" w:rsidRDefault="001E50CC">
      <w:pPr>
        <w:pStyle w:val="Textoindependiente"/>
        <w:spacing w:before="1"/>
        <w:rPr>
          <w:b/>
        </w:rPr>
      </w:pPr>
    </w:p>
    <w:p w:rsidR="001E50CC" w:rsidRDefault="007B6CD5">
      <w:pPr>
        <w:pStyle w:val="Textoindependiente"/>
        <w:ind w:left="100" w:right="122"/>
        <w:jc w:val="both"/>
      </w:pPr>
      <w:r>
        <w:rPr>
          <w:b/>
        </w:rPr>
        <w:t xml:space="preserve">PRIMERO.- </w:t>
      </w:r>
      <w:r>
        <w:t>El presente Decreto entrará en vigor a partir del día de su publicación en el Periódico Oficial del Gobierno</w:t>
      </w:r>
      <w:r>
        <w:t xml:space="preserve"> del Estado.</w:t>
      </w:r>
    </w:p>
    <w:p w:rsidR="001E50CC" w:rsidRDefault="001E50CC">
      <w:pPr>
        <w:pStyle w:val="Textoindependiente"/>
        <w:spacing w:before="10"/>
        <w:rPr>
          <w:sz w:val="21"/>
        </w:rPr>
      </w:pPr>
    </w:p>
    <w:p w:rsidR="001E50CC" w:rsidRDefault="007B6CD5">
      <w:pPr>
        <w:pStyle w:val="Textoindependiente"/>
        <w:spacing w:before="1"/>
        <w:ind w:left="100"/>
        <w:jc w:val="both"/>
      </w:pPr>
      <w:r>
        <w:rPr>
          <w:b/>
        </w:rPr>
        <w:t xml:space="preserve">SEGUNDO.- </w:t>
      </w:r>
      <w:r>
        <w:t>Se derogan todas las disposiciones que se opongan al presente Decreto.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21"/>
        <w:jc w:val="both"/>
      </w:pPr>
      <w:r>
        <w:rPr>
          <w:b/>
        </w:rPr>
        <w:t xml:space="preserve">TERCERO.- </w:t>
      </w:r>
      <w:r>
        <w:t>En lo que se refiere a las Cuentas Públicas municipales del ejercicio 2011, deberán ser presentadas a más tardar el día quince de ju</w:t>
      </w:r>
      <w:r>
        <w:t>nio de 2012 prorrogándose el plazo de presentación del informe de resultados de la Auditoría Superior del Estado hasta el día treinta de noviembre del mismo año.</w:t>
      </w:r>
    </w:p>
    <w:p w:rsidR="001E50CC" w:rsidRDefault="001E50CC">
      <w:pPr>
        <w:pStyle w:val="Textoindependiente"/>
        <w:spacing w:before="1"/>
        <w:rPr>
          <w:sz w:val="21"/>
        </w:rPr>
      </w:pPr>
    </w:p>
    <w:p w:rsidR="001E50CC" w:rsidRDefault="007B6CD5">
      <w:pPr>
        <w:ind w:left="100" w:right="116"/>
        <w:jc w:val="both"/>
      </w:pPr>
      <w:r>
        <w:rPr>
          <w:b/>
          <w:color w:val="FF0000"/>
        </w:rPr>
        <w:t>106.-</w:t>
      </w:r>
      <w:r>
        <w:rPr>
          <w:b/>
          <w:color w:val="FF0000"/>
          <w:spacing w:val="-7"/>
        </w:rPr>
        <w:t xml:space="preserve"> </w:t>
      </w:r>
      <w:r>
        <w:rPr>
          <w:b/>
        </w:rPr>
        <w:t>Artículos</w:t>
      </w:r>
      <w:r>
        <w:rPr>
          <w:b/>
          <w:spacing w:val="-8"/>
        </w:rPr>
        <w:t xml:space="preserve"> </w:t>
      </w:r>
      <w:r>
        <w:rPr>
          <w:b/>
        </w:rPr>
        <w:t>transitorios</w:t>
      </w:r>
      <w:r>
        <w:rPr>
          <w:b/>
          <w:spacing w:val="-8"/>
        </w:rPr>
        <w:t xml:space="preserve"> </w:t>
      </w:r>
      <w:r>
        <w:rPr>
          <w:b/>
        </w:rPr>
        <w:t>del</w:t>
      </w:r>
      <w:r>
        <w:rPr>
          <w:b/>
          <w:spacing w:val="-7"/>
        </w:rPr>
        <w:t xml:space="preserve"> </w:t>
      </w:r>
      <w:r>
        <w:rPr>
          <w:b/>
        </w:rPr>
        <w:t>Decreto</w:t>
      </w:r>
      <w:r>
        <w:rPr>
          <w:b/>
          <w:spacing w:val="-8"/>
        </w:rPr>
        <w:t xml:space="preserve"> </w:t>
      </w:r>
      <w:r>
        <w:rPr>
          <w:b/>
        </w:rPr>
        <w:t>número</w:t>
      </w:r>
      <w:r>
        <w:rPr>
          <w:b/>
          <w:spacing w:val="-8"/>
        </w:rPr>
        <w:t xml:space="preserve"> </w:t>
      </w:r>
      <w:r>
        <w:rPr>
          <w:b/>
        </w:rPr>
        <w:t>1085</w:t>
      </w:r>
      <w:r>
        <w:rPr>
          <w:b/>
          <w:spacing w:val="-7"/>
        </w:rPr>
        <w:t xml:space="preserve"> </w:t>
      </w:r>
      <w:r>
        <w:rPr>
          <w:b/>
        </w:rPr>
        <w:t>de</w:t>
      </w:r>
      <w:r>
        <w:rPr>
          <w:b/>
          <w:spacing w:val="-11"/>
        </w:rPr>
        <w:t xml:space="preserve"> </w:t>
      </w:r>
      <w:r>
        <w:rPr>
          <w:b/>
        </w:rPr>
        <w:t>la</w:t>
      </w:r>
      <w:r>
        <w:rPr>
          <w:b/>
          <w:spacing w:val="-10"/>
        </w:rPr>
        <w:t xml:space="preserve"> </w:t>
      </w:r>
      <w:r>
        <w:rPr>
          <w:b/>
        </w:rPr>
        <w:t>LXI</w:t>
      </w:r>
      <w:r>
        <w:rPr>
          <w:b/>
          <w:spacing w:val="-7"/>
        </w:rPr>
        <w:t xml:space="preserve"> </w:t>
      </w:r>
      <w:r>
        <w:rPr>
          <w:b/>
        </w:rPr>
        <w:t>Legislatura</w:t>
      </w:r>
      <w:r>
        <w:rPr>
          <w:b/>
          <w:spacing w:val="-7"/>
        </w:rPr>
        <w:t xml:space="preserve"> </w:t>
      </w:r>
      <w:r>
        <w:rPr>
          <w:b/>
        </w:rPr>
        <w:t>aprobado</w:t>
      </w:r>
      <w:r>
        <w:rPr>
          <w:b/>
          <w:spacing w:val="-11"/>
        </w:rPr>
        <w:t xml:space="preserve"> </w:t>
      </w:r>
      <w:r>
        <w:rPr>
          <w:b/>
        </w:rPr>
        <w:t>el</w:t>
      </w:r>
      <w:r>
        <w:rPr>
          <w:b/>
          <w:spacing w:val="-9"/>
        </w:rPr>
        <w:t xml:space="preserve"> </w:t>
      </w:r>
      <w:r>
        <w:rPr>
          <w:b/>
        </w:rPr>
        <w:t>21</w:t>
      </w:r>
      <w:r>
        <w:rPr>
          <w:b/>
          <w:spacing w:val="-8"/>
        </w:rPr>
        <w:t xml:space="preserve"> </w:t>
      </w:r>
      <w:r>
        <w:rPr>
          <w:b/>
        </w:rPr>
        <w:t>de</w:t>
      </w:r>
      <w:r>
        <w:rPr>
          <w:b/>
          <w:spacing w:val="-13"/>
        </w:rPr>
        <w:t xml:space="preserve"> </w:t>
      </w:r>
      <w:r>
        <w:rPr>
          <w:b/>
        </w:rPr>
        <w:t>marzo del</w:t>
      </w:r>
      <w:r>
        <w:rPr>
          <w:b/>
          <w:spacing w:val="-2"/>
        </w:rPr>
        <w:t xml:space="preserve"> </w:t>
      </w:r>
      <w:r>
        <w:rPr>
          <w:b/>
        </w:rPr>
        <w:t>2012</w:t>
      </w:r>
      <w:r>
        <w:rPr>
          <w:b/>
          <w:spacing w:val="-2"/>
        </w:rPr>
        <w:t xml:space="preserve"> </w:t>
      </w:r>
      <w:r>
        <w:rPr>
          <w:b/>
        </w:rPr>
        <w:t>y</w:t>
      </w:r>
      <w:r>
        <w:rPr>
          <w:b/>
          <w:spacing w:val="-7"/>
        </w:rPr>
        <w:t xml:space="preserve"> </w:t>
      </w:r>
      <w:r>
        <w:rPr>
          <w:b/>
        </w:rPr>
        <w:t>publicado</w:t>
      </w:r>
      <w:r>
        <w:rPr>
          <w:b/>
          <w:spacing w:val="-3"/>
        </w:rPr>
        <w:t xml:space="preserve"> </w:t>
      </w:r>
      <w:r>
        <w:rPr>
          <w:b/>
        </w:rPr>
        <w:t>el</w:t>
      </w:r>
      <w:r>
        <w:rPr>
          <w:b/>
          <w:spacing w:val="-3"/>
        </w:rPr>
        <w:t xml:space="preserve"> </w:t>
      </w:r>
      <w:r>
        <w:rPr>
          <w:b/>
        </w:rPr>
        <w:t>2</w:t>
      </w:r>
      <w:r>
        <w:rPr>
          <w:b/>
          <w:spacing w:val="-3"/>
        </w:rPr>
        <w:t xml:space="preserve"> </w:t>
      </w:r>
      <w:r>
        <w:rPr>
          <w:b/>
        </w:rPr>
        <w:t>de</w:t>
      </w:r>
      <w:r>
        <w:rPr>
          <w:b/>
          <w:spacing w:val="-2"/>
        </w:rPr>
        <w:t xml:space="preserve"> </w:t>
      </w:r>
      <w:r>
        <w:rPr>
          <w:b/>
        </w:rPr>
        <w:t>abril</w:t>
      </w:r>
      <w:r>
        <w:rPr>
          <w:b/>
          <w:spacing w:val="-1"/>
        </w:rPr>
        <w:t xml:space="preserve"> </w:t>
      </w:r>
      <w:r>
        <w:rPr>
          <w:b/>
        </w:rPr>
        <w:t>en</w:t>
      </w:r>
      <w:r>
        <w:rPr>
          <w:b/>
          <w:spacing w:val="-2"/>
        </w:rPr>
        <w:t xml:space="preserve"> </w:t>
      </w:r>
      <w:r>
        <w:rPr>
          <w:b/>
        </w:rPr>
        <w:t>el</w:t>
      </w:r>
      <w:r>
        <w:rPr>
          <w:b/>
          <w:spacing w:val="-1"/>
        </w:rPr>
        <w:t xml:space="preserve"> </w:t>
      </w:r>
      <w:r>
        <w:rPr>
          <w:b/>
        </w:rPr>
        <w:t>periódico</w:t>
      </w:r>
      <w:r>
        <w:rPr>
          <w:b/>
          <w:spacing w:val="-2"/>
        </w:rPr>
        <w:t xml:space="preserve"> </w:t>
      </w:r>
      <w:r>
        <w:rPr>
          <w:b/>
        </w:rPr>
        <w:t>oficial</w:t>
      </w:r>
      <w:r>
        <w:rPr>
          <w:b/>
          <w:spacing w:val="-2"/>
        </w:rPr>
        <w:t xml:space="preserve"> </w:t>
      </w:r>
      <w:r>
        <w:rPr>
          <w:b/>
        </w:rPr>
        <w:t>Extra,</w:t>
      </w:r>
      <w:r>
        <w:rPr>
          <w:b/>
          <w:spacing w:val="-1"/>
        </w:rPr>
        <w:t xml:space="preserve"> </w:t>
      </w:r>
      <w:r>
        <w:t>por</w:t>
      </w:r>
      <w:r>
        <w:rPr>
          <w:spacing w:val="-1"/>
        </w:rPr>
        <w:t xml:space="preserve"> </w:t>
      </w:r>
      <w:r>
        <w:t>el</w:t>
      </w:r>
      <w:r>
        <w:rPr>
          <w:spacing w:val="-5"/>
        </w:rPr>
        <w:t xml:space="preserve"> </w:t>
      </w:r>
      <w:r>
        <w:t>que</w:t>
      </w:r>
      <w:r>
        <w:rPr>
          <w:spacing w:val="-2"/>
        </w:rPr>
        <w:t xml:space="preserve"> </w:t>
      </w:r>
      <w:r>
        <w:t>se</w:t>
      </w:r>
      <w:r>
        <w:rPr>
          <w:spacing w:val="-1"/>
        </w:rPr>
        <w:t xml:space="preserve"> </w:t>
      </w:r>
      <w:r>
        <w:rPr>
          <w:b/>
        </w:rPr>
        <w:t>REFORMA</w:t>
      </w:r>
      <w:r>
        <w:rPr>
          <w:b/>
          <w:spacing w:val="-11"/>
        </w:rPr>
        <w:t xml:space="preserve"> </w:t>
      </w:r>
      <w:r>
        <w:t>el</w:t>
      </w:r>
      <w:r>
        <w:rPr>
          <w:spacing w:val="-3"/>
        </w:rPr>
        <w:t xml:space="preserve"> </w:t>
      </w:r>
      <w:r>
        <w:t>artículo</w:t>
      </w:r>
      <w:r>
        <w:rPr>
          <w:spacing w:val="-2"/>
        </w:rPr>
        <w:t xml:space="preserve"> </w:t>
      </w:r>
      <w:r>
        <w:t>20 en sus párrafos segundo y tercero de la Constitución Política del Estado Libre y Soberano de</w:t>
      </w:r>
      <w:r>
        <w:rPr>
          <w:spacing w:val="-23"/>
        </w:rPr>
        <w:t xml:space="preserve"> </w:t>
      </w:r>
      <w:r>
        <w:t>Oaxaca.</w:t>
      </w:r>
    </w:p>
    <w:p w:rsidR="001E50CC" w:rsidRDefault="001E50CC">
      <w:pPr>
        <w:pStyle w:val="Textoindependiente"/>
        <w:spacing w:before="1"/>
      </w:pPr>
    </w:p>
    <w:p w:rsidR="001E50CC" w:rsidRDefault="007B6CD5">
      <w:pPr>
        <w:pStyle w:val="Ttulo1"/>
      </w:pPr>
      <w:r>
        <w:t>TRANSITORIO</w:t>
      </w:r>
    </w:p>
    <w:p w:rsidR="001E50CC" w:rsidRDefault="001E50CC">
      <w:pPr>
        <w:pStyle w:val="Textoindependiente"/>
        <w:spacing w:before="1"/>
        <w:rPr>
          <w:b/>
        </w:rPr>
      </w:pPr>
    </w:p>
    <w:p w:rsidR="001E50CC" w:rsidRDefault="007B6CD5">
      <w:pPr>
        <w:pStyle w:val="Textoindependiente"/>
        <w:ind w:left="100" w:right="117"/>
        <w:jc w:val="both"/>
      </w:pPr>
      <w:r>
        <w:rPr>
          <w:b/>
        </w:rPr>
        <w:t>ÚNICO.-</w:t>
      </w:r>
      <w:r>
        <w:rPr>
          <w:b/>
          <w:spacing w:val="-8"/>
        </w:rPr>
        <w:t xml:space="preserve"> </w:t>
      </w:r>
      <w:r>
        <w:t>El</w:t>
      </w:r>
      <w:r>
        <w:rPr>
          <w:spacing w:val="-6"/>
        </w:rPr>
        <w:t xml:space="preserve"> </w:t>
      </w:r>
      <w:r>
        <w:t>presente</w:t>
      </w:r>
      <w:r>
        <w:rPr>
          <w:spacing w:val="-9"/>
        </w:rPr>
        <w:t xml:space="preserve"> </w:t>
      </w:r>
      <w:r>
        <w:t>Decreto</w:t>
      </w:r>
      <w:r>
        <w:rPr>
          <w:spacing w:val="-7"/>
        </w:rPr>
        <w:t xml:space="preserve"> </w:t>
      </w:r>
      <w:r>
        <w:t>entrará</w:t>
      </w:r>
      <w:r>
        <w:rPr>
          <w:spacing w:val="-8"/>
        </w:rPr>
        <w:t xml:space="preserve"> </w:t>
      </w:r>
      <w:r>
        <w:t>en</w:t>
      </w:r>
      <w:r>
        <w:rPr>
          <w:spacing w:val="-8"/>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8"/>
        </w:rPr>
        <w:t xml:space="preserve"> </w:t>
      </w:r>
      <w:r>
        <w:t>publicación</w:t>
      </w:r>
      <w:r>
        <w:rPr>
          <w:spacing w:val="-7"/>
        </w:rPr>
        <w:t xml:space="preserve"> </w:t>
      </w:r>
      <w:r>
        <w:t>en</w:t>
      </w:r>
      <w:r>
        <w:rPr>
          <w:spacing w:val="-8"/>
        </w:rPr>
        <w:t xml:space="preserve"> </w:t>
      </w:r>
      <w:r>
        <w:t>el</w:t>
      </w:r>
      <w:r>
        <w:rPr>
          <w:spacing w:val="-7"/>
        </w:rPr>
        <w:t xml:space="preserve"> </w:t>
      </w:r>
      <w:r>
        <w:t>Periódico</w:t>
      </w:r>
      <w:r>
        <w:rPr>
          <w:spacing w:val="-8"/>
        </w:rPr>
        <w:t xml:space="preserve"> </w:t>
      </w:r>
      <w:r>
        <w:t>Oficial</w:t>
      </w:r>
      <w:r>
        <w:rPr>
          <w:spacing w:val="-6"/>
        </w:rPr>
        <w:t xml:space="preserve"> </w:t>
      </w:r>
      <w:r>
        <w:t>del Gobierno del</w:t>
      </w:r>
      <w:r>
        <w:rPr>
          <w:spacing w:val="-4"/>
        </w:rPr>
        <w:t xml:space="preserve"> </w:t>
      </w:r>
      <w:r>
        <w:t>Estado.</w:t>
      </w:r>
    </w:p>
    <w:p w:rsidR="001E50CC" w:rsidRDefault="001E50CC">
      <w:pPr>
        <w:pStyle w:val="Textoindependiente"/>
        <w:spacing w:before="11"/>
        <w:rPr>
          <w:sz w:val="21"/>
        </w:rPr>
      </w:pPr>
    </w:p>
    <w:p w:rsidR="001E50CC" w:rsidRDefault="007B6CD5">
      <w:pPr>
        <w:ind w:left="100" w:right="116"/>
        <w:jc w:val="both"/>
      </w:pPr>
      <w:r>
        <w:rPr>
          <w:b/>
          <w:color w:val="FF0000"/>
        </w:rPr>
        <w:t>107.-</w:t>
      </w:r>
      <w:r>
        <w:rPr>
          <w:b/>
          <w:color w:val="FF0000"/>
          <w:spacing w:val="-7"/>
        </w:rPr>
        <w:t xml:space="preserve"> </w:t>
      </w:r>
      <w:r>
        <w:rPr>
          <w:b/>
        </w:rPr>
        <w:t>Artículos</w:t>
      </w:r>
      <w:r>
        <w:rPr>
          <w:b/>
          <w:spacing w:val="-8"/>
        </w:rPr>
        <w:t xml:space="preserve"> </w:t>
      </w:r>
      <w:r>
        <w:rPr>
          <w:b/>
        </w:rPr>
        <w:t>transitorios</w:t>
      </w:r>
      <w:r>
        <w:rPr>
          <w:b/>
          <w:spacing w:val="-8"/>
        </w:rPr>
        <w:t xml:space="preserve"> </w:t>
      </w:r>
      <w:r>
        <w:rPr>
          <w:b/>
        </w:rPr>
        <w:t>del</w:t>
      </w:r>
      <w:r>
        <w:rPr>
          <w:b/>
          <w:spacing w:val="-7"/>
        </w:rPr>
        <w:t xml:space="preserve"> </w:t>
      </w:r>
      <w:r>
        <w:rPr>
          <w:b/>
        </w:rPr>
        <w:t>Decreto</w:t>
      </w:r>
      <w:r>
        <w:rPr>
          <w:b/>
          <w:spacing w:val="-8"/>
        </w:rPr>
        <w:t xml:space="preserve"> </w:t>
      </w:r>
      <w:r>
        <w:rPr>
          <w:b/>
        </w:rPr>
        <w:t>número</w:t>
      </w:r>
      <w:r>
        <w:rPr>
          <w:b/>
          <w:spacing w:val="-8"/>
        </w:rPr>
        <w:t xml:space="preserve"> </w:t>
      </w:r>
      <w:r>
        <w:rPr>
          <w:b/>
        </w:rPr>
        <w:t>1178</w:t>
      </w:r>
      <w:r>
        <w:rPr>
          <w:b/>
          <w:spacing w:val="-7"/>
        </w:rPr>
        <w:t xml:space="preserve"> </w:t>
      </w:r>
      <w:r>
        <w:rPr>
          <w:b/>
        </w:rPr>
        <w:t>de</w:t>
      </w:r>
      <w:r>
        <w:rPr>
          <w:b/>
          <w:spacing w:val="-11"/>
        </w:rPr>
        <w:t xml:space="preserve"> </w:t>
      </w:r>
      <w:r>
        <w:rPr>
          <w:b/>
        </w:rPr>
        <w:t>la</w:t>
      </w:r>
      <w:r>
        <w:rPr>
          <w:b/>
          <w:spacing w:val="-10"/>
        </w:rPr>
        <w:t xml:space="preserve"> </w:t>
      </w:r>
      <w:r>
        <w:rPr>
          <w:b/>
        </w:rPr>
        <w:t>LXI</w:t>
      </w:r>
      <w:r>
        <w:rPr>
          <w:b/>
          <w:spacing w:val="-7"/>
        </w:rPr>
        <w:t xml:space="preserve"> </w:t>
      </w:r>
      <w:r>
        <w:rPr>
          <w:b/>
        </w:rPr>
        <w:t>Legislatura</w:t>
      </w:r>
      <w:r>
        <w:rPr>
          <w:b/>
          <w:spacing w:val="-7"/>
        </w:rPr>
        <w:t xml:space="preserve"> </w:t>
      </w:r>
      <w:r>
        <w:rPr>
          <w:b/>
        </w:rPr>
        <w:t>aprobado</w:t>
      </w:r>
      <w:r>
        <w:rPr>
          <w:b/>
          <w:spacing w:val="-11"/>
        </w:rPr>
        <w:t xml:space="preserve"> </w:t>
      </w:r>
      <w:r>
        <w:rPr>
          <w:b/>
        </w:rPr>
        <w:t>el</w:t>
      </w:r>
      <w:r>
        <w:rPr>
          <w:b/>
          <w:spacing w:val="-9"/>
        </w:rPr>
        <w:t xml:space="preserve"> </w:t>
      </w:r>
      <w:r>
        <w:rPr>
          <w:b/>
        </w:rPr>
        <w:t>28</w:t>
      </w:r>
      <w:r>
        <w:rPr>
          <w:b/>
          <w:spacing w:val="-8"/>
        </w:rPr>
        <w:t xml:space="preserve"> </w:t>
      </w:r>
      <w:r>
        <w:rPr>
          <w:b/>
        </w:rPr>
        <w:t>de</w:t>
      </w:r>
      <w:r>
        <w:rPr>
          <w:b/>
          <w:spacing w:val="-13"/>
        </w:rPr>
        <w:t xml:space="preserve"> </w:t>
      </w:r>
      <w:r>
        <w:rPr>
          <w:b/>
        </w:rPr>
        <w:t xml:space="preserve">marzo del 2012 y publicado el 2 de abril en el periódico oficial Extra, </w:t>
      </w:r>
      <w:r>
        <w:t xml:space="preserve">por el que se </w:t>
      </w:r>
      <w:r>
        <w:rPr>
          <w:b/>
        </w:rPr>
        <w:t xml:space="preserve">REFORMA </w:t>
      </w:r>
      <w:r>
        <w:t xml:space="preserve">la fracción II del Apartado A del artículo 25 y se </w:t>
      </w:r>
      <w:r>
        <w:rPr>
          <w:b/>
        </w:rPr>
        <w:t xml:space="preserve">ADICIONA </w:t>
      </w:r>
      <w:r>
        <w:t>una fracción IX al artículo 113 de la Constitución Política del Estado Libre y Soberano de</w:t>
      </w:r>
      <w:r>
        <w:rPr>
          <w:spacing w:val="-7"/>
        </w:rPr>
        <w:t xml:space="preserve"> </w:t>
      </w:r>
      <w:r>
        <w:t>Oaxaca.</w:t>
      </w:r>
    </w:p>
    <w:p w:rsidR="001E50CC" w:rsidRDefault="001E50CC">
      <w:pPr>
        <w:pStyle w:val="Textoindependiente"/>
      </w:pPr>
    </w:p>
    <w:p w:rsidR="001E50CC" w:rsidRDefault="007B6CD5">
      <w:pPr>
        <w:pStyle w:val="Ttulo1"/>
      </w:pPr>
      <w:r>
        <w:t>TR</w:t>
      </w:r>
      <w:r>
        <w:t>ANSITORIOS</w:t>
      </w:r>
    </w:p>
    <w:p w:rsidR="001E50CC" w:rsidRDefault="001E50CC">
      <w:pPr>
        <w:pStyle w:val="Textoindependiente"/>
        <w:rPr>
          <w:b/>
        </w:rPr>
      </w:pPr>
    </w:p>
    <w:p w:rsidR="001E50CC" w:rsidRDefault="007B6CD5">
      <w:pPr>
        <w:pStyle w:val="Textoindependiente"/>
        <w:ind w:left="100" w:right="117"/>
        <w:jc w:val="both"/>
      </w:pPr>
      <w:r>
        <w:rPr>
          <w:b/>
        </w:rPr>
        <w:t>PRIMERO.-</w:t>
      </w:r>
      <w:r>
        <w:rPr>
          <w:b/>
          <w:spacing w:val="45"/>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8"/>
        </w:rPr>
        <w:t xml:space="preserve"> </w:t>
      </w:r>
      <w:r>
        <w:t>siguiente</w:t>
      </w:r>
      <w:r>
        <w:rPr>
          <w:spacing w:val="-8"/>
        </w:rPr>
        <w:t xml:space="preserve"> </w:t>
      </w:r>
      <w:r>
        <w:t>de</w:t>
      </w:r>
      <w:r>
        <w:rPr>
          <w:spacing w:val="-7"/>
        </w:rPr>
        <w:t xml:space="preserve"> </w:t>
      </w:r>
      <w:r>
        <w:t>su</w:t>
      </w:r>
      <w:r>
        <w:rPr>
          <w:spacing w:val="-10"/>
        </w:rPr>
        <w:t xml:space="preserve"> </w:t>
      </w:r>
      <w:r>
        <w:t>publicación</w:t>
      </w:r>
      <w:r>
        <w:rPr>
          <w:spacing w:val="-5"/>
        </w:rPr>
        <w:t xml:space="preserve"> </w:t>
      </w:r>
      <w:r>
        <w:t>en</w:t>
      </w:r>
      <w:r>
        <w:rPr>
          <w:spacing w:val="-8"/>
        </w:rPr>
        <w:t xml:space="preserve"> </w:t>
      </w:r>
      <w:r>
        <w:t>el</w:t>
      </w:r>
      <w:r>
        <w:rPr>
          <w:spacing w:val="-9"/>
        </w:rPr>
        <w:t xml:space="preserve"> </w:t>
      </w:r>
      <w:r>
        <w:t>Periódico</w:t>
      </w:r>
      <w:r>
        <w:rPr>
          <w:spacing w:val="-10"/>
        </w:rPr>
        <w:t xml:space="preserve"> </w:t>
      </w:r>
      <w:r>
        <w:t>Oficial del Gobierno del</w:t>
      </w:r>
      <w:r>
        <w:rPr>
          <w:spacing w:val="-3"/>
        </w:rPr>
        <w:t xml:space="preserve"> </w:t>
      </w:r>
      <w:r>
        <w:t>Estado.</w:t>
      </w:r>
    </w:p>
    <w:p w:rsidR="001E50CC" w:rsidRDefault="001E50CC">
      <w:pPr>
        <w:pStyle w:val="Textoindependiente"/>
      </w:pPr>
    </w:p>
    <w:p w:rsidR="001E50CC" w:rsidRDefault="007B6CD5">
      <w:pPr>
        <w:pStyle w:val="Textoindependiente"/>
        <w:spacing w:line="244" w:lineRule="auto"/>
        <w:ind w:left="100" w:right="122"/>
        <w:jc w:val="both"/>
      </w:pPr>
      <w:r>
        <w:rPr>
          <w:b/>
        </w:rPr>
        <w:t xml:space="preserve">SEGUNDO.- </w:t>
      </w:r>
      <w:r>
        <w:t>Dentro del término de 180 días el Congreso del Estado deberá realizar las reformas necesarias a las leyes secundarias para armonizarlas con la presente reforma.</w:t>
      </w:r>
    </w:p>
    <w:p w:rsidR="001E50CC" w:rsidRDefault="001E50CC">
      <w:pPr>
        <w:pStyle w:val="Textoindependiente"/>
        <w:spacing w:before="1"/>
        <w:rPr>
          <w:sz w:val="21"/>
        </w:rPr>
      </w:pPr>
    </w:p>
    <w:p w:rsidR="001E50CC" w:rsidRDefault="007B6CD5">
      <w:pPr>
        <w:ind w:left="100" w:right="115"/>
        <w:jc w:val="both"/>
      </w:pPr>
      <w:r>
        <w:rPr>
          <w:b/>
          <w:color w:val="FF0000"/>
        </w:rPr>
        <w:t xml:space="preserve">108.- </w:t>
      </w:r>
      <w:r>
        <w:rPr>
          <w:b/>
        </w:rPr>
        <w:t>Artículos transitorios del Decreto número 1291 de la LXI Legislatura aprobado el 20 de j</w:t>
      </w:r>
      <w:r>
        <w:rPr>
          <w:b/>
        </w:rPr>
        <w:t>unio del</w:t>
      </w:r>
      <w:r>
        <w:rPr>
          <w:b/>
          <w:spacing w:val="-1"/>
        </w:rPr>
        <w:t xml:space="preserve"> </w:t>
      </w:r>
      <w:r>
        <w:rPr>
          <w:b/>
        </w:rPr>
        <w:t>2012</w:t>
      </w:r>
      <w:r>
        <w:rPr>
          <w:b/>
          <w:spacing w:val="-2"/>
        </w:rPr>
        <w:t xml:space="preserve"> </w:t>
      </w:r>
      <w:r>
        <w:rPr>
          <w:b/>
        </w:rPr>
        <w:t>y</w:t>
      </w:r>
      <w:r>
        <w:rPr>
          <w:b/>
          <w:spacing w:val="-7"/>
        </w:rPr>
        <w:t xml:space="preserve"> </w:t>
      </w:r>
      <w:r>
        <w:rPr>
          <w:b/>
        </w:rPr>
        <w:t>publicado</w:t>
      </w:r>
      <w:r>
        <w:rPr>
          <w:b/>
          <w:spacing w:val="-2"/>
        </w:rPr>
        <w:t xml:space="preserve"> </w:t>
      </w:r>
      <w:r>
        <w:rPr>
          <w:b/>
        </w:rPr>
        <w:t>el</w:t>
      </w:r>
      <w:r>
        <w:rPr>
          <w:b/>
          <w:spacing w:val="-3"/>
        </w:rPr>
        <w:t xml:space="preserve"> </w:t>
      </w:r>
      <w:r>
        <w:rPr>
          <w:b/>
        </w:rPr>
        <w:t>4</w:t>
      </w:r>
      <w:r>
        <w:rPr>
          <w:b/>
          <w:spacing w:val="-2"/>
        </w:rPr>
        <w:t xml:space="preserve"> </w:t>
      </w:r>
      <w:r>
        <w:rPr>
          <w:b/>
        </w:rPr>
        <w:t>de</w:t>
      </w:r>
      <w:r>
        <w:rPr>
          <w:b/>
          <w:spacing w:val="-2"/>
        </w:rPr>
        <w:t xml:space="preserve"> </w:t>
      </w:r>
      <w:r>
        <w:rPr>
          <w:b/>
        </w:rPr>
        <w:t>julio</w:t>
      </w:r>
      <w:r>
        <w:rPr>
          <w:b/>
          <w:spacing w:val="-1"/>
        </w:rPr>
        <w:t xml:space="preserve"> </w:t>
      </w:r>
      <w:r>
        <w:rPr>
          <w:b/>
        </w:rPr>
        <w:t>en</w:t>
      </w:r>
      <w:r>
        <w:rPr>
          <w:b/>
          <w:spacing w:val="-5"/>
        </w:rPr>
        <w:t xml:space="preserve"> </w:t>
      </w:r>
      <w:r>
        <w:rPr>
          <w:b/>
        </w:rPr>
        <w:t>el</w:t>
      </w:r>
      <w:r>
        <w:rPr>
          <w:b/>
          <w:spacing w:val="-1"/>
        </w:rPr>
        <w:t xml:space="preserve"> </w:t>
      </w:r>
      <w:r>
        <w:rPr>
          <w:b/>
        </w:rPr>
        <w:t>periódico</w:t>
      </w:r>
      <w:r>
        <w:rPr>
          <w:b/>
          <w:spacing w:val="-1"/>
        </w:rPr>
        <w:t xml:space="preserve"> </w:t>
      </w:r>
      <w:r>
        <w:rPr>
          <w:b/>
        </w:rPr>
        <w:t>oficial</w:t>
      </w:r>
      <w:r>
        <w:rPr>
          <w:b/>
          <w:spacing w:val="-3"/>
        </w:rPr>
        <w:t xml:space="preserve"> </w:t>
      </w:r>
      <w:r>
        <w:rPr>
          <w:b/>
        </w:rPr>
        <w:t>Extra,</w:t>
      </w:r>
      <w:r>
        <w:rPr>
          <w:b/>
          <w:spacing w:val="-1"/>
        </w:rPr>
        <w:t xml:space="preserve"> </w:t>
      </w:r>
      <w:r>
        <w:t>por</w:t>
      </w:r>
      <w:r>
        <w:rPr>
          <w:spacing w:val="-3"/>
        </w:rPr>
        <w:t xml:space="preserve"> </w:t>
      </w:r>
      <w:r>
        <w:t>el</w:t>
      </w:r>
      <w:r>
        <w:rPr>
          <w:spacing w:val="-4"/>
        </w:rPr>
        <w:t xml:space="preserve"> </w:t>
      </w:r>
      <w:r>
        <w:t>que</w:t>
      </w:r>
      <w:r>
        <w:rPr>
          <w:spacing w:val="-2"/>
        </w:rPr>
        <w:t xml:space="preserve"> </w:t>
      </w:r>
      <w:r>
        <w:t>se</w:t>
      </w:r>
      <w:r>
        <w:rPr>
          <w:spacing w:val="-1"/>
        </w:rPr>
        <w:t xml:space="preserve"> </w:t>
      </w:r>
      <w:r>
        <w:rPr>
          <w:b/>
        </w:rPr>
        <w:t>REFORMA</w:t>
      </w:r>
      <w:r>
        <w:rPr>
          <w:b/>
          <w:spacing w:val="-10"/>
        </w:rPr>
        <w:t xml:space="preserve"> </w:t>
      </w:r>
      <w:r>
        <w:t>la</w:t>
      </w:r>
      <w:r>
        <w:rPr>
          <w:spacing w:val="-1"/>
        </w:rPr>
        <w:t xml:space="preserve"> </w:t>
      </w:r>
      <w:r>
        <w:t>fracción</w:t>
      </w:r>
      <w:r>
        <w:rPr>
          <w:spacing w:val="-2"/>
        </w:rPr>
        <w:t xml:space="preserve"> </w:t>
      </w:r>
      <w:r>
        <w:t>IV del artículo 80 de la Constitución Política del Estado Libre y Soberano de</w:t>
      </w:r>
      <w:r>
        <w:rPr>
          <w:spacing w:val="-9"/>
        </w:rPr>
        <w:t xml:space="preserve"> </w:t>
      </w:r>
      <w:r>
        <w:t>Oaxaca.</w:t>
      </w:r>
    </w:p>
    <w:p w:rsidR="001E50CC" w:rsidRDefault="001E50CC">
      <w:pPr>
        <w:pStyle w:val="Textoindependiente"/>
        <w:spacing w:before="1"/>
      </w:pPr>
    </w:p>
    <w:p w:rsidR="001E50CC" w:rsidRDefault="007B6CD5">
      <w:pPr>
        <w:pStyle w:val="Ttulo1"/>
      </w:pPr>
      <w:r>
        <w:t>TRANSITORIO</w:t>
      </w:r>
    </w:p>
    <w:p w:rsidR="001E50CC" w:rsidRDefault="001E50CC">
      <w:pPr>
        <w:pStyle w:val="Textoindependiente"/>
        <w:rPr>
          <w:b/>
        </w:rPr>
      </w:pPr>
    </w:p>
    <w:p w:rsidR="001E50CC" w:rsidRDefault="007B6CD5">
      <w:pPr>
        <w:pStyle w:val="Textoindependiente"/>
        <w:ind w:left="100" w:right="117"/>
        <w:jc w:val="both"/>
      </w:pPr>
      <w:r>
        <w:rPr>
          <w:b/>
        </w:rPr>
        <w:t>PRIMERO.-</w:t>
      </w:r>
      <w:r>
        <w:rPr>
          <w:b/>
          <w:spacing w:val="45"/>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8"/>
        </w:rPr>
        <w:t xml:space="preserve"> </w:t>
      </w:r>
      <w:r>
        <w:t>siguiente</w:t>
      </w:r>
      <w:r>
        <w:rPr>
          <w:spacing w:val="-8"/>
        </w:rPr>
        <w:t xml:space="preserve"> </w:t>
      </w:r>
      <w:r>
        <w:t>de</w:t>
      </w:r>
      <w:r>
        <w:rPr>
          <w:spacing w:val="-7"/>
        </w:rPr>
        <w:t xml:space="preserve"> </w:t>
      </w:r>
      <w:r>
        <w:t>su</w:t>
      </w:r>
      <w:r>
        <w:rPr>
          <w:spacing w:val="-10"/>
        </w:rPr>
        <w:t xml:space="preserve"> </w:t>
      </w:r>
      <w:r>
        <w:t>publicación</w:t>
      </w:r>
      <w:r>
        <w:rPr>
          <w:spacing w:val="-8"/>
        </w:rPr>
        <w:t xml:space="preserve"> </w:t>
      </w:r>
      <w:r>
        <w:t>en</w:t>
      </w:r>
      <w:r>
        <w:rPr>
          <w:spacing w:val="-8"/>
        </w:rPr>
        <w:t xml:space="preserve"> </w:t>
      </w:r>
      <w:r>
        <w:t>el</w:t>
      </w:r>
      <w:r>
        <w:rPr>
          <w:spacing w:val="-9"/>
        </w:rPr>
        <w:t xml:space="preserve"> </w:t>
      </w:r>
      <w:r>
        <w:t>Periódico</w:t>
      </w:r>
      <w:r>
        <w:rPr>
          <w:spacing w:val="-7"/>
        </w:rPr>
        <w:t xml:space="preserve"> </w:t>
      </w:r>
      <w:r>
        <w:t>Oficial del Estado.</w:t>
      </w:r>
    </w:p>
    <w:p w:rsidR="001E50CC" w:rsidRDefault="001E50CC">
      <w:pPr>
        <w:pStyle w:val="Textoindependiente"/>
      </w:pPr>
    </w:p>
    <w:p w:rsidR="001E50CC" w:rsidRDefault="007B6CD5">
      <w:pPr>
        <w:ind w:left="100" w:right="115"/>
        <w:jc w:val="both"/>
      </w:pPr>
      <w:r>
        <w:rPr>
          <w:b/>
          <w:color w:val="FF0000"/>
        </w:rPr>
        <w:t>109.-</w:t>
      </w:r>
      <w:r>
        <w:rPr>
          <w:b/>
          <w:color w:val="FF0000"/>
          <w:spacing w:val="-5"/>
        </w:rPr>
        <w:t xml:space="preserve"> </w:t>
      </w:r>
      <w:r>
        <w:rPr>
          <w:b/>
        </w:rPr>
        <w:t>Artículos</w:t>
      </w:r>
      <w:r>
        <w:rPr>
          <w:b/>
          <w:spacing w:val="-8"/>
        </w:rPr>
        <w:t xml:space="preserve"> </w:t>
      </w:r>
      <w:r>
        <w:rPr>
          <w:b/>
        </w:rPr>
        <w:t>transitorios</w:t>
      </w:r>
      <w:r>
        <w:rPr>
          <w:b/>
          <w:spacing w:val="-8"/>
        </w:rPr>
        <w:t xml:space="preserve"> </w:t>
      </w:r>
      <w:r>
        <w:rPr>
          <w:b/>
        </w:rPr>
        <w:t>del</w:t>
      </w:r>
      <w:r>
        <w:rPr>
          <w:b/>
          <w:spacing w:val="-7"/>
        </w:rPr>
        <w:t xml:space="preserve"> </w:t>
      </w:r>
      <w:r>
        <w:rPr>
          <w:b/>
        </w:rPr>
        <w:t>Decreto</w:t>
      </w:r>
      <w:r>
        <w:rPr>
          <w:b/>
          <w:spacing w:val="-9"/>
        </w:rPr>
        <w:t xml:space="preserve"> </w:t>
      </w:r>
      <w:r>
        <w:rPr>
          <w:b/>
        </w:rPr>
        <w:t>número</w:t>
      </w:r>
      <w:r>
        <w:rPr>
          <w:b/>
          <w:spacing w:val="-6"/>
        </w:rPr>
        <w:t xml:space="preserve"> </w:t>
      </w:r>
      <w:r>
        <w:rPr>
          <w:b/>
        </w:rPr>
        <w:t>1867</w:t>
      </w:r>
      <w:r>
        <w:rPr>
          <w:b/>
          <w:spacing w:val="-7"/>
        </w:rPr>
        <w:t xml:space="preserve"> </w:t>
      </w:r>
      <w:r>
        <w:rPr>
          <w:b/>
        </w:rPr>
        <w:t>de</w:t>
      </w:r>
      <w:r>
        <w:rPr>
          <w:b/>
          <w:spacing w:val="-8"/>
        </w:rPr>
        <w:t xml:space="preserve"> </w:t>
      </w:r>
      <w:r>
        <w:rPr>
          <w:b/>
        </w:rPr>
        <w:t>la</w:t>
      </w:r>
      <w:r>
        <w:rPr>
          <w:b/>
          <w:spacing w:val="-9"/>
        </w:rPr>
        <w:t xml:space="preserve"> </w:t>
      </w:r>
      <w:r>
        <w:rPr>
          <w:b/>
        </w:rPr>
        <w:t>LXI</w:t>
      </w:r>
      <w:r>
        <w:rPr>
          <w:b/>
          <w:spacing w:val="-7"/>
        </w:rPr>
        <w:t xml:space="preserve"> </w:t>
      </w:r>
      <w:r>
        <w:rPr>
          <w:b/>
        </w:rPr>
        <w:t>Legislatura</w:t>
      </w:r>
      <w:r>
        <w:rPr>
          <w:b/>
          <w:spacing w:val="-7"/>
        </w:rPr>
        <w:t xml:space="preserve"> </w:t>
      </w:r>
      <w:r>
        <w:rPr>
          <w:b/>
        </w:rPr>
        <w:t>aprobado</w:t>
      </w:r>
      <w:r>
        <w:rPr>
          <w:b/>
          <w:spacing w:val="-9"/>
        </w:rPr>
        <w:t xml:space="preserve"> </w:t>
      </w:r>
      <w:r>
        <w:rPr>
          <w:b/>
        </w:rPr>
        <w:t>el</w:t>
      </w:r>
      <w:r>
        <w:rPr>
          <w:b/>
          <w:spacing w:val="-6"/>
        </w:rPr>
        <w:t xml:space="preserve"> </w:t>
      </w:r>
      <w:r>
        <w:rPr>
          <w:b/>
        </w:rPr>
        <w:t>6</w:t>
      </w:r>
      <w:r>
        <w:rPr>
          <w:b/>
          <w:spacing w:val="-9"/>
        </w:rPr>
        <w:t xml:space="preserve"> </w:t>
      </w:r>
      <w:r>
        <w:rPr>
          <w:b/>
        </w:rPr>
        <w:t>de</w:t>
      </w:r>
      <w:r>
        <w:rPr>
          <w:b/>
          <w:spacing w:val="-10"/>
        </w:rPr>
        <w:t xml:space="preserve"> </w:t>
      </w:r>
      <w:r>
        <w:rPr>
          <w:b/>
        </w:rPr>
        <w:t xml:space="preserve">febrero del 2013 y publicado el 9 de febrero del mismo año en el periódico oficial No. 6 Novena Sección, </w:t>
      </w:r>
      <w:r>
        <w:t xml:space="preserve">por el que se </w:t>
      </w:r>
      <w:r>
        <w:rPr>
          <w:b/>
        </w:rPr>
        <w:t xml:space="preserve">REFORMAN </w:t>
      </w:r>
      <w:r>
        <w:t xml:space="preserve">las fracciones XXI </w:t>
      </w:r>
      <w:r>
        <w:rPr>
          <w:spacing w:val="-2"/>
        </w:rPr>
        <w:t xml:space="preserve">Bis </w:t>
      </w:r>
      <w:r>
        <w:t>del artículo 59 y el cuarto párrafo del inciso C de la fracción II, del artículo 113 y se ADICIONA la fra</w:t>
      </w:r>
      <w:r>
        <w:t>cción XXVI del artículo 59 de la Constitución Política del Estado Libre y Soberano de</w:t>
      </w:r>
      <w:r>
        <w:rPr>
          <w:spacing w:val="-8"/>
        </w:rPr>
        <w:t xml:space="preserve"> </w:t>
      </w:r>
      <w:r>
        <w:t>Oaxaca</w:t>
      </w:r>
    </w:p>
    <w:p w:rsidR="001E50CC" w:rsidRDefault="001E50CC">
      <w:pPr>
        <w:pStyle w:val="Textoindependiente"/>
        <w:spacing w:before="2"/>
      </w:pPr>
    </w:p>
    <w:p w:rsidR="001E50CC" w:rsidRDefault="007B6CD5">
      <w:pPr>
        <w:pStyle w:val="Ttulo1"/>
        <w:ind w:left="1243" w:right="1723"/>
      </w:pPr>
      <w:r>
        <w:t>TRANSITORIOS</w:t>
      </w:r>
    </w:p>
    <w:p w:rsidR="001E50CC" w:rsidRDefault="001E50CC">
      <w:pPr>
        <w:pStyle w:val="Textoindependiente"/>
        <w:spacing w:before="9"/>
        <w:rPr>
          <w:b/>
          <w:sz w:val="21"/>
        </w:rPr>
      </w:pPr>
    </w:p>
    <w:p w:rsidR="001E50CC" w:rsidRDefault="007B6CD5">
      <w:pPr>
        <w:pStyle w:val="Textoindependiente"/>
        <w:spacing w:line="242" w:lineRule="auto"/>
        <w:ind w:left="100" w:right="117"/>
        <w:jc w:val="both"/>
      </w:pPr>
      <w:r>
        <w:rPr>
          <w:b/>
        </w:rPr>
        <w:t>PRIMERO.-</w:t>
      </w:r>
      <w:r>
        <w:rPr>
          <w:b/>
          <w:spacing w:val="45"/>
        </w:rPr>
        <w:t xml:space="preserve"> </w:t>
      </w:r>
      <w:r>
        <w:t>El</w:t>
      </w:r>
      <w:r>
        <w:rPr>
          <w:spacing w:val="-9"/>
        </w:rPr>
        <w:t xml:space="preserve"> </w:t>
      </w:r>
      <w:r>
        <w:t>presente</w:t>
      </w:r>
      <w:r>
        <w:rPr>
          <w:spacing w:val="-12"/>
        </w:rPr>
        <w:t xml:space="preserve"> </w:t>
      </w:r>
      <w:r>
        <w:t>Decreto</w:t>
      </w:r>
      <w:r>
        <w:rPr>
          <w:spacing w:val="-10"/>
        </w:rPr>
        <w:t xml:space="preserve"> </w:t>
      </w:r>
      <w:r>
        <w:t>entrará</w:t>
      </w:r>
      <w:r>
        <w:rPr>
          <w:spacing w:val="-9"/>
        </w:rPr>
        <w:t xml:space="preserve"> </w:t>
      </w:r>
      <w:r>
        <w:t>en</w:t>
      </w:r>
      <w:r>
        <w:rPr>
          <w:spacing w:val="-8"/>
        </w:rPr>
        <w:t xml:space="preserve"> </w:t>
      </w:r>
      <w:r>
        <w:t>vigor</w:t>
      </w:r>
      <w:r>
        <w:rPr>
          <w:spacing w:val="-12"/>
        </w:rPr>
        <w:t xml:space="preserve"> </w:t>
      </w:r>
      <w:r>
        <w:t>al</w:t>
      </w:r>
      <w:r>
        <w:rPr>
          <w:spacing w:val="-9"/>
        </w:rPr>
        <w:t xml:space="preserve"> </w:t>
      </w:r>
      <w:r>
        <w:t>día</w:t>
      </w:r>
      <w:r>
        <w:rPr>
          <w:spacing w:val="-8"/>
        </w:rPr>
        <w:t xml:space="preserve"> </w:t>
      </w:r>
      <w:r>
        <w:t>siguiente</w:t>
      </w:r>
      <w:r>
        <w:rPr>
          <w:spacing w:val="-8"/>
        </w:rPr>
        <w:t xml:space="preserve"> </w:t>
      </w:r>
      <w:r>
        <w:t>de</w:t>
      </w:r>
      <w:r>
        <w:rPr>
          <w:spacing w:val="-7"/>
        </w:rPr>
        <w:t xml:space="preserve"> </w:t>
      </w:r>
      <w:r>
        <w:t>su</w:t>
      </w:r>
      <w:r>
        <w:rPr>
          <w:spacing w:val="-10"/>
        </w:rPr>
        <w:t xml:space="preserve"> </w:t>
      </w:r>
      <w:r>
        <w:t>publicación</w:t>
      </w:r>
      <w:r>
        <w:rPr>
          <w:spacing w:val="-8"/>
        </w:rPr>
        <w:t xml:space="preserve"> </w:t>
      </w:r>
      <w:r>
        <w:t>en</w:t>
      </w:r>
      <w:r>
        <w:rPr>
          <w:spacing w:val="-8"/>
        </w:rPr>
        <w:t xml:space="preserve"> </w:t>
      </w:r>
      <w:r>
        <w:t>el</w:t>
      </w:r>
      <w:r>
        <w:rPr>
          <w:spacing w:val="-9"/>
        </w:rPr>
        <w:t xml:space="preserve"> </w:t>
      </w:r>
      <w:r>
        <w:t>Periódico</w:t>
      </w:r>
      <w:r>
        <w:rPr>
          <w:spacing w:val="-7"/>
        </w:rPr>
        <w:t xml:space="preserve"> </w:t>
      </w:r>
      <w:r>
        <w:t>Oficial del Estado.</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line="242" w:lineRule="auto"/>
        <w:ind w:left="100" w:right="117"/>
        <w:jc w:val="both"/>
      </w:pPr>
      <w:r>
        <w:rPr>
          <w:b/>
        </w:rPr>
        <w:t xml:space="preserve">SEGUNDO.- </w:t>
      </w:r>
      <w:r>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rsidR="001E50CC" w:rsidRDefault="001E50CC">
      <w:pPr>
        <w:pStyle w:val="Textoindependiente"/>
        <w:spacing w:before="4"/>
        <w:rPr>
          <w:sz w:val="21"/>
        </w:rPr>
      </w:pPr>
    </w:p>
    <w:p w:rsidR="001E50CC" w:rsidRDefault="007B6CD5">
      <w:pPr>
        <w:spacing w:before="1"/>
        <w:ind w:left="100" w:right="114"/>
        <w:jc w:val="both"/>
      </w:pPr>
      <w:r>
        <w:rPr>
          <w:b/>
          <w:color w:val="FF0000"/>
        </w:rPr>
        <w:t xml:space="preserve">110.- </w:t>
      </w:r>
      <w:r>
        <w:rPr>
          <w:b/>
        </w:rPr>
        <w:t>Artículos transitorios del Decreto número 2031 de la LXI Legislatura aprobado el 17 de julio del</w:t>
      </w:r>
      <w:r>
        <w:rPr>
          <w:b/>
          <w:spacing w:val="-11"/>
        </w:rPr>
        <w:t xml:space="preserve"> </w:t>
      </w:r>
      <w:r>
        <w:rPr>
          <w:b/>
        </w:rPr>
        <w:t>2013</w:t>
      </w:r>
      <w:r>
        <w:rPr>
          <w:b/>
          <w:spacing w:val="-12"/>
        </w:rPr>
        <w:t xml:space="preserve"> </w:t>
      </w:r>
      <w:r>
        <w:rPr>
          <w:b/>
        </w:rPr>
        <w:t>y</w:t>
      </w:r>
      <w:r>
        <w:rPr>
          <w:b/>
          <w:spacing w:val="-14"/>
        </w:rPr>
        <w:t xml:space="preserve"> </w:t>
      </w:r>
      <w:r>
        <w:rPr>
          <w:b/>
        </w:rPr>
        <w:t>publicado</w:t>
      </w:r>
      <w:r>
        <w:rPr>
          <w:b/>
          <w:spacing w:val="-12"/>
        </w:rPr>
        <w:t xml:space="preserve"> </w:t>
      </w:r>
      <w:r>
        <w:rPr>
          <w:b/>
        </w:rPr>
        <w:t>el</w:t>
      </w:r>
      <w:r>
        <w:rPr>
          <w:b/>
          <w:spacing w:val="-13"/>
        </w:rPr>
        <w:t xml:space="preserve"> </w:t>
      </w:r>
      <w:r>
        <w:rPr>
          <w:b/>
        </w:rPr>
        <w:t>10</w:t>
      </w:r>
      <w:r>
        <w:rPr>
          <w:b/>
          <w:spacing w:val="-10"/>
        </w:rPr>
        <w:t xml:space="preserve"> </w:t>
      </w:r>
      <w:r>
        <w:rPr>
          <w:b/>
        </w:rPr>
        <w:t>de</w:t>
      </w:r>
      <w:r>
        <w:rPr>
          <w:b/>
          <w:spacing w:val="-12"/>
        </w:rPr>
        <w:t xml:space="preserve"> </w:t>
      </w:r>
      <w:r>
        <w:rPr>
          <w:b/>
        </w:rPr>
        <w:t>agosto</w:t>
      </w:r>
      <w:r>
        <w:rPr>
          <w:b/>
          <w:spacing w:val="-12"/>
        </w:rPr>
        <w:t xml:space="preserve"> </w:t>
      </w:r>
      <w:r>
        <w:rPr>
          <w:b/>
        </w:rPr>
        <w:t>del</w:t>
      </w:r>
      <w:r>
        <w:rPr>
          <w:b/>
          <w:spacing w:val="-10"/>
        </w:rPr>
        <w:t xml:space="preserve"> </w:t>
      </w:r>
      <w:r>
        <w:rPr>
          <w:b/>
        </w:rPr>
        <w:t>mismo</w:t>
      </w:r>
      <w:r>
        <w:rPr>
          <w:b/>
          <w:spacing w:val="-11"/>
        </w:rPr>
        <w:t xml:space="preserve"> </w:t>
      </w:r>
      <w:r>
        <w:rPr>
          <w:b/>
        </w:rPr>
        <w:t>año</w:t>
      </w:r>
      <w:r>
        <w:rPr>
          <w:b/>
          <w:spacing w:val="-13"/>
        </w:rPr>
        <w:t xml:space="preserve"> </w:t>
      </w:r>
      <w:r>
        <w:rPr>
          <w:b/>
        </w:rPr>
        <w:t>en</w:t>
      </w:r>
      <w:r>
        <w:rPr>
          <w:b/>
          <w:spacing w:val="-12"/>
        </w:rPr>
        <w:t xml:space="preserve"> </w:t>
      </w:r>
      <w:r>
        <w:rPr>
          <w:b/>
        </w:rPr>
        <w:t>el</w:t>
      </w:r>
      <w:r>
        <w:rPr>
          <w:b/>
          <w:spacing w:val="-11"/>
        </w:rPr>
        <w:t xml:space="preserve"> </w:t>
      </w:r>
      <w:r>
        <w:rPr>
          <w:b/>
        </w:rPr>
        <w:t>periódico</w:t>
      </w:r>
      <w:r>
        <w:rPr>
          <w:b/>
          <w:spacing w:val="-12"/>
        </w:rPr>
        <w:t xml:space="preserve"> </w:t>
      </w:r>
      <w:r>
        <w:rPr>
          <w:b/>
        </w:rPr>
        <w:t>oficial</w:t>
      </w:r>
      <w:r>
        <w:rPr>
          <w:b/>
          <w:spacing w:val="-10"/>
        </w:rPr>
        <w:t xml:space="preserve"> </w:t>
      </w:r>
      <w:r>
        <w:rPr>
          <w:b/>
        </w:rPr>
        <w:t>No.</w:t>
      </w:r>
      <w:r>
        <w:rPr>
          <w:b/>
          <w:spacing w:val="-11"/>
        </w:rPr>
        <w:t xml:space="preserve"> </w:t>
      </w:r>
      <w:r>
        <w:rPr>
          <w:b/>
        </w:rPr>
        <w:t>32</w:t>
      </w:r>
      <w:r>
        <w:rPr>
          <w:b/>
          <w:spacing w:val="-12"/>
        </w:rPr>
        <w:t xml:space="preserve"> </w:t>
      </w:r>
      <w:r>
        <w:rPr>
          <w:b/>
        </w:rPr>
        <w:t>Segunda</w:t>
      </w:r>
      <w:r>
        <w:rPr>
          <w:b/>
          <w:spacing w:val="-12"/>
        </w:rPr>
        <w:t xml:space="preserve"> </w:t>
      </w:r>
      <w:r>
        <w:rPr>
          <w:b/>
        </w:rPr>
        <w:t xml:space="preserve">Sección, </w:t>
      </w:r>
      <w:r>
        <w:t>por</w:t>
      </w:r>
      <w:r>
        <w:rPr>
          <w:spacing w:val="-3"/>
        </w:rPr>
        <w:t xml:space="preserve"> </w:t>
      </w:r>
      <w:r>
        <w:t>el</w:t>
      </w:r>
      <w:r>
        <w:rPr>
          <w:spacing w:val="-9"/>
        </w:rPr>
        <w:t xml:space="preserve"> </w:t>
      </w:r>
      <w:r>
        <w:t>que</w:t>
      </w:r>
      <w:r>
        <w:rPr>
          <w:spacing w:val="-6"/>
        </w:rPr>
        <w:t xml:space="preserve"> </w:t>
      </w:r>
      <w:r>
        <w:t>se</w:t>
      </w:r>
      <w:r>
        <w:rPr>
          <w:spacing w:val="-5"/>
        </w:rPr>
        <w:t xml:space="preserve"> </w:t>
      </w:r>
      <w:r>
        <w:rPr>
          <w:b/>
        </w:rPr>
        <w:t>REFORMAN</w:t>
      </w:r>
      <w:r>
        <w:rPr>
          <w:b/>
          <w:spacing w:val="-3"/>
        </w:rPr>
        <w:t xml:space="preserve"> </w:t>
      </w:r>
      <w:r>
        <w:t>el</w:t>
      </w:r>
      <w:r>
        <w:rPr>
          <w:spacing w:val="-4"/>
        </w:rPr>
        <w:t xml:space="preserve"> </w:t>
      </w:r>
      <w:r>
        <w:t>párrafo</w:t>
      </w:r>
      <w:r>
        <w:rPr>
          <w:spacing w:val="-5"/>
        </w:rPr>
        <w:t xml:space="preserve"> </w:t>
      </w:r>
      <w:r>
        <w:t>primero</w:t>
      </w:r>
      <w:r>
        <w:rPr>
          <w:spacing w:val="-5"/>
        </w:rPr>
        <w:t xml:space="preserve"> </w:t>
      </w:r>
      <w:r>
        <w:t>del</w:t>
      </w:r>
      <w:r>
        <w:rPr>
          <w:spacing w:val="-6"/>
        </w:rPr>
        <w:t xml:space="preserve"> </w:t>
      </w:r>
      <w:r>
        <w:t>artículo</w:t>
      </w:r>
      <w:r>
        <w:rPr>
          <w:spacing w:val="-3"/>
        </w:rPr>
        <w:t xml:space="preserve"> </w:t>
      </w:r>
      <w:r>
        <w:t>42</w:t>
      </w:r>
      <w:r>
        <w:rPr>
          <w:spacing w:val="-3"/>
        </w:rPr>
        <w:t xml:space="preserve"> </w:t>
      </w:r>
      <w:r>
        <w:t>de</w:t>
      </w:r>
      <w:r>
        <w:rPr>
          <w:spacing w:val="-6"/>
        </w:rPr>
        <w:t xml:space="preserve"> </w:t>
      </w:r>
      <w:r>
        <w:t>la</w:t>
      </w:r>
      <w:r>
        <w:rPr>
          <w:spacing w:val="-4"/>
        </w:rPr>
        <w:t xml:space="preserve"> </w:t>
      </w:r>
      <w:r>
        <w:t>Constitución</w:t>
      </w:r>
      <w:r>
        <w:rPr>
          <w:spacing w:val="-3"/>
        </w:rPr>
        <w:t xml:space="preserve"> </w:t>
      </w:r>
      <w:r>
        <w:t>Política</w:t>
      </w:r>
      <w:r>
        <w:rPr>
          <w:spacing w:val="-3"/>
        </w:rPr>
        <w:t xml:space="preserve"> </w:t>
      </w:r>
      <w:r>
        <w:t>del</w:t>
      </w:r>
      <w:r>
        <w:rPr>
          <w:spacing w:val="-4"/>
        </w:rPr>
        <w:t xml:space="preserve"> </w:t>
      </w:r>
      <w:r>
        <w:t>Estado</w:t>
      </w:r>
      <w:r>
        <w:rPr>
          <w:spacing w:val="-8"/>
        </w:rPr>
        <w:t xml:space="preserve"> </w:t>
      </w:r>
      <w:r>
        <w:t>Libre</w:t>
      </w:r>
      <w:r>
        <w:rPr>
          <w:spacing w:val="-3"/>
        </w:rPr>
        <w:t xml:space="preserve"> </w:t>
      </w:r>
      <w:r>
        <w:t>y Soberano de Oaxaca y el artículo 7° de la Ley Orgánica del Poder Legislativo del Estado de</w:t>
      </w:r>
      <w:r>
        <w:rPr>
          <w:spacing w:val="-21"/>
        </w:rPr>
        <w:t xml:space="preserve"> </w:t>
      </w:r>
      <w:r>
        <w:t>Oaxaca.</w:t>
      </w:r>
    </w:p>
    <w:p w:rsidR="001E50CC" w:rsidRDefault="001E50CC">
      <w:pPr>
        <w:pStyle w:val="Textoindependiente"/>
        <w:spacing w:before="11"/>
        <w:rPr>
          <w:sz w:val="21"/>
        </w:rPr>
      </w:pPr>
    </w:p>
    <w:p w:rsidR="001E50CC" w:rsidRDefault="007B6CD5">
      <w:pPr>
        <w:pStyle w:val="Ttulo1"/>
        <w:ind w:left="1243" w:right="1723"/>
      </w:pPr>
      <w:r>
        <w:t>TRANSITORIOS</w:t>
      </w:r>
    </w:p>
    <w:p w:rsidR="001E50CC" w:rsidRDefault="001E50CC">
      <w:pPr>
        <w:pStyle w:val="Textoindependiente"/>
        <w:spacing w:before="1"/>
        <w:rPr>
          <w:b/>
        </w:rPr>
      </w:pPr>
    </w:p>
    <w:p w:rsidR="001E50CC" w:rsidRDefault="007B6CD5">
      <w:pPr>
        <w:pStyle w:val="Textoindependiente"/>
        <w:ind w:left="100"/>
        <w:jc w:val="both"/>
      </w:pPr>
      <w:r>
        <w:rPr>
          <w:b/>
        </w:rPr>
        <w:t xml:space="preserve">PRIMERO.- </w:t>
      </w:r>
      <w:r>
        <w:t>Este Decreto entrará en vigor el día de su aprobación.</w:t>
      </w:r>
    </w:p>
    <w:p w:rsidR="001E50CC" w:rsidRDefault="001E50CC">
      <w:pPr>
        <w:pStyle w:val="Textoindependiente"/>
      </w:pPr>
    </w:p>
    <w:p w:rsidR="001E50CC" w:rsidRDefault="007B6CD5">
      <w:pPr>
        <w:pStyle w:val="Textoindependiente"/>
        <w:spacing w:before="1"/>
        <w:ind w:left="100"/>
        <w:jc w:val="both"/>
      </w:pPr>
      <w:r>
        <w:rPr>
          <w:b/>
        </w:rPr>
        <w:t xml:space="preserve">SEGUNDO.- </w:t>
      </w:r>
      <w:r>
        <w:t>Ordénese su publ</w:t>
      </w:r>
      <w:r>
        <w:t>icación en el Periódico Oficial del Estado de Oaxaca.</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ind w:left="100" w:right="117"/>
        <w:jc w:val="both"/>
      </w:pPr>
      <w:r>
        <w:rPr>
          <w:b/>
          <w:color w:val="FF0000"/>
        </w:rPr>
        <w:t>111.-</w:t>
      </w:r>
      <w:r>
        <w:rPr>
          <w:b/>
          <w:color w:val="FF0000"/>
          <w:spacing w:val="-3"/>
        </w:rPr>
        <w:t xml:space="preserve"> </w:t>
      </w:r>
      <w:r>
        <w:rPr>
          <w:b/>
        </w:rPr>
        <w:t>Artículos</w:t>
      </w:r>
      <w:r>
        <w:rPr>
          <w:b/>
          <w:spacing w:val="-6"/>
        </w:rPr>
        <w:t xml:space="preserve"> </w:t>
      </w:r>
      <w:r>
        <w:rPr>
          <w:b/>
        </w:rPr>
        <w:t>transitorios</w:t>
      </w:r>
      <w:r>
        <w:rPr>
          <w:b/>
          <w:spacing w:val="-6"/>
        </w:rPr>
        <w:t xml:space="preserve"> </w:t>
      </w:r>
      <w:r>
        <w:rPr>
          <w:b/>
        </w:rPr>
        <w:t>del</w:t>
      </w:r>
      <w:r>
        <w:rPr>
          <w:b/>
          <w:spacing w:val="-4"/>
        </w:rPr>
        <w:t xml:space="preserve"> </w:t>
      </w:r>
      <w:r>
        <w:rPr>
          <w:b/>
        </w:rPr>
        <w:t>Decreto</w:t>
      </w:r>
      <w:r>
        <w:rPr>
          <w:b/>
          <w:spacing w:val="-6"/>
        </w:rPr>
        <w:t xml:space="preserve"> </w:t>
      </w:r>
      <w:r>
        <w:rPr>
          <w:b/>
        </w:rPr>
        <w:t>número</w:t>
      </w:r>
      <w:r>
        <w:rPr>
          <w:b/>
          <w:spacing w:val="-4"/>
        </w:rPr>
        <w:t xml:space="preserve"> </w:t>
      </w:r>
      <w:r>
        <w:rPr>
          <w:b/>
        </w:rPr>
        <w:t>2036</w:t>
      </w:r>
      <w:r>
        <w:rPr>
          <w:b/>
          <w:spacing w:val="-5"/>
        </w:rPr>
        <w:t xml:space="preserve"> </w:t>
      </w:r>
      <w:r>
        <w:rPr>
          <w:b/>
        </w:rPr>
        <w:t>de</w:t>
      </w:r>
      <w:r>
        <w:rPr>
          <w:b/>
          <w:spacing w:val="-6"/>
        </w:rPr>
        <w:t xml:space="preserve"> </w:t>
      </w:r>
      <w:r>
        <w:rPr>
          <w:b/>
        </w:rPr>
        <w:t>la</w:t>
      </w:r>
      <w:r>
        <w:rPr>
          <w:b/>
          <w:spacing w:val="-6"/>
        </w:rPr>
        <w:t xml:space="preserve"> </w:t>
      </w:r>
      <w:r>
        <w:rPr>
          <w:b/>
        </w:rPr>
        <w:t>LXI</w:t>
      </w:r>
      <w:r>
        <w:rPr>
          <w:b/>
          <w:spacing w:val="-6"/>
        </w:rPr>
        <w:t xml:space="preserve"> </w:t>
      </w:r>
      <w:r>
        <w:rPr>
          <w:b/>
        </w:rPr>
        <w:t>Legislatura</w:t>
      </w:r>
      <w:r>
        <w:rPr>
          <w:b/>
          <w:spacing w:val="-5"/>
        </w:rPr>
        <w:t xml:space="preserve"> </w:t>
      </w:r>
      <w:r>
        <w:rPr>
          <w:b/>
        </w:rPr>
        <w:t>aprobado</w:t>
      </w:r>
      <w:r>
        <w:rPr>
          <w:b/>
          <w:spacing w:val="-6"/>
        </w:rPr>
        <w:t xml:space="preserve"> </w:t>
      </w:r>
      <w:r>
        <w:rPr>
          <w:b/>
        </w:rPr>
        <w:t>el</w:t>
      </w:r>
      <w:r>
        <w:rPr>
          <w:b/>
          <w:spacing w:val="-3"/>
        </w:rPr>
        <w:t xml:space="preserve"> </w:t>
      </w:r>
      <w:r>
        <w:rPr>
          <w:b/>
        </w:rPr>
        <w:t>1</w:t>
      </w:r>
      <w:r>
        <w:rPr>
          <w:b/>
          <w:spacing w:val="-6"/>
        </w:rPr>
        <w:t xml:space="preserve"> </w:t>
      </w:r>
      <w:r>
        <w:rPr>
          <w:b/>
        </w:rPr>
        <w:t>de</w:t>
      </w:r>
      <w:r>
        <w:rPr>
          <w:b/>
          <w:spacing w:val="-5"/>
        </w:rPr>
        <w:t xml:space="preserve"> </w:t>
      </w:r>
      <w:r>
        <w:rPr>
          <w:b/>
        </w:rPr>
        <w:t xml:space="preserve">agosto del 2013 y publicado el 26 de agosto del mismo año en el periódico oficial Extra, </w:t>
      </w:r>
      <w:r>
        <w:t xml:space="preserve">por el que se </w:t>
      </w:r>
      <w:r>
        <w:rPr>
          <w:b/>
        </w:rPr>
        <w:t>REFORMAN</w:t>
      </w:r>
      <w:r>
        <w:rPr>
          <w:b/>
          <w:spacing w:val="-3"/>
        </w:rPr>
        <w:t xml:space="preserve"> </w:t>
      </w:r>
      <w:r>
        <w:t>los</w:t>
      </w:r>
      <w:r>
        <w:rPr>
          <w:spacing w:val="-3"/>
        </w:rPr>
        <w:t xml:space="preserve"> </w:t>
      </w:r>
      <w:r>
        <w:t>párrafos</w:t>
      </w:r>
      <w:r>
        <w:rPr>
          <w:spacing w:val="-2"/>
        </w:rPr>
        <w:t xml:space="preserve"> </w:t>
      </w:r>
      <w:r>
        <w:t>primero,</w:t>
      </w:r>
      <w:r>
        <w:rPr>
          <w:spacing w:val="-2"/>
        </w:rPr>
        <w:t xml:space="preserve"> </w:t>
      </w:r>
      <w:r>
        <w:t>segundo,</w:t>
      </w:r>
      <w:r>
        <w:rPr>
          <w:spacing w:val="-3"/>
        </w:rPr>
        <w:t xml:space="preserve"> </w:t>
      </w:r>
      <w:r>
        <w:t>tercero,</w:t>
      </w:r>
      <w:r>
        <w:rPr>
          <w:spacing w:val="-2"/>
        </w:rPr>
        <w:t xml:space="preserve"> </w:t>
      </w:r>
      <w:r>
        <w:t>cuarto</w:t>
      </w:r>
      <w:r>
        <w:rPr>
          <w:spacing w:val="-3"/>
        </w:rPr>
        <w:t xml:space="preserve"> </w:t>
      </w:r>
      <w:r>
        <w:t>y</w:t>
      </w:r>
      <w:r>
        <w:rPr>
          <w:spacing w:val="-6"/>
        </w:rPr>
        <w:t xml:space="preserve"> </w:t>
      </w:r>
      <w:r>
        <w:t>quinto</w:t>
      </w:r>
      <w:r>
        <w:rPr>
          <w:spacing w:val="-2"/>
        </w:rPr>
        <w:t xml:space="preserve"> </w:t>
      </w:r>
      <w:r>
        <w:t>de</w:t>
      </w:r>
      <w:r>
        <w:rPr>
          <w:spacing w:val="-2"/>
        </w:rPr>
        <w:t xml:space="preserve"> </w:t>
      </w:r>
      <w:r>
        <w:t>la</w:t>
      </w:r>
      <w:r>
        <w:rPr>
          <w:spacing w:val="-8"/>
        </w:rPr>
        <w:t xml:space="preserve"> </w:t>
      </w:r>
      <w:r>
        <w:t>fracción</w:t>
      </w:r>
      <w:r>
        <w:rPr>
          <w:spacing w:val="-5"/>
        </w:rPr>
        <w:t xml:space="preserve"> </w:t>
      </w:r>
      <w:r>
        <w:t>XXII</w:t>
      </w:r>
      <w:r>
        <w:rPr>
          <w:spacing w:val="-2"/>
        </w:rPr>
        <w:t xml:space="preserve"> </w:t>
      </w:r>
      <w:r>
        <w:t>del</w:t>
      </w:r>
      <w:r>
        <w:rPr>
          <w:spacing w:val="-4"/>
        </w:rPr>
        <w:t xml:space="preserve"> </w:t>
      </w:r>
      <w:r>
        <w:t>artículo 59</w:t>
      </w:r>
      <w:r>
        <w:rPr>
          <w:spacing w:val="-3"/>
        </w:rPr>
        <w:t xml:space="preserve"> </w:t>
      </w:r>
      <w:r>
        <w:t>de la Constitución Política del Estado Libre y Soberano de</w:t>
      </w:r>
      <w:r>
        <w:rPr>
          <w:spacing w:val="-7"/>
        </w:rPr>
        <w:t xml:space="preserve"> </w:t>
      </w:r>
      <w:r>
        <w:t>Oaxaca.</w:t>
      </w:r>
    </w:p>
    <w:p w:rsidR="001E50CC" w:rsidRDefault="001E50CC">
      <w:pPr>
        <w:pStyle w:val="Textoindependiente"/>
      </w:pPr>
    </w:p>
    <w:p w:rsidR="001E50CC" w:rsidRDefault="007B6CD5">
      <w:pPr>
        <w:pStyle w:val="Ttulo1"/>
        <w:ind w:left="1243" w:right="1723"/>
      </w:pPr>
      <w:r>
        <w:t>TRANSITORIOS</w:t>
      </w:r>
    </w:p>
    <w:p w:rsidR="001E50CC" w:rsidRDefault="001E50CC">
      <w:pPr>
        <w:pStyle w:val="Textoindependiente"/>
        <w:spacing w:before="1"/>
        <w:rPr>
          <w:b/>
        </w:rPr>
      </w:pPr>
    </w:p>
    <w:p w:rsidR="001E50CC" w:rsidRDefault="007B6CD5">
      <w:pPr>
        <w:pStyle w:val="Textoindependiente"/>
        <w:ind w:left="100" w:right="117"/>
        <w:jc w:val="both"/>
      </w:pPr>
      <w:r>
        <w:rPr>
          <w:b/>
        </w:rPr>
        <w:t xml:space="preserve">PRIMERO.- </w:t>
      </w:r>
      <w:r>
        <w:t>El presente Decreto entrará en vigor a partir del día siguiente</w:t>
      </w:r>
      <w:r>
        <w:t xml:space="preserve"> de su publicación en el Periódico Oficial del Gobierno del Estado de Oaxaca.</w:t>
      </w:r>
    </w:p>
    <w:p w:rsidR="001E50CC" w:rsidRDefault="001E50CC">
      <w:pPr>
        <w:pStyle w:val="Textoindependiente"/>
        <w:spacing w:before="11"/>
        <w:rPr>
          <w:sz w:val="21"/>
        </w:rPr>
      </w:pPr>
    </w:p>
    <w:p w:rsidR="001E50CC" w:rsidRDefault="007B6CD5">
      <w:pPr>
        <w:pStyle w:val="Textoindependiente"/>
        <w:ind w:left="100" w:right="116"/>
        <w:jc w:val="both"/>
      </w:pPr>
      <w:r>
        <w:rPr>
          <w:b/>
        </w:rPr>
        <w:t xml:space="preserve">SEGUNDO.- </w:t>
      </w:r>
      <w:r>
        <w:t xml:space="preserve">El Congreso del Estado deberá dictaminar las Cuentas Públicas correspondientes al último bimestre del ejercicio 2010 y el ejercicio fiscal 2011, a más tardar el 30 de </w:t>
      </w:r>
      <w:r>
        <w:t>agosto del presente año y la correspondiente al ejercicio fiscal 2012 por única ocasión a más tardar el 31 de octubre del año 2013.</w:t>
      </w:r>
    </w:p>
    <w:p w:rsidR="001E50CC" w:rsidRDefault="001E50CC">
      <w:pPr>
        <w:pStyle w:val="Textoindependiente"/>
        <w:rPr>
          <w:sz w:val="24"/>
        </w:rPr>
      </w:pPr>
    </w:p>
    <w:p w:rsidR="001E50CC" w:rsidRDefault="001E50CC">
      <w:pPr>
        <w:pStyle w:val="Textoindependiente"/>
        <w:rPr>
          <w:sz w:val="20"/>
        </w:rPr>
      </w:pPr>
    </w:p>
    <w:p w:rsidR="001E50CC" w:rsidRDefault="007B6CD5">
      <w:pPr>
        <w:ind w:left="100" w:right="116"/>
        <w:jc w:val="both"/>
      </w:pPr>
      <w:r>
        <w:rPr>
          <w:b/>
          <w:color w:val="FF0000"/>
        </w:rPr>
        <w:t xml:space="preserve">112.- </w:t>
      </w:r>
      <w:r>
        <w:rPr>
          <w:b/>
        </w:rPr>
        <w:t xml:space="preserve">Artículos transitorios del Decreto número 2003 de la LXI Legislatura aprobado el 5 de junio del 2013 y publicado el </w:t>
      </w:r>
      <w:r>
        <w:rPr>
          <w:b/>
        </w:rPr>
        <w:t xml:space="preserve">30 de agosto del mismo año en el periódico oficial Extra, </w:t>
      </w:r>
      <w:r>
        <w:t xml:space="preserve">por el que se </w:t>
      </w:r>
      <w:r>
        <w:rPr>
          <w:b/>
        </w:rPr>
        <w:t>REFORMAN</w:t>
      </w:r>
      <w:r>
        <w:rPr>
          <w:b/>
          <w:spacing w:val="-4"/>
        </w:rPr>
        <w:t xml:space="preserve"> </w:t>
      </w:r>
      <w:r>
        <w:t>los</w:t>
      </w:r>
      <w:r>
        <w:rPr>
          <w:spacing w:val="-3"/>
        </w:rPr>
        <w:t xml:space="preserve"> </w:t>
      </w:r>
      <w:r>
        <w:t>artículos</w:t>
      </w:r>
      <w:r>
        <w:rPr>
          <w:spacing w:val="-4"/>
        </w:rPr>
        <w:t xml:space="preserve"> </w:t>
      </w:r>
      <w:r>
        <w:t>16</w:t>
      </w:r>
      <w:r>
        <w:rPr>
          <w:spacing w:val="-6"/>
        </w:rPr>
        <w:t xml:space="preserve"> </w:t>
      </w:r>
      <w:r>
        <w:t>y</w:t>
      </w:r>
      <w:r>
        <w:rPr>
          <w:spacing w:val="-5"/>
        </w:rPr>
        <w:t xml:space="preserve"> </w:t>
      </w:r>
      <w:r>
        <w:t>25</w:t>
      </w:r>
      <w:r>
        <w:rPr>
          <w:spacing w:val="-6"/>
        </w:rPr>
        <w:t xml:space="preserve"> </w:t>
      </w:r>
      <w:r>
        <w:t>Apartado</w:t>
      </w:r>
      <w:r>
        <w:rPr>
          <w:spacing w:val="-6"/>
        </w:rPr>
        <w:t xml:space="preserve"> </w:t>
      </w:r>
      <w:r>
        <w:t>A</w:t>
      </w:r>
      <w:r>
        <w:rPr>
          <w:spacing w:val="-8"/>
        </w:rPr>
        <w:t xml:space="preserve"> </w:t>
      </w:r>
      <w:r>
        <w:t>fracción</w:t>
      </w:r>
      <w:r>
        <w:rPr>
          <w:spacing w:val="-3"/>
        </w:rPr>
        <w:t xml:space="preserve"> </w:t>
      </w:r>
      <w:r>
        <w:t>II</w:t>
      </w:r>
      <w:r>
        <w:rPr>
          <w:spacing w:val="-5"/>
        </w:rPr>
        <w:t xml:space="preserve"> </w:t>
      </w:r>
      <w:r>
        <w:t>y</w:t>
      </w:r>
      <w:r>
        <w:rPr>
          <w:spacing w:val="-3"/>
        </w:rPr>
        <w:t xml:space="preserve"> </w:t>
      </w:r>
      <w:r>
        <w:rPr>
          <w:b/>
        </w:rPr>
        <w:t>se</w:t>
      </w:r>
      <w:r>
        <w:rPr>
          <w:b/>
          <w:spacing w:val="-3"/>
        </w:rPr>
        <w:t xml:space="preserve"> </w:t>
      </w:r>
      <w:r>
        <w:rPr>
          <w:b/>
        </w:rPr>
        <w:t>ADICIONA</w:t>
      </w:r>
      <w:r>
        <w:rPr>
          <w:b/>
          <w:spacing w:val="-9"/>
        </w:rPr>
        <w:t xml:space="preserve"> </w:t>
      </w:r>
      <w:r>
        <w:t>un</w:t>
      </w:r>
      <w:r>
        <w:rPr>
          <w:spacing w:val="-3"/>
        </w:rPr>
        <w:t xml:space="preserve"> </w:t>
      </w:r>
      <w:r>
        <w:t>segundo</w:t>
      </w:r>
      <w:r>
        <w:rPr>
          <w:spacing w:val="-6"/>
        </w:rPr>
        <w:t xml:space="preserve"> </w:t>
      </w:r>
      <w:r>
        <w:t>párrafo</w:t>
      </w:r>
      <w:r>
        <w:rPr>
          <w:spacing w:val="-6"/>
        </w:rPr>
        <w:t xml:space="preserve"> </w:t>
      </w:r>
      <w:r>
        <w:t>al</w:t>
      </w:r>
      <w:r>
        <w:rPr>
          <w:spacing w:val="-4"/>
        </w:rPr>
        <w:t xml:space="preserve"> </w:t>
      </w:r>
      <w:r>
        <w:t>artículo</w:t>
      </w:r>
      <w:r>
        <w:rPr>
          <w:spacing w:val="-3"/>
        </w:rPr>
        <w:t xml:space="preserve"> </w:t>
      </w:r>
      <w:r>
        <w:t>1 de la Constitución Política del Estado Libre y Soberano de</w:t>
      </w:r>
      <w:r>
        <w:rPr>
          <w:spacing w:val="-9"/>
        </w:rPr>
        <w:t xml:space="preserve"> </w:t>
      </w:r>
      <w:r>
        <w:t>Oaxaca.</w:t>
      </w:r>
    </w:p>
    <w:p w:rsidR="001E50CC" w:rsidRDefault="001E50CC">
      <w:pPr>
        <w:pStyle w:val="Textoindependiente"/>
      </w:pPr>
    </w:p>
    <w:p w:rsidR="001E50CC" w:rsidRDefault="007B6CD5">
      <w:pPr>
        <w:pStyle w:val="Ttulo1"/>
        <w:spacing w:before="1"/>
        <w:ind w:left="1243" w:right="1723"/>
      </w:pPr>
      <w:r>
        <w:t>TRANSITORIOS</w:t>
      </w:r>
    </w:p>
    <w:p w:rsidR="001E50CC" w:rsidRDefault="001E50CC">
      <w:pPr>
        <w:pStyle w:val="Textoindependiente"/>
        <w:rPr>
          <w:b/>
        </w:rPr>
      </w:pPr>
    </w:p>
    <w:p w:rsidR="001E50CC" w:rsidRDefault="007B6CD5">
      <w:pPr>
        <w:pStyle w:val="Textoindependiente"/>
        <w:ind w:left="100" w:right="124"/>
        <w:jc w:val="both"/>
      </w:pPr>
      <w:r>
        <w:rPr>
          <w:b/>
        </w:rPr>
        <w:t xml:space="preserve">PRIMERO.- </w:t>
      </w:r>
      <w:r>
        <w:t>El presente entrará en vigor al día siguiente de su publicación en el Periódico Oficial del Gobierno del Estado.</w:t>
      </w:r>
    </w:p>
    <w:p w:rsidR="001E50CC" w:rsidRDefault="001E50CC">
      <w:pPr>
        <w:pStyle w:val="Textoindependiente"/>
        <w:spacing w:before="11"/>
        <w:rPr>
          <w:sz w:val="21"/>
        </w:rPr>
      </w:pPr>
    </w:p>
    <w:p w:rsidR="001E50CC" w:rsidRDefault="007B6CD5">
      <w:pPr>
        <w:pStyle w:val="Textoindependiente"/>
        <w:ind w:left="100"/>
        <w:jc w:val="both"/>
      </w:pPr>
      <w:r>
        <w:rPr>
          <w:b/>
        </w:rPr>
        <w:t xml:space="preserve">SEGUNDO.- </w:t>
      </w:r>
      <w:r>
        <w:t>Se derogan las disposiciones que se opongan al presente Decreto.</w:t>
      </w:r>
    </w:p>
    <w:p w:rsidR="001E50CC" w:rsidRDefault="001E50CC">
      <w:pPr>
        <w:pStyle w:val="Textoindependiente"/>
        <w:rPr>
          <w:sz w:val="24"/>
        </w:rPr>
      </w:pPr>
    </w:p>
    <w:p w:rsidR="001E50CC" w:rsidRDefault="001E50CC">
      <w:pPr>
        <w:pStyle w:val="Textoindependiente"/>
        <w:rPr>
          <w:sz w:val="24"/>
        </w:rPr>
      </w:pPr>
    </w:p>
    <w:p w:rsidR="001E50CC" w:rsidRDefault="007B6CD5">
      <w:pPr>
        <w:spacing w:before="208"/>
        <w:ind w:left="100" w:right="116"/>
        <w:jc w:val="both"/>
      </w:pPr>
      <w:r>
        <w:rPr>
          <w:b/>
          <w:color w:val="FF0000"/>
        </w:rPr>
        <w:t>113.-</w:t>
      </w:r>
      <w:r>
        <w:rPr>
          <w:b/>
          <w:color w:val="FF0000"/>
          <w:spacing w:val="-12"/>
        </w:rPr>
        <w:t xml:space="preserve"> </w:t>
      </w:r>
      <w:r>
        <w:rPr>
          <w:b/>
        </w:rPr>
        <w:t>Artículos</w:t>
      </w:r>
      <w:r>
        <w:rPr>
          <w:b/>
          <w:spacing w:val="-13"/>
        </w:rPr>
        <w:t xml:space="preserve"> </w:t>
      </w:r>
      <w:r>
        <w:rPr>
          <w:b/>
        </w:rPr>
        <w:t>transitorios</w:t>
      </w:r>
      <w:r>
        <w:rPr>
          <w:b/>
          <w:spacing w:val="-13"/>
        </w:rPr>
        <w:t xml:space="preserve"> </w:t>
      </w:r>
      <w:r>
        <w:rPr>
          <w:b/>
        </w:rPr>
        <w:t>del</w:t>
      </w:r>
      <w:r>
        <w:rPr>
          <w:b/>
          <w:spacing w:val="-11"/>
        </w:rPr>
        <w:t xml:space="preserve"> </w:t>
      </w:r>
      <w:r>
        <w:rPr>
          <w:b/>
        </w:rPr>
        <w:t>Decreto</w:t>
      </w:r>
      <w:r>
        <w:rPr>
          <w:b/>
          <w:spacing w:val="-13"/>
        </w:rPr>
        <w:t xml:space="preserve"> </w:t>
      </w:r>
      <w:r>
        <w:rPr>
          <w:b/>
        </w:rPr>
        <w:t>número</w:t>
      </w:r>
      <w:r>
        <w:rPr>
          <w:b/>
          <w:spacing w:val="-13"/>
        </w:rPr>
        <w:t xml:space="preserve"> </w:t>
      </w:r>
      <w:r>
        <w:rPr>
          <w:b/>
        </w:rPr>
        <w:t>1970</w:t>
      </w:r>
      <w:r>
        <w:rPr>
          <w:b/>
          <w:spacing w:val="-12"/>
        </w:rPr>
        <w:t xml:space="preserve"> </w:t>
      </w:r>
      <w:r>
        <w:rPr>
          <w:b/>
        </w:rPr>
        <w:t>de</w:t>
      </w:r>
      <w:r>
        <w:rPr>
          <w:b/>
          <w:spacing w:val="-16"/>
        </w:rPr>
        <w:t xml:space="preserve"> </w:t>
      </w:r>
      <w:r>
        <w:rPr>
          <w:b/>
        </w:rPr>
        <w:t>la</w:t>
      </w:r>
      <w:r>
        <w:rPr>
          <w:b/>
          <w:spacing w:val="-15"/>
        </w:rPr>
        <w:t xml:space="preserve"> </w:t>
      </w:r>
      <w:r>
        <w:rPr>
          <w:b/>
        </w:rPr>
        <w:t>LXI</w:t>
      </w:r>
      <w:r>
        <w:rPr>
          <w:b/>
          <w:spacing w:val="-14"/>
        </w:rPr>
        <w:t xml:space="preserve"> </w:t>
      </w:r>
      <w:r>
        <w:rPr>
          <w:b/>
        </w:rPr>
        <w:t>Legislatura</w:t>
      </w:r>
      <w:r>
        <w:rPr>
          <w:b/>
          <w:spacing w:val="-12"/>
        </w:rPr>
        <w:t xml:space="preserve"> </w:t>
      </w:r>
      <w:r>
        <w:rPr>
          <w:b/>
        </w:rPr>
        <w:t>aprobado</w:t>
      </w:r>
      <w:r>
        <w:rPr>
          <w:b/>
          <w:spacing w:val="-16"/>
        </w:rPr>
        <w:t xml:space="preserve"> </w:t>
      </w:r>
      <w:r>
        <w:rPr>
          <w:b/>
        </w:rPr>
        <w:t>el</w:t>
      </w:r>
      <w:r>
        <w:rPr>
          <w:b/>
          <w:spacing w:val="-13"/>
        </w:rPr>
        <w:t xml:space="preserve"> </w:t>
      </w:r>
      <w:r>
        <w:rPr>
          <w:b/>
        </w:rPr>
        <w:t>28</w:t>
      </w:r>
      <w:r>
        <w:rPr>
          <w:b/>
          <w:spacing w:val="-13"/>
        </w:rPr>
        <w:t xml:space="preserve"> </w:t>
      </w:r>
      <w:r>
        <w:rPr>
          <w:b/>
        </w:rPr>
        <w:t>de</w:t>
      </w:r>
      <w:r>
        <w:rPr>
          <w:b/>
          <w:spacing w:val="-15"/>
        </w:rPr>
        <w:t xml:space="preserve"> </w:t>
      </w:r>
      <w:r>
        <w:rPr>
          <w:b/>
        </w:rPr>
        <w:t xml:space="preserve">agosto del 2013 y publicado el 6 de septiembre del mismo año en el periódico oficial Extra, </w:t>
      </w:r>
      <w:r>
        <w:t xml:space="preserve">por el que se </w:t>
      </w:r>
      <w:r>
        <w:rPr>
          <w:b/>
        </w:rPr>
        <w:t xml:space="preserve">DESECHAN </w:t>
      </w:r>
      <w:r>
        <w:t>las observaciones al Decreto 1970, por el que se reforman las fracciones II a la VI</w:t>
      </w:r>
      <w:r>
        <w:rPr>
          <w:spacing w:val="-14"/>
        </w:rPr>
        <w:t xml:space="preserve"> </w:t>
      </w:r>
      <w:r>
        <w:t>del</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apartado</w:t>
      </w:r>
      <w:r>
        <w:rPr>
          <w:spacing w:val="-9"/>
        </w:rPr>
        <w:t xml:space="preserve"> </w:t>
      </w:r>
      <w:r>
        <w:t>B,</w:t>
      </w:r>
      <w:r>
        <w:rPr>
          <w:spacing w:val="-3"/>
        </w:rPr>
        <w:t xml:space="preserve"> </w:t>
      </w:r>
      <w:r>
        <w:t>del</w:t>
      </w:r>
      <w:r>
        <w:rPr>
          <w:spacing w:val="-7"/>
        </w:rPr>
        <w:t xml:space="preserve"> </w:t>
      </w:r>
      <w:r>
        <w:t>artículo</w:t>
      </w:r>
      <w:r>
        <w:rPr>
          <w:spacing w:val="-5"/>
        </w:rPr>
        <w:t xml:space="preserve"> </w:t>
      </w:r>
      <w:r>
        <w:t>106</w:t>
      </w:r>
      <w:r>
        <w:rPr>
          <w:spacing w:val="-5"/>
        </w:rPr>
        <w:t xml:space="preserve"> </w:t>
      </w:r>
      <w:r>
        <w:t>de</w:t>
      </w:r>
      <w:r>
        <w:rPr>
          <w:spacing w:val="-7"/>
        </w:rPr>
        <w:t xml:space="preserve"> </w:t>
      </w:r>
      <w:r>
        <w:t>la</w:t>
      </w:r>
      <w:r>
        <w:rPr>
          <w:spacing w:val="-5"/>
        </w:rPr>
        <w:t xml:space="preserve"> </w:t>
      </w:r>
      <w:r>
        <w:t>Constitución</w:t>
      </w:r>
      <w:r>
        <w:rPr>
          <w:spacing w:val="-6"/>
        </w:rPr>
        <w:t xml:space="preserve"> </w:t>
      </w:r>
      <w:r>
        <w:t>Política</w:t>
      </w:r>
      <w:r>
        <w:rPr>
          <w:spacing w:val="-6"/>
        </w:rPr>
        <w:t xml:space="preserve"> </w:t>
      </w:r>
      <w:r>
        <w:t>del</w:t>
      </w:r>
      <w:r>
        <w:rPr>
          <w:spacing w:val="-6"/>
        </w:rPr>
        <w:t xml:space="preserve"> </w:t>
      </w:r>
      <w:r>
        <w:t>Estado</w:t>
      </w:r>
      <w:r>
        <w:rPr>
          <w:spacing w:val="-6"/>
        </w:rPr>
        <w:t xml:space="preserve"> </w:t>
      </w:r>
      <w:r>
        <w:t>Libre</w:t>
      </w:r>
      <w:r>
        <w:rPr>
          <w:spacing w:val="-5"/>
        </w:rPr>
        <w:t xml:space="preserve"> </w:t>
      </w:r>
      <w:r>
        <w:t>y</w:t>
      </w:r>
      <w:r>
        <w:rPr>
          <w:spacing w:val="-7"/>
        </w:rPr>
        <w:t xml:space="preserve"> </w:t>
      </w:r>
      <w:r>
        <w:t>Soberano</w:t>
      </w:r>
      <w:r>
        <w:rPr>
          <w:spacing w:val="-7"/>
        </w:rPr>
        <w:t xml:space="preserve"> </w:t>
      </w:r>
      <w:r>
        <w:t>de</w:t>
      </w:r>
      <w:r>
        <w:rPr>
          <w:spacing w:val="-8"/>
        </w:rPr>
        <w:t xml:space="preserve"> </w:t>
      </w:r>
      <w:r>
        <w:t>Oaxaca,</w:t>
      </w:r>
      <w:r>
        <w:rPr>
          <w:spacing w:val="-7"/>
        </w:rPr>
        <w:t xml:space="preserve"> </w:t>
      </w:r>
      <w:r>
        <w:t>remitidas por el Gobernador Gabino Cué Monteagudo, mediante oficio número GEO/034/2013 de fecha 8 de abril del 2013. Se insiste en el proyec</w:t>
      </w:r>
      <w:r>
        <w:t>to original del Decreto 1970, por medio del cual se reformaron las fracciones de la II a la VI del apartado B del artículo 106 de la Constitución Política del Estado Libre y Soberano</w:t>
      </w:r>
      <w:r>
        <w:rPr>
          <w:spacing w:val="-8"/>
        </w:rPr>
        <w:t xml:space="preserve"> </w:t>
      </w:r>
      <w:r>
        <w:t>de</w:t>
      </w:r>
      <w:r>
        <w:rPr>
          <w:spacing w:val="-10"/>
        </w:rPr>
        <w:t xml:space="preserve"> </w:t>
      </w:r>
      <w:r>
        <w:t>Oaxaca,</w:t>
      </w:r>
      <w:r>
        <w:rPr>
          <w:spacing w:val="-7"/>
        </w:rPr>
        <w:t xml:space="preserve"> </w:t>
      </w:r>
      <w:r>
        <w:t>aprobado</w:t>
      </w:r>
      <w:r>
        <w:rPr>
          <w:spacing w:val="-7"/>
        </w:rPr>
        <w:t xml:space="preserve"> </w:t>
      </w:r>
      <w:r>
        <w:t>en</w:t>
      </w:r>
      <w:r>
        <w:rPr>
          <w:spacing w:val="-8"/>
        </w:rPr>
        <w:t xml:space="preserve"> </w:t>
      </w:r>
      <w:r>
        <w:t>sesión</w:t>
      </w:r>
      <w:r>
        <w:rPr>
          <w:spacing w:val="-7"/>
        </w:rPr>
        <w:t xml:space="preserve"> </w:t>
      </w:r>
      <w:r>
        <w:t>ordinaria</w:t>
      </w:r>
      <w:r>
        <w:rPr>
          <w:spacing w:val="-8"/>
        </w:rPr>
        <w:t xml:space="preserve"> </w:t>
      </w:r>
      <w:r>
        <w:t>de</w:t>
      </w:r>
      <w:r>
        <w:rPr>
          <w:spacing w:val="-10"/>
        </w:rPr>
        <w:t xml:space="preserve"> </w:t>
      </w:r>
      <w:r>
        <w:t>fecha</w:t>
      </w:r>
      <w:r>
        <w:rPr>
          <w:spacing w:val="-7"/>
        </w:rPr>
        <w:t xml:space="preserve"> </w:t>
      </w:r>
      <w:r>
        <w:t>20</w:t>
      </w:r>
      <w:r>
        <w:rPr>
          <w:spacing w:val="-8"/>
        </w:rPr>
        <w:t xml:space="preserve"> </w:t>
      </w:r>
      <w:r>
        <w:t>de</w:t>
      </w:r>
      <w:r>
        <w:rPr>
          <w:spacing w:val="-10"/>
        </w:rPr>
        <w:t xml:space="preserve"> </w:t>
      </w:r>
      <w:r>
        <w:t>marzo</w:t>
      </w:r>
      <w:r>
        <w:rPr>
          <w:spacing w:val="-8"/>
        </w:rPr>
        <w:t xml:space="preserve"> </w:t>
      </w:r>
      <w:r>
        <w:t>de</w:t>
      </w:r>
      <w:r>
        <w:rPr>
          <w:spacing w:val="-7"/>
        </w:rPr>
        <w:t xml:space="preserve"> </w:t>
      </w:r>
      <w:r>
        <w:t>2013,</w:t>
      </w:r>
      <w:r>
        <w:rPr>
          <w:spacing w:val="-7"/>
        </w:rPr>
        <w:t xml:space="preserve"> </w:t>
      </w:r>
      <w:r>
        <w:t>por</w:t>
      </w:r>
      <w:r>
        <w:rPr>
          <w:spacing w:val="-6"/>
        </w:rPr>
        <w:t xml:space="preserve"> </w:t>
      </w:r>
      <w:r>
        <w:t>el</w:t>
      </w:r>
      <w:r>
        <w:rPr>
          <w:spacing w:val="-8"/>
        </w:rPr>
        <w:t xml:space="preserve"> </w:t>
      </w:r>
      <w:r>
        <w:t>Pleno</w:t>
      </w:r>
      <w:r>
        <w:rPr>
          <w:spacing w:val="-8"/>
        </w:rPr>
        <w:t xml:space="preserve"> </w:t>
      </w:r>
      <w:r>
        <w:t>de</w:t>
      </w:r>
      <w:r>
        <w:rPr>
          <w:spacing w:val="-10"/>
        </w:rPr>
        <w:t xml:space="preserve"> </w:t>
      </w:r>
      <w:r>
        <w:t>la</w:t>
      </w:r>
      <w:r>
        <w:rPr>
          <w:spacing w:val="-8"/>
        </w:rPr>
        <w:t xml:space="preserve"> </w:t>
      </w:r>
      <w:r>
        <w:t>LXI Legislatura del Congreso del Estado. En consecuencia, se reforman las fracciones II a la VI del apartado B, del artículo 106 de la Constitución Política del Estado Libre y Soberano de</w:t>
      </w:r>
      <w:r>
        <w:rPr>
          <w:spacing w:val="-13"/>
        </w:rPr>
        <w:t xml:space="preserve"> </w:t>
      </w:r>
      <w:r>
        <w:t>Oaxaca.</w:t>
      </w:r>
    </w:p>
    <w:p w:rsidR="001E50CC" w:rsidRDefault="001E50CC">
      <w:pPr>
        <w:pStyle w:val="Textoindependiente"/>
        <w:spacing w:before="10"/>
        <w:rPr>
          <w:sz w:val="21"/>
        </w:rPr>
      </w:pPr>
    </w:p>
    <w:p w:rsidR="001E50CC" w:rsidRDefault="007B6CD5">
      <w:pPr>
        <w:pStyle w:val="Ttulo1"/>
        <w:spacing w:before="1"/>
        <w:ind w:left="4137" w:right="0"/>
        <w:jc w:val="left"/>
      </w:pPr>
      <w:r>
        <w:t>TRANSITORIO</w:t>
      </w:r>
    </w:p>
    <w:p w:rsidR="001E50CC" w:rsidRDefault="001E50CC">
      <w:pPr>
        <w:pStyle w:val="Textoindependiente"/>
        <w:rPr>
          <w:b/>
        </w:rPr>
      </w:pPr>
    </w:p>
    <w:p w:rsidR="001E50CC" w:rsidRDefault="007B6CD5">
      <w:pPr>
        <w:pStyle w:val="Textoindependiente"/>
        <w:spacing w:before="1"/>
        <w:ind w:left="100" w:right="119"/>
        <w:jc w:val="both"/>
      </w:pPr>
      <w:r>
        <w:rPr>
          <w:b/>
        </w:rPr>
        <w:t xml:space="preserve">PRIMERO.- </w:t>
      </w:r>
      <w:r>
        <w:t xml:space="preserve">El presente entrará </w:t>
      </w:r>
      <w:r>
        <w:t>en vigor al día siguiente de su publicación en el Periódico Oficial del Gobierno del Estado.</w:t>
      </w:r>
    </w:p>
    <w:p w:rsidR="001E50CC" w:rsidRDefault="001E50CC">
      <w:pPr>
        <w:pStyle w:val="Textoindependiente"/>
        <w:spacing w:before="10"/>
        <w:rPr>
          <w:sz w:val="21"/>
        </w:rPr>
      </w:pPr>
    </w:p>
    <w:p w:rsidR="001E50CC" w:rsidRDefault="007B6CD5">
      <w:pPr>
        <w:spacing w:before="1"/>
        <w:ind w:left="100" w:right="116"/>
        <w:jc w:val="both"/>
      </w:pPr>
      <w:r>
        <w:rPr>
          <w:b/>
          <w:color w:val="FF0000"/>
        </w:rPr>
        <w:t>114.-</w:t>
      </w:r>
      <w:r>
        <w:rPr>
          <w:b/>
          <w:color w:val="FF0000"/>
          <w:spacing w:val="-12"/>
        </w:rPr>
        <w:t xml:space="preserve"> </w:t>
      </w:r>
      <w:r>
        <w:rPr>
          <w:b/>
        </w:rPr>
        <w:t>Artículos</w:t>
      </w:r>
      <w:r>
        <w:rPr>
          <w:b/>
          <w:spacing w:val="-13"/>
        </w:rPr>
        <w:t xml:space="preserve"> </w:t>
      </w:r>
      <w:r>
        <w:rPr>
          <w:b/>
        </w:rPr>
        <w:t>transitorios</w:t>
      </w:r>
      <w:r>
        <w:rPr>
          <w:b/>
          <w:spacing w:val="-13"/>
        </w:rPr>
        <w:t xml:space="preserve"> </w:t>
      </w:r>
      <w:r>
        <w:rPr>
          <w:b/>
        </w:rPr>
        <w:t>del</w:t>
      </w:r>
      <w:r>
        <w:rPr>
          <w:b/>
          <w:spacing w:val="-11"/>
        </w:rPr>
        <w:t xml:space="preserve"> </w:t>
      </w:r>
      <w:r>
        <w:rPr>
          <w:b/>
        </w:rPr>
        <w:t>Decreto</w:t>
      </w:r>
      <w:r>
        <w:rPr>
          <w:b/>
          <w:spacing w:val="-13"/>
        </w:rPr>
        <w:t xml:space="preserve"> </w:t>
      </w:r>
      <w:r>
        <w:rPr>
          <w:b/>
        </w:rPr>
        <w:t>número</w:t>
      </w:r>
      <w:r>
        <w:rPr>
          <w:b/>
          <w:spacing w:val="-13"/>
        </w:rPr>
        <w:t xml:space="preserve"> </w:t>
      </w:r>
      <w:r>
        <w:rPr>
          <w:b/>
        </w:rPr>
        <w:t>2044</w:t>
      </w:r>
      <w:r>
        <w:rPr>
          <w:b/>
          <w:spacing w:val="-12"/>
        </w:rPr>
        <w:t xml:space="preserve"> </w:t>
      </w:r>
      <w:r>
        <w:rPr>
          <w:b/>
        </w:rPr>
        <w:t>de</w:t>
      </w:r>
      <w:r>
        <w:rPr>
          <w:b/>
          <w:spacing w:val="-16"/>
        </w:rPr>
        <w:t xml:space="preserve"> </w:t>
      </w:r>
      <w:r>
        <w:rPr>
          <w:b/>
        </w:rPr>
        <w:t>la</w:t>
      </w:r>
      <w:r>
        <w:rPr>
          <w:b/>
          <w:spacing w:val="-15"/>
        </w:rPr>
        <w:t xml:space="preserve"> </w:t>
      </w:r>
      <w:r>
        <w:rPr>
          <w:b/>
        </w:rPr>
        <w:t>LXI</w:t>
      </w:r>
      <w:r>
        <w:rPr>
          <w:b/>
          <w:spacing w:val="-14"/>
        </w:rPr>
        <w:t xml:space="preserve"> </w:t>
      </w:r>
      <w:r>
        <w:rPr>
          <w:b/>
        </w:rPr>
        <w:t>Legislatura</w:t>
      </w:r>
      <w:r>
        <w:rPr>
          <w:b/>
          <w:spacing w:val="-12"/>
        </w:rPr>
        <w:t xml:space="preserve"> </w:t>
      </w:r>
      <w:r>
        <w:rPr>
          <w:b/>
        </w:rPr>
        <w:t>aprobado</w:t>
      </w:r>
      <w:r>
        <w:rPr>
          <w:b/>
          <w:spacing w:val="-16"/>
        </w:rPr>
        <w:t xml:space="preserve"> </w:t>
      </w:r>
      <w:r>
        <w:rPr>
          <w:b/>
        </w:rPr>
        <w:t>el</w:t>
      </w:r>
      <w:r>
        <w:rPr>
          <w:b/>
          <w:spacing w:val="-14"/>
        </w:rPr>
        <w:t xml:space="preserve"> </w:t>
      </w:r>
      <w:r>
        <w:rPr>
          <w:b/>
        </w:rPr>
        <w:t>28</w:t>
      </w:r>
      <w:r>
        <w:rPr>
          <w:b/>
          <w:spacing w:val="-12"/>
        </w:rPr>
        <w:t xml:space="preserve"> </w:t>
      </w:r>
      <w:r>
        <w:rPr>
          <w:b/>
        </w:rPr>
        <w:t>de</w:t>
      </w:r>
      <w:r>
        <w:rPr>
          <w:b/>
          <w:spacing w:val="-15"/>
        </w:rPr>
        <w:t xml:space="preserve"> </w:t>
      </w:r>
      <w:r>
        <w:rPr>
          <w:b/>
        </w:rPr>
        <w:t xml:space="preserve">agosto del 2013 y publicado el 6 de septiembre del mismo año en el periódico oficial Extra, </w:t>
      </w:r>
      <w:r>
        <w:t xml:space="preserve">por el que se </w:t>
      </w:r>
      <w:r>
        <w:rPr>
          <w:b/>
        </w:rPr>
        <w:t xml:space="preserve">ACEPTAN </w:t>
      </w:r>
      <w:r>
        <w:t>las observaciones hechas por el Gobernador del Estado y se modifica el art. 37 de la Constitución Política del Estado Libre y Soberano de Oaxa</w:t>
      </w:r>
      <w:r>
        <w:t>ca, adicionándole un párrafo</w:t>
      </w:r>
      <w:r>
        <w:rPr>
          <w:spacing w:val="-17"/>
        </w:rPr>
        <w:t xml:space="preserve"> </w:t>
      </w:r>
      <w:r>
        <w:t>segundo.</w:t>
      </w:r>
    </w:p>
    <w:p w:rsidR="001E50CC" w:rsidRDefault="001E50CC">
      <w:pPr>
        <w:pStyle w:val="Textoindependiente"/>
        <w:spacing w:before="11"/>
        <w:rPr>
          <w:sz w:val="21"/>
        </w:rPr>
      </w:pPr>
    </w:p>
    <w:p w:rsidR="001E50CC" w:rsidRDefault="007B6CD5">
      <w:pPr>
        <w:pStyle w:val="Ttulo1"/>
        <w:ind w:left="4137" w:right="0"/>
        <w:jc w:val="left"/>
      </w:pPr>
      <w:r>
        <w:t>TRANSITORIO</w:t>
      </w:r>
    </w:p>
    <w:p w:rsidR="001E50CC" w:rsidRDefault="001E50CC">
      <w:pPr>
        <w:pStyle w:val="Textoindependiente"/>
        <w:rPr>
          <w:b/>
        </w:rPr>
      </w:pPr>
    </w:p>
    <w:p w:rsidR="001E50CC" w:rsidRDefault="007B6CD5">
      <w:pPr>
        <w:pStyle w:val="Textoindependiente"/>
        <w:ind w:left="100" w:right="121"/>
        <w:jc w:val="both"/>
      </w:pPr>
      <w:r>
        <w:rPr>
          <w:b/>
        </w:rPr>
        <w:t xml:space="preserve">PRIMERO.- </w:t>
      </w:r>
      <w:r>
        <w:t>El presente entrará en vigor al día siguiente de su publicación en el Periódico Oficial del Gobierno del Estado.</w:t>
      </w:r>
    </w:p>
    <w:p w:rsidR="001E50CC" w:rsidRDefault="001E50CC">
      <w:pPr>
        <w:pStyle w:val="Textoindependiente"/>
      </w:pPr>
    </w:p>
    <w:p w:rsidR="001E50CC" w:rsidRDefault="007B6CD5">
      <w:pPr>
        <w:ind w:left="100" w:right="116"/>
        <w:jc w:val="both"/>
      </w:pPr>
      <w:r>
        <w:rPr>
          <w:b/>
          <w:color w:val="FF0000"/>
        </w:rPr>
        <w:t>115.-</w:t>
      </w:r>
      <w:r>
        <w:rPr>
          <w:b/>
          <w:color w:val="FF0000"/>
          <w:spacing w:val="-11"/>
        </w:rPr>
        <w:t xml:space="preserve"> </w:t>
      </w:r>
      <w:r>
        <w:rPr>
          <w:b/>
        </w:rPr>
        <w:t>Artículos</w:t>
      </w:r>
      <w:r>
        <w:rPr>
          <w:b/>
          <w:spacing w:val="-13"/>
        </w:rPr>
        <w:t xml:space="preserve"> </w:t>
      </w:r>
      <w:r>
        <w:rPr>
          <w:b/>
        </w:rPr>
        <w:t>transitorios</w:t>
      </w:r>
      <w:r>
        <w:rPr>
          <w:b/>
          <w:spacing w:val="-13"/>
        </w:rPr>
        <w:t xml:space="preserve"> </w:t>
      </w:r>
      <w:r>
        <w:rPr>
          <w:b/>
        </w:rPr>
        <w:t>del</w:t>
      </w:r>
      <w:r>
        <w:rPr>
          <w:b/>
          <w:spacing w:val="-11"/>
        </w:rPr>
        <w:t xml:space="preserve"> </w:t>
      </w:r>
      <w:r>
        <w:rPr>
          <w:b/>
        </w:rPr>
        <w:t>Decreto</w:t>
      </w:r>
      <w:r>
        <w:rPr>
          <w:b/>
          <w:spacing w:val="-13"/>
        </w:rPr>
        <w:t xml:space="preserve"> </w:t>
      </w:r>
      <w:r>
        <w:rPr>
          <w:b/>
        </w:rPr>
        <w:t>número</w:t>
      </w:r>
      <w:r>
        <w:rPr>
          <w:b/>
          <w:spacing w:val="-13"/>
        </w:rPr>
        <w:t xml:space="preserve"> </w:t>
      </w:r>
      <w:r>
        <w:rPr>
          <w:b/>
        </w:rPr>
        <w:t>2045</w:t>
      </w:r>
      <w:r>
        <w:rPr>
          <w:b/>
          <w:spacing w:val="-13"/>
        </w:rPr>
        <w:t xml:space="preserve"> </w:t>
      </w:r>
      <w:r>
        <w:rPr>
          <w:b/>
        </w:rPr>
        <w:t>de</w:t>
      </w:r>
      <w:r>
        <w:rPr>
          <w:b/>
          <w:spacing w:val="-16"/>
        </w:rPr>
        <w:t xml:space="preserve"> </w:t>
      </w:r>
      <w:r>
        <w:rPr>
          <w:b/>
        </w:rPr>
        <w:t>la</w:t>
      </w:r>
      <w:r>
        <w:rPr>
          <w:b/>
          <w:spacing w:val="-15"/>
        </w:rPr>
        <w:t xml:space="preserve"> </w:t>
      </w:r>
      <w:r>
        <w:rPr>
          <w:b/>
        </w:rPr>
        <w:t>LXI</w:t>
      </w:r>
      <w:r>
        <w:rPr>
          <w:b/>
          <w:spacing w:val="-14"/>
        </w:rPr>
        <w:t xml:space="preserve"> </w:t>
      </w:r>
      <w:r>
        <w:rPr>
          <w:b/>
        </w:rPr>
        <w:t>Legislatura</w:t>
      </w:r>
      <w:r>
        <w:rPr>
          <w:b/>
          <w:spacing w:val="-12"/>
        </w:rPr>
        <w:t xml:space="preserve"> </w:t>
      </w:r>
      <w:r>
        <w:rPr>
          <w:b/>
        </w:rPr>
        <w:t>aprobado</w:t>
      </w:r>
      <w:r>
        <w:rPr>
          <w:b/>
          <w:spacing w:val="-16"/>
        </w:rPr>
        <w:t xml:space="preserve"> </w:t>
      </w:r>
      <w:r>
        <w:rPr>
          <w:b/>
        </w:rPr>
        <w:t>el</w:t>
      </w:r>
      <w:r>
        <w:rPr>
          <w:b/>
          <w:spacing w:val="-14"/>
        </w:rPr>
        <w:t xml:space="preserve"> </w:t>
      </w:r>
      <w:r>
        <w:rPr>
          <w:b/>
        </w:rPr>
        <w:t>28</w:t>
      </w:r>
      <w:r>
        <w:rPr>
          <w:b/>
          <w:spacing w:val="-12"/>
        </w:rPr>
        <w:t xml:space="preserve"> </w:t>
      </w:r>
      <w:r>
        <w:rPr>
          <w:b/>
        </w:rPr>
        <w:t>de</w:t>
      </w:r>
      <w:r>
        <w:rPr>
          <w:b/>
          <w:spacing w:val="-15"/>
        </w:rPr>
        <w:t xml:space="preserve"> </w:t>
      </w:r>
      <w:r>
        <w:rPr>
          <w:b/>
        </w:rPr>
        <w:t xml:space="preserve">agosto del 2013 y publicado el 6 de septiembre del mismo año en el periódico oficial Extra, </w:t>
      </w:r>
      <w:r>
        <w:t xml:space="preserve">por el que se </w:t>
      </w:r>
      <w:r>
        <w:rPr>
          <w:b/>
        </w:rPr>
        <w:t xml:space="preserve">ACEPTAN </w:t>
      </w:r>
      <w:r>
        <w:t>las observaciones hechas por el Gobernador del Estado y se modifica el párrafo quinto del art. 12 de la Constitución Polític</w:t>
      </w:r>
      <w:r>
        <w:t>a del Estado Libre y Soberano de</w:t>
      </w:r>
      <w:r>
        <w:rPr>
          <w:spacing w:val="-10"/>
        </w:rPr>
        <w:t xml:space="preserve"> </w:t>
      </w:r>
      <w:r>
        <w:t>Oaxaca.</w:t>
      </w:r>
    </w:p>
    <w:p w:rsidR="001E50CC" w:rsidRDefault="001E50CC">
      <w:pPr>
        <w:pStyle w:val="Textoindependiente"/>
      </w:pPr>
    </w:p>
    <w:p w:rsidR="001E50CC" w:rsidRDefault="007B6CD5">
      <w:pPr>
        <w:pStyle w:val="Ttulo1"/>
        <w:ind w:left="4137" w:right="0"/>
        <w:jc w:val="left"/>
      </w:pPr>
      <w:r>
        <w:t>TRANSITORIO</w:t>
      </w:r>
    </w:p>
    <w:p w:rsidR="001E50CC" w:rsidRDefault="001E50CC">
      <w:pPr>
        <w:pStyle w:val="Textoindependiente"/>
        <w:rPr>
          <w:b/>
        </w:rPr>
      </w:pPr>
    </w:p>
    <w:p w:rsidR="001E50CC" w:rsidRDefault="007B6CD5">
      <w:pPr>
        <w:pStyle w:val="Textoindependiente"/>
        <w:spacing w:before="1"/>
        <w:ind w:left="100" w:right="117"/>
        <w:jc w:val="both"/>
      </w:pPr>
      <w:r>
        <w:rPr>
          <w:b/>
        </w:rPr>
        <w:t xml:space="preserve">PRIMERO.- </w:t>
      </w:r>
      <w:r>
        <w:t>El presente entrará en vigor al día siguiente de su publicación en el Periódico Oficial del Gobierno del Estado de Oaxaca.</w:t>
      </w:r>
    </w:p>
    <w:p w:rsidR="001E50CC" w:rsidRDefault="001E50CC">
      <w:pPr>
        <w:pStyle w:val="Textoindependiente"/>
        <w:spacing w:before="10"/>
        <w:rPr>
          <w:sz w:val="21"/>
        </w:rPr>
      </w:pPr>
    </w:p>
    <w:p w:rsidR="001E50CC" w:rsidRDefault="007B6CD5">
      <w:pPr>
        <w:spacing w:before="1"/>
        <w:ind w:left="100" w:right="115"/>
        <w:jc w:val="both"/>
      </w:pPr>
      <w:r>
        <w:rPr>
          <w:b/>
          <w:color w:val="FF0000"/>
        </w:rPr>
        <w:t xml:space="preserve">116.- </w:t>
      </w:r>
      <w:r>
        <w:rPr>
          <w:b/>
        </w:rPr>
        <w:t>Artículos transitorios del Decreto número 2065 de la LXI Legi</w:t>
      </w:r>
      <w:r>
        <w:rPr>
          <w:b/>
        </w:rPr>
        <w:t>slatura aprobado el 31 de octubre</w:t>
      </w:r>
      <w:r>
        <w:rPr>
          <w:b/>
          <w:spacing w:val="-4"/>
        </w:rPr>
        <w:t xml:space="preserve"> </w:t>
      </w:r>
      <w:r>
        <w:rPr>
          <w:b/>
        </w:rPr>
        <w:t>del</w:t>
      </w:r>
      <w:r>
        <w:rPr>
          <w:b/>
          <w:spacing w:val="-3"/>
        </w:rPr>
        <w:t xml:space="preserve"> </w:t>
      </w:r>
      <w:r>
        <w:rPr>
          <w:b/>
        </w:rPr>
        <w:t>2013</w:t>
      </w:r>
      <w:r>
        <w:rPr>
          <w:b/>
          <w:spacing w:val="-4"/>
        </w:rPr>
        <w:t xml:space="preserve"> </w:t>
      </w:r>
      <w:r>
        <w:rPr>
          <w:b/>
        </w:rPr>
        <w:t>y</w:t>
      </w:r>
      <w:r>
        <w:rPr>
          <w:b/>
          <w:spacing w:val="-8"/>
        </w:rPr>
        <w:t xml:space="preserve"> </w:t>
      </w:r>
      <w:r>
        <w:rPr>
          <w:b/>
        </w:rPr>
        <w:t>publicado</w:t>
      </w:r>
      <w:r>
        <w:rPr>
          <w:b/>
          <w:spacing w:val="-3"/>
        </w:rPr>
        <w:t xml:space="preserve"> </w:t>
      </w:r>
      <w:r>
        <w:rPr>
          <w:b/>
        </w:rPr>
        <w:t>el</w:t>
      </w:r>
      <w:r>
        <w:rPr>
          <w:b/>
          <w:spacing w:val="-3"/>
        </w:rPr>
        <w:t xml:space="preserve"> </w:t>
      </w:r>
      <w:r>
        <w:rPr>
          <w:b/>
        </w:rPr>
        <w:t>27</w:t>
      </w:r>
      <w:r>
        <w:rPr>
          <w:b/>
          <w:spacing w:val="-6"/>
        </w:rPr>
        <w:t xml:space="preserve"> </w:t>
      </w:r>
      <w:r>
        <w:rPr>
          <w:b/>
        </w:rPr>
        <w:t>de</w:t>
      </w:r>
      <w:r>
        <w:rPr>
          <w:b/>
          <w:spacing w:val="-4"/>
        </w:rPr>
        <w:t xml:space="preserve"> </w:t>
      </w:r>
      <w:r>
        <w:rPr>
          <w:b/>
        </w:rPr>
        <w:t>noviembre</w:t>
      </w:r>
      <w:r>
        <w:rPr>
          <w:b/>
          <w:spacing w:val="-2"/>
        </w:rPr>
        <w:t xml:space="preserve"> </w:t>
      </w:r>
      <w:r>
        <w:rPr>
          <w:b/>
        </w:rPr>
        <w:t>del</w:t>
      </w:r>
      <w:r>
        <w:rPr>
          <w:b/>
          <w:spacing w:val="-4"/>
        </w:rPr>
        <w:t xml:space="preserve"> </w:t>
      </w:r>
      <w:r>
        <w:rPr>
          <w:b/>
        </w:rPr>
        <w:t>mismo</w:t>
      </w:r>
      <w:r>
        <w:rPr>
          <w:b/>
          <w:spacing w:val="-4"/>
        </w:rPr>
        <w:t xml:space="preserve"> </w:t>
      </w:r>
      <w:r>
        <w:rPr>
          <w:b/>
        </w:rPr>
        <w:t>año</w:t>
      </w:r>
      <w:r>
        <w:rPr>
          <w:b/>
          <w:spacing w:val="-4"/>
        </w:rPr>
        <w:t xml:space="preserve"> </w:t>
      </w:r>
      <w:r>
        <w:rPr>
          <w:b/>
        </w:rPr>
        <w:t>en</w:t>
      </w:r>
      <w:r>
        <w:rPr>
          <w:b/>
          <w:spacing w:val="-5"/>
        </w:rPr>
        <w:t xml:space="preserve"> </w:t>
      </w:r>
      <w:r>
        <w:rPr>
          <w:b/>
        </w:rPr>
        <w:t>el</w:t>
      </w:r>
      <w:r>
        <w:rPr>
          <w:b/>
          <w:spacing w:val="-7"/>
        </w:rPr>
        <w:t xml:space="preserve"> </w:t>
      </w:r>
      <w:r>
        <w:rPr>
          <w:b/>
        </w:rPr>
        <w:t>periódico</w:t>
      </w:r>
      <w:r>
        <w:rPr>
          <w:b/>
          <w:spacing w:val="-5"/>
        </w:rPr>
        <w:t xml:space="preserve"> </w:t>
      </w:r>
      <w:r>
        <w:rPr>
          <w:b/>
        </w:rPr>
        <w:t>oficial</w:t>
      </w:r>
      <w:r>
        <w:rPr>
          <w:b/>
          <w:spacing w:val="-3"/>
        </w:rPr>
        <w:t xml:space="preserve"> </w:t>
      </w:r>
      <w:r>
        <w:rPr>
          <w:b/>
        </w:rPr>
        <w:t>Extra,</w:t>
      </w:r>
      <w:r>
        <w:rPr>
          <w:b/>
          <w:spacing w:val="-6"/>
        </w:rPr>
        <w:t xml:space="preserve"> </w:t>
      </w:r>
      <w:r>
        <w:t>por</w:t>
      </w:r>
      <w:r>
        <w:rPr>
          <w:spacing w:val="-1"/>
        </w:rPr>
        <w:t xml:space="preserve"> </w:t>
      </w:r>
      <w:r>
        <w:t xml:space="preserve">el que se </w:t>
      </w:r>
      <w:r>
        <w:rPr>
          <w:b/>
        </w:rPr>
        <w:t xml:space="preserve">REFORMAN </w:t>
      </w:r>
      <w:r>
        <w:t>las fracciones I del artículo 22; el primer párrafo, el inciso c) de la fracción II, y la fracción V del artículo 126 de la Constitución Política del Estado Libre y Soberano de</w:t>
      </w:r>
      <w:r>
        <w:rPr>
          <w:spacing w:val="-13"/>
        </w:rPr>
        <w:t xml:space="preserve"> </w:t>
      </w:r>
      <w:r>
        <w:t>Oaxaca.</w:t>
      </w:r>
    </w:p>
    <w:p w:rsidR="001E50CC" w:rsidRDefault="001E50CC">
      <w:pPr>
        <w:pStyle w:val="Textoindependiente"/>
      </w:pPr>
    </w:p>
    <w:p w:rsidR="001E50CC" w:rsidRDefault="007B6CD5">
      <w:pPr>
        <w:pStyle w:val="Ttulo1"/>
        <w:ind w:left="4137" w:right="0"/>
        <w:jc w:val="left"/>
      </w:pPr>
      <w:r>
        <w:t>TRANSITORIOS</w:t>
      </w:r>
    </w:p>
    <w:p w:rsidR="001E50CC" w:rsidRDefault="001E50CC">
      <w:pPr>
        <w:pStyle w:val="Textoindependiente"/>
        <w:rPr>
          <w:b/>
        </w:rPr>
      </w:pPr>
    </w:p>
    <w:p w:rsidR="001E50CC" w:rsidRDefault="007B6CD5">
      <w:pPr>
        <w:pStyle w:val="Textoindependiente"/>
        <w:spacing w:before="1"/>
        <w:ind w:left="100" w:right="118"/>
        <w:jc w:val="both"/>
      </w:pPr>
      <w:r>
        <w:rPr>
          <w:b/>
        </w:rPr>
        <w:t>PRIMERO.-</w:t>
      </w:r>
      <w:r>
        <w:rPr>
          <w:b/>
          <w:spacing w:val="49"/>
        </w:rPr>
        <w:t xml:space="preserve"> </w:t>
      </w:r>
      <w:r>
        <w:t>El</w:t>
      </w:r>
      <w:r>
        <w:rPr>
          <w:spacing w:val="-6"/>
        </w:rPr>
        <w:t xml:space="preserve"> </w:t>
      </w:r>
      <w:r>
        <w:t>presente</w:t>
      </w:r>
      <w:r>
        <w:rPr>
          <w:spacing w:val="-8"/>
        </w:rPr>
        <w:t xml:space="preserve"> </w:t>
      </w:r>
      <w:r>
        <w:t>decreto</w:t>
      </w:r>
      <w:r>
        <w:rPr>
          <w:spacing w:val="-7"/>
        </w:rPr>
        <w:t xml:space="preserve"> </w:t>
      </w:r>
      <w:r>
        <w:t>entrará</w:t>
      </w:r>
      <w:r>
        <w:rPr>
          <w:spacing w:val="-7"/>
        </w:rPr>
        <w:t xml:space="preserve"> </w:t>
      </w:r>
      <w:r>
        <w:t>en</w:t>
      </w:r>
      <w:r>
        <w:rPr>
          <w:spacing w:val="-8"/>
        </w:rPr>
        <w:t xml:space="preserve"> </w:t>
      </w:r>
      <w:r>
        <w:t>vigor</w:t>
      </w:r>
      <w:r>
        <w:rPr>
          <w:spacing w:val="-7"/>
        </w:rPr>
        <w:t xml:space="preserve"> </w:t>
      </w:r>
      <w:r>
        <w:t>al</w:t>
      </w:r>
      <w:r>
        <w:rPr>
          <w:spacing w:val="-6"/>
        </w:rPr>
        <w:t xml:space="preserve"> </w:t>
      </w:r>
      <w:r>
        <w:t>día</w:t>
      </w:r>
      <w:r>
        <w:rPr>
          <w:spacing w:val="-6"/>
        </w:rPr>
        <w:t xml:space="preserve"> </w:t>
      </w:r>
      <w:r>
        <w:t>si</w:t>
      </w:r>
      <w:r>
        <w:t>guiente</w:t>
      </w:r>
      <w:r>
        <w:rPr>
          <w:spacing w:val="-5"/>
        </w:rPr>
        <w:t xml:space="preserve"> </w:t>
      </w:r>
      <w:r>
        <w:t>de</w:t>
      </w:r>
      <w:r>
        <w:rPr>
          <w:spacing w:val="-8"/>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9"/>
        </w:rPr>
        <w:t xml:space="preserve"> </w:t>
      </w:r>
      <w:r>
        <w:t>Oficial del Gobierno del Estado de</w:t>
      </w:r>
      <w:r>
        <w:rPr>
          <w:spacing w:val="-6"/>
        </w:rPr>
        <w:t xml:space="preserve"> </w:t>
      </w:r>
      <w:r>
        <w:t>Oaxaca.</w:t>
      </w:r>
    </w:p>
    <w:p w:rsidR="001E50CC" w:rsidRDefault="001E50CC">
      <w:pPr>
        <w:pStyle w:val="Textoindependiente"/>
        <w:spacing w:before="10"/>
        <w:rPr>
          <w:sz w:val="21"/>
        </w:rPr>
      </w:pPr>
    </w:p>
    <w:p w:rsidR="001E50CC" w:rsidRDefault="007B6CD5">
      <w:pPr>
        <w:pStyle w:val="Textoindependiente"/>
        <w:spacing w:before="1"/>
        <w:ind w:left="100" w:right="115"/>
        <w:jc w:val="both"/>
      </w:pPr>
      <w:r>
        <w:rPr>
          <w:b/>
        </w:rPr>
        <w:t xml:space="preserve">SEGUNDO.- </w:t>
      </w:r>
      <w:r>
        <w:t>La obligatoriedad para garantizar la educación media superior, como deber del mismo de ofrecer un lugar para cursarla a quien teniendo la edad típica hubiera concluido la educación básica, se realizará de manera gradual y creciente a partir del ciclo escol</w:t>
      </w:r>
      <w:r>
        <w:t>ar 2012-2013 y hasta lograr la cobertura total en sus diversas modalidades en el Estado, a más tardar en el ciclo escolar 2021-2022, con la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5"/>
        <w:jc w:val="both"/>
      </w:pPr>
      <w:r>
        <w:t>concurrencia presupuestal de la Federación y del Estado de Oaxaca, y en los términos establecidos en los instrumentos del Sistema Nacional y Estatal de Planeación Democrática del Desarrollo.</w:t>
      </w:r>
    </w:p>
    <w:p w:rsidR="001E50CC" w:rsidRDefault="001E50CC">
      <w:pPr>
        <w:pStyle w:val="Textoindependiente"/>
        <w:spacing w:before="11"/>
        <w:rPr>
          <w:sz w:val="21"/>
        </w:rPr>
      </w:pPr>
    </w:p>
    <w:p w:rsidR="001E50CC" w:rsidRDefault="007B6CD5">
      <w:pPr>
        <w:ind w:left="100" w:right="115"/>
        <w:jc w:val="both"/>
      </w:pPr>
      <w:r>
        <w:rPr>
          <w:b/>
          <w:color w:val="FF0000"/>
        </w:rPr>
        <w:t>117.-</w:t>
      </w:r>
      <w:r>
        <w:rPr>
          <w:b/>
          <w:color w:val="FF0000"/>
          <w:spacing w:val="-5"/>
        </w:rPr>
        <w:t xml:space="preserve"> </w:t>
      </w:r>
      <w:r>
        <w:rPr>
          <w:b/>
        </w:rPr>
        <w:t>Artículos</w:t>
      </w:r>
      <w:r>
        <w:rPr>
          <w:b/>
          <w:spacing w:val="-6"/>
        </w:rPr>
        <w:t xml:space="preserve"> </w:t>
      </w:r>
      <w:r>
        <w:rPr>
          <w:b/>
        </w:rPr>
        <w:t>transitorios</w:t>
      </w:r>
      <w:r>
        <w:rPr>
          <w:b/>
          <w:spacing w:val="-7"/>
        </w:rPr>
        <w:t xml:space="preserve"> </w:t>
      </w:r>
      <w:r>
        <w:rPr>
          <w:b/>
        </w:rPr>
        <w:t>del</w:t>
      </w:r>
      <w:r>
        <w:rPr>
          <w:b/>
          <w:spacing w:val="-4"/>
        </w:rPr>
        <w:t xml:space="preserve"> </w:t>
      </w:r>
      <w:r>
        <w:rPr>
          <w:b/>
        </w:rPr>
        <w:t>Decreto</w:t>
      </w:r>
      <w:r>
        <w:rPr>
          <w:b/>
          <w:spacing w:val="-6"/>
        </w:rPr>
        <w:t xml:space="preserve"> </w:t>
      </w:r>
      <w:r>
        <w:rPr>
          <w:b/>
        </w:rPr>
        <w:t>número</w:t>
      </w:r>
      <w:r>
        <w:rPr>
          <w:b/>
          <w:spacing w:val="-4"/>
        </w:rPr>
        <w:t xml:space="preserve"> </w:t>
      </w:r>
      <w:r>
        <w:rPr>
          <w:b/>
        </w:rPr>
        <w:t>4</w:t>
      </w:r>
      <w:r>
        <w:rPr>
          <w:b/>
          <w:spacing w:val="-6"/>
        </w:rPr>
        <w:t xml:space="preserve"> </w:t>
      </w:r>
      <w:r>
        <w:rPr>
          <w:b/>
        </w:rPr>
        <w:t>de</w:t>
      </w:r>
      <w:r>
        <w:rPr>
          <w:b/>
          <w:spacing w:val="-8"/>
        </w:rPr>
        <w:t xml:space="preserve"> </w:t>
      </w:r>
      <w:r>
        <w:rPr>
          <w:b/>
        </w:rPr>
        <w:t>la</w:t>
      </w:r>
      <w:r>
        <w:rPr>
          <w:b/>
          <w:spacing w:val="-6"/>
        </w:rPr>
        <w:t xml:space="preserve"> </w:t>
      </w:r>
      <w:r>
        <w:rPr>
          <w:b/>
        </w:rPr>
        <w:t>LXII</w:t>
      </w:r>
      <w:r>
        <w:rPr>
          <w:b/>
          <w:spacing w:val="-6"/>
        </w:rPr>
        <w:t xml:space="preserve"> </w:t>
      </w:r>
      <w:r>
        <w:rPr>
          <w:b/>
        </w:rPr>
        <w:t>Leg</w:t>
      </w:r>
      <w:r>
        <w:rPr>
          <w:b/>
        </w:rPr>
        <w:t>islatura</w:t>
      </w:r>
      <w:r>
        <w:rPr>
          <w:b/>
          <w:spacing w:val="-6"/>
        </w:rPr>
        <w:t xml:space="preserve"> </w:t>
      </w:r>
      <w:r>
        <w:rPr>
          <w:b/>
        </w:rPr>
        <w:t>aprobado</w:t>
      </w:r>
      <w:r>
        <w:rPr>
          <w:b/>
          <w:spacing w:val="-6"/>
        </w:rPr>
        <w:t xml:space="preserve"> </w:t>
      </w:r>
      <w:r>
        <w:rPr>
          <w:b/>
        </w:rPr>
        <w:t>el</w:t>
      </w:r>
      <w:r>
        <w:rPr>
          <w:b/>
          <w:spacing w:val="-5"/>
        </w:rPr>
        <w:t xml:space="preserve"> </w:t>
      </w:r>
      <w:r>
        <w:rPr>
          <w:b/>
        </w:rPr>
        <w:t>5</w:t>
      </w:r>
      <w:r>
        <w:rPr>
          <w:b/>
          <w:spacing w:val="-7"/>
        </w:rPr>
        <w:t xml:space="preserve"> </w:t>
      </w:r>
      <w:r>
        <w:rPr>
          <w:b/>
        </w:rPr>
        <w:t>de</w:t>
      </w:r>
      <w:r>
        <w:rPr>
          <w:b/>
          <w:spacing w:val="-6"/>
        </w:rPr>
        <w:t xml:space="preserve"> </w:t>
      </w:r>
      <w:r>
        <w:rPr>
          <w:b/>
        </w:rPr>
        <w:t xml:space="preserve">diciembre del 2013, </w:t>
      </w:r>
      <w:r>
        <w:t xml:space="preserve">por el que se </w:t>
      </w:r>
      <w:r>
        <w:rPr>
          <w:b/>
        </w:rPr>
        <w:t xml:space="preserve">ADICIONAN </w:t>
      </w:r>
      <w:r>
        <w:t>tres párrafos al artículo 31 de la Constitución Política del Estado Libre y Soberano de</w:t>
      </w:r>
      <w:r>
        <w:rPr>
          <w:spacing w:val="-5"/>
        </w:rPr>
        <w:t xml:space="preserve"> </w:t>
      </w:r>
      <w:r>
        <w:t>Oaxaca.</w:t>
      </w:r>
    </w:p>
    <w:p w:rsidR="001E50CC" w:rsidRDefault="001E50CC">
      <w:pPr>
        <w:pStyle w:val="Textoindependiente"/>
        <w:spacing w:before="9"/>
        <w:rPr>
          <w:sz w:val="21"/>
        </w:rPr>
      </w:pPr>
    </w:p>
    <w:p w:rsidR="001E50CC" w:rsidRDefault="007B6CD5">
      <w:pPr>
        <w:pStyle w:val="Ttulo1"/>
        <w:spacing w:before="1"/>
        <w:ind w:left="1243" w:right="1872"/>
      </w:pPr>
      <w:r>
        <w:t>TRANSITORIO</w:t>
      </w:r>
    </w:p>
    <w:p w:rsidR="001E50CC" w:rsidRDefault="001E50CC">
      <w:pPr>
        <w:pStyle w:val="Textoindependiente"/>
        <w:rPr>
          <w:b/>
        </w:rPr>
      </w:pPr>
    </w:p>
    <w:p w:rsidR="001E50CC" w:rsidRDefault="007B6CD5">
      <w:pPr>
        <w:pStyle w:val="Textoindependiente"/>
        <w:spacing w:line="244" w:lineRule="auto"/>
        <w:ind w:left="100" w:right="122"/>
        <w:jc w:val="both"/>
      </w:pPr>
      <w:r>
        <w:rPr>
          <w:b/>
        </w:rPr>
        <w:t xml:space="preserve">ÚNICO.- </w:t>
      </w:r>
      <w:r>
        <w:t>El presente entrará en vigor al día siguiente de su publicación en el Periódico Oficial del Gobierno del Estado.</w:t>
      </w:r>
    </w:p>
    <w:p w:rsidR="001E50CC" w:rsidRDefault="001E50CC">
      <w:pPr>
        <w:pStyle w:val="Textoindependiente"/>
        <w:spacing w:before="1"/>
        <w:rPr>
          <w:sz w:val="21"/>
        </w:rPr>
      </w:pPr>
    </w:p>
    <w:p w:rsidR="001E50CC" w:rsidRDefault="007B6CD5">
      <w:pPr>
        <w:spacing w:before="1" w:line="242" w:lineRule="auto"/>
        <w:ind w:left="100" w:right="116"/>
        <w:jc w:val="both"/>
      </w:pPr>
      <w:r>
        <w:rPr>
          <w:b/>
          <w:color w:val="FF0000"/>
        </w:rPr>
        <w:t>118.-</w:t>
      </w:r>
      <w:r>
        <w:rPr>
          <w:b/>
          <w:color w:val="FF0000"/>
          <w:spacing w:val="-12"/>
        </w:rPr>
        <w:t xml:space="preserve"> </w:t>
      </w:r>
      <w:r>
        <w:rPr>
          <w:b/>
        </w:rPr>
        <w:t>Artículos</w:t>
      </w:r>
      <w:r>
        <w:rPr>
          <w:b/>
          <w:spacing w:val="-16"/>
        </w:rPr>
        <w:t xml:space="preserve"> </w:t>
      </w:r>
      <w:r>
        <w:rPr>
          <w:b/>
        </w:rPr>
        <w:t>transitorios</w:t>
      </w:r>
      <w:r>
        <w:rPr>
          <w:b/>
          <w:spacing w:val="-13"/>
        </w:rPr>
        <w:t xml:space="preserve"> </w:t>
      </w:r>
      <w:r>
        <w:rPr>
          <w:b/>
        </w:rPr>
        <w:t>del</w:t>
      </w:r>
      <w:r>
        <w:rPr>
          <w:b/>
          <w:spacing w:val="-14"/>
        </w:rPr>
        <w:t xml:space="preserve"> </w:t>
      </w:r>
      <w:r>
        <w:rPr>
          <w:b/>
        </w:rPr>
        <w:t>Decreto</w:t>
      </w:r>
      <w:r>
        <w:rPr>
          <w:b/>
          <w:spacing w:val="-14"/>
        </w:rPr>
        <w:t xml:space="preserve"> </w:t>
      </w:r>
      <w:r>
        <w:rPr>
          <w:b/>
        </w:rPr>
        <w:t>número</w:t>
      </w:r>
      <w:r>
        <w:rPr>
          <w:b/>
          <w:spacing w:val="-15"/>
        </w:rPr>
        <w:t xml:space="preserve"> </w:t>
      </w:r>
      <w:r>
        <w:rPr>
          <w:b/>
        </w:rPr>
        <w:t>5</w:t>
      </w:r>
      <w:r>
        <w:rPr>
          <w:b/>
          <w:spacing w:val="-13"/>
        </w:rPr>
        <w:t xml:space="preserve"> </w:t>
      </w:r>
      <w:r>
        <w:rPr>
          <w:b/>
        </w:rPr>
        <w:t>de</w:t>
      </w:r>
      <w:r>
        <w:rPr>
          <w:b/>
          <w:spacing w:val="-16"/>
        </w:rPr>
        <w:t xml:space="preserve"> </w:t>
      </w:r>
      <w:r>
        <w:rPr>
          <w:b/>
        </w:rPr>
        <w:t>la</w:t>
      </w:r>
      <w:r>
        <w:rPr>
          <w:b/>
          <w:spacing w:val="-15"/>
        </w:rPr>
        <w:t xml:space="preserve"> </w:t>
      </w:r>
      <w:r>
        <w:rPr>
          <w:b/>
        </w:rPr>
        <w:t>LXII</w:t>
      </w:r>
      <w:r>
        <w:rPr>
          <w:b/>
          <w:spacing w:val="-14"/>
        </w:rPr>
        <w:t xml:space="preserve"> </w:t>
      </w:r>
      <w:r>
        <w:rPr>
          <w:b/>
        </w:rPr>
        <w:t>Legislatura</w:t>
      </w:r>
      <w:r>
        <w:rPr>
          <w:b/>
          <w:spacing w:val="-17"/>
        </w:rPr>
        <w:t xml:space="preserve"> </w:t>
      </w:r>
      <w:r>
        <w:rPr>
          <w:b/>
        </w:rPr>
        <w:t>aprobado</w:t>
      </w:r>
      <w:r>
        <w:rPr>
          <w:b/>
          <w:spacing w:val="-13"/>
        </w:rPr>
        <w:t xml:space="preserve"> </w:t>
      </w:r>
      <w:r>
        <w:rPr>
          <w:b/>
        </w:rPr>
        <w:t>el</w:t>
      </w:r>
      <w:r>
        <w:rPr>
          <w:b/>
          <w:spacing w:val="-14"/>
        </w:rPr>
        <w:t xml:space="preserve"> </w:t>
      </w:r>
      <w:r>
        <w:rPr>
          <w:b/>
        </w:rPr>
        <w:t>12</w:t>
      </w:r>
      <w:r>
        <w:rPr>
          <w:b/>
          <w:spacing w:val="-14"/>
        </w:rPr>
        <w:t xml:space="preserve"> </w:t>
      </w:r>
      <w:r>
        <w:rPr>
          <w:b/>
        </w:rPr>
        <w:t>de</w:t>
      </w:r>
      <w:r>
        <w:rPr>
          <w:b/>
          <w:spacing w:val="-13"/>
        </w:rPr>
        <w:t xml:space="preserve"> </w:t>
      </w:r>
      <w:r>
        <w:rPr>
          <w:b/>
        </w:rPr>
        <w:t>diciembre del 2013 y publicado en el Periódico Ofic</w:t>
      </w:r>
      <w:r>
        <w:rPr>
          <w:b/>
        </w:rPr>
        <w:t xml:space="preserve">ial Extra del 27 de diciembre del 2013, </w:t>
      </w:r>
      <w:r>
        <w:t xml:space="preserve">por el que se </w:t>
      </w:r>
      <w:r>
        <w:rPr>
          <w:b/>
        </w:rPr>
        <w:t xml:space="preserve">REFORMA </w:t>
      </w:r>
      <w:r>
        <w:t>el artículo 59 en su fracción XIII de la Constitución Política del Estado Libre y Soberano de Oaxaca.</w:t>
      </w:r>
    </w:p>
    <w:p w:rsidR="001E50CC" w:rsidRDefault="007B6CD5">
      <w:pPr>
        <w:pStyle w:val="Ttulo1"/>
        <w:spacing w:line="244" w:lineRule="exact"/>
        <w:ind w:left="1243" w:right="1872"/>
      </w:pPr>
      <w:r>
        <w:t>TRANSITORIO</w:t>
      </w:r>
    </w:p>
    <w:p w:rsidR="001E50CC" w:rsidRDefault="001E50CC">
      <w:pPr>
        <w:pStyle w:val="Textoindependiente"/>
        <w:rPr>
          <w:b/>
        </w:rPr>
      </w:pPr>
    </w:p>
    <w:p w:rsidR="001E50CC" w:rsidRDefault="007B6CD5">
      <w:pPr>
        <w:pStyle w:val="Textoindependiente"/>
        <w:ind w:left="100" w:right="117"/>
        <w:jc w:val="both"/>
      </w:pPr>
      <w:r>
        <w:rPr>
          <w:b/>
        </w:rPr>
        <w:t xml:space="preserve">PRIMERO.- </w:t>
      </w:r>
      <w:r>
        <w:t>El presente decreto entrará en vigor el día siguiente al de su public</w:t>
      </w:r>
      <w:r>
        <w:t>ación en el Periódico Oficial del Gobierno del Estado de Oaxaca.</w:t>
      </w:r>
    </w:p>
    <w:p w:rsidR="001E50CC" w:rsidRDefault="001E50CC">
      <w:pPr>
        <w:pStyle w:val="Textoindependiente"/>
        <w:spacing w:before="11"/>
        <w:rPr>
          <w:sz w:val="21"/>
        </w:rPr>
      </w:pPr>
    </w:p>
    <w:p w:rsidR="001E50CC" w:rsidRDefault="007B6CD5">
      <w:pPr>
        <w:pStyle w:val="Textoindependiente"/>
        <w:ind w:left="100"/>
        <w:jc w:val="both"/>
      </w:pPr>
      <w:r>
        <w:rPr>
          <w:b/>
        </w:rPr>
        <w:t xml:space="preserve">SEGUNDO.- </w:t>
      </w:r>
      <w:r>
        <w:t>Se deroga toda disposición que se oponga a la presente reforma.</w:t>
      </w:r>
    </w:p>
    <w:p w:rsidR="001E50CC" w:rsidRDefault="001E50CC">
      <w:pPr>
        <w:pStyle w:val="Textoindependiente"/>
        <w:spacing w:before="1"/>
      </w:pPr>
    </w:p>
    <w:p w:rsidR="001E50CC" w:rsidRDefault="007B6CD5">
      <w:pPr>
        <w:ind w:left="100" w:right="114"/>
        <w:jc w:val="both"/>
      </w:pPr>
      <w:r>
        <w:rPr>
          <w:b/>
          <w:color w:val="FF0000"/>
        </w:rPr>
        <w:t xml:space="preserve">119.- </w:t>
      </w:r>
      <w:r>
        <w:rPr>
          <w:b/>
        </w:rPr>
        <w:t xml:space="preserve">Artículo transitorio del Decreto número 538 de la LXII Legislatura aprobado el 14 de marzo del 2014 y publicado en el Periódico Oficial No 15 Cuarta Sección del 12 de abril del 2014, </w:t>
      </w:r>
      <w:r>
        <w:t xml:space="preserve">por el que se </w:t>
      </w:r>
      <w:r>
        <w:rPr>
          <w:b/>
        </w:rPr>
        <w:t xml:space="preserve">REFORMA </w:t>
      </w:r>
      <w:r>
        <w:t>el párrafo primero del artículo 42 de la Constituci</w:t>
      </w:r>
      <w:r>
        <w:t>ón Política del Estado Libre y Soberano de Oaxaca y el artículo 7 de la Ley Orgánica del Poder Legislativo del Estado de Oaxaca.</w:t>
      </w:r>
    </w:p>
    <w:p w:rsidR="001E50CC" w:rsidRDefault="001E50CC">
      <w:pPr>
        <w:pStyle w:val="Textoindependiente"/>
      </w:pPr>
    </w:p>
    <w:p w:rsidR="001E50CC" w:rsidRDefault="007B6CD5">
      <w:pPr>
        <w:pStyle w:val="Ttulo1"/>
      </w:pPr>
      <w:r>
        <w:t>TRANSITORIO</w:t>
      </w:r>
    </w:p>
    <w:p w:rsidR="001E50CC" w:rsidRDefault="001E50CC">
      <w:pPr>
        <w:pStyle w:val="Textoindependiente"/>
        <w:rPr>
          <w:b/>
        </w:rPr>
      </w:pPr>
    </w:p>
    <w:p w:rsidR="001E50CC" w:rsidRDefault="007B6CD5">
      <w:pPr>
        <w:ind w:left="100" w:right="122"/>
        <w:jc w:val="both"/>
        <w:rPr>
          <w:sz w:val="20"/>
        </w:rPr>
      </w:pPr>
      <w:r>
        <w:rPr>
          <w:b/>
          <w:sz w:val="20"/>
        </w:rPr>
        <w:t xml:space="preserve">ÚNICO.- </w:t>
      </w:r>
      <w:r>
        <w:rPr>
          <w:sz w:val="20"/>
        </w:rPr>
        <w:t xml:space="preserve">El presente Decreto entrará en vigor el día primero de mayo del presente año. Publíquese en el Periódico </w:t>
      </w:r>
      <w:r>
        <w:rPr>
          <w:sz w:val="20"/>
        </w:rPr>
        <w:t>Oficial del Gobierno del Estado de Oaxaca.</w:t>
      </w:r>
    </w:p>
    <w:p w:rsidR="001E50CC" w:rsidRDefault="001E50CC">
      <w:pPr>
        <w:pStyle w:val="Textoindependiente"/>
      </w:pPr>
    </w:p>
    <w:p w:rsidR="001E50CC" w:rsidRDefault="007B6CD5">
      <w:pPr>
        <w:pStyle w:val="Ttulo1"/>
        <w:ind w:left="100" w:right="120"/>
        <w:jc w:val="both"/>
      </w:pPr>
      <w:r>
        <w:rPr>
          <w:color w:val="FF0000"/>
        </w:rPr>
        <w:t xml:space="preserve">120.- </w:t>
      </w:r>
      <w:r>
        <w:t>DECRETO QUE REFORMA, ADICIONA Y DEROGA DIVERSAS DISPOSICIONES DE LA CONSTITIUCIÓN POLÍTICA DEL ESTADO LIBRE Y SOBERANO DE OAXACA, EN MATERIA DE DERECHOS</w:t>
      </w:r>
      <w:r>
        <w:rPr>
          <w:spacing w:val="-18"/>
        </w:rPr>
        <w:t xml:space="preserve"> </w:t>
      </w:r>
      <w:r>
        <w:t>HUMANOS,</w:t>
      </w:r>
      <w:r>
        <w:rPr>
          <w:spacing w:val="-15"/>
        </w:rPr>
        <w:t xml:space="preserve"> </w:t>
      </w:r>
      <w:r>
        <w:t>TRANSPARENCIA,</w:t>
      </w:r>
      <w:r>
        <w:rPr>
          <w:spacing w:val="-15"/>
        </w:rPr>
        <w:t xml:space="preserve"> </w:t>
      </w:r>
      <w:r>
        <w:t>PROCURACIÓN</w:t>
      </w:r>
      <w:r>
        <w:rPr>
          <w:spacing w:val="-17"/>
        </w:rPr>
        <w:t xml:space="preserve"> </w:t>
      </w:r>
      <w:r>
        <w:t>DE</w:t>
      </w:r>
      <w:r>
        <w:rPr>
          <w:spacing w:val="-17"/>
        </w:rPr>
        <w:t xml:space="preserve"> </w:t>
      </w:r>
      <w:r>
        <w:t>JUSTICIA,</w:t>
      </w:r>
      <w:r>
        <w:rPr>
          <w:spacing w:val="-15"/>
        </w:rPr>
        <w:t xml:space="preserve"> </w:t>
      </w:r>
      <w:r>
        <w:t>POLÍTICO-ELECTORAL Y COMBATE A LA</w:t>
      </w:r>
      <w:r>
        <w:rPr>
          <w:spacing w:val="-10"/>
        </w:rPr>
        <w:t xml:space="preserve"> </w:t>
      </w:r>
      <w:r>
        <w:t>CORRUPCIÓN.</w:t>
      </w:r>
    </w:p>
    <w:p w:rsidR="001E50CC" w:rsidRDefault="001E50CC">
      <w:pPr>
        <w:pStyle w:val="Textoindependiente"/>
        <w:rPr>
          <w:b/>
        </w:rPr>
      </w:pPr>
    </w:p>
    <w:p w:rsidR="001E50CC" w:rsidRDefault="007B6CD5">
      <w:pPr>
        <w:pStyle w:val="Textoindependiente"/>
        <w:spacing w:before="1"/>
        <w:ind w:left="100" w:right="116"/>
        <w:jc w:val="both"/>
      </w:pPr>
      <w:r>
        <w:rPr>
          <w:b/>
        </w:rPr>
        <w:t xml:space="preserve">Artículos transitorios del Decreto número 1263 de la LXII Legislatura, aprobado el 30 de junio del 2015 y publicado en el Periódico Oficial Extra del 30 de junio del 2015 </w:t>
      </w:r>
      <w:r>
        <w:t>por el que se REFORMA el párrafo segun</w:t>
      </w:r>
      <w:r>
        <w:t>do del artículo 1; el primer párrafo del artículo 3 y sus fracciones I, III, IV, V, VI y VII; el párrafo segundo y tercero del artículo 4; el párrafo primero y segundo del artículo 6, artículo 7; artículo 8, artículo 12; el párrafo primero y segundo del ar</w:t>
      </w:r>
      <w:r>
        <w:t>tículo 14; el tercer párrafo del artículo 17; el segundo párrafo</w:t>
      </w:r>
      <w:r>
        <w:rPr>
          <w:spacing w:val="-8"/>
        </w:rPr>
        <w:t xml:space="preserve"> </w:t>
      </w:r>
      <w:r>
        <w:t>del</w:t>
      </w:r>
      <w:r>
        <w:rPr>
          <w:spacing w:val="-9"/>
        </w:rPr>
        <w:t xml:space="preserve"> </w:t>
      </w:r>
      <w:r>
        <w:t>artículo</w:t>
      </w:r>
      <w:r>
        <w:rPr>
          <w:spacing w:val="-8"/>
        </w:rPr>
        <w:t xml:space="preserve"> </w:t>
      </w:r>
      <w:r>
        <w:t>19;</w:t>
      </w:r>
      <w:r>
        <w:rPr>
          <w:spacing w:val="-7"/>
        </w:rPr>
        <w:t xml:space="preserve"> </w:t>
      </w:r>
      <w:r>
        <w:t>la</w:t>
      </w:r>
      <w:r>
        <w:rPr>
          <w:spacing w:val="-8"/>
        </w:rPr>
        <w:t xml:space="preserve"> </w:t>
      </w:r>
      <w:r>
        <w:t>denominación</w:t>
      </w:r>
      <w:r>
        <w:rPr>
          <w:spacing w:val="-8"/>
        </w:rPr>
        <w:t xml:space="preserve"> </w:t>
      </w:r>
      <w:r>
        <w:t>del</w:t>
      </w:r>
      <w:r>
        <w:rPr>
          <w:spacing w:val="-9"/>
        </w:rPr>
        <w:t xml:space="preserve"> </w:t>
      </w:r>
      <w:r>
        <w:t>Título</w:t>
      </w:r>
      <w:r>
        <w:rPr>
          <w:spacing w:val="-8"/>
        </w:rPr>
        <w:t xml:space="preserve"> </w:t>
      </w:r>
      <w:r>
        <w:t>Segundo;</w:t>
      </w:r>
      <w:r>
        <w:rPr>
          <w:spacing w:val="-9"/>
        </w:rPr>
        <w:t xml:space="preserve"> </w:t>
      </w:r>
      <w:r>
        <w:t>la</w:t>
      </w:r>
      <w:r>
        <w:rPr>
          <w:spacing w:val="-9"/>
        </w:rPr>
        <w:t xml:space="preserve"> </w:t>
      </w:r>
      <w:r>
        <w:t>fracción</w:t>
      </w:r>
      <w:r>
        <w:rPr>
          <w:spacing w:val="-8"/>
        </w:rPr>
        <w:t xml:space="preserve"> </w:t>
      </w:r>
      <w:r>
        <w:t>II</w:t>
      </w:r>
      <w:r>
        <w:rPr>
          <w:spacing w:val="-7"/>
        </w:rPr>
        <w:t xml:space="preserve"> </w:t>
      </w:r>
      <w:r>
        <w:t>del</w:t>
      </w:r>
      <w:r>
        <w:rPr>
          <w:spacing w:val="-9"/>
        </w:rPr>
        <w:t xml:space="preserve"> </w:t>
      </w:r>
      <w:r>
        <w:t>artículo</w:t>
      </w:r>
      <w:r>
        <w:rPr>
          <w:spacing w:val="-8"/>
        </w:rPr>
        <w:t xml:space="preserve"> </w:t>
      </w:r>
      <w:r>
        <w:t>24;</w:t>
      </w:r>
      <w:r>
        <w:rPr>
          <w:spacing w:val="-7"/>
        </w:rPr>
        <w:t xml:space="preserve"> </w:t>
      </w:r>
      <w:r>
        <w:t>el</w:t>
      </w:r>
      <w:r>
        <w:rPr>
          <w:spacing w:val="-9"/>
        </w:rPr>
        <w:t xml:space="preserve"> </w:t>
      </w:r>
      <w:r>
        <w:t>artículo</w:t>
      </w:r>
      <w:r>
        <w:rPr>
          <w:spacing w:val="-5"/>
        </w:rPr>
        <w:t xml:space="preserve"> </w:t>
      </w:r>
      <w:r>
        <w:t>25;</w:t>
      </w:r>
      <w:r>
        <w:rPr>
          <w:spacing w:val="-7"/>
        </w:rPr>
        <w:t xml:space="preserve"> </w:t>
      </w:r>
      <w:r>
        <w:t>los párrafos primero y segundo del artículo 29; el artículo 32; la fracción II, III y V de</w:t>
      </w:r>
      <w:r>
        <w:t>l artículo 33; el segundo y cuarto párrafo del artículo 35; el párrafo primero del artículo 39; el párrafo primero del artículo 42; el párrafo primero del artículo 43; las fracciones V, VI y VII del artículo 53; el párrafo octavo del artículo 58; 59,</w:t>
      </w:r>
      <w:r>
        <w:rPr>
          <w:spacing w:val="40"/>
        </w:rPr>
        <w:t xml:space="preserve"> </w:t>
      </w:r>
      <w:r>
        <w:t>la</w:t>
      </w:r>
      <w:r>
        <w:rPr>
          <w:spacing w:val="38"/>
        </w:rPr>
        <w:t xml:space="preserve"> </w:t>
      </w:r>
      <w:r>
        <w:t>fr</w:t>
      </w:r>
      <w:r>
        <w:t>acción</w:t>
      </w:r>
      <w:r>
        <w:rPr>
          <w:spacing w:val="39"/>
        </w:rPr>
        <w:t xml:space="preserve"> </w:t>
      </w:r>
      <w:r>
        <w:t>IX</w:t>
      </w:r>
      <w:r>
        <w:rPr>
          <w:spacing w:val="39"/>
        </w:rPr>
        <w:t xml:space="preserve"> </w:t>
      </w:r>
      <w:r>
        <w:t>del</w:t>
      </w:r>
      <w:r>
        <w:rPr>
          <w:spacing w:val="39"/>
        </w:rPr>
        <w:t xml:space="preserve"> </w:t>
      </w:r>
      <w:r>
        <w:t>artículo</w:t>
      </w:r>
      <w:r>
        <w:rPr>
          <w:spacing w:val="40"/>
        </w:rPr>
        <w:t xml:space="preserve"> </w:t>
      </w:r>
      <w:r>
        <w:t>65;</w:t>
      </w:r>
      <w:r>
        <w:rPr>
          <w:spacing w:val="38"/>
        </w:rPr>
        <w:t xml:space="preserve"> </w:t>
      </w:r>
      <w:r>
        <w:t>fracción</w:t>
      </w:r>
      <w:r>
        <w:rPr>
          <w:spacing w:val="37"/>
        </w:rPr>
        <w:t xml:space="preserve"> </w:t>
      </w:r>
      <w:r>
        <w:t>IV</w:t>
      </w:r>
      <w:r>
        <w:rPr>
          <w:spacing w:val="39"/>
        </w:rPr>
        <w:t xml:space="preserve"> </w:t>
      </w:r>
      <w:r>
        <w:t>65</w:t>
      </w:r>
      <w:r>
        <w:rPr>
          <w:spacing w:val="40"/>
        </w:rPr>
        <w:t xml:space="preserve"> </w:t>
      </w:r>
      <w:r>
        <w:t>BIS;</w:t>
      </w:r>
      <w:r>
        <w:rPr>
          <w:spacing w:val="39"/>
        </w:rPr>
        <w:t xml:space="preserve"> </w:t>
      </w:r>
      <w:r>
        <w:t>artículo</w:t>
      </w:r>
      <w:r>
        <w:rPr>
          <w:spacing w:val="40"/>
        </w:rPr>
        <w:t xml:space="preserve"> </w:t>
      </w:r>
      <w:r>
        <w:t>67;</w:t>
      </w:r>
      <w:r>
        <w:rPr>
          <w:spacing w:val="41"/>
        </w:rPr>
        <w:t xml:space="preserve"> </w:t>
      </w:r>
      <w:r>
        <w:t>artículo</w:t>
      </w:r>
      <w:r>
        <w:rPr>
          <w:spacing w:val="39"/>
        </w:rPr>
        <w:t xml:space="preserve"> </w:t>
      </w:r>
      <w:r>
        <w:t>68,</w:t>
      </w:r>
      <w:r>
        <w:rPr>
          <w:spacing w:val="41"/>
        </w:rPr>
        <w:t xml:space="preserve"> </w:t>
      </w:r>
      <w:r>
        <w:t>párrafo</w:t>
      </w:r>
      <w:r>
        <w:rPr>
          <w:spacing w:val="40"/>
        </w:rPr>
        <w:t xml:space="preserve"> </w:t>
      </w:r>
      <w:r>
        <w:t>primero</w:t>
      </w:r>
      <w:r>
        <w:rPr>
          <w:spacing w:val="38"/>
        </w:rPr>
        <w:t xml:space="preserve"> </w:t>
      </w:r>
      <w:r>
        <w:t>y</w:t>
      </w:r>
      <w:r>
        <w:rPr>
          <w:spacing w:val="38"/>
        </w:rPr>
        <w:t xml:space="preserve"> </w:t>
      </w:r>
      <w:r>
        <w:t>sus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5"/>
        <w:jc w:val="both"/>
      </w:pPr>
      <w:r>
        <w:t>fracciones I, III y VII; artículo 69; artículo 79, fracciones X, XXI y XXVI; fracción XXIX del artículo 80, la fracción XIII del artículo 81; artículo 83; artículo 91, la fracción VI del artículo 101; el primer párrafo del artículo 102; artículo 111; artíc</w:t>
      </w:r>
      <w:r>
        <w:t>ulo 113; artículo 114; el párrafo tercero del artículo 115; el artículo 116; el primer párrafo del artículo 117; el primer párrafo del artículo 118; artículo 120, primer párrafo del 122 y 130</w:t>
      </w:r>
      <w:r>
        <w:rPr>
          <w:spacing w:val="-11"/>
        </w:rPr>
        <w:t xml:space="preserve"> </w:t>
      </w:r>
      <w:r>
        <w:t>y</w:t>
      </w:r>
      <w:r>
        <w:rPr>
          <w:spacing w:val="-12"/>
        </w:rPr>
        <w:t xml:space="preserve"> </w:t>
      </w:r>
      <w:r>
        <w:t>el</w:t>
      </w:r>
      <w:r>
        <w:rPr>
          <w:spacing w:val="-16"/>
        </w:rPr>
        <w:t xml:space="preserve"> </w:t>
      </w:r>
      <w:r>
        <w:t>TÍTULO</w:t>
      </w:r>
      <w:r>
        <w:rPr>
          <w:spacing w:val="-12"/>
        </w:rPr>
        <w:t xml:space="preserve"> </w:t>
      </w:r>
      <w:r>
        <w:t>SÉPTIMO.</w:t>
      </w:r>
      <w:r>
        <w:rPr>
          <w:spacing w:val="39"/>
        </w:rPr>
        <w:t xml:space="preserve"> </w:t>
      </w:r>
      <w:r>
        <w:t>Se</w:t>
      </w:r>
      <w:r>
        <w:rPr>
          <w:spacing w:val="-14"/>
        </w:rPr>
        <w:t xml:space="preserve"> </w:t>
      </w:r>
      <w:r>
        <w:t>ADICIONAN</w:t>
      </w:r>
      <w:r>
        <w:rPr>
          <w:spacing w:val="-13"/>
        </w:rPr>
        <w:t xml:space="preserve"> </w:t>
      </w:r>
      <w:r>
        <w:t>los</w:t>
      </w:r>
      <w:r>
        <w:rPr>
          <w:spacing w:val="-13"/>
        </w:rPr>
        <w:t xml:space="preserve"> </w:t>
      </w:r>
      <w:r>
        <w:t>párrafos</w:t>
      </w:r>
      <w:r>
        <w:rPr>
          <w:spacing w:val="-13"/>
        </w:rPr>
        <w:t xml:space="preserve"> </w:t>
      </w:r>
      <w:r>
        <w:t>tercero,</w:t>
      </w:r>
      <w:r>
        <w:rPr>
          <w:spacing w:val="-12"/>
        </w:rPr>
        <w:t xml:space="preserve"> </w:t>
      </w:r>
      <w:r>
        <w:t>cuarto</w:t>
      </w:r>
      <w:r>
        <w:rPr>
          <w:spacing w:val="-13"/>
        </w:rPr>
        <w:t xml:space="preserve"> </w:t>
      </w:r>
      <w:r>
        <w:t>y</w:t>
      </w:r>
      <w:r>
        <w:rPr>
          <w:spacing w:val="-15"/>
        </w:rPr>
        <w:t xml:space="preserve"> </w:t>
      </w:r>
      <w:r>
        <w:t>quinto</w:t>
      </w:r>
      <w:r>
        <w:rPr>
          <w:spacing w:val="-13"/>
        </w:rPr>
        <w:t xml:space="preserve"> </w:t>
      </w:r>
      <w:r>
        <w:t>al</w:t>
      </w:r>
      <w:r>
        <w:rPr>
          <w:spacing w:val="-14"/>
        </w:rPr>
        <w:t xml:space="preserve"> </w:t>
      </w:r>
      <w:r>
        <w:t>artículo</w:t>
      </w:r>
      <w:r>
        <w:rPr>
          <w:spacing w:val="-10"/>
        </w:rPr>
        <w:t xml:space="preserve"> </w:t>
      </w:r>
      <w:r>
        <w:t>1;</w:t>
      </w:r>
      <w:r>
        <w:rPr>
          <w:spacing w:val="-13"/>
        </w:rPr>
        <w:t xml:space="preserve"> </w:t>
      </w:r>
      <w:r>
        <w:t>los</w:t>
      </w:r>
      <w:r>
        <w:rPr>
          <w:spacing w:val="-13"/>
        </w:rPr>
        <w:t xml:space="preserve"> </w:t>
      </w:r>
      <w:r>
        <w:t>párrafos cuarto, quinto, sexto, séptimo, octavo, noveno y décimo, corriéndose en su orden los párrafos subsecuentes y la fracción VIII al artículo 3; la fracción V del artículo 22, las fracciones VI, VII y VIII al artículo 24; la</w:t>
      </w:r>
      <w:r>
        <w:t xml:space="preserve"> base F al artículo 25; el párrafo quinto al artículo 29; la fracción VII al artículo 33; las fracciones</w:t>
      </w:r>
      <w:r>
        <w:rPr>
          <w:spacing w:val="-6"/>
        </w:rPr>
        <w:t xml:space="preserve"> </w:t>
      </w:r>
      <w:r>
        <w:t>LXIX</w:t>
      </w:r>
      <w:r>
        <w:rPr>
          <w:spacing w:val="-3"/>
        </w:rPr>
        <w:t xml:space="preserve"> </w:t>
      </w:r>
      <w:r>
        <w:t>y</w:t>
      </w:r>
      <w:r>
        <w:rPr>
          <w:spacing w:val="-6"/>
        </w:rPr>
        <w:t xml:space="preserve"> </w:t>
      </w:r>
      <w:r>
        <w:t>LXX,</w:t>
      </w:r>
      <w:r>
        <w:rPr>
          <w:spacing w:val="-4"/>
        </w:rPr>
        <w:t xml:space="preserve"> </w:t>
      </w:r>
      <w:r>
        <w:t>LXXI,</w:t>
      </w:r>
      <w:r>
        <w:rPr>
          <w:spacing w:val="-4"/>
        </w:rPr>
        <w:t xml:space="preserve"> </w:t>
      </w:r>
      <w:r>
        <w:t>LXII</w:t>
      </w:r>
      <w:r>
        <w:rPr>
          <w:spacing w:val="-3"/>
        </w:rPr>
        <w:t xml:space="preserve"> </w:t>
      </w:r>
      <w:r>
        <w:t>y</w:t>
      </w:r>
      <w:r>
        <w:rPr>
          <w:spacing w:val="-5"/>
        </w:rPr>
        <w:t xml:space="preserve"> </w:t>
      </w:r>
      <w:r>
        <w:t>LXIII</w:t>
      </w:r>
      <w:r>
        <w:rPr>
          <w:spacing w:val="-5"/>
        </w:rPr>
        <w:t xml:space="preserve"> </w:t>
      </w:r>
      <w:r>
        <w:t>al</w:t>
      </w:r>
      <w:r>
        <w:rPr>
          <w:spacing w:val="-4"/>
        </w:rPr>
        <w:t xml:space="preserve"> </w:t>
      </w:r>
      <w:r>
        <w:t>artículo</w:t>
      </w:r>
      <w:r>
        <w:rPr>
          <w:spacing w:val="-2"/>
        </w:rPr>
        <w:t xml:space="preserve"> </w:t>
      </w:r>
      <w:r>
        <w:t>59;</w:t>
      </w:r>
      <w:r>
        <w:rPr>
          <w:spacing w:val="-4"/>
        </w:rPr>
        <w:t xml:space="preserve"> </w:t>
      </w:r>
      <w:r>
        <w:t>la</w:t>
      </w:r>
      <w:r>
        <w:rPr>
          <w:spacing w:val="-8"/>
        </w:rPr>
        <w:t xml:space="preserve"> </w:t>
      </w:r>
      <w:r>
        <w:t>fracción</w:t>
      </w:r>
      <w:r>
        <w:rPr>
          <w:spacing w:val="-7"/>
        </w:rPr>
        <w:t xml:space="preserve"> </w:t>
      </w:r>
      <w:r>
        <w:t>XI</w:t>
      </w:r>
      <w:r>
        <w:rPr>
          <w:spacing w:val="-4"/>
        </w:rPr>
        <w:t xml:space="preserve"> </w:t>
      </w:r>
      <w:r>
        <w:t>al</w:t>
      </w:r>
      <w:r>
        <w:rPr>
          <w:spacing w:val="-4"/>
        </w:rPr>
        <w:t xml:space="preserve"> </w:t>
      </w:r>
      <w:r>
        <w:t>artículo</w:t>
      </w:r>
      <w:r>
        <w:rPr>
          <w:spacing w:val="-4"/>
        </w:rPr>
        <w:t xml:space="preserve"> </w:t>
      </w:r>
      <w:r>
        <w:t>65;</w:t>
      </w:r>
      <w:r>
        <w:rPr>
          <w:spacing w:val="-4"/>
        </w:rPr>
        <w:t xml:space="preserve"> </w:t>
      </w:r>
      <w:r>
        <w:t>los</w:t>
      </w:r>
      <w:r>
        <w:rPr>
          <w:spacing w:val="-6"/>
        </w:rPr>
        <w:t xml:space="preserve"> </w:t>
      </w:r>
      <w:r>
        <w:t>párrafos</w:t>
      </w:r>
      <w:r>
        <w:rPr>
          <w:spacing w:val="-5"/>
        </w:rPr>
        <w:t xml:space="preserve"> </w:t>
      </w:r>
      <w:r>
        <w:t>segundo, tercero y cuarto al artículo 69; las fracciones XXVII y XXVIII al artículo 79; se ADICIONA una fracción al artículo 106, apartado D al artículo 114; los artículos 114 Bis y 114 Ter y sus capítulos correspondientes I</w:t>
      </w:r>
      <w:r>
        <w:rPr>
          <w:spacing w:val="-2"/>
        </w:rPr>
        <w:t xml:space="preserve"> </w:t>
      </w:r>
      <w:r>
        <w:t>y</w:t>
      </w:r>
      <w:r>
        <w:rPr>
          <w:spacing w:val="-7"/>
        </w:rPr>
        <w:t xml:space="preserve"> </w:t>
      </w:r>
      <w:r>
        <w:t>II;</w:t>
      </w:r>
      <w:r>
        <w:rPr>
          <w:spacing w:val="-4"/>
        </w:rPr>
        <w:t xml:space="preserve"> </w:t>
      </w:r>
      <w:r>
        <w:t>el</w:t>
      </w:r>
      <w:r>
        <w:rPr>
          <w:spacing w:val="-3"/>
        </w:rPr>
        <w:t xml:space="preserve"> </w:t>
      </w:r>
      <w:r>
        <w:t>párrafo</w:t>
      </w:r>
      <w:r>
        <w:rPr>
          <w:spacing w:val="-5"/>
        </w:rPr>
        <w:t xml:space="preserve"> </w:t>
      </w:r>
      <w:r>
        <w:t>cuarto</w:t>
      </w:r>
      <w:r>
        <w:rPr>
          <w:spacing w:val="-5"/>
        </w:rPr>
        <w:t xml:space="preserve"> </w:t>
      </w:r>
      <w:r>
        <w:t>al</w:t>
      </w:r>
      <w:r>
        <w:rPr>
          <w:spacing w:val="-6"/>
        </w:rPr>
        <w:t xml:space="preserve"> </w:t>
      </w:r>
      <w:r>
        <w:t>artí</w:t>
      </w:r>
      <w:r>
        <w:t>culo</w:t>
      </w:r>
      <w:r>
        <w:rPr>
          <w:spacing w:val="-2"/>
        </w:rPr>
        <w:t xml:space="preserve"> </w:t>
      </w:r>
      <w:r>
        <w:t>115;</w:t>
      </w:r>
      <w:r>
        <w:rPr>
          <w:spacing w:val="-4"/>
        </w:rPr>
        <w:t xml:space="preserve"> </w:t>
      </w:r>
      <w:r>
        <w:t>y</w:t>
      </w:r>
      <w:r>
        <w:rPr>
          <w:spacing w:val="-5"/>
        </w:rPr>
        <w:t xml:space="preserve"> </w:t>
      </w:r>
      <w:r>
        <w:t>se</w:t>
      </w:r>
      <w:r>
        <w:rPr>
          <w:spacing w:val="-5"/>
        </w:rPr>
        <w:t xml:space="preserve"> </w:t>
      </w:r>
      <w:r>
        <w:t>DEROGA</w:t>
      </w:r>
      <w:r>
        <w:rPr>
          <w:spacing w:val="-2"/>
        </w:rPr>
        <w:t xml:space="preserve"> </w:t>
      </w:r>
      <w:r>
        <w:t>la</w:t>
      </w:r>
      <w:r>
        <w:rPr>
          <w:spacing w:val="-5"/>
        </w:rPr>
        <w:t xml:space="preserve"> </w:t>
      </w:r>
      <w:r>
        <w:t>sección</w:t>
      </w:r>
      <w:r>
        <w:rPr>
          <w:spacing w:val="-6"/>
        </w:rPr>
        <w:t xml:space="preserve"> </w:t>
      </w:r>
      <w:r>
        <w:t>Cuarta</w:t>
      </w:r>
      <w:r>
        <w:rPr>
          <w:spacing w:val="-5"/>
        </w:rPr>
        <w:t xml:space="preserve"> </w:t>
      </w:r>
      <w:r>
        <w:t>y</w:t>
      </w:r>
      <w:r>
        <w:rPr>
          <w:spacing w:val="-4"/>
        </w:rPr>
        <w:t xml:space="preserve"> </w:t>
      </w:r>
      <w:r>
        <w:t>sus</w:t>
      </w:r>
      <w:r>
        <w:rPr>
          <w:spacing w:val="-3"/>
        </w:rPr>
        <w:t xml:space="preserve"> </w:t>
      </w:r>
      <w:r>
        <w:t>artículos</w:t>
      </w:r>
      <w:r>
        <w:rPr>
          <w:spacing w:val="-3"/>
        </w:rPr>
        <w:t xml:space="preserve"> </w:t>
      </w:r>
      <w:r>
        <w:t>93,</w:t>
      </w:r>
      <w:r>
        <w:rPr>
          <w:spacing w:val="-4"/>
        </w:rPr>
        <w:t xml:space="preserve"> </w:t>
      </w:r>
      <w:r>
        <w:t>94,</w:t>
      </w:r>
      <w:r>
        <w:rPr>
          <w:spacing w:val="-3"/>
        </w:rPr>
        <w:t xml:space="preserve"> </w:t>
      </w:r>
      <w:r>
        <w:t>95</w:t>
      </w:r>
      <w:r>
        <w:rPr>
          <w:spacing w:val="-6"/>
        </w:rPr>
        <w:t xml:space="preserve"> </w:t>
      </w:r>
      <w:r>
        <w:t>y</w:t>
      </w:r>
      <w:r>
        <w:rPr>
          <w:spacing w:val="-7"/>
        </w:rPr>
        <w:t xml:space="preserve"> </w:t>
      </w:r>
      <w:r>
        <w:t>98;</w:t>
      </w:r>
      <w:r>
        <w:rPr>
          <w:spacing w:val="-2"/>
        </w:rPr>
        <w:t xml:space="preserve"> </w:t>
      </w:r>
      <w:r>
        <w:t>los apartados A, B y C del artículo 111, de la CONSTITUCIÓN POLÍTICA DEL ESTADO LIBRE Y SOBERANO DE</w:t>
      </w:r>
      <w:r>
        <w:rPr>
          <w:spacing w:val="-1"/>
        </w:rPr>
        <w:t xml:space="preserve"> </w:t>
      </w:r>
      <w:r>
        <w:t>OAXACA.</w:t>
      </w:r>
    </w:p>
    <w:p w:rsidR="001E50CC" w:rsidRDefault="001E50CC">
      <w:pPr>
        <w:pStyle w:val="Textoindependiente"/>
        <w:spacing w:before="2"/>
      </w:pPr>
    </w:p>
    <w:p w:rsidR="001E50CC" w:rsidRDefault="007B6CD5">
      <w:pPr>
        <w:pStyle w:val="Textoindependiente"/>
        <w:ind w:left="100" w:right="115"/>
        <w:jc w:val="both"/>
      </w:pPr>
      <w:r>
        <w:t>PRIMERO. El presente Decreto entrará en vigor al día siguiente de su publi</w:t>
      </w:r>
      <w:r>
        <w:t>cación en el Periódico Oficial del Gobierno del Estado, salvo lo dispuesto en los transitorios siguientes.</w:t>
      </w:r>
    </w:p>
    <w:p w:rsidR="001E50CC" w:rsidRDefault="001E50CC">
      <w:pPr>
        <w:pStyle w:val="Textoindependiente"/>
      </w:pPr>
    </w:p>
    <w:p w:rsidR="001E50CC" w:rsidRDefault="007B6CD5">
      <w:pPr>
        <w:pStyle w:val="Textoindependiente"/>
        <w:ind w:left="100" w:right="123"/>
        <w:jc w:val="both"/>
      </w:pPr>
      <w:r>
        <w:t>SEGUNDO. Se derogan todas las disposiciones legales y reglamentarias del marco jurídico estatal en lo que se opongan al presente Decreto.</w:t>
      </w:r>
    </w:p>
    <w:p w:rsidR="001E50CC" w:rsidRDefault="001E50CC">
      <w:pPr>
        <w:pStyle w:val="Textoindependiente"/>
        <w:spacing w:before="11"/>
        <w:rPr>
          <w:sz w:val="21"/>
        </w:rPr>
      </w:pPr>
    </w:p>
    <w:p w:rsidR="001E50CC" w:rsidRDefault="007B6CD5">
      <w:pPr>
        <w:pStyle w:val="Textoindependiente"/>
        <w:ind w:left="100" w:right="123"/>
        <w:jc w:val="both"/>
      </w:pPr>
      <w:r>
        <w:t>TERCERO.</w:t>
      </w:r>
      <w:r>
        <w:rPr>
          <w:spacing w:val="-12"/>
        </w:rPr>
        <w:t xml:space="preserve"> </w:t>
      </w:r>
      <w:r>
        <w:t>El</w:t>
      </w:r>
      <w:r>
        <w:rPr>
          <w:spacing w:val="-16"/>
        </w:rPr>
        <w:t xml:space="preserve"> </w:t>
      </w:r>
      <w:r>
        <w:t>Titular</w:t>
      </w:r>
      <w:r>
        <w:rPr>
          <w:spacing w:val="-12"/>
        </w:rPr>
        <w:t xml:space="preserve"> </w:t>
      </w:r>
      <w:r>
        <w:t>del</w:t>
      </w:r>
      <w:r>
        <w:rPr>
          <w:spacing w:val="-13"/>
        </w:rPr>
        <w:t xml:space="preserve"> </w:t>
      </w:r>
      <w:r>
        <w:t>Poder</w:t>
      </w:r>
      <w:r>
        <w:rPr>
          <w:spacing w:val="-10"/>
        </w:rPr>
        <w:t xml:space="preserve"> </w:t>
      </w:r>
      <w:r>
        <w:t>Ejecutivo</w:t>
      </w:r>
      <w:r>
        <w:rPr>
          <w:spacing w:val="-10"/>
        </w:rPr>
        <w:t xml:space="preserve"> </w:t>
      </w:r>
      <w:r>
        <w:t>dispondrá</w:t>
      </w:r>
      <w:r>
        <w:rPr>
          <w:spacing w:val="-12"/>
        </w:rPr>
        <w:t xml:space="preserve"> </w:t>
      </w:r>
      <w:r>
        <w:t>que</w:t>
      </w:r>
      <w:r>
        <w:rPr>
          <w:spacing w:val="-14"/>
        </w:rPr>
        <w:t xml:space="preserve"> </w:t>
      </w:r>
      <w:r>
        <w:t>el</w:t>
      </w:r>
      <w:r>
        <w:rPr>
          <w:spacing w:val="-14"/>
        </w:rPr>
        <w:t xml:space="preserve"> </w:t>
      </w:r>
      <w:r>
        <w:t>texto</w:t>
      </w:r>
      <w:r>
        <w:rPr>
          <w:spacing w:val="-13"/>
        </w:rPr>
        <w:t xml:space="preserve"> </w:t>
      </w:r>
      <w:r>
        <w:t>íntegro</w:t>
      </w:r>
      <w:r>
        <w:rPr>
          <w:spacing w:val="-13"/>
        </w:rPr>
        <w:t xml:space="preserve"> </w:t>
      </w:r>
      <w:r>
        <w:t>del</w:t>
      </w:r>
      <w:r>
        <w:rPr>
          <w:spacing w:val="-17"/>
        </w:rPr>
        <w:t xml:space="preserve"> </w:t>
      </w:r>
      <w:r>
        <w:t>presente</w:t>
      </w:r>
      <w:r>
        <w:rPr>
          <w:spacing w:val="-12"/>
        </w:rPr>
        <w:t xml:space="preserve"> </w:t>
      </w:r>
      <w:r>
        <w:t>Decreto,</w:t>
      </w:r>
      <w:r>
        <w:rPr>
          <w:spacing w:val="-11"/>
        </w:rPr>
        <w:t xml:space="preserve"> </w:t>
      </w:r>
      <w:r>
        <w:t>se</w:t>
      </w:r>
      <w:r>
        <w:rPr>
          <w:spacing w:val="-13"/>
        </w:rPr>
        <w:t xml:space="preserve"> </w:t>
      </w:r>
      <w:r>
        <w:t>traduzca y sea plenamente difundido en forma oral y escrita en las lenguas indígenas del Estado conforme a la suficiencia</w:t>
      </w:r>
      <w:r>
        <w:rPr>
          <w:spacing w:val="-1"/>
        </w:rPr>
        <w:t xml:space="preserve"> </w:t>
      </w:r>
      <w:r>
        <w:t>presupuestal.</w:t>
      </w:r>
    </w:p>
    <w:p w:rsidR="001E50CC" w:rsidRDefault="001E50CC">
      <w:pPr>
        <w:pStyle w:val="Textoindependiente"/>
        <w:spacing w:before="1"/>
      </w:pPr>
    </w:p>
    <w:p w:rsidR="001E50CC" w:rsidRDefault="007B6CD5">
      <w:pPr>
        <w:pStyle w:val="Textoindependiente"/>
        <w:ind w:left="100" w:right="119"/>
        <w:jc w:val="both"/>
      </w:pPr>
      <w:r>
        <w:t>CUARTO. Los asuntos que se encuentren en trámite a la entrada en vigor del presente Decreto serán resueltos conforme a las normas vigentes al momento de su inicio.</w:t>
      </w:r>
    </w:p>
    <w:p w:rsidR="001E50CC" w:rsidRDefault="001E50CC">
      <w:pPr>
        <w:pStyle w:val="Textoindependiente"/>
        <w:spacing w:before="11"/>
        <w:rPr>
          <w:sz w:val="21"/>
        </w:rPr>
      </w:pPr>
    </w:p>
    <w:p w:rsidR="001E50CC" w:rsidRDefault="007B6CD5">
      <w:pPr>
        <w:pStyle w:val="Textoindependiente"/>
        <w:ind w:left="100" w:right="124"/>
        <w:jc w:val="both"/>
      </w:pPr>
      <w:r>
        <w:t>QUINTO. Los Poderes Ejecutivo y Legislativo tomarán las medidas necesarias para la implemen</w:t>
      </w:r>
      <w:r>
        <w:t>tación del presente Decreto.</w:t>
      </w:r>
    </w:p>
    <w:p w:rsidR="001E50CC" w:rsidRDefault="001E50CC">
      <w:pPr>
        <w:pStyle w:val="Textoindependiente"/>
        <w:spacing w:before="11"/>
        <w:rPr>
          <w:sz w:val="21"/>
        </w:rPr>
      </w:pPr>
    </w:p>
    <w:p w:rsidR="001E50CC" w:rsidRDefault="007B6CD5">
      <w:pPr>
        <w:pStyle w:val="Textoindependiente"/>
        <w:ind w:left="100" w:right="117"/>
        <w:jc w:val="both"/>
      </w:pPr>
      <w:r>
        <w:t>SEXTO. Las reformas y adiciones de los artículos 35, párrafo segundo; 59, fracciones XXXIII y LI, 65, fracción IX, 68, fracción III, 101, fracción VI, 14 inciso D), 115, párrafo tercero, 117, párrafo primero, 118 párrafo prime</w:t>
      </w:r>
      <w:r>
        <w:t>ro y 130 de la Constitución Política del Estado Libre y Soberano de Oaxaca, entrarán en vigor en la misma fecha en que inicie su vigencia la Ley Orgánica de la Fiscalía General del Estado de Oaxaca, la cual deberá expedirse por el Congreso del Estado dentr</w:t>
      </w:r>
      <w:r>
        <w:t>o de los 60 días naturales siguientes a la publicación del presente Decreto.</w:t>
      </w:r>
    </w:p>
    <w:p w:rsidR="001E50CC" w:rsidRDefault="001E50CC">
      <w:pPr>
        <w:pStyle w:val="Textoindependiente"/>
        <w:spacing w:before="1"/>
      </w:pPr>
    </w:p>
    <w:p w:rsidR="001E50CC" w:rsidRDefault="007B6CD5">
      <w:pPr>
        <w:pStyle w:val="Textoindependiente"/>
        <w:ind w:left="100" w:right="125"/>
        <w:jc w:val="both"/>
      </w:pPr>
      <w:r>
        <w:t>Los recursos humanos, materiales, financieros y presupuestales de la Procuraduría, se transfieren a la Fiscalía General del Estado.</w:t>
      </w:r>
    </w:p>
    <w:p w:rsidR="001E50CC" w:rsidRDefault="001E50CC">
      <w:pPr>
        <w:pStyle w:val="Textoindependiente"/>
        <w:spacing w:before="11"/>
        <w:rPr>
          <w:sz w:val="21"/>
        </w:rPr>
      </w:pPr>
    </w:p>
    <w:p w:rsidR="001E50CC" w:rsidRDefault="007B6CD5">
      <w:pPr>
        <w:pStyle w:val="Textoindependiente"/>
        <w:ind w:left="100" w:right="116"/>
        <w:jc w:val="both"/>
      </w:pPr>
      <w:r>
        <w:t>SÉPTIMO. El Congreso del Estado deberá adecua</w:t>
      </w:r>
      <w:r>
        <w:t>r la legislación secundaria en material electoral a más tardar noventa días antes del inicio del proceso electoral 2015-2016,</w:t>
      </w:r>
    </w:p>
    <w:p w:rsidR="001E50CC" w:rsidRDefault="001E50CC">
      <w:pPr>
        <w:pStyle w:val="Textoindependiente"/>
        <w:spacing w:before="11"/>
        <w:rPr>
          <w:sz w:val="21"/>
        </w:rPr>
      </w:pPr>
    </w:p>
    <w:p w:rsidR="001E50CC" w:rsidRDefault="007B6CD5">
      <w:pPr>
        <w:pStyle w:val="Textoindependiente"/>
        <w:ind w:left="100" w:right="118"/>
        <w:jc w:val="both"/>
      </w:pPr>
      <w:r>
        <w:t>OCTAVO. Para efectos de cumplir con lo dispuesto en el artículo 116, fracción IV, inciso n), de la Constitución</w:t>
      </w:r>
      <w:r>
        <w:rPr>
          <w:spacing w:val="-4"/>
        </w:rPr>
        <w:t xml:space="preserve"> </w:t>
      </w:r>
      <w:r>
        <w:t>Política</w:t>
      </w:r>
      <w:r>
        <w:rPr>
          <w:spacing w:val="-3"/>
        </w:rPr>
        <w:t xml:space="preserve"> </w:t>
      </w:r>
      <w:r>
        <w:t>de</w:t>
      </w:r>
      <w:r>
        <w:rPr>
          <w:spacing w:val="-3"/>
        </w:rPr>
        <w:t xml:space="preserve"> </w:t>
      </w:r>
      <w:r>
        <w:t>los</w:t>
      </w:r>
      <w:r>
        <w:rPr>
          <w:spacing w:val="-3"/>
        </w:rPr>
        <w:t xml:space="preserve"> </w:t>
      </w:r>
      <w:r>
        <w:t>E</w:t>
      </w:r>
      <w:r>
        <w:t>stados</w:t>
      </w:r>
      <w:r>
        <w:rPr>
          <w:spacing w:val="-5"/>
        </w:rPr>
        <w:t xml:space="preserve"> </w:t>
      </w:r>
      <w:r>
        <w:t>Unidos</w:t>
      </w:r>
      <w:r>
        <w:rPr>
          <w:spacing w:val="-3"/>
        </w:rPr>
        <w:t xml:space="preserve"> </w:t>
      </w:r>
      <w:r>
        <w:t>Mexicanos,</w:t>
      </w:r>
      <w:r>
        <w:rPr>
          <w:spacing w:val="-2"/>
        </w:rPr>
        <w:t xml:space="preserve"> </w:t>
      </w:r>
      <w:r>
        <w:t>en</w:t>
      </w:r>
      <w:r>
        <w:rPr>
          <w:spacing w:val="-6"/>
        </w:rPr>
        <w:t xml:space="preserve"> </w:t>
      </w:r>
      <w:r>
        <w:t>el</w:t>
      </w:r>
      <w:r>
        <w:rPr>
          <w:spacing w:val="-4"/>
        </w:rPr>
        <w:t xml:space="preserve"> </w:t>
      </w:r>
      <w:r>
        <w:t>sentido</w:t>
      </w:r>
      <w:r>
        <w:rPr>
          <w:spacing w:val="-3"/>
        </w:rPr>
        <w:t xml:space="preserve"> </w:t>
      </w:r>
      <w:r>
        <w:t>de</w:t>
      </w:r>
      <w:r>
        <w:rPr>
          <w:spacing w:val="-6"/>
        </w:rPr>
        <w:t xml:space="preserve"> </w:t>
      </w:r>
      <w:r>
        <w:t>verificar,</w:t>
      </w:r>
      <w:r>
        <w:rPr>
          <w:spacing w:val="-3"/>
        </w:rPr>
        <w:t xml:space="preserve"> </w:t>
      </w:r>
      <w:r>
        <w:t>al</w:t>
      </w:r>
      <w:r>
        <w:rPr>
          <w:spacing w:val="-6"/>
        </w:rPr>
        <w:t xml:space="preserve"> </w:t>
      </w:r>
      <w:r>
        <w:t>menos,</w:t>
      </w:r>
      <w:r>
        <w:rPr>
          <w:spacing w:val="-3"/>
        </w:rPr>
        <w:t xml:space="preserve"> </w:t>
      </w:r>
      <w:r>
        <w:t>una</w:t>
      </w:r>
      <w:r>
        <w:rPr>
          <w:spacing w:val="-5"/>
        </w:rPr>
        <w:t xml:space="preserve"> </w:t>
      </w:r>
      <w:r>
        <w:t>elección local en la misma fecha en que tenga lugar alguna de las elecciones</w:t>
      </w:r>
      <w:r>
        <w:rPr>
          <w:spacing w:val="-18"/>
        </w:rPr>
        <w:t xml:space="preserve"> </w:t>
      </w:r>
      <w:r>
        <w:t>federales:</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Prrafodelista"/>
        <w:numPr>
          <w:ilvl w:val="1"/>
          <w:numId w:val="2"/>
        </w:numPr>
        <w:tabs>
          <w:tab w:val="left" w:pos="821"/>
        </w:tabs>
        <w:spacing w:before="94"/>
        <w:ind w:right="118"/>
        <w:jc w:val="both"/>
      </w:pPr>
      <w:r>
        <w:t>Por única ocasión las y los diputados al Congreso del Estado que se elijan el primer domingo de junio de 2016, iniciarán su período el 13 de noviembre de 2016 y concluirán el 13 de noviembre de 2018.</w:t>
      </w:r>
    </w:p>
    <w:p w:rsidR="001E50CC" w:rsidRDefault="007B6CD5">
      <w:pPr>
        <w:pStyle w:val="Prrafodelista"/>
        <w:numPr>
          <w:ilvl w:val="1"/>
          <w:numId w:val="2"/>
        </w:numPr>
        <w:tabs>
          <w:tab w:val="left" w:pos="821"/>
        </w:tabs>
        <w:spacing w:before="2"/>
        <w:ind w:right="118"/>
        <w:jc w:val="both"/>
      </w:pPr>
      <w:r>
        <w:t>Por</w:t>
      </w:r>
      <w:r>
        <w:rPr>
          <w:spacing w:val="-13"/>
        </w:rPr>
        <w:t xml:space="preserve"> </w:t>
      </w:r>
      <w:r>
        <w:t>única</w:t>
      </w:r>
      <w:r>
        <w:rPr>
          <w:spacing w:val="-13"/>
        </w:rPr>
        <w:t xml:space="preserve"> </w:t>
      </w:r>
      <w:r>
        <w:t>ocasión,</w:t>
      </w:r>
      <w:r>
        <w:rPr>
          <w:spacing w:val="-12"/>
        </w:rPr>
        <w:t xml:space="preserve"> </w:t>
      </w:r>
      <w:r>
        <w:t>los</w:t>
      </w:r>
      <w:r>
        <w:rPr>
          <w:spacing w:val="-16"/>
        </w:rPr>
        <w:t xml:space="preserve"> </w:t>
      </w:r>
      <w:r>
        <w:t>integrantes</w:t>
      </w:r>
      <w:r>
        <w:rPr>
          <w:spacing w:val="-16"/>
        </w:rPr>
        <w:t xml:space="preserve"> </w:t>
      </w:r>
      <w:r>
        <w:t>de</w:t>
      </w:r>
      <w:r>
        <w:rPr>
          <w:spacing w:val="-14"/>
        </w:rPr>
        <w:t xml:space="preserve"> </w:t>
      </w:r>
      <w:r>
        <w:t>los</w:t>
      </w:r>
      <w:r>
        <w:rPr>
          <w:spacing w:val="-15"/>
        </w:rPr>
        <w:t xml:space="preserve"> </w:t>
      </w:r>
      <w:r>
        <w:t>ayuntamientos</w:t>
      </w:r>
      <w:r>
        <w:rPr>
          <w:spacing w:val="-13"/>
        </w:rPr>
        <w:t xml:space="preserve"> </w:t>
      </w:r>
      <w:r>
        <w:t>electos</w:t>
      </w:r>
      <w:r>
        <w:rPr>
          <w:spacing w:val="-13"/>
        </w:rPr>
        <w:t xml:space="preserve"> </w:t>
      </w:r>
      <w:r>
        <w:t>por</w:t>
      </w:r>
      <w:r>
        <w:rPr>
          <w:spacing w:val="-13"/>
        </w:rPr>
        <w:t xml:space="preserve"> </w:t>
      </w:r>
      <w:r>
        <w:t>el</w:t>
      </w:r>
      <w:r>
        <w:rPr>
          <w:spacing w:val="-17"/>
        </w:rPr>
        <w:t xml:space="preserve"> </w:t>
      </w:r>
      <w:r>
        <w:t>sistema</w:t>
      </w:r>
      <w:r>
        <w:rPr>
          <w:spacing w:val="-13"/>
        </w:rPr>
        <w:t xml:space="preserve"> </w:t>
      </w:r>
      <w:r>
        <w:t>de</w:t>
      </w:r>
      <w:r>
        <w:rPr>
          <w:spacing w:val="-16"/>
        </w:rPr>
        <w:t xml:space="preserve"> </w:t>
      </w:r>
      <w:r>
        <w:t>partidos</w:t>
      </w:r>
      <w:r>
        <w:rPr>
          <w:spacing w:val="-12"/>
        </w:rPr>
        <w:t xml:space="preserve"> </w:t>
      </w:r>
      <w:r>
        <w:t>políticos y candidatos independientes en el proceso electoral del año 2016, iniciarán su período el primero de enero de 2017 y concluirán el 31 de diciembre de</w:t>
      </w:r>
      <w:r>
        <w:rPr>
          <w:spacing w:val="-12"/>
        </w:rPr>
        <w:t xml:space="preserve"> </w:t>
      </w:r>
      <w:r>
        <w:t>2018.</w:t>
      </w:r>
    </w:p>
    <w:p w:rsidR="001E50CC" w:rsidRDefault="001E50CC">
      <w:pPr>
        <w:pStyle w:val="Textoindependiente"/>
        <w:spacing w:before="9"/>
        <w:rPr>
          <w:sz w:val="21"/>
        </w:rPr>
      </w:pPr>
    </w:p>
    <w:p w:rsidR="001E50CC" w:rsidRDefault="007B6CD5">
      <w:pPr>
        <w:pStyle w:val="Textoindependiente"/>
        <w:spacing w:before="1"/>
        <w:ind w:left="100" w:right="114"/>
        <w:jc w:val="both"/>
      </w:pPr>
      <w:r>
        <w:t>NOVENO.</w:t>
      </w:r>
      <w:r>
        <w:rPr>
          <w:spacing w:val="-4"/>
        </w:rPr>
        <w:t xml:space="preserve"> </w:t>
      </w:r>
      <w:r>
        <w:t>De</w:t>
      </w:r>
      <w:r>
        <w:rPr>
          <w:spacing w:val="-3"/>
        </w:rPr>
        <w:t xml:space="preserve"> </w:t>
      </w:r>
      <w:r>
        <w:t>conformidad</w:t>
      </w:r>
      <w:r>
        <w:rPr>
          <w:spacing w:val="-3"/>
        </w:rPr>
        <w:t xml:space="preserve"> </w:t>
      </w:r>
      <w:r>
        <w:t>con</w:t>
      </w:r>
      <w:r>
        <w:rPr>
          <w:spacing w:val="-3"/>
        </w:rPr>
        <w:t xml:space="preserve"> </w:t>
      </w:r>
      <w:r>
        <w:t>lo</w:t>
      </w:r>
      <w:r>
        <w:rPr>
          <w:spacing w:val="-7"/>
        </w:rPr>
        <w:t xml:space="preserve"> </w:t>
      </w:r>
      <w:r>
        <w:t>que</w:t>
      </w:r>
      <w:r>
        <w:rPr>
          <w:spacing w:val="-3"/>
        </w:rPr>
        <w:t xml:space="preserve"> </w:t>
      </w:r>
      <w:r>
        <w:t>dispone</w:t>
      </w:r>
      <w:r>
        <w:rPr>
          <w:spacing w:val="-6"/>
        </w:rPr>
        <w:t xml:space="preserve"> </w:t>
      </w:r>
      <w:r>
        <w:t>el</w:t>
      </w:r>
      <w:r>
        <w:rPr>
          <w:spacing w:val="-6"/>
        </w:rPr>
        <w:t xml:space="preserve"> </w:t>
      </w:r>
      <w:r>
        <w:t>primer</w:t>
      </w:r>
      <w:r>
        <w:rPr>
          <w:spacing w:val="-3"/>
        </w:rPr>
        <w:t xml:space="preserve"> </w:t>
      </w:r>
      <w:r>
        <w:t>pá</w:t>
      </w:r>
      <w:r>
        <w:t>rrafo</w:t>
      </w:r>
      <w:r>
        <w:rPr>
          <w:spacing w:val="-5"/>
        </w:rPr>
        <w:t xml:space="preserve"> </w:t>
      </w:r>
      <w:r>
        <w:t>de</w:t>
      </w:r>
      <w:r>
        <w:rPr>
          <w:spacing w:val="-6"/>
        </w:rPr>
        <w:t xml:space="preserve"> </w:t>
      </w:r>
      <w:r>
        <w:t>la</w:t>
      </w:r>
      <w:r>
        <w:rPr>
          <w:spacing w:val="-5"/>
        </w:rPr>
        <w:t xml:space="preserve"> </w:t>
      </w:r>
      <w:r>
        <w:t>fracción</w:t>
      </w:r>
      <w:r>
        <w:rPr>
          <w:spacing w:val="-3"/>
        </w:rPr>
        <w:t xml:space="preserve"> </w:t>
      </w:r>
      <w:r>
        <w:t>III</w:t>
      </w:r>
      <w:r>
        <w:rPr>
          <w:spacing w:val="-1"/>
        </w:rPr>
        <w:t xml:space="preserve"> </w:t>
      </w:r>
      <w:r>
        <w:t>de</w:t>
      </w:r>
      <w:r>
        <w:rPr>
          <w:spacing w:val="-6"/>
        </w:rPr>
        <w:t xml:space="preserve"> </w:t>
      </w:r>
      <w:r>
        <w:t>la</w:t>
      </w:r>
      <w:r>
        <w:rPr>
          <w:spacing w:val="-3"/>
        </w:rPr>
        <w:t xml:space="preserve"> </w:t>
      </w:r>
      <w:r>
        <w:t>base</w:t>
      </w:r>
      <w:r>
        <w:rPr>
          <w:spacing w:val="-5"/>
        </w:rPr>
        <w:t xml:space="preserve"> </w:t>
      </w:r>
      <w:r>
        <w:t>A</w:t>
      </w:r>
      <w:r>
        <w:rPr>
          <w:spacing w:val="-2"/>
        </w:rPr>
        <w:t xml:space="preserve"> </w:t>
      </w:r>
      <w:r>
        <w:t>del</w:t>
      </w:r>
      <w:r>
        <w:rPr>
          <w:spacing w:val="-6"/>
        </w:rPr>
        <w:t xml:space="preserve"> </w:t>
      </w:r>
      <w:r>
        <w:t>artículo 25 reformado mediante el presente Decreto, a partir del año 2016 las elecciones locales se celebrarán el primer domingo de junio del año que corresponda, salvo las que se verifiquen en el año 2018 para ele</w:t>
      </w:r>
      <w:r>
        <w:t>gir diputados y ayuntamientos, las cuales se llevarán a cabo el primer domingo de</w:t>
      </w:r>
      <w:r>
        <w:rPr>
          <w:spacing w:val="-15"/>
        </w:rPr>
        <w:t xml:space="preserve"> </w:t>
      </w:r>
      <w:r>
        <w:t>julio.</w:t>
      </w:r>
    </w:p>
    <w:p w:rsidR="001E50CC" w:rsidRDefault="001E50CC">
      <w:pPr>
        <w:pStyle w:val="Textoindependiente"/>
      </w:pPr>
    </w:p>
    <w:p w:rsidR="001E50CC" w:rsidRDefault="007B6CD5">
      <w:pPr>
        <w:pStyle w:val="Textoindependiente"/>
        <w:ind w:left="100" w:right="117"/>
        <w:jc w:val="both"/>
      </w:pPr>
      <w:r>
        <w:t>DÉCIMO.</w:t>
      </w:r>
      <w:r>
        <w:rPr>
          <w:spacing w:val="-4"/>
        </w:rPr>
        <w:t xml:space="preserve"> </w:t>
      </w:r>
      <w:r>
        <w:t>El</w:t>
      </w:r>
      <w:r>
        <w:rPr>
          <w:spacing w:val="-6"/>
        </w:rPr>
        <w:t xml:space="preserve"> </w:t>
      </w:r>
      <w:r>
        <w:t>proceso</w:t>
      </w:r>
      <w:r>
        <w:rPr>
          <w:spacing w:val="-6"/>
        </w:rPr>
        <w:t xml:space="preserve"> </w:t>
      </w:r>
      <w:r>
        <w:t>electoral</w:t>
      </w:r>
      <w:r>
        <w:rPr>
          <w:spacing w:val="-6"/>
        </w:rPr>
        <w:t xml:space="preserve"> </w:t>
      </w:r>
      <w:r>
        <w:t>ordinario</w:t>
      </w:r>
      <w:r>
        <w:rPr>
          <w:spacing w:val="-5"/>
        </w:rPr>
        <w:t xml:space="preserve"> </w:t>
      </w:r>
      <w:r>
        <w:t>que</w:t>
      </w:r>
      <w:r>
        <w:rPr>
          <w:spacing w:val="-8"/>
        </w:rPr>
        <w:t xml:space="preserve"> </w:t>
      </w:r>
      <w:r>
        <w:t>tendrá</w:t>
      </w:r>
      <w:r>
        <w:rPr>
          <w:spacing w:val="-5"/>
        </w:rPr>
        <w:t xml:space="preserve"> </w:t>
      </w:r>
      <w:r>
        <w:t>lugar</w:t>
      </w:r>
      <w:r>
        <w:rPr>
          <w:spacing w:val="-5"/>
        </w:rPr>
        <w:t xml:space="preserve"> </w:t>
      </w:r>
      <w:r>
        <w:t>el</w:t>
      </w:r>
      <w:r>
        <w:rPr>
          <w:spacing w:val="-3"/>
        </w:rPr>
        <w:t xml:space="preserve"> </w:t>
      </w:r>
      <w:r>
        <w:t>primer</w:t>
      </w:r>
      <w:r>
        <w:rPr>
          <w:spacing w:val="-5"/>
        </w:rPr>
        <w:t xml:space="preserve"> </w:t>
      </w:r>
      <w:r>
        <w:t>domingo</w:t>
      </w:r>
      <w:r>
        <w:rPr>
          <w:spacing w:val="-6"/>
        </w:rPr>
        <w:t xml:space="preserve"> </w:t>
      </w:r>
      <w:r>
        <w:t>de</w:t>
      </w:r>
      <w:r>
        <w:rPr>
          <w:spacing w:val="-6"/>
        </w:rPr>
        <w:t xml:space="preserve"> </w:t>
      </w:r>
      <w:r>
        <w:t>junio</w:t>
      </w:r>
      <w:r>
        <w:rPr>
          <w:spacing w:val="-4"/>
        </w:rPr>
        <w:t xml:space="preserve"> </w:t>
      </w:r>
      <w:r>
        <w:t>del</w:t>
      </w:r>
      <w:r>
        <w:rPr>
          <w:spacing w:val="-6"/>
        </w:rPr>
        <w:t xml:space="preserve"> </w:t>
      </w:r>
      <w:r>
        <w:t>año</w:t>
      </w:r>
      <w:r>
        <w:rPr>
          <w:spacing w:val="-5"/>
        </w:rPr>
        <w:t xml:space="preserve"> </w:t>
      </w:r>
      <w:r>
        <w:t>2016</w:t>
      </w:r>
      <w:r>
        <w:rPr>
          <w:spacing w:val="-6"/>
        </w:rPr>
        <w:t xml:space="preserve"> </w:t>
      </w:r>
      <w:r>
        <w:t>iniciará el ocho de octubre del año</w:t>
      </w:r>
      <w:r>
        <w:rPr>
          <w:spacing w:val="-2"/>
        </w:rPr>
        <w:t xml:space="preserve"> </w:t>
      </w:r>
      <w:r>
        <w:t>2015.</w:t>
      </w:r>
    </w:p>
    <w:p w:rsidR="001E50CC" w:rsidRDefault="001E50CC">
      <w:pPr>
        <w:pStyle w:val="Textoindependiente"/>
        <w:spacing w:before="2"/>
      </w:pPr>
    </w:p>
    <w:p w:rsidR="001E50CC" w:rsidRDefault="007B6CD5">
      <w:pPr>
        <w:pStyle w:val="Textoindependiente"/>
        <w:ind w:left="100" w:right="116"/>
        <w:jc w:val="both"/>
      </w:pPr>
      <w:r>
        <w:t>DÉCIMO PRIMERO. Todas las referencias hechas al Instituto Estatal Electoral y de Participación Ciudadana</w:t>
      </w:r>
      <w:r>
        <w:rPr>
          <w:spacing w:val="-4"/>
        </w:rPr>
        <w:t xml:space="preserve"> </w:t>
      </w:r>
      <w:r>
        <w:t>del</w:t>
      </w:r>
      <w:r>
        <w:rPr>
          <w:spacing w:val="-4"/>
        </w:rPr>
        <w:t xml:space="preserve"> </w:t>
      </w:r>
      <w:r>
        <w:t>Estado</w:t>
      </w:r>
      <w:r>
        <w:rPr>
          <w:spacing w:val="-4"/>
        </w:rPr>
        <w:t xml:space="preserve"> </w:t>
      </w:r>
      <w:r>
        <w:t>de</w:t>
      </w:r>
      <w:r>
        <w:rPr>
          <w:spacing w:val="-3"/>
        </w:rPr>
        <w:t xml:space="preserve"> </w:t>
      </w:r>
      <w:r>
        <w:t>Oaxaca</w:t>
      </w:r>
      <w:r>
        <w:rPr>
          <w:spacing w:val="-4"/>
        </w:rPr>
        <w:t xml:space="preserve"> </w:t>
      </w:r>
      <w:r>
        <w:t>en</w:t>
      </w:r>
      <w:r>
        <w:rPr>
          <w:spacing w:val="-3"/>
        </w:rPr>
        <w:t xml:space="preserve"> </w:t>
      </w:r>
      <w:r>
        <w:t>los</w:t>
      </w:r>
      <w:r>
        <w:rPr>
          <w:spacing w:val="-3"/>
        </w:rPr>
        <w:t xml:space="preserve"> </w:t>
      </w:r>
      <w:r>
        <w:t>diversos</w:t>
      </w:r>
      <w:r>
        <w:rPr>
          <w:spacing w:val="-4"/>
        </w:rPr>
        <w:t xml:space="preserve"> </w:t>
      </w:r>
      <w:r>
        <w:t>ordenamientos</w:t>
      </w:r>
      <w:r>
        <w:rPr>
          <w:spacing w:val="-5"/>
        </w:rPr>
        <w:t xml:space="preserve"> </w:t>
      </w:r>
      <w:r>
        <w:t>jurídicos</w:t>
      </w:r>
      <w:r>
        <w:rPr>
          <w:spacing w:val="-4"/>
        </w:rPr>
        <w:t xml:space="preserve"> </w:t>
      </w:r>
      <w:r>
        <w:t>estatales se</w:t>
      </w:r>
      <w:r>
        <w:rPr>
          <w:spacing w:val="-4"/>
        </w:rPr>
        <w:t xml:space="preserve"> </w:t>
      </w:r>
      <w:r>
        <w:t>entenderán</w:t>
      </w:r>
      <w:r>
        <w:rPr>
          <w:spacing w:val="-3"/>
        </w:rPr>
        <w:t xml:space="preserve"> </w:t>
      </w:r>
      <w:r>
        <w:t>como hechas en su carácter de Organismo Público Local en Material</w:t>
      </w:r>
      <w:r>
        <w:rPr>
          <w:spacing w:val="-9"/>
        </w:rPr>
        <w:t xml:space="preserve"> </w:t>
      </w:r>
      <w:r>
        <w:t>Electoral.</w:t>
      </w:r>
    </w:p>
    <w:p w:rsidR="001E50CC" w:rsidRDefault="001E50CC">
      <w:pPr>
        <w:pStyle w:val="Textoindependiente"/>
        <w:spacing w:before="10"/>
        <w:rPr>
          <w:sz w:val="21"/>
        </w:rPr>
      </w:pPr>
    </w:p>
    <w:p w:rsidR="001E50CC" w:rsidRDefault="007B6CD5">
      <w:pPr>
        <w:pStyle w:val="Textoindependiente"/>
        <w:ind w:left="100" w:right="118"/>
        <w:jc w:val="both"/>
      </w:pPr>
      <w:r>
        <w:t>DÉCIMO SEGUNDO. Las reformas a los artículo 29 y 32 de esta Constitución en materia de elecciones consecutivas</w:t>
      </w:r>
      <w:r>
        <w:rPr>
          <w:spacing w:val="-6"/>
        </w:rPr>
        <w:t xml:space="preserve"> </w:t>
      </w:r>
      <w:r>
        <w:t>serán</w:t>
      </w:r>
      <w:r>
        <w:rPr>
          <w:spacing w:val="-8"/>
        </w:rPr>
        <w:t xml:space="preserve"> </w:t>
      </w:r>
      <w:r>
        <w:t>aplicables</w:t>
      </w:r>
      <w:r>
        <w:rPr>
          <w:spacing w:val="-5"/>
        </w:rPr>
        <w:t xml:space="preserve"> </w:t>
      </w:r>
      <w:r>
        <w:t>a</w:t>
      </w:r>
      <w:r>
        <w:rPr>
          <w:spacing w:val="-6"/>
        </w:rPr>
        <w:t xml:space="preserve"> </w:t>
      </w:r>
      <w:r>
        <w:t>los</w:t>
      </w:r>
      <w:r>
        <w:rPr>
          <w:spacing w:val="-5"/>
        </w:rPr>
        <w:t xml:space="preserve"> </w:t>
      </w:r>
      <w:r>
        <w:t>diputados</w:t>
      </w:r>
      <w:r>
        <w:rPr>
          <w:spacing w:val="-5"/>
        </w:rPr>
        <w:t xml:space="preserve"> </w:t>
      </w:r>
      <w:r>
        <w:t>y</w:t>
      </w:r>
      <w:r>
        <w:rPr>
          <w:spacing w:val="-10"/>
        </w:rPr>
        <w:t xml:space="preserve"> </w:t>
      </w:r>
      <w:r>
        <w:t>miembros</w:t>
      </w:r>
      <w:r>
        <w:rPr>
          <w:spacing w:val="-6"/>
        </w:rPr>
        <w:t xml:space="preserve"> </w:t>
      </w:r>
      <w:r>
        <w:t>de</w:t>
      </w:r>
      <w:r>
        <w:rPr>
          <w:spacing w:val="-8"/>
        </w:rPr>
        <w:t xml:space="preserve"> </w:t>
      </w:r>
      <w:r>
        <w:t>los</w:t>
      </w:r>
      <w:r>
        <w:rPr>
          <w:spacing w:val="-5"/>
        </w:rPr>
        <w:t xml:space="preserve"> </w:t>
      </w:r>
      <w:r>
        <w:t>ayuntamientos</w:t>
      </w:r>
      <w:r>
        <w:rPr>
          <w:spacing w:val="-10"/>
        </w:rPr>
        <w:t xml:space="preserve"> </w:t>
      </w:r>
      <w:r>
        <w:t>que</w:t>
      </w:r>
      <w:r>
        <w:rPr>
          <w:spacing w:val="-7"/>
        </w:rPr>
        <w:t xml:space="preserve"> </w:t>
      </w:r>
      <w:r>
        <w:t>sean</w:t>
      </w:r>
      <w:r>
        <w:rPr>
          <w:spacing w:val="-8"/>
        </w:rPr>
        <w:t xml:space="preserve"> </w:t>
      </w:r>
      <w:r>
        <w:t>electos</w:t>
      </w:r>
      <w:r>
        <w:rPr>
          <w:spacing w:val="-5"/>
        </w:rPr>
        <w:t xml:space="preserve"> </w:t>
      </w:r>
      <w:r>
        <w:t>a</w:t>
      </w:r>
      <w:r>
        <w:rPr>
          <w:spacing w:val="-5"/>
        </w:rPr>
        <w:t xml:space="preserve"> </w:t>
      </w:r>
      <w:r>
        <w:t>partir del proceso electoral de</w:t>
      </w:r>
      <w:r>
        <w:rPr>
          <w:spacing w:val="-7"/>
        </w:rPr>
        <w:t xml:space="preserve"> </w:t>
      </w:r>
      <w:r>
        <w:t>2016.</w:t>
      </w:r>
    </w:p>
    <w:p w:rsidR="001E50CC" w:rsidRDefault="001E50CC">
      <w:pPr>
        <w:pStyle w:val="Textoindependiente"/>
        <w:spacing w:before="1"/>
      </w:pPr>
    </w:p>
    <w:p w:rsidR="001E50CC" w:rsidRDefault="007B6CD5">
      <w:pPr>
        <w:pStyle w:val="Textoindependiente"/>
        <w:ind w:left="100" w:right="123"/>
        <w:jc w:val="both"/>
      </w:pPr>
      <w:r>
        <w:t>DÉCIMO TERCERO. La presidencia de la Mesa Directiva de la Legislatura remitirá al Senado de la República un ejemplar del Decreto para los efectos legales correspondientes.</w:t>
      </w:r>
    </w:p>
    <w:p w:rsidR="001E50CC" w:rsidRDefault="001E50CC">
      <w:pPr>
        <w:pStyle w:val="Textoindependiente"/>
        <w:spacing w:before="11"/>
        <w:rPr>
          <w:sz w:val="21"/>
        </w:rPr>
      </w:pPr>
    </w:p>
    <w:p w:rsidR="001E50CC" w:rsidRDefault="007B6CD5">
      <w:pPr>
        <w:pStyle w:val="Textoindependiente"/>
        <w:ind w:left="100" w:right="118"/>
        <w:jc w:val="both"/>
      </w:pPr>
      <w:r>
        <w:t>DÉCIMO</w:t>
      </w:r>
      <w:r>
        <w:rPr>
          <w:spacing w:val="-13"/>
        </w:rPr>
        <w:t xml:space="preserve"> </w:t>
      </w:r>
      <w:r>
        <w:t>CUARTO.</w:t>
      </w:r>
      <w:r>
        <w:rPr>
          <w:spacing w:val="-14"/>
        </w:rPr>
        <w:t xml:space="preserve"> </w:t>
      </w:r>
      <w:r>
        <w:t>Los</w:t>
      </w:r>
      <w:r>
        <w:rPr>
          <w:spacing w:val="-18"/>
        </w:rPr>
        <w:t xml:space="preserve"> </w:t>
      </w:r>
      <w:r>
        <w:t>magistrados</w:t>
      </w:r>
      <w:r>
        <w:rPr>
          <w:spacing w:val="-16"/>
        </w:rPr>
        <w:t xml:space="preserve"> </w:t>
      </w:r>
      <w:r>
        <w:t>actuales</w:t>
      </w:r>
      <w:r>
        <w:rPr>
          <w:spacing w:val="-16"/>
        </w:rPr>
        <w:t xml:space="preserve"> </w:t>
      </w:r>
      <w:r>
        <w:t>del</w:t>
      </w:r>
      <w:r>
        <w:rPr>
          <w:spacing w:val="-19"/>
        </w:rPr>
        <w:t xml:space="preserve"> </w:t>
      </w:r>
      <w:r>
        <w:t>Tribunal</w:t>
      </w:r>
      <w:r>
        <w:rPr>
          <w:spacing w:val="-17"/>
        </w:rPr>
        <w:t xml:space="preserve"> </w:t>
      </w:r>
      <w:r>
        <w:t>Estatal</w:t>
      </w:r>
      <w:r>
        <w:rPr>
          <w:spacing w:val="-15"/>
        </w:rPr>
        <w:t xml:space="preserve"> </w:t>
      </w:r>
      <w:r>
        <w:t>Electoral</w:t>
      </w:r>
      <w:r>
        <w:rPr>
          <w:spacing w:val="-16"/>
        </w:rPr>
        <w:t xml:space="preserve"> </w:t>
      </w:r>
      <w:r>
        <w:t>del</w:t>
      </w:r>
      <w:r>
        <w:rPr>
          <w:spacing w:val="-17"/>
        </w:rPr>
        <w:t xml:space="preserve"> </w:t>
      </w:r>
      <w:r>
        <w:t>Poder</w:t>
      </w:r>
      <w:r>
        <w:rPr>
          <w:spacing w:val="-15"/>
        </w:rPr>
        <w:t xml:space="preserve"> </w:t>
      </w:r>
      <w:r>
        <w:t>Ju</w:t>
      </w:r>
      <w:r>
        <w:t>dicial</w:t>
      </w:r>
      <w:r>
        <w:rPr>
          <w:spacing w:val="-15"/>
        </w:rPr>
        <w:t xml:space="preserve"> </w:t>
      </w:r>
      <w:r>
        <w:t>continuarán desahogando los asuntos de la materia hasta en tanto sean designados los nuevos magistrados electorales, en los términos de lo dispuesto por el inciso c) de la fracción IV del artículo 116 de la Constitución Política de los Estados Unido</w:t>
      </w:r>
      <w:r>
        <w:t>s</w:t>
      </w:r>
      <w:r>
        <w:rPr>
          <w:spacing w:val="-2"/>
        </w:rPr>
        <w:t xml:space="preserve"> </w:t>
      </w:r>
      <w:r>
        <w:t>Mexicanos.</w:t>
      </w:r>
    </w:p>
    <w:p w:rsidR="001E50CC" w:rsidRDefault="001E50CC">
      <w:pPr>
        <w:pStyle w:val="Textoindependiente"/>
      </w:pPr>
    </w:p>
    <w:p w:rsidR="001E50CC" w:rsidRDefault="007B6CD5">
      <w:pPr>
        <w:pStyle w:val="Textoindependiente"/>
        <w:ind w:left="100" w:right="116"/>
        <w:jc w:val="both"/>
      </w:pPr>
      <w:r>
        <w:t>DÉCIMO QUINTO. Una vez designados por el Senado de la República los nuevos magistrados electorales,</w:t>
      </w:r>
      <w:r>
        <w:rPr>
          <w:spacing w:val="-14"/>
        </w:rPr>
        <w:t xml:space="preserve"> </w:t>
      </w:r>
      <w:r>
        <w:t>éstos</w:t>
      </w:r>
      <w:r>
        <w:rPr>
          <w:spacing w:val="-11"/>
        </w:rPr>
        <w:t xml:space="preserve"> </w:t>
      </w:r>
      <w:r>
        <w:t>procederán</w:t>
      </w:r>
      <w:r>
        <w:rPr>
          <w:spacing w:val="-12"/>
        </w:rPr>
        <w:t xml:space="preserve"> </w:t>
      </w:r>
      <w:r>
        <w:t>dentro</w:t>
      </w:r>
      <w:r>
        <w:rPr>
          <w:spacing w:val="-14"/>
        </w:rPr>
        <w:t xml:space="preserve"> </w:t>
      </w:r>
      <w:r>
        <w:t>de</w:t>
      </w:r>
      <w:r>
        <w:rPr>
          <w:spacing w:val="-12"/>
        </w:rPr>
        <w:t xml:space="preserve"> </w:t>
      </w:r>
      <w:r>
        <w:t>los</w:t>
      </w:r>
      <w:r>
        <w:rPr>
          <w:spacing w:val="-15"/>
        </w:rPr>
        <w:t xml:space="preserve"> </w:t>
      </w:r>
      <w:r>
        <w:t>cinco</w:t>
      </w:r>
      <w:r>
        <w:rPr>
          <w:spacing w:val="-14"/>
        </w:rPr>
        <w:t xml:space="preserve"> </w:t>
      </w:r>
      <w:r>
        <w:t>días</w:t>
      </w:r>
      <w:r>
        <w:rPr>
          <w:spacing w:val="-11"/>
        </w:rPr>
        <w:t xml:space="preserve"> </w:t>
      </w:r>
      <w:r>
        <w:t>siguientes</w:t>
      </w:r>
      <w:r>
        <w:rPr>
          <w:spacing w:val="-12"/>
        </w:rPr>
        <w:t xml:space="preserve"> </w:t>
      </w:r>
      <w:r>
        <w:t>a</w:t>
      </w:r>
      <w:r>
        <w:rPr>
          <w:spacing w:val="-14"/>
        </w:rPr>
        <w:t xml:space="preserve"> </w:t>
      </w:r>
      <w:r>
        <w:t>instalar</w:t>
      </w:r>
      <w:r>
        <w:rPr>
          <w:spacing w:val="-16"/>
        </w:rPr>
        <w:t xml:space="preserve"> </w:t>
      </w:r>
      <w:r>
        <w:t>el</w:t>
      </w:r>
      <w:r>
        <w:rPr>
          <w:spacing w:val="-14"/>
        </w:rPr>
        <w:t xml:space="preserve"> </w:t>
      </w:r>
      <w:r>
        <w:t>Tribunal</w:t>
      </w:r>
      <w:r>
        <w:rPr>
          <w:spacing w:val="-13"/>
        </w:rPr>
        <w:t xml:space="preserve"> </w:t>
      </w:r>
      <w:r>
        <w:t>Electoral</w:t>
      </w:r>
      <w:r>
        <w:rPr>
          <w:spacing w:val="-15"/>
        </w:rPr>
        <w:t xml:space="preserve"> </w:t>
      </w:r>
      <w:r>
        <w:t>del</w:t>
      </w:r>
      <w:r>
        <w:rPr>
          <w:spacing w:val="-16"/>
        </w:rPr>
        <w:t xml:space="preserve"> </w:t>
      </w:r>
      <w:r>
        <w:t>Estado de Oaxaca, debiendo designar a su presidente y al secretario general de</w:t>
      </w:r>
      <w:r>
        <w:rPr>
          <w:spacing w:val="-15"/>
        </w:rPr>
        <w:t xml:space="preserve"> </w:t>
      </w:r>
      <w:r>
        <w:t>acuerdos.</w:t>
      </w:r>
    </w:p>
    <w:p w:rsidR="001E50CC" w:rsidRDefault="001E50CC">
      <w:pPr>
        <w:pStyle w:val="Textoindependiente"/>
        <w:spacing w:before="1"/>
      </w:pPr>
    </w:p>
    <w:p w:rsidR="001E50CC" w:rsidRDefault="007B6CD5">
      <w:pPr>
        <w:pStyle w:val="Textoindependiente"/>
        <w:ind w:left="100" w:right="115"/>
        <w:jc w:val="both"/>
      </w:pPr>
      <w:r>
        <w:t>DÉCIMO SEXTO. El Poder Judicial transferirá al Tribunal Electoral del Estado de Oaxaca, todos los recursos</w:t>
      </w:r>
      <w:r>
        <w:rPr>
          <w:spacing w:val="-15"/>
        </w:rPr>
        <w:t xml:space="preserve"> </w:t>
      </w:r>
      <w:r>
        <w:t>humanos,</w:t>
      </w:r>
      <w:r>
        <w:rPr>
          <w:spacing w:val="-15"/>
        </w:rPr>
        <w:t xml:space="preserve"> </w:t>
      </w:r>
      <w:r>
        <w:t>materiales</w:t>
      </w:r>
      <w:r>
        <w:rPr>
          <w:spacing w:val="-11"/>
        </w:rPr>
        <w:t xml:space="preserve"> </w:t>
      </w:r>
      <w:r>
        <w:t>y</w:t>
      </w:r>
      <w:r>
        <w:rPr>
          <w:spacing w:val="-16"/>
        </w:rPr>
        <w:t xml:space="preserve"> </w:t>
      </w:r>
      <w:r>
        <w:t>financieros</w:t>
      </w:r>
      <w:r>
        <w:rPr>
          <w:spacing w:val="-14"/>
        </w:rPr>
        <w:t xml:space="preserve"> </w:t>
      </w:r>
      <w:r>
        <w:t>con</w:t>
      </w:r>
      <w:r>
        <w:rPr>
          <w:spacing w:val="-12"/>
        </w:rPr>
        <w:t xml:space="preserve"> </w:t>
      </w:r>
      <w:r>
        <w:t>que</w:t>
      </w:r>
      <w:r>
        <w:rPr>
          <w:spacing w:val="-11"/>
        </w:rPr>
        <w:t xml:space="preserve"> </w:t>
      </w:r>
      <w:r>
        <w:t>contaba</w:t>
      </w:r>
      <w:r>
        <w:rPr>
          <w:spacing w:val="-14"/>
        </w:rPr>
        <w:t xml:space="preserve"> </w:t>
      </w:r>
      <w:r>
        <w:t>para</w:t>
      </w:r>
      <w:r>
        <w:rPr>
          <w:spacing w:val="-11"/>
        </w:rPr>
        <w:t xml:space="preserve"> </w:t>
      </w:r>
      <w:r>
        <w:t>el</w:t>
      </w:r>
      <w:r>
        <w:rPr>
          <w:spacing w:val="-14"/>
        </w:rPr>
        <w:t xml:space="preserve"> </w:t>
      </w:r>
      <w:r>
        <w:t>desempeño</w:t>
      </w:r>
      <w:r>
        <w:rPr>
          <w:spacing w:val="-12"/>
        </w:rPr>
        <w:t xml:space="preserve"> </w:t>
      </w:r>
      <w:r>
        <w:t>de</w:t>
      </w:r>
      <w:r>
        <w:rPr>
          <w:spacing w:val="-14"/>
        </w:rPr>
        <w:t xml:space="preserve"> </w:t>
      </w:r>
      <w:r>
        <w:t>sus</w:t>
      </w:r>
      <w:r>
        <w:rPr>
          <w:spacing w:val="-17"/>
        </w:rPr>
        <w:t xml:space="preserve"> </w:t>
      </w:r>
      <w:r>
        <w:t>funciones</w:t>
      </w:r>
      <w:r>
        <w:rPr>
          <w:spacing w:val="-14"/>
        </w:rPr>
        <w:t xml:space="preserve"> </w:t>
      </w:r>
      <w:r>
        <w:t>cuando pertenecía</w:t>
      </w:r>
      <w:r>
        <w:rPr>
          <w:spacing w:val="-10"/>
        </w:rPr>
        <w:t xml:space="preserve"> </w:t>
      </w:r>
      <w:r>
        <w:t>a</w:t>
      </w:r>
      <w:r>
        <w:rPr>
          <w:spacing w:val="-10"/>
        </w:rPr>
        <w:t xml:space="preserve"> </w:t>
      </w:r>
      <w:r>
        <w:t>su</w:t>
      </w:r>
      <w:r>
        <w:rPr>
          <w:spacing w:val="-13"/>
        </w:rPr>
        <w:t xml:space="preserve"> </w:t>
      </w:r>
      <w:r>
        <w:t>estructura</w:t>
      </w:r>
      <w:r>
        <w:rPr>
          <w:spacing w:val="-10"/>
        </w:rPr>
        <w:t xml:space="preserve"> </w:t>
      </w:r>
      <w:r>
        <w:t>orgánica.</w:t>
      </w:r>
      <w:r>
        <w:rPr>
          <w:spacing w:val="-11"/>
        </w:rPr>
        <w:t xml:space="preserve"> </w:t>
      </w:r>
      <w:r>
        <w:t>Todos</w:t>
      </w:r>
      <w:r>
        <w:rPr>
          <w:spacing w:val="-13"/>
        </w:rPr>
        <w:t xml:space="preserve"> </w:t>
      </w:r>
      <w:r>
        <w:t>los</w:t>
      </w:r>
      <w:r>
        <w:rPr>
          <w:spacing w:val="-12"/>
        </w:rPr>
        <w:t xml:space="preserve"> </w:t>
      </w:r>
      <w:r>
        <w:t>servidores</w:t>
      </w:r>
      <w:r>
        <w:rPr>
          <w:spacing w:val="-10"/>
        </w:rPr>
        <w:t xml:space="preserve"> </w:t>
      </w:r>
      <w:r>
        <w:t>públicos</w:t>
      </w:r>
      <w:r>
        <w:rPr>
          <w:spacing w:val="-10"/>
        </w:rPr>
        <w:t xml:space="preserve"> </w:t>
      </w:r>
      <w:r>
        <w:t>de</w:t>
      </w:r>
      <w:r>
        <w:rPr>
          <w:spacing w:val="-11"/>
        </w:rPr>
        <w:t xml:space="preserve"> </w:t>
      </w:r>
      <w:r>
        <w:t>base</w:t>
      </w:r>
      <w:r>
        <w:rPr>
          <w:spacing w:val="-15"/>
        </w:rPr>
        <w:t xml:space="preserve"> </w:t>
      </w:r>
      <w:r>
        <w:t>y</w:t>
      </w:r>
      <w:r>
        <w:rPr>
          <w:spacing w:val="-12"/>
        </w:rPr>
        <w:t xml:space="preserve"> </w:t>
      </w:r>
      <w:r>
        <w:t>de</w:t>
      </w:r>
      <w:r>
        <w:rPr>
          <w:spacing w:val="-11"/>
        </w:rPr>
        <w:t xml:space="preserve"> </w:t>
      </w:r>
      <w:r>
        <w:t>confianza</w:t>
      </w:r>
      <w:r>
        <w:rPr>
          <w:spacing w:val="-11"/>
        </w:rPr>
        <w:t xml:space="preserve"> </w:t>
      </w:r>
      <w:r>
        <w:t>que</w:t>
      </w:r>
      <w:r>
        <w:rPr>
          <w:spacing w:val="-13"/>
        </w:rPr>
        <w:t xml:space="preserve"> </w:t>
      </w:r>
      <w:r>
        <w:t>con</w:t>
      </w:r>
      <w:r>
        <w:rPr>
          <w:spacing w:val="-13"/>
        </w:rPr>
        <w:t xml:space="preserve"> </w:t>
      </w:r>
      <w:r>
        <w:t>motivo del presente Decreto dejen de pertenecer al Poder Judicial conservarán la totalidad de sus derechos laborales. El Ple</w:t>
      </w:r>
      <w:r>
        <w:t>no del Tribunal Superior de Justicia, determinará la nueva adscripción de los actuales Magistrados del Tribunal Estatal Electoral del Poder Judicial del</w:t>
      </w:r>
      <w:r>
        <w:rPr>
          <w:spacing w:val="-10"/>
        </w:rPr>
        <w:t xml:space="preserve"> </w:t>
      </w:r>
      <w:r>
        <w:t>Estado.</w:t>
      </w:r>
    </w:p>
    <w:p w:rsidR="001E50CC" w:rsidRDefault="001E50CC">
      <w:pPr>
        <w:pStyle w:val="Textoindependiente"/>
        <w:spacing w:before="1"/>
      </w:pPr>
    </w:p>
    <w:p w:rsidR="001E50CC" w:rsidRDefault="007B6CD5">
      <w:pPr>
        <w:pStyle w:val="Textoindependiente"/>
        <w:ind w:left="100" w:right="117"/>
        <w:jc w:val="both"/>
      </w:pPr>
      <w:r>
        <w:t xml:space="preserve">DÉCIMO SÉPTIMO. Hasta en tanto entre en funciones el Tribunal Electoral del Estado de Oaxaca, </w:t>
      </w:r>
      <w:r>
        <w:t>seguirá</w:t>
      </w:r>
      <w:r>
        <w:rPr>
          <w:spacing w:val="-10"/>
        </w:rPr>
        <w:t xml:space="preserve"> </w:t>
      </w:r>
      <w:r>
        <w:t>conociendo</w:t>
      </w:r>
      <w:r>
        <w:rPr>
          <w:spacing w:val="-11"/>
        </w:rPr>
        <w:t xml:space="preserve"> </w:t>
      </w:r>
      <w:r>
        <w:t>de</w:t>
      </w:r>
      <w:r>
        <w:rPr>
          <w:spacing w:val="-8"/>
        </w:rPr>
        <w:t xml:space="preserve"> </w:t>
      </w:r>
      <w:r>
        <w:t>los</w:t>
      </w:r>
      <w:r>
        <w:rPr>
          <w:spacing w:val="-8"/>
        </w:rPr>
        <w:t xml:space="preserve"> </w:t>
      </w:r>
      <w:r>
        <w:t>asuntos</w:t>
      </w:r>
      <w:r>
        <w:rPr>
          <w:spacing w:val="-7"/>
        </w:rPr>
        <w:t xml:space="preserve"> </w:t>
      </w:r>
      <w:r>
        <w:t>el</w:t>
      </w:r>
      <w:r>
        <w:rPr>
          <w:spacing w:val="-11"/>
        </w:rPr>
        <w:t xml:space="preserve"> </w:t>
      </w:r>
      <w:r>
        <w:t>Tribunal</w:t>
      </w:r>
      <w:r>
        <w:rPr>
          <w:spacing w:val="-9"/>
        </w:rPr>
        <w:t xml:space="preserve"> </w:t>
      </w:r>
      <w:r>
        <w:t>Estatal</w:t>
      </w:r>
      <w:r>
        <w:rPr>
          <w:spacing w:val="-8"/>
        </w:rPr>
        <w:t xml:space="preserve"> </w:t>
      </w:r>
      <w:r>
        <w:t>Electoral</w:t>
      </w:r>
      <w:r>
        <w:rPr>
          <w:spacing w:val="-10"/>
        </w:rPr>
        <w:t xml:space="preserve"> </w:t>
      </w:r>
      <w:r>
        <w:t>del</w:t>
      </w:r>
      <w:r>
        <w:rPr>
          <w:spacing w:val="-9"/>
        </w:rPr>
        <w:t xml:space="preserve"> </w:t>
      </w:r>
      <w:r>
        <w:t>Poder</w:t>
      </w:r>
      <w:r>
        <w:rPr>
          <w:spacing w:val="-10"/>
        </w:rPr>
        <w:t xml:space="preserve"> </w:t>
      </w:r>
      <w:r>
        <w:t>Judicial,</w:t>
      </w:r>
      <w:r>
        <w:rPr>
          <w:spacing w:val="-7"/>
        </w:rPr>
        <w:t xml:space="preserve"> </w:t>
      </w:r>
      <w:r>
        <w:t>el</w:t>
      </w:r>
      <w:r>
        <w:rPr>
          <w:spacing w:val="-9"/>
        </w:rPr>
        <w:t xml:space="preserve"> </w:t>
      </w:r>
      <w:r>
        <w:t>cual</w:t>
      </w:r>
      <w:r>
        <w:rPr>
          <w:spacing w:val="-9"/>
        </w:rPr>
        <w:t xml:space="preserve"> </w:t>
      </w:r>
      <w:r>
        <w:t>deberá</w:t>
      </w:r>
      <w:r>
        <w:rPr>
          <w:spacing w:val="-10"/>
        </w:rPr>
        <w:t xml:space="preserve"> </w:t>
      </w:r>
      <w:r>
        <w:t>entregar los asuntos en trámite y el estado que guarden los mismos al órgano de nueva creación, a través del proceso de</w:t>
      </w:r>
      <w:r>
        <w:rPr>
          <w:spacing w:val="-3"/>
        </w:rPr>
        <w:t xml:space="preserve"> </w:t>
      </w:r>
      <w:r>
        <w:t>entrega-recepción.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DÉCIMO OCTAVO. El Congreso del Estado, en un plazo de 90 días naturales, contados a partir de la entrada</w:t>
      </w:r>
      <w:r>
        <w:rPr>
          <w:spacing w:val="-6"/>
        </w:rPr>
        <w:t xml:space="preserve"> </w:t>
      </w:r>
      <w:r>
        <w:t>en</w:t>
      </w:r>
      <w:r>
        <w:rPr>
          <w:spacing w:val="-4"/>
        </w:rPr>
        <w:t xml:space="preserve"> </w:t>
      </w:r>
      <w:r>
        <w:t>vigor</w:t>
      </w:r>
      <w:r>
        <w:rPr>
          <w:spacing w:val="-5"/>
        </w:rPr>
        <w:t xml:space="preserve"> </w:t>
      </w:r>
      <w:r>
        <w:t>del</w:t>
      </w:r>
      <w:r>
        <w:rPr>
          <w:spacing w:val="-5"/>
        </w:rPr>
        <w:t xml:space="preserve"> </w:t>
      </w:r>
      <w:r>
        <w:t>presente</w:t>
      </w:r>
      <w:r>
        <w:rPr>
          <w:spacing w:val="-4"/>
        </w:rPr>
        <w:t xml:space="preserve"> </w:t>
      </w:r>
      <w:r>
        <w:t>Decreto,</w:t>
      </w:r>
      <w:r>
        <w:rPr>
          <w:spacing w:val="-2"/>
        </w:rPr>
        <w:t xml:space="preserve"> </w:t>
      </w:r>
      <w:r>
        <w:t>deberá</w:t>
      </w:r>
      <w:r>
        <w:rPr>
          <w:spacing w:val="-4"/>
        </w:rPr>
        <w:t xml:space="preserve"> </w:t>
      </w:r>
      <w:r>
        <w:t>emitir</w:t>
      </w:r>
      <w:r>
        <w:rPr>
          <w:spacing w:val="-3"/>
        </w:rPr>
        <w:t xml:space="preserve"> </w:t>
      </w:r>
      <w:r>
        <w:t>la</w:t>
      </w:r>
      <w:r>
        <w:rPr>
          <w:spacing w:val="-3"/>
        </w:rPr>
        <w:t xml:space="preserve"> </w:t>
      </w:r>
      <w:r>
        <w:t>Ley</w:t>
      </w:r>
      <w:r>
        <w:rPr>
          <w:spacing w:val="-6"/>
        </w:rPr>
        <w:t xml:space="preserve"> </w:t>
      </w:r>
      <w:r>
        <w:t>Orgánica</w:t>
      </w:r>
      <w:r>
        <w:rPr>
          <w:spacing w:val="-3"/>
        </w:rPr>
        <w:t xml:space="preserve"> </w:t>
      </w:r>
      <w:r>
        <w:t>del</w:t>
      </w:r>
      <w:r>
        <w:rPr>
          <w:spacing w:val="-7"/>
        </w:rPr>
        <w:t xml:space="preserve"> </w:t>
      </w:r>
      <w:r>
        <w:t>Tribunal</w:t>
      </w:r>
      <w:r>
        <w:rPr>
          <w:spacing w:val="-5"/>
        </w:rPr>
        <w:t xml:space="preserve"> </w:t>
      </w:r>
      <w:r>
        <w:t>Electoral</w:t>
      </w:r>
      <w:r>
        <w:rPr>
          <w:spacing w:val="-4"/>
        </w:rPr>
        <w:t xml:space="preserve"> </w:t>
      </w:r>
      <w:r>
        <w:t>del</w:t>
      </w:r>
      <w:r>
        <w:rPr>
          <w:spacing w:val="-5"/>
        </w:rPr>
        <w:t xml:space="preserve"> </w:t>
      </w:r>
      <w:r>
        <w:t>Estado</w:t>
      </w:r>
      <w:r>
        <w:rPr>
          <w:spacing w:val="-3"/>
        </w:rPr>
        <w:t xml:space="preserve"> </w:t>
      </w:r>
      <w:r>
        <w:t>de Oaxaca.</w:t>
      </w:r>
    </w:p>
    <w:p w:rsidR="001E50CC" w:rsidRDefault="001E50CC">
      <w:pPr>
        <w:pStyle w:val="Textoindependiente"/>
      </w:pPr>
    </w:p>
    <w:p w:rsidR="001E50CC" w:rsidRDefault="007B6CD5">
      <w:pPr>
        <w:pStyle w:val="Textoindependiente"/>
        <w:spacing w:before="1"/>
        <w:ind w:left="100" w:right="120"/>
        <w:jc w:val="both"/>
      </w:pPr>
      <w:r>
        <w:t xml:space="preserve">DECIMO NOVENO. La situación presupuestal y </w:t>
      </w:r>
      <w:r>
        <w:t>laboral de las actuales autoridades electorales administrativas y jurisdiccionales locales será regulada en la ley secundaria respectiva, sin menoscabo de sus derechos laborales.</w:t>
      </w:r>
    </w:p>
    <w:p w:rsidR="001E50CC" w:rsidRDefault="001E50CC">
      <w:pPr>
        <w:pStyle w:val="Textoindependiente"/>
      </w:pPr>
    </w:p>
    <w:p w:rsidR="001E50CC" w:rsidRDefault="007B6CD5">
      <w:pPr>
        <w:pStyle w:val="Textoindependiente"/>
        <w:spacing w:before="1"/>
        <w:ind w:left="100" w:right="116"/>
        <w:jc w:val="both"/>
      </w:pPr>
      <w:r>
        <w:t>VIGÉSIMO.</w:t>
      </w:r>
      <w:r>
        <w:rPr>
          <w:spacing w:val="-5"/>
        </w:rPr>
        <w:t xml:space="preserve"> </w:t>
      </w:r>
      <w:r>
        <w:t>Los</w:t>
      </w:r>
      <w:r>
        <w:rPr>
          <w:spacing w:val="-6"/>
        </w:rPr>
        <w:t xml:space="preserve"> </w:t>
      </w:r>
      <w:r>
        <w:t>Poderes</w:t>
      </w:r>
      <w:r>
        <w:rPr>
          <w:spacing w:val="-5"/>
        </w:rPr>
        <w:t xml:space="preserve"> </w:t>
      </w:r>
      <w:r>
        <w:t>Ejecutivo</w:t>
      </w:r>
      <w:r>
        <w:rPr>
          <w:spacing w:val="-4"/>
        </w:rPr>
        <w:t xml:space="preserve"> </w:t>
      </w:r>
      <w:r>
        <w:t>y</w:t>
      </w:r>
      <w:r>
        <w:rPr>
          <w:spacing w:val="-5"/>
        </w:rPr>
        <w:t xml:space="preserve"> </w:t>
      </w:r>
      <w:r>
        <w:t>Legislativo</w:t>
      </w:r>
      <w:r>
        <w:rPr>
          <w:spacing w:val="-6"/>
        </w:rPr>
        <w:t xml:space="preserve"> </w:t>
      </w:r>
      <w:r>
        <w:t>tomarán</w:t>
      </w:r>
      <w:r>
        <w:rPr>
          <w:spacing w:val="-6"/>
        </w:rPr>
        <w:t xml:space="preserve"> </w:t>
      </w:r>
      <w:r>
        <w:t>las</w:t>
      </w:r>
      <w:r>
        <w:rPr>
          <w:spacing w:val="-6"/>
        </w:rPr>
        <w:t xml:space="preserve"> </w:t>
      </w:r>
      <w:r>
        <w:t>medidas</w:t>
      </w:r>
      <w:r>
        <w:rPr>
          <w:spacing w:val="-5"/>
        </w:rPr>
        <w:t xml:space="preserve"> </w:t>
      </w:r>
      <w:r>
        <w:t>necesarias</w:t>
      </w:r>
      <w:r>
        <w:rPr>
          <w:spacing w:val="-4"/>
        </w:rPr>
        <w:t xml:space="preserve"> </w:t>
      </w:r>
      <w:r>
        <w:t>para</w:t>
      </w:r>
      <w:r>
        <w:rPr>
          <w:spacing w:val="-4"/>
        </w:rPr>
        <w:t xml:space="preserve"> </w:t>
      </w:r>
      <w:r>
        <w:t>la</w:t>
      </w:r>
      <w:r>
        <w:rPr>
          <w:spacing w:val="-5"/>
        </w:rPr>
        <w:t xml:space="preserve"> </w:t>
      </w:r>
      <w:r>
        <w:t>implementación del voto de Los ciudadanos oaxaqueños residentes en el extranjero, conforme a la Legislación que se emita al</w:t>
      </w:r>
      <w:r>
        <w:rPr>
          <w:spacing w:val="-2"/>
        </w:rPr>
        <w:t xml:space="preserve"> </w:t>
      </w:r>
      <w:r>
        <w:t>respecto.</w:t>
      </w:r>
    </w:p>
    <w:p w:rsidR="001E50CC" w:rsidRDefault="001E50CC">
      <w:pPr>
        <w:pStyle w:val="Textoindependiente"/>
        <w:spacing w:before="10"/>
        <w:rPr>
          <w:sz w:val="21"/>
        </w:rPr>
      </w:pPr>
    </w:p>
    <w:p w:rsidR="001E50CC" w:rsidRDefault="007B6CD5">
      <w:pPr>
        <w:pStyle w:val="Textoindependiente"/>
        <w:ind w:left="100" w:right="121"/>
        <w:jc w:val="both"/>
      </w:pPr>
      <w:r>
        <w:t>VIGÉSIMO PRIMERO. El Congreso del Estado realizará las adecuaciones que resulten necesarias al marco jurídico, d</w:t>
      </w:r>
      <w:r>
        <w:t>entro de los 90 días naturales, contados a partir de la entrada en vigor del presente Decreto, a fin de hacer efectivas las disposiciones del mismo.</w:t>
      </w:r>
    </w:p>
    <w:p w:rsidR="001E50CC" w:rsidRDefault="001E50CC">
      <w:pPr>
        <w:pStyle w:val="Textoindependiente"/>
        <w:spacing w:before="1"/>
      </w:pPr>
    </w:p>
    <w:p w:rsidR="001E50CC" w:rsidRDefault="007B6CD5">
      <w:pPr>
        <w:pStyle w:val="Textoindependiente"/>
        <w:ind w:left="100" w:right="119"/>
        <w:jc w:val="both"/>
      </w:pPr>
      <w:r>
        <w:t>VIGÉSIMO</w:t>
      </w:r>
      <w:r>
        <w:rPr>
          <w:spacing w:val="-9"/>
        </w:rPr>
        <w:t xml:space="preserve"> </w:t>
      </w:r>
      <w:r>
        <w:t>SEGUNDO.</w:t>
      </w:r>
      <w:r>
        <w:rPr>
          <w:spacing w:val="-11"/>
        </w:rPr>
        <w:t xml:space="preserve"> </w:t>
      </w:r>
      <w:r>
        <w:t>Por</w:t>
      </w:r>
      <w:r>
        <w:rPr>
          <w:spacing w:val="-9"/>
        </w:rPr>
        <w:t xml:space="preserve"> </w:t>
      </w:r>
      <w:r>
        <w:t>única</w:t>
      </w:r>
      <w:r>
        <w:rPr>
          <w:spacing w:val="-9"/>
        </w:rPr>
        <w:t xml:space="preserve"> </w:t>
      </w:r>
      <w:r>
        <w:t>ocasión</w:t>
      </w:r>
      <w:r>
        <w:rPr>
          <w:spacing w:val="-11"/>
        </w:rPr>
        <w:t xml:space="preserve"> </w:t>
      </w:r>
      <w:r>
        <w:t>el</w:t>
      </w:r>
      <w:r>
        <w:rPr>
          <w:spacing w:val="-11"/>
        </w:rPr>
        <w:t xml:space="preserve"> </w:t>
      </w:r>
      <w:r>
        <w:t>Procurador</w:t>
      </w:r>
      <w:r>
        <w:rPr>
          <w:spacing w:val="-11"/>
        </w:rPr>
        <w:t xml:space="preserve"> </w:t>
      </w:r>
      <w:r>
        <w:t>General</w:t>
      </w:r>
      <w:r>
        <w:rPr>
          <w:spacing w:val="-11"/>
        </w:rPr>
        <w:t xml:space="preserve"> </w:t>
      </w:r>
      <w:r>
        <w:t>de</w:t>
      </w:r>
      <w:r>
        <w:rPr>
          <w:spacing w:val="-11"/>
        </w:rPr>
        <w:t xml:space="preserve"> </w:t>
      </w:r>
      <w:r>
        <w:t>Justicia</w:t>
      </w:r>
      <w:r>
        <w:rPr>
          <w:spacing w:val="-9"/>
        </w:rPr>
        <w:t xml:space="preserve"> </w:t>
      </w:r>
      <w:r>
        <w:t>del</w:t>
      </w:r>
      <w:r>
        <w:rPr>
          <w:spacing w:val="-11"/>
        </w:rPr>
        <w:t xml:space="preserve"> </w:t>
      </w:r>
      <w:r>
        <w:t>Estado</w:t>
      </w:r>
      <w:r>
        <w:rPr>
          <w:spacing w:val="-10"/>
        </w:rPr>
        <w:t xml:space="preserve"> </w:t>
      </w:r>
      <w:r>
        <w:t>que</w:t>
      </w:r>
      <w:r>
        <w:rPr>
          <w:spacing w:val="-12"/>
        </w:rPr>
        <w:t xml:space="preserve"> </w:t>
      </w:r>
      <w:r>
        <w:t>se</w:t>
      </w:r>
      <w:r>
        <w:rPr>
          <w:spacing w:val="-10"/>
        </w:rPr>
        <w:t xml:space="preserve"> </w:t>
      </w:r>
      <w:r>
        <w:t>encuentre en funciones al momento de publicarse el Decreto, quedará designado Fiscal General del Estado por el término que le reste a su designación a partir de la entrada en vigor de la presente reforma, sin perjuicio del</w:t>
      </w:r>
      <w:r>
        <w:rPr>
          <w:spacing w:val="-6"/>
        </w:rPr>
        <w:t xml:space="preserve"> </w:t>
      </w:r>
      <w:r>
        <w:t>procedimiento</w:t>
      </w:r>
      <w:r>
        <w:rPr>
          <w:spacing w:val="-5"/>
        </w:rPr>
        <w:t xml:space="preserve"> </w:t>
      </w:r>
      <w:r>
        <w:t>de</w:t>
      </w:r>
      <w:r>
        <w:rPr>
          <w:spacing w:val="-8"/>
        </w:rPr>
        <w:t xml:space="preserve"> </w:t>
      </w:r>
      <w:r>
        <w:t>remoción</w:t>
      </w:r>
      <w:r>
        <w:rPr>
          <w:spacing w:val="-6"/>
        </w:rPr>
        <w:t xml:space="preserve"> </w:t>
      </w:r>
      <w:r>
        <w:t>previst</w:t>
      </w:r>
      <w:r>
        <w:t>o</w:t>
      </w:r>
      <w:r>
        <w:rPr>
          <w:spacing w:val="-5"/>
        </w:rPr>
        <w:t xml:space="preserve"> </w:t>
      </w:r>
      <w:r>
        <w:t>en</w:t>
      </w:r>
      <w:r>
        <w:rPr>
          <w:spacing w:val="-6"/>
        </w:rPr>
        <w:t xml:space="preserve"> </w:t>
      </w:r>
      <w:r>
        <w:t>el</w:t>
      </w:r>
      <w:r>
        <w:rPr>
          <w:spacing w:val="-6"/>
        </w:rPr>
        <w:t xml:space="preserve"> </w:t>
      </w:r>
      <w:r>
        <w:t>artículo</w:t>
      </w:r>
      <w:r>
        <w:rPr>
          <w:spacing w:val="-5"/>
        </w:rPr>
        <w:t xml:space="preserve"> </w:t>
      </w:r>
      <w:r>
        <w:t>114,</w:t>
      </w:r>
      <w:r>
        <w:rPr>
          <w:spacing w:val="-4"/>
        </w:rPr>
        <w:t xml:space="preserve"> </w:t>
      </w:r>
      <w:r>
        <w:t>inciso</w:t>
      </w:r>
      <w:r>
        <w:rPr>
          <w:spacing w:val="-5"/>
        </w:rPr>
        <w:t xml:space="preserve"> </w:t>
      </w:r>
      <w:r>
        <w:t>D)</w:t>
      </w:r>
      <w:r>
        <w:rPr>
          <w:spacing w:val="-4"/>
        </w:rPr>
        <w:t xml:space="preserve"> </w:t>
      </w:r>
      <w:r>
        <w:t>de</w:t>
      </w:r>
      <w:r>
        <w:rPr>
          <w:spacing w:val="-6"/>
        </w:rPr>
        <w:t xml:space="preserve"> </w:t>
      </w:r>
      <w:r>
        <w:t>la</w:t>
      </w:r>
      <w:r>
        <w:rPr>
          <w:spacing w:val="-8"/>
        </w:rPr>
        <w:t xml:space="preserve"> </w:t>
      </w:r>
      <w:r>
        <w:t>Constitución</w:t>
      </w:r>
      <w:r>
        <w:rPr>
          <w:spacing w:val="-6"/>
        </w:rPr>
        <w:t xml:space="preserve"> </w:t>
      </w:r>
      <w:r>
        <w:t>Política</w:t>
      </w:r>
      <w:r>
        <w:rPr>
          <w:spacing w:val="-5"/>
        </w:rPr>
        <w:t xml:space="preserve"> </w:t>
      </w:r>
      <w:r>
        <w:t>del</w:t>
      </w:r>
      <w:r>
        <w:rPr>
          <w:spacing w:val="-4"/>
        </w:rPr>
        <w:t xml:space="preserve"> </w:t>
      </w:r>
      <w:r>
        <w:t>Estado Libre y Soberano de</w:t>
      </w:r>
      <w:r>
        <w:rPr>
          <w:spacing w:val="-5"/>
        </w:rPr>
        <w:t xml:space="preserve"> </w:t>
      </w:r>
      <w:r>
        <w:t>Oaxaca.</w:t>
      </w:r>
    </w:p>
    <w:p w:rsidR="001E50CC" w:rsidRDefault="001E50CC">
      <w:pPr>
        <w:pStyle w:val="Textoindependiente"/>
        <w:spacing w:before="10"/>
        <w:rPr>
          <w:sz w:val="21"/>
        </w:rPr>
      </w:pPr>
    </w:p>
    <w:p w:rsidR="001E50CC" w:rsidRDefault="007B6CD5">
      <w:pPr>
        <w:pStyle w:val="Textoindependiente"/>
        <w:ind w:left="100" w:right="117"/>
        <w:jc w:val="both"/>
      </w:pPr>
      <w:r>
        <w:t>VIGÉSIMO</w:t>
      </w:r>
      <w:r>
        <w:rPr>
          <w:spacing w:val="-11"/>
        </w:rPr>
        <w:t xml:space="preserve"> </w:t>
      </w:r>
      <w:r>
        <w:t>TERCERO.</w:t>
      </w:r>
      <w:r>
        <w:rPr>
          <w:spacing w:val="-11"/>
        </w:rPr>
        <w:t xml:space="preserve"> </w:t>
      </w:r>
      <w:r>
        <w:t>El</w:t>
      </w:r>
      <w:r>
        <w:rPr>
          <w:spacing w:val="-11"/>
        </w:rPr>
        <w:t xml:space="preserve"> </w:t>
      </w:r>
      <w:r>
        <w:t>Congreso</w:t>
      </w:r>
      <w:r>
        <w:rPr>
          <w:spacing w:val="-11"/>
        </w:rPr>
        <w:t xml:space="preserve"> </w:t>
      </w:r>
      <w:r>
        <w:t>del</w:t>
      </w:r>
      <w:r>
        <w:rPr>
          <w:spacing w:val="-10"/>
        </w:rPr>
        <w:t xml:space="preserve"> </w:t>
      </w:r>
      <w:r>
        <w:t>Estado</w:t>
      </w:r>
      <w:r>
        <w:rPr>
          <w:spacing w:val="-12"/>
        </w:rPr>
        <w:t xml:space="preserve"> </w:t>
      </w:r>
      <w:r>
        <w:t>procederá</w:t>
      </w:r>
      <w:r>
        <w:rPr>
          <w:spacing w:val="-10"/>
        </w:rPr>
        <w:t xml:space="preserve"> </w:t>
      </w:r>
      <w:r>
        <w:t>en</w:t>
      </w:r>
      <w:r>
        <w:rPr>
          <w:spacing w:val="-11"/>
        </w:rPr>
        <w:t xml:space="preserve"> </w:t>
      </w:r>
      <w:r>
        <w:t>un</w:t>
      </w:r>
      <w:r>
        <w:rPr>
          <w:spacing w:val="-10"/>
        </w:rPr>
        <w:t xml:space="preserve"> </w:t>
      </w:r>
      <w:r>
        <w:t>plazo</w:t>
      </w:r>
      <w:r>
        <w:rPr>
          <w:spacing w:val="-9"/>
        </w:rPr>
        <w:t xml:space="preserve"> </w:t>
      </w:r>
      <w:r>
        <w:t>máximo</w:t>
      </w:r>
      <w:r>
        <w:rPr>
          <w:spacing w:val="-10"/>
        </w:rPr>
        <w:t xml:space="preserve"> </w:t>
      </w:r>
      <w:r>
        <w:t>de</w:t>
      </w:r>
      <w:r>
        <w:rPr>
          <w:spacing w:val="-11"/>
        </w:rPr>
        <w:t xml:space="preserve"> </w:t>
      </w:r>
      <w:r>
        <w:t>sesenta</w:t>
      </w:r>
      <w:r>
        <w:rPr>
          <w:spacing w:val="-10"/>
        </w:rPr>
        <w:t xml:space="preserve"> </w:t>
      </w:r>
      <w:r>
        <w:t>días</w:t>
      </w:r>
      <w:r>
        <w:rPr>
          <w:spacing w:val="-10"/>
        </w:rPr>
        <w:t xml:space="preserve"> </w:t>
      </w:r>
      <w:r>
        <w:t>naturales a</w:t>
      </w:r>
      <w:r>
        <w:rPr>
          <w:spacing w:val="-3"/>
        </w:rPr>
        <w:t xml:space="preserve"> </w:t>
      </w:r>
      <w:r>
        <w:t>partir</w:t>
      </w:r>
      <w:r>
        <w:rPr>
          <w:spacing w:val="-3"/>
        </w:rPr>
        <w:t xml:space="preserve"> </w:t>
      </w:r>
      <w:r>
        <w:t>de</w:t>
      </w:r>
      <w:r>
        <w:rPr>
          <w:spacing w:val="-3"/>
        </w:rPr>
        <w:t xml:space="preserve"> </w:t>
      </w:r>
      <w:r>
        <w:t>la</w:t>
      </w:r>
      <w:r>
        <w:rPr>
          <w:spacing w:val="-3"/>
        </w:rPr>
        <w:t xml:space="preserve"> </w:t>
      </w:r>
      <w:r>
        <w:t>entrada</w:t>
      </w:r>
      <w:r>
        <w:rPr>
          <w:spacing w:val="-4"/>
        </w:rPr>
        <w:t xml:space="preserve"> </w:t>
      </w:r>
      <w:r>
        <w:t>en</w:t>
      </w:r>
      <w:r>
        <w:rPr>
          <w:spacing w:val="-6"/>
        </w:rPr>
        <w:t xml:space="preserve"> </w:t>
      </w:r>
      <w:r>
        <w:t>vigor</w:t>
      </w:r>
      <w:r>
        <w:rPr>
          <w:spacing w:val="-2"/>
        </w:rPr>
        <w:t xml:space="preserve"> </w:t>
      </w:r>
      <w:r>
        <w:t>del</w:t>
      </w:r>
      <w:r>
        <w:rPr>
          <w:spacing w:val="-4"/>
        </w:rPr>
        <w:t xml:space="preserve"> </w:t>
      </w:r>
      <w:r>
        <w:t>presente</w:t>
      </w:r>
      <w:r>
        <w:rPr>
          <w:spacing w:val="-3"/>
        </w:rPr>
        <w:t xml:space="preserve"> </w:t>
      </w:r>
      <w:r>
        <w:t>Decreto</w:t>
      </w:r>
      <w:r>
        <w:rPr>
          <w:spacing w:val="-3"/>
        </w:rPr>
        <w:t xml:space="preserve"> </w:t>
      </w:r>
      <w:r>
        <w:t>a</w:t>
      </w:r>
      <w:r>
        <w:rPr>
          <w:spacing w:val="-3"/>
        </w:rPr>
        <w:t xml:space="preserve"> </w:t>
      </w:r>
      <w:r>
        <w:t>elegir</w:t>
      </w:r>
      <w:r>
        <w:rPr>
          <w:spacing w:val="-2"/>
        </w:rPr>
        <w:t xml:space="preserve"> </w:t>
      </w:r>
      <w:r>
        <w:t>a</w:t>
      </w:r>
      <w:r>
        <w:rPr>
          <w:spacing w:val="-3"/>
        </w:rPr>
        <w:t xml:space="preserve"> </w:t>
      </w:r>
      <w:r>
        <w:t>los</w:t>
      </w:r>
      <w:r>
        <w:rPr>
          <w:spacing w:val="-5"/>
        </w:rPr>
        <w:t xml:space="preserve"> </w:t>
      </w:r>
      <w:r>
        <w:t>comisionados</w:t>
      </w:r>
      <w:r>
        <w:rPr>
          <w:spacing w:val="-5"/>
        </w:rPr>
        <w:t xml:space="preserve"> </w:t>
      </w:r>
      <w:r>
        <w:t>que</w:t>
      </w:r>
      <w:r>
        <w:rPr>
          <w:spacing w:val="-3"/>
        </w:rPr>
        <w:t xml:space="preserve"> </w:t>
      </w:r>
      <w:r>
        <w:t>integrarán</w:t>
      </w:r>
      <w:r>
        <w:rPr>
          <w:spacing w:val="-6"/>
        </w:rPr>
        <w:t xml:space="preserve"> </w:t>
      </w:r>
      <w:r>
        <w:t>el</w:t>
      </w:r>
      <w:r>
        <w:rPr>
          <w:spacing w:val="-4"/>
        </w:rPr>
        <w:t xml:space="preserve"> </w:t>
      </w:r>
      <w:r>
        <w:t>Instituto de Acceso a la Información Pública y Protección de Datos Personales. Por esta única ocasión, los Comisionados</w:t>
      </w:r>
      <w:r>
        <w:rPr>
          <w:spacing w:val="-15"/>
        </w:rPr>
        <w:t xml:space="preserve"> </w:t>
      </w:r>
      <w:r>
        <w:t>serán</w:t>
      </w:r>
      <w:r>
        <w:rPr>
          <w:spacing w:val="-17"/>
        </w:rPr>
        <w:t xml:space="preserve"> </w:t>
      </w:r>
      <w:r>
        <w:t>electos</w:t>
      </w:r>
      <w:r>
        <w:rPr>
          <w:spacing w:val="-15"/>
        </w:rPr>
        <w:t xml:space="preserve"> </w:t>
      </w:r>
      <w:r>
        <w:t>para</w:t>
      </w:r>
      <w:r>
        <w:rPr>
          <w:spacing w:val="-16"/>
        </w:rPr>
        <w:t xml:space="preserve"> </w:t>
      </w:r>
      <w:r>
        <w:t>cumplir</w:t>
      </w:r>
      <w:r>
        <w:rPr>
          <w:spacing w:val="-16"/>
        </w:rPr>
        <w:t xml:space="preserve"> </w:t>
      </w:r>
      <w:r>
        <w:t>un</w:t>
      </w:r>
      <w:r>
        <w:rPr>
          <w:spacing w:val="-15"/>
        </w:rPr>
        <w:t xml:space="preserve"> </w:t>
      </w:r>
      <w:r>
        <w:t>período</w:t>
      </w:r>
      <w:r>
        <w:rPr>
          <w:spacing w:val="-14"/>
        </w:rPr>
        <w:t xml:space="preserve"> </w:t>
      </w:r>
      <w:r>
        <w:t>de</w:t>
      </w:r>
      <w:r>
        <w:rPr>
          <w:spacing w:val="-15"/>
        </w:rPr>
        <w:t xml:space="preserve"> </w:t>
      </w:r>
      <w:r>
        <w:t>cinco,</w:t>
      </w:r>
      <w:r>
        <w:rPr>
          <w:spacing w:val="-16"/>
        </w:rPr>
        <w:t xml:space="preserve"> </w:t>
      </w:r>
      <w:r>
        <w:t>cuatro</w:t>
      </w:r>
      <w:r>
        <w:rPr>
          <w:spacing w:val="-15"/>
        </w:rPr>
        <w:t xml:space="preserve"> </w:t>
      </w:r>
      <w:r>
        <w:t>y</w:t>
      </w:r>
      <w:r>
        <w:rPr>
          <w:spacing w:val="-18"/>
        </w:rPr>
        <w:t xml:space="preserve"> </w:t>
      </w:r>
      <w:r>
        <w:t>tres</w:t>
      </w:r>
      <w:r>
        <w:rPr>
          <w:spacing w:val="-20"/>
        </w:rPr>
        <w:t xml:space="preserve"> </w:t>
      </w:r>
      <w:r>
        <w:t>años</w:t>
      </w:r>
      <w:r>
        <w:rPr>
          <w:spacing w:val="-15"/>
        </w:rPr>
        <w:t xml:space="preserve"> </w:t>
      </w:r>
      <w:r>
        <w:t>respectivamente</w:t>
      </w:r>
      <w:r>
        <w:rPr>
          <w:spacing w:val="-17"/>
        </w:rPr>
        <w:t xml:space="preserve"> </w:t>
      </w:r>
      <w:r>
        <w:t>a</w:t>
      </w:r>
      <w:r>
        <w:rPr>
          <w:spacing w:val="-17"/>
        </w:rPr>
        <w:t xml:space="preserve"> </w:t>
      </w:r>
      <w:r>
        <w:t xml:space="preserve">efecto </w:t>
      </w:r>
      <w:r>
        <w:t>de</w:t>
      </w:r>
      <w:r>
        <w:rPr>
          <w:spacing w:val="-4"/>
        </w:rPr>
        <w:t xml:space="preserve"> </w:t>
      </w:r>
      <w:r>
        <w:t>cumplir</w:t>
      </w:r>
      <w:r>
        <w:rPr>
          <w:spacing w:val="-2"/>
        </w:rPr>
        <w:t xml:space="preserve"> </w:t>
      </w:r>
      <w:r>
        <w:t>con</w:t>
      </w:r>
      <w:r>
        <w:rPr>
          <w:spacing w:val="-3"/>
        </w:rPr>
        <w:t xml:space="preserve"> </w:t>
      </w:r>
      <w:r>
        <w:t>la</w:t>
      </w:r>
      <w:r>
        <w:rPr>
          <w:spacing w:val="-3"/>
        </w:rPr>
        <w:t xml:space="preserve"> </w:t>
      </w:r>
      <w:r>
        <w:t>sustitución</w:t>
      </w:r>
      <w:r>
        <w:rPr>
          <w:spacing w:val="-4"/>
        </w:rPr>
        <w:t xml:space="preserve"> </w:t>
      </w:r>
      <w:r>
        <w:t>escalonada</w:t>
      </w:r>
      <w:r>
        <w:rPr>
          <w:spacing w:val="-3"/>
        </w:rPr>
        <w:t xml:space="preserve"> </w:t>
      </w:r>
      <w:r>
        <w:t>prevista</w:t>
      </w:r>
      <w:r>
        <w:rPr>
          <w:spacing w:val="-3"/>
        </w:rPr>
        <w:t xml:space="preserve"> </w:t>
      </w:r>
      <w:r>
        <w:t>en</w:t>
      </w:r>
      <w:r>
        <w:rPr>
          <w:spacing w:val="-3"/>
        </w:rPr>
        <w:t xml:space="preserve"> </w:t>
      </w:r>
      <w:r>
        <w:t>el</w:t>
      </w:r>
      <w:r>
        <w:rPr>
          <w:spacing w:val="-4"/>
        </w:rPr>
        <w:t xml:space="preserve"> </w:t>
      </w:r>
      <w:r>
        <w:t>artículo</w:t>
      </w:r>
      <w:r>
        <w:rPr>
          <w:spacing w:val="-4"/>
        </w:rPr>
        <w:t xml:space="preserve"> </w:t>
      </w:r>
      <w:r>
        <w:t>114</w:t>
      </w:r>
      <w:r>
        <w:rPr>
          <w:spacing w:val="-3"/>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4"/>
        </w:rPr>
        <w:t xml:space="preserve"> </w:t>
      </w:r>
      <w:r>
        <w:t>del</w:t>
      </w:r>
      <w:r>
        <w:rPr>
          <w:spacing w:val="-1"/>
        </w:rPr>
        <w:t xml:space="preserve"> </w:t>
      </w:r>
      <w:r>
        <w:t>Estado Libre y Soberano de</w:t>
      </w:r>
      <w:r>
        <w:rPr>
          <w:spacing w:val="-5"/>
        </w:rPr>
        <w:t xml:space="preserve"> </w:t>
      </w:r>
      <w:r>
        <w:t>Oaxaca.</w:t>
      </w:r>
    </w:p>
    <w:p w:rsidR="001E50CC" w:rsidRDefault="001E50CC">
      <w:pPr>
        <w:pStyle w:val="Textoindependiente"/>
        <w:spacing w:before="1"/>
      </w:pPr>
    </w:p>
    <w:p w:rsidR="001E50CC" w:rsidRDefault="007B6CD5">
      <w:pPr>
        <w:pStyle w:val="Textoindependiente"/>
        <w:ind w:left="100" w:right="122"/>
        <w:jc w:val="both"/>
      </w:pPr>
      <w:r>
        <w:t>Para asegurar la renovación escalonada de los Comisionados en los primeros nombramientos, el Congreso del Estado especificará el período de ejercicio para cada comisionado tomando en consideración lo siguiente:</w:t>
      </w:r>
    </w:p>
    <w:p w:rsidR="001E50CC" w:rsidRDefault="001E50CC">
      <w:pPr>
        <w:pStyle w:val="Textoindependiente"/>
        <w:spacing w:before="1"/>
      </w:pPr>
    </w:p>
    <w:p w:rsidR="001E50CC" w:rsidRDefault="007B6CD5">
      <w:pPr>
        <w:pStyle w:val="Prrafodelista"/>
        <w:numPr>
          <w:ilvl w:val="0"/>
          <w:numId w:val="1"/>
        </w:numPr>
        <w:tabs>
          <w:tab w:val="left" w:pos="821"/>
        </w:tabs>
        <w:spacing w:line="252" w:lineRule="exact"/>
        <w:ind w:hanging="361"/>
      </w:pPr>
      <w:r>
        <w:t>Nombrará a un nuevo comisionado, cuyo mandat</w:t>
      </w:r>
      <w:r>
        <w:t>o concluirá el 1 de septiembre de</w:t>
      </w:r>
      <w:r>
        <w:rPr>
          <w:spacing w:val="-22"/>
        </w:rPr>
        <w:t xml:space="preserve"> </w:t>
      </w:r>
      <w:r>
        <w:t>2018.</w:t>
      </w:r>
    </w:p>
    <w:p w:rsidR="001E50CC" w:rsidRDefault="007B6CD5">
      <w:pPr>
        <w:pStyle w:val="Prrafodelista"/>
        <w:numPr>
          <w:ilvl w:val="0"/>
          <w:numId w:val="1"/>
        </w:numPr>
        <w:tabs>
          <w:tab w:val="left" w:pos="821"/>
        </w:tabs>
        <w:spacing w:line="252" w:lineRule="exact"/>
        <w:ind w:hanging="361"/>
      </w:pPr>
      <w:r>
        <w:t>Nombrará a un nuevo comisionado, cuyo mandato concluirá el 1 de septiembre de</w:t>
      </w:r>
      <w:r>
        <w:rPr>
          <w:spacing w:val="-22"/>
        </w:rPr>
        <w:t xml:space="preserve"> </w:t>
      </w:r>
      <w:r>
        <w:t>2019.</w:t>
      </w:r>
    </w:p>
    <w:p w:rsidR="001E50CC" w:rsidRDefault="007B6CD5">
      <w:pPr>
        <w:pStyle w:val="Prrafodelista"/>
        <w:numPr>
          <w:ilvl w:val="0"/>
          <w:numId w:val="1"/>
        </w:numPr>
        <w:tabs>
          <w:tab w:val="left" w:pos="821"/>
        </w:tabs>
        <w:spacing w:before="1"/>
        <w:ind w:hanging="361"/>
      </w:pPr>
      <w:r>
        <w:t>Nombrará a un nuevo comisionado, cuyo mandato concluirá el 1 de septiembre de</w:t>
      </w:r>
      <w:r>
        <w:rPr>
          <w:spacing w:val="-22"/>
        </w:rPr>
        <w:t xml:space="preserve"> </w:t>
      </w:r>
      <w:r>
        <w:t>2020.</w:t>
      </w:r>
    </w:p>
    <w:p w:rsidR="001E50CC" w:rsidRDefault="001E50CC">
      <w:pPr>
        <w:pStyle w:val="Textoindependiente"/>
        <w:spacing w:before="1"/>
      </w:pPr>
    </w:p>
    <w:p w:rsidR="001E50CC" w:rsidRDefault="007B6CD5">
      <w:pPr>
        <w:pStyle w:val="Textoindependiente"/>
        <w:spacing w:before="1"/>
        <w:ind w:left="100" w:right="115"/>
        <w:jc w:val="both"/>
      </w:pPr>
      <w:r>
        <w:t>Los actuales Comisionados de la Comisión de Tra</w:t>
      </w:r>
      <w:r>
        <w:t>nsparencia, Acceso a la Información Pública y Protección de Datos Personales, que en virtud del presente Decreto concluyen sus funciones, tendrán derecho a participar en el proceso de designación de los nuevos comisionados del Instituto de Acceso a la Info</w:t>
      </w:r>
      <w:r>
        <w:t>rmación Pública y Protección de Datos Personales.</w:t>
      </w:r>
    </w:p>
    <w:p w:rsidR="001E50CC" w:rsidRDefault="001E50CC">
      <w:pPr>
        <w:pStyle w:val="Textoindependiente"/>
        <w:spacing w:before="11"/>
        <w:rPr>
          <w:sz w:val="21"/>
        </w:rPr>
      </w:pPr>
    </w:p>
    <w:p w:rsidR="001E50CC" w:rsidRDefault="007B6CD5">
      <w:pPr>
        <w:pStyle w:val="Textoindependiente"/>
        <w:ind w:left="100" w:right="117"/>
        <w:jc w:val="both"/>
      </w:pPr>
      <w:r>
        <w:t>En tanto se integra el Instituto de Acceso a la Información Pública y Protección de Datos Personales, continuarán en sus funciones conforme al orden jurídico vigente los actuales Comisionados de la Comisió</w:t>
      </w:r>
      <w:r>
        <w:t>n de Transparencia, Acceso a la Información Pública y Protección de Datos Personales.</w:t>
      </w:r>
    </w:p>
    <w:p w:rsidR="001E50CC" w:rsidRDefault="001E50CC">
      <w:pPr>
        <w:pStyle w:val="Textoindependiente"/>
        <w:spacing w:before="10"/>
        <w:rPr>
          <w:sz w:val="21"/>
        </w:rPr>
      </w:pPr>
    </w:p>
    <w:p w:rsidR="001E50CC" w:rsidRDefault="007B6CD5">
      <w:pPr>
        <w:pStyle w:val="Textoindependiente"/>
        <w:ind w:left="100" w:right="119"/>
        <w:jc w:val="both"/>
      </w:pPr>
      <w:r>
        <w:t>VIGÉSIMO CUARTO. Los recursos humanos, materiales y financieros de la Comisión de</w:t>
      </w:r>
      <w:r>
        <w:rPr>
          <w:spacing w:val="-41"/>
        </w:rPr>
        <w:t xml:space="preserve"> </w:t>
      </w:r>
      <w:r>
        <w:t>Transparencia, Acceso</w:t>
      </w:r>
      <w:r>
        <w:rPr>
          <w:spacing w:val="-3"/>
        </w:rPr>
        <w:t xml:space="preserve"> </w:t>
      </w:r>
      <w:r>
        <w:t>a</w:t>
      </w:r>
      <w:r>
        <w:rPr>
          <w:spacing w:val="-3"/>
        </w:rPr>
        <w:t xml:space="preserve"> </w:t>
      </w:r>
      <w:r>
        <w:t>la</w:t>
      </w:r>
      <w:r>
        <w:rPr>
          <w:spacing w:val="-5"/>
        </w:rPr>
        <w:t xml:space="preserve"> </w:t>
      </w:r>
      <w:r>
        <w:t>Información</w:t>
      </w:r>
      <w:r>
        <w:rPr>
          <w:spacing w:val="-5"/>
        </w:rPr>
        <w:t xml:space="preserve"> </w:t>
      </w:r>
      <w:r>
        <w:t>Pública</w:t>
      </w:r>
      <w:r>
        <w:rPr>
          <w:spacing w:val="-3"/>
        </w:rPr>
        <w:t xml:space="preserve"> </w:t>
      </w:r>
      <w:r>
        <w:t>y</w:t>
      </w:r>
      <w:r>
        <w:rPr>
          <w:spacing w:val="-5"/>
        </w:rPr>
        <w:t xml:space="preserve"> </w:t>
      </w:r>
      <w:r>
        <w:t>Protección</w:t>
      </w:r>
      <w:r>
        <w:rPr>
          <w:spacing w:val="-2"/>
        </w:rPr>
        <w:t xml:space="preserve"> </w:t>
      </w:r>
      <w:r>
        <w:t>de</w:t>
      </w:r>
      <w:r>
        <w:rPr>
          <w:spacing w:val="-6"/>
        </w:rPr>
        <w:t xml:space="preserve"> </w:t>
      </w:r>
      <w:r>
        <w:t>datos</w:t>
      </w:r>
      <w:r>
        <w:rPr>
          <w:spacing w:val="-3"/>
        </w:rPr>
        <w:t xml:space="preserve"> </w:t>
      </w:r>
      <w:r>
        <w:t>personales</w:t>
      </w:r>
      <w:r>
        <w:rPr>
          <w:spacing w:val="-3"/>
        </w:rPr>
        <w:t xml:space="preserve"> </w:t>
      </w:r>
      <w:r>
        <w:t>pasarán</w:t>
      </w:r>
      <w:r>
        <w:rPr>
          <w:spacing w:val="-2"/>
        </w:rPr>
        <w:t xml:space="preserve"> </w:t>
      </w:r>
      <w:r>
        <w:t>a</w:t>
      </w:r>
      <w:r>
        <w:rPr>
          <w:spacing w:val="-5"/>
        </w:rPr>
        <w:t xml:space="preserve"> </w:t>
      </w:r>
      <w:r>
        <w:t>formar</w:t>
      </w:r>
      <w:r>
        <w:rPr>
          <w:spacing w:val="-5"/>
        </w:rPr>
        <w:t xml:space="preserve"> </w:t>
      </w:r>
      <w:r>
        <w:t>parte</w:t>
      </w:r>
      <w:r>
        <w:rPr>
          <w:spacing w:val="-2"/>
        </w:rPr>
        <w:t xml:space="preserve"> </w:t>
      </w:r>
      <w:r>
        <w:t>del</w:t>
      </w:r>
      <w:r>
        <w:rPr>
          <w:spacing w:val="-6"/>
        </w:rPr>
        <w:t xml:space="preserve"> </w:t>
      </w:r>
      <w:r>
        <w:t>Instituto</w:t>
      </w:r>
      <w:r>
        <w:rPr>
          <w:spacing w:val="-2"/>
        </w:rPr>
        <w:t xml:space="preserve"> </w:t>
      </w:r>
      <w:r>
        <w:t>de</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18"/>
        <w:jc w:val="both"/>
      </w:pPr>
      <w:r>
        <w:t>Acceso a la Información Pública y Protección de Datos Personales al momento de entrar en vigencia el presente decreto. Para los efectos administrativos conducentes el Instituto contará con noventa días naturales para hacer las adecuaciones y actualizacione</w:t>
      </w:r>
      <w:r>
        <w:t>s necesarias. Los asuntos que se encuentren en trámite o pendientes de resolución a la entrada en vigor de este Decreto, se substanciarán ante el organismo</w:t>
      </w:r>
      <w:r>
        <w:rPr>
          <w:spacing w:val="-8"/>
        </w:rPr>
        <w:t xml:space="preserve"> </w:t>
      </w:r>
      <w:r>
        <w:t>garante</w:t>
      </w:r>
      <w:r>
        <w:rPr>
          <w:spacing w:val="-8"/>
        </w:rPr>
        <w:t xml:space="preserve"> </w:t>
      </w:r>
      <w:r>
        <w:t>que</w:t>
      </w:r>
      <w:r>
        <w:rPr>
          <w:spacing w:val="-5"/>
        </w:rPr>
        <w:t xml:space="preserve"> </w:t>
      </w:r>
      <w:r>
        <w:t>establece</w:t>
      </w:r>
      <w:r>
        <w:rPr>
          <w:spacing w:val="-6"/>
        </w:rPr>
        <w:t xml:space="preserve"> </w:t>
      </w:r>
      <w:r>
        <w:t>el</w:t>
      </w:r>
      <w:r>
        <w:rPr>
          <w:spacing w:val="-6"/>
        </w:rPr>
        <w:t xml:space="preserve"> </w:t>
      </w:r>
      <w:r>
        <w:t>artículo</w:t>
      </w:r>
      <w:r>
        <w:rPr>
          <w:spacing w:val="-5"/>
        </w:rPr>
        <w:t xml:space="preserve"> </w:t>
      </w:r>
      <w:r>
        <w:t>114</w:t>
      </w:r>
      <w:r>
        <w:rPr>
          <w:spacing w:val="-5"/>
        </w:rPr>
        <w:t xml:space="preserve"> </w:t>
      </w:r>
      <w:r>
        <w:t>apartado</w:t>
      </w:r>
      <w:r>
        <w:rPr>
          <w:spacing w:val="-5"/>
        </w:rPr>
        <w:t xml:space="preserve"> </w:t>
      </w:r>
      <w:r>
        <w:t>C</w:t>
      </w:r>
      <w:r>
        <w:rPr>
          <w:spacing w:val="-6"/>
        </w:rPr>
        <w:t xml:space="preserve"> </w:t>
      </w:r>
      <w:r>
        <w:t>de</w:t>
      </w:r>
      <w:r>
        <w:rPr>
          <w:spacing w:val="-8"/>
        </w:rPr>
        <w:t xml:space="preserve"> </w:t>
      </w:r>
      <w:r>
        <w:t>esta</w:t>
      </w:r>
      <w:r>
        <w:rPr>
          <w:spacing w:val="-5"/>
        </w:rPr>
        <w:t xml:space="preserve"> </w:t>
      </w:r>
      <w:r>
        <w:t>Constitución,</w:t>
      </w:r>
      <w:r>
        <w:rPr>
          <w:spacing w:val="-4"/>
        </w:rPr>
        <w:t xml:space="preserve"> </w:t>
      </w:r>
      <w:r>
        <w:t>creado</w:t>
      </w:r>
      <w:r>
        <w:rPr>
          <w:spacing w:val="-6"/>
        </w:rPr>
        <w:t xml:space="preserve"> </w:t>
      </w:r>
      <w:r>
        <w:t>en</w:t>
      </w:r>
      <w:r>
        <w:rPr>
          <w:spacing w:val="-6"/>
        </w:rPr>
        <w:t xml:space="preserve"> </w:t>
      </w:r>
      <w:r>
        <w:t>los</w:t>
      </w:r>
      <w:r>
        <w:rPr>
          <w:spacing w:val="-8"/>
        </w:rPr>
        <w:t xml:space="preserve"> </w:t>
      </w:r>
      <w:r>
        <w:t>términos del presente</w:t>
      </w:r>
      <w:r>
        <w:rPr>
          <w:spacing w:val="-3"/>
        </w:rPr>
        <w:t xml:space="preserve"> </w:t>
      </w:r>
      <w:r>
        <w:t>Decreto.</w:t>
      </w:r>
    </w:p>
    <w:p w:rsidR="001E50CC" w:rsidRDefault="001E50CC">
      <w:pPr>
        <w:pStyle w:val="Textoindependiente"/>
      </w:pPr>
    </w:p>
    <w:p w:rsidR="001E50CC" w:rsidRDefault="007B6CD5">
      <w:pPr>
        <w:pStyle w:val="Textoindependiente"/>
        <w:ind w:left="100" w:right="118"/>
        <w:jc w:val="both"/>
      </w:pPr>
      <w:r>
        <w:t>VIGÉSIMO QUINTO. El Congreso del Estado contará con un plazo de 60 días contados a partir de la publicación del presente decreto en el Periódico Oficial del Gobierno del Estado para expedir la Ley del Sistema Estatal de Comb</w:t>
      </w:r>
      <w:r>
        <w:t>ate a la Corrupción.</w:t>
      </w:r>
    </w:p>
    <w:p w:rsidR="001E50CC" w:rsidRDefault="001E50CC">
      <w:pPr>
        <w:pStyle w:val="Textoindependiente"/>
        <w:spacing w:before="1"/>
      </w:pPr>
    </w:p>
    <w:p w:rsidR="001E50CC" w:rsidRDefault="007B6CD5">
      <w:pPr>
        <w:pStyle w:val="Textoindependiente"/>
        <w:spacing w:before="1"/>
        <w:ind w:left="100" w:right="116"/>
        <w:jc w:val="both"/>
      </w:pPr>
      <w:r>
        <w:t>VIGÉSIMO SEXTO. En tanto el Congreso del Estado no emita la Ley a la que hace referencia el artículo transitorio anterior, se seguirá aplicando la Ley vigente de la materia. Las facultades de sanción de las faltas administrativas grav</w:t>
      </w:r>
      <w:r>
        <w:t>es y resarcitorias que tenían asignadas a los órganos internos de control y la Auditoría</w:t>
      </w:r>
      <w:r>
        <w:rPr>
          <w:spacing w:val="-14"/>
        </w:rPr>
        <w:t xml:space="preserve"> </w:t>
      </w:r>
      <w:r>
        <w:t>Superior</w:t>
      </w:r>
      <w:r>
        <w:rPr>
          <w:spacing w:val="-15"/>
        </w:rPr>
        <w:t xml:space="preserve"> </w:t>
      </w:r>
      <w:r>
        <w:t>del</w:t>
      </w:r>
      <w:r>
        <w:rPr>
          <w:spacing w:val="-14"/>
        </w:rPr>
        <w:t xml:space="preserve"> </w:t>
      </w:r>
      <w:r>
        <w:t>Estado,</w:t>
      </w:r>
      <w:r>
        <w:rPr>
          <w:spacing w:val="-17"/>
        </w:rPr>
        <w:t xml:space="preserve"> </w:t>
      </w:r>
      <w:r>
        <w:t>respectivamente,</w:t>
      </w:r>
      <w:r>
        <w:rPr>
          <w:spacing w:val="-15"/>
        </w:rPr>
        <w:t xml:space="preserve"> </w:t>
      </w:r>
      <w:r>
        <w:t>se</w:t>
      </w:r>
      <w:r>
        <w:rPr>
          <w:spacing w:val="-13"/>
        </w:rPr>
        <w:t xml:space="preserve"> </w:t>
      </w:r>
      <w:r>
        <w:t>conferirán</w:t>
      </w:r>
      <w:r>
        <w:rPr>
          <w:spacing w:val="-16"/>
        </w:rPr>
        <w:t xml:space="preserve"> </w:t>
      </w:r>
      <w:r>
        <w:t>al</w:t>
      </w:r>
      <w:r>
        <w:rPr>
          <w:spacing w:val="-19"/>
        </w:rPr>
        <w:t xml:space="preserve"> </w:t>
      </w:r>
      <w:r>
        <w:t>Tribunal</w:t>
      </w:r>
      <w:r>
        <w:rPr>
          <w:spacing w:val="-17"/>
        </w:rPr>
        <w:t xml:space="preserve"> </w:t>
      </w:r>
      <w:r>
        <w:t>de</w:t>
      </w:r>
      <w:r>
        <w:rPr>
          <w:spacing w:val="-13"/>
        </w:rPr>
        <w:t xml:space="preserve"> </w:t>
      </w:r>
      <w:r>
        <w:t>lo</w:t>
      </w:r>
      <w:r>
        <w:rPr>
          <w:spacing w:val="-16"/>
        </w:rPr>
        <w:t xml:space="preserve"> </w:t>
      </w:r>
      <w:r>
        <w:t>Contencioso</w:t>
      </w:r>
      <w:r>
        <w:rPr>
          <w:spacing w:val="-16"/>
        </w:rPr>
        <w:t xml:space="preserve"> </w:t>
      </w:r>
      <w:r>
        <w:t>Administrativo y de</w:t>
      </w:r>
      <w:r>
        <w:rPr>
          <w:spacing w:val="-2"/>
        </w:rPr>
        <w:t xml:space="preserve"> </w:t>
      </w:r>
      <w:r>
        <w:t>Cuentas.</w:t>
      </w:r>
    </w:p>
    <w:p w:rsidR="001E50CC" w:rsidRDefault="001E50CC">
      <w:pPr>
        <w:pStyle w:val="Textoindependiente"/>
        <w:spacing w:before="10"/>
        <w:rPr>
          <w:sz w:val="21"/>
        </w:rPr>
      </w:pPr>
    </w:p>
    <w:p w:rsidR="001E50CC" w:rsidRDefault="007B6CD5">
      <w:pPr>
        <w:pStyle w:val="Textoindependiente"/>
        <w:ind w:left="100" w:right="127"/>
        <w:jc w:val="both"/>
      </w:pPr>
      <w:r>
        <w:t xml:space="preserve">Los asuntos que se encuentren en trámite al momento de </w:t>
      </w:r>
      <w:r>
        <w:t>realizar la transferencia de funciones y de personal serán resueltos hasta su conclusión por el órgano que inició dicho procedimiento.</w:t>
      </w:r>
    </w:p>
    <w:p w:rsidR="001E50CC" w:rsidRDefault="001E50CC">
      <w:pPr>
        <w:pStyle w:val="Textoindependiente"/>
        <w:spacing w:before="2"/>
      </w:pPr>
    </w:p>
    <w:p w:rsidR="001E50CC" w:rsidRDefault="007B6CD5">
      <w:pPr>
        <w:ind w:left="100" w:right="118"/>
        <w:rPr>
          <w:b/>
          <w:sz w:val="18"/>
        </w:rPr>
      </w:pPr>
      <w:r>
        <w:t>VIGÉSIMO SÉPTIMO. Para los efectos de cumplir con el mandato del artículo 111, los Tribunales de lo Contencioso Administ</w:t>
      </w:r>
      <w:r>
        <w:t>rativo y de Fiscalización se fusionarán para crear el Tribunal de lo Contencioso Administrativo y de Cuentas. El Consejo de la Judicatura, determinará la nueva adscripción de los actuales Magistrados del Tribunal de Fiscalización y Contencioso Administrati</w:t>
      </w:r>
      <w:r>
        <w:t>vo del Poder Judicial del Estado, el Consejo de la Judicatura decretará los mecanismos de transferencia del personal, así como los</w:t>
      </w:r>
      <w:r>
        <w:rPr>
          <w:spacing w:val="-4"/>
        </w:rPr>
        <w:t xml:space="preserve"> </w:t>
      </w:r>
      <w:r>
        <w:t>recursos</w:t>
      </w:r>
      <w:r>
        <w:rPr>
          <w:spacing w:val="-6"/>
        </w:rPr>
        <w:t xml:space="preserve"> </w:t>
      </w:r>
      <w:r>
        <w:t>humanos,</w:t>
      </w:r>
      <w:r>
        <w:rPr>
          <w:spacing w:val="-4"/>
        </w:rPr>
        <w:t xml:space="preserve"> </w:t>
      </w:r>
      <w:r>
        <w:t>materiales</w:t>
      </w:r>
      <w:r>
        <w:rPr>
          <w:spacing w:val="-4"/>
        </w:rPr>
        <w:t xml:space="preserve"> </w:t>
      </w:r>
      <w:r>
        <w:t>y</w:t>
      </w:r>
      <w:r>
        <w:rPr>
          <w:spacing w:val="-7"/>
        </w:rPr>
        <w:t xml:space="preserve"> </w:t>
      </w:r>
      <w:r>
        <w:t>financieros</w:t>
      </w:r>
      <w:r>
        <w:rPr>
          <w:spacing w:val="-4"/>
        </w:rPr>
        <w:t xml:space="preserve"> </w:t>
      </w:r>
      <w:r>
        <w:t>de</w:t>
      </w:r>
      <w:r>
        <w:rPr>
          <w:spacing w:val="-6"/>
        </w:rPr>
        <w:t xml:space="preserve"> </w:t>
      </w:r>
      <w:r>
        <w:t>ambos</w:t>
      </w:r>
      <w:r>
        <w:rPr>
          <w:spacing w:val="-6"/>
        </w:rPr>
        <w:t xml:space="preserve"> </w:t>
      </w:r>
      <w:r>
        <w:t>tribunales</w:t>
      </w:r>
      <w:r>
        <w:rPr>
          <w:spacing w:val="-4"/>
        </w:rPr>
        <w:t xml:space="preserve"> </w:t>
      </w:r>
      <w:r>
        <w:t>hacia</w:t>
      </w:r>
      <w:r>
        <w:rPr>
          <w:spacing w:val="-5"/>
        </w:rPr>
        <w:t xml:space="preserve"> </w:t>
      </w:r>
      <w:r>
        <w:t>el</w:t>
      </w:r>
      <w:r>
        <w:rPr>
          <w:spacing w:val="-5"/>
        </w:rPr>
        <w:t xml:space="preserve"> </w:t>
      </w:r>
      <w:r>
        <w:t>nuevo</w:t>
      </w:r>
      <w:r>
        <w:rPr>
          <w:spacing w:val="-3"/>
        </w:rPr>
        <w:t xml:space="preserve"> </w:t>
      </w:r>
      <w:r>
        <w:t>órgano</w:t>
      </w:r>
      <w:r>
        <w:rPr>
          <w:spacing w:val="-6"/>
        </w:rPr>
        <w:t xml:space="preserve"> </w:t>
      </w:r>
      <w:r>
        <w:t xml:space="preserve">jurisdiccional. </w:t>
      </w:r>
      <w:r>
        <w:rPr>
          <w:b/>
          <w:sz w:val="18"/>
          <w:shd w:val="clear" w:color="auto" w:fill="D2D2D2"/>
        </w:rPr>
        <w:t>Artículo transitorio vigésimo séptimo reformado mediante decreto Número 1384 aprobado el 31 de diciembre del 2015</w:t>
      </w:r>
      <w:r>
        <w:rPr>
          <w:b/>
          <w:sz w:val="18"/>
        </w:rPr>
        <w:t xml:space="preserve"> </w:t>
      </w:r>
      <w:r>
        <w:rPr>
          <w:b/>
          <w:sz w:val="18"/>
          <w:shd w:val="clear" w:color="auto" w:fill="D2D2D2"/>
        </w:rPr>
        <w:t>y publicado en el Periódico Oficial Extra del 31 de diciembre del</w:t>
      </w:r>
      <w:r>
        <w:rPr>
          <w:b/>
          <w:spacing w:val="-15"/>
          <w:sz w:val="18"/>
          <w:shd w:val="clear" w:color="auto" w:fill="D2D2D2"/>
        </w:rPr>
        <w:t xml:space="preserve"> </w:t>
      </w:r>
      <w:r>
        <w:rPr>
          <w:b/>
          <w:sz w:val="18"/>
          <w:shd w:val="clear" w:color="auto" w:fill="D2D2D2"/>
        </w:rPr>
        <w:t>2015.</w:t>
      </w:r>
    </w:p>
    <w:p w:rsidR="001E50CC" w:rsidRDefault="001E50CC">
      <w:pPr>
        <w:pStyle w:val="Textoindependiente"/>
        <w:spacing w:before="11"/>
        <w:rPr>
          <w:b/>
          <w:sz w:val="21"/>
        </w:rPr>
      </w:pPr>
    </w:p>
    <w:p w:rsidR="001E50CC" w:rsidRDefault="007B6CD5">
      <w:pPr>
        <w:pStyle w:val="Textoindependiente"/>
        <w:ind w:left="100" w:right="119"/>
        <w:jc w:val="both"/>
      </w:pPr>
      <w:r>
        <w:t>VIGÉSIMO OCTAVO. Los Magistrados en funciones de los Tribunales de lo</w:t>
      </w:r>
      <w:r>
        <w:t xml:space="preserve"> Contencioso Administrativo y de Fiscalización conformarán el Tribunal de lo Contencioso Administrativo y de Cuentas, por el tiempo para el cual fueron electos. Los presidentes de dichos tribunales integrarán la Sala Superior del Tribunal de lo Contencioso</w:t>
      </w:r>
      <w:r>
        <w:t xml:space="preserve"> Administrativo y de Cuentas.</w:t>
      </w:r>
    </w:p>
    <w:p w:rsidR="001E50CC" w:rsidRDefault="001E50CC">
      <w:pPr>
        <w:pStyle w:val="Textoindependiente"/>
        <w:spacing w:before="9"/>
        <w:rPr>
          <w:sz w:val="21"/>
        </w:rPr>
      </w:pPr>
    </w:p>
    <w:p w:rsidR="001E50CC" w:rsidRDefault="007B6CD5">
      <w:pPr>
        <w:pStyle w:val="Textoindependiente"/>
        <w:ind w:left="100" w:right="117"/>
        <w:jc w:val="both"/>
      </w:pPr>
      <w:r>
        <w:t>(</w:t>
      </w:r>
      <w:r>
        <w:rPr>
          <w:b/>
          <w:color w:val="C00000"/>
        </w:rPr>
        <w:t xml:space="preserve">Nota aclaratoria: </w:t>
      </w:r>
      <w:r>
        <w:t>de conformidad con la Acción de Inconstitucionalidad 53/2015 y sus Acumuladas 57/2015,</w:t>
      </w:r>
      <w:r>
        <w:rPr>
          <w:spacing w:val="-5"/>
        </w:rPr>
        <w:t xml:space="preserve"> </w:t>
      </w:r>
      <w:r>
        <w:t>59/2015,</w:t>
      </w:r>
      <w:r>
        <w:rPr>
          <w:spacing w:val="-3"/>
        </w:rPr>
        <w:t xml:space="preserve"> </w:t>
      </w:r>
      <w:r>
        <w:t>61/2015,</w:t>
      </w:r>
      <w:r>
        <w:rPr>
          <w:spacing w:val="-3"/>
        </w:rPr>
        <w:t xml:space="preserve"> </w:t>
      </w:r>
      <w:r>
        <w:t>62/2015</w:t>
      </w:r>
      <w:r>
        <w:rPr>
          <w:spacing w:val="-4"/>
        </w:rPr>
        <w:t xml:space="preserve"> </w:t>
      </w:r>
      <w:r>
        <w:t>y</w:t>
      </w:r>
      <w:r>
        <w:rPr>
          <w:spacing w:val="-6"/>
        </w:rPr>
        <w:t xml:space="preserve"> </w:t>
      </w:r>
      <w:r>
        <w:t>63/2015,</w:t>
      </w:r>
      <w:r>
        <w:rPr>
          <w:spacing w:val="-2"/>
        </w:rPr>
        <w:t xml:space="preserve"> </w:t>
      </w:r>
      <w:r>
        <w:t>emitidas</w:t>
      </w:r>
      <w:r>
        <w:rPr>
          <w:spacing w:val="-4"/>
        </w:rPr>
        <w:t xml:space="preserve"> </w:t>
      </w:r>
      <w:r>
        <w:t>por</w:t>
      </w:r>
      <w:r>
        <w:rPr>
          <w:spacing w:val="-2"/>
        </w:rPr>
        <w:t xml:space="preserve"> </w:t>
      </w:r>
      <w:r>
        <w:t>la</w:t>
      </w:r>
      <w:r>
        <w:rPr>
          <w:spacing w:val="-4"/>
        </w:rPr>
        <w:t xml:space="preserve"> </w:t>
      </w:r>
      <w:r>
        <w:t>Suprema</w:t>
      </w:r>
      <w:r>
        <w:rPr>
          <w:spacing w:val="-8"/>
        </w:rPr>
        <w:t xml:space="preserve"> </w:t>
      </w:r>
      <w:r>
        <w:t>Corte</w:t>
      </w:r>
      <w:r>
        <w:rPr>
          <w:spacing w:val="-4"/>
        </w:rPr>
        <w:t xml:space="preserve"> </w:t>
      </w:r>
      <w:r>
        <w:t>de</w:t>
      </w:r>
      <w:r>
        <w:rPr>
          <w:spacing w:val="-7"/>
        </w:rPr>
        <w:t xml:space="preserve"> </w:t>
      </w:r>
      <w:r>
        <w:t>Justicia</w:t>
      </w:r>
      <w:r>
        <w:rPr>
          <w:spacing w:val="-3"/>
        </w:rPr>
        <w:t xml:space="preserve"> </w:t>
      </w:r>
      <w:r>
        <w:t>de</w:t>
      </w:r>
      <w:r>
        <w:rPr>
          <w:spacing w:val="-4"/>
        </w:rPr>
        <w:t xml:space="preserve"> </w:t>
      </w:r>
      <w:r>
        <w:t>la</w:t>
      </w:r>
      <w:r>
        <w:rPr>
          <w:spacing w:val="-4"/>
        </w:rPr>
        <w:t xml:space="preserve"> </w:t>
      </w:r>
      <w:r>
        <w:t>Nación</w:t>
      </w:r>
      <w:r>
        <w:rPr>
          <w:spacing w:val="-3"/>
        </w:rPr>
        <w:t xml:space="preserve"> </w:t>
      </w:r>
      <w:r>
        <w:t>y cuya sentencia fue emitid</w:t>
      </w:r>
      <w:r>
        <w:t xml:space="preserve">a el 5 de octubre de dos mil quince, en su resolutivo </w:t>
      </w:r>
      <w:r>
        <w:rPr>
          <w:b/>
        </w:rPr>
        <w:t>OCTAVO</w:t>
      </w:r>
      <w:r>
        <w:t>,</w:t>
      </w:r>
      <w:r>
        <w:rPr>
          <w:spacing w:val="-17"/>
        </w:rPr>
        <w:t xml:space="preserve"> </w:t>
      </w:r>
      <w:r>
        <w:t>declara:</w:t>
      </w:r>
    </w:p>
    <w:p w:rsidR="001E50CC" w:rsidRDefault="001E50CC">
      <w:pPr>
        <w:pStyle w:val="Textoindependiente"/>
        <w:spacing w:before="4"/>
      </w:pPr>
    </w:p>
    <w:p w:rsidR="001E50CC" w:rsidRDefault="007B6CD5">
      <w:pPr>
        <w:pStyle w:val="Textoindependiente"/>
        <w:ind w:left="100" w:right="117"/>
        <w:jc w:val="both"/>
      </w:pPr>
      <w:r>
        <w:t>Se declara la invalidez de los artículos 25, apartado B, fracciones II, párrafo tercero, y XIV, 35, párrafo cuarto, en las porciones normativas que indican “la Fiscal o el Fiscal Gener</w:t>
      </w:r>
      <w:r>
        <w:t>al del Estado de Oaxaca así como los Fiscales Especiales” y “Las Magistradas y Magistrados y”, y 68, fracción I, en la porción normativa</w:t>
      </w:r>
      <w:r>
        <w:rPr>
          <w:spacing w:val="-8"/>
        </w:rPr>
        <w:t xml:space="preserve"> </w:t>
      </w:r>
      <w:r>
        <w:t>que</w:t>
      </w:r>
      <w:r>
        <w:rPr>
          <w:spacing w:val="-10"/>
        </w:rPr>
        <w:t xml:space="preserve"> </w:t>
      </w:r>
      <w:r>
        <w:t>dice</w:t>
      </w:r>
      <w:r>
        <w:rPr>
          <w:spacing w:val="-7"/>
        </w:rPr>
        <w:t xml:space="preserve"> </w:t>
      </w:r>
      <w:r>
        <w:t>“o</w:t>
      </w:r>
      <w:r>
        <w:rPr>
          <w:spacing w:val="-10"/>
        </w:rPr>
        <w:t xml:space="preserve"> </w:t>
      </w:r>
      <w:r>
        <w:t>vecino</w:t>
      </w:r>
      <w:r>
        <w:rPr>
          <w:spacing w:val="-8"/>
        </w:rPr>
        <w:t xml:space="preserve"> </w:t>
      </w:r>
      <w:r>
        <w:t>con</w:t>
      </w:r>
      <w:r>
        <w:rPr>
          <w:spacing w:val="-10"/>
        </w:rPr>
        <w:t xml:space="preserve"> </w:t>
      </w:r>
      <w:r>
        <w:t>residencia</w:t>
      </w:r>
      <w:r>
        <w:rPr>
          <w:spacing w:val="-7"/>
        </w:rPr>
        <w:t xml:space="preserve"> </w:t>
      </w:r>
      <w:r>
        <w:t>efectiva</w:t>
      </w:r>
      <w:r>
        <w:rPr>
          <w:spacing w:val="-7"/>
        </w:rPr>
        <w:t xml:space="preserve"> </w:t>
      </w:r>
      <w:r>
        <w:t>no</w:t>
      </w:r>
      <w:r>
        <w:rPr>
          <w:spacing w:val="-8"/>
        </w:rPr>
        <w:t xml:space="preserve"> </w:t>
      </w:r>
      <w:r>
        <w:t>menor</w:t>
      </w:r>
      <w:r>
        <w:rPr>
          <w:spacing w:val="-9"/>
        </w:rPr>
        <w:t xml:space="preserve"> </w:t>
      </w:r>
      <w:r>
        <w:t>de</w:t>
      </w:r>
      <w:r>
        <w:rPr>
          <w:spacing w:val="-10"/>
        </w:rPr>
        <w:t xml:space="preserve"> </w:t>
      </w:r>
      <w:r>
        <w:t>tres</w:t>
      </w:r>
      <w:r>
        <w:rPr>
          <w:spacing w:val="-7"/>
        </w:rPr>
        <w:t xml:space="preserve"> </w:t>
      </w:r>
      <w:r>
        <w:t>años</w:t>
      </w:r>
      <w:r>
        <w:rPr>
          <w:spacing w:val="-7"/>
        </w:rPr>
        <w:t xml:space="preserve"> </w:t>
      </w:r>
      <w:r>
        <w:t>inmediatamente</w:t>
      </w:r>
      <w:r>
        <w:rPr>
          <w:spacing w:val="-10"/>
        </w:rPr>
        <w:t xml:space="preserve"> </w:t>
      </w:r>
      <w:r>
        <w:t>anteriores</w:t>
      </w:r>
      <w:r>
        <w:rPr>
          <w:spacing w:val="-8"/>
        </w:rPr>
        <w:t xml:space="preserve"> </w:t>
      </w:r>
      <w:r>
        <w:t>al día de los comicios”, y fracción III, segundo párrafo, en la porción normativa que prevé “Las Magistradas y Magistrados del Tribunal Estatal Electoral de Oaxaca”, de la Constitución Política del Estado Libre y Soberano de Oaxaca, en términos del apartad</w:t>
      </w:r>
      <w:r>
        <w:t>o VIII, temas 1, 3 y 4 de la presente ejecutoria; declaraciones de invalidez que surtirán sus efectos con motivo de la notificación de estos puntos resolutivos al Congreso de dicho</w:t>
      </w:r>
      <w:r>
        <w:rPr>
          <w:spacing w:val="-5"/>
        </w:rPr>
        <w:t xml:space="preserve"> </w:t>
      </w:r>
      <w:r>
        <w:t>Estado).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spacing w:before="11"/>
        <w:rPr>
          <w:sz w:val="29"/>
        </w:rPr>
      </w:pPr>
    </w:p>
    <w:p w:rsidR="001E50CC" w:rsidRDefault="007B6CD5">
      <w:pPr>
        <w:spacing w:before="93"/>
        <w:ind w:left="100" w:right="118"/>
        <w:jc w:val="both"/>
      </w:pPr>
      <w:r>
        <w:rPr>
          <w:b/>
          <w:color w:val="FF0000"/>
        </w:rPr>
        <w:t xml:space="preserve">121.- </w:t>
      </w:r>
      <w:r>
        <w:rPr>
          <w:b/>
        </w:rPr>
        <w:t>Artículo transitorio del Decreto número 1384 de la LXII Legislatura, aprobado el 31 de diciembre</w:t>
      </w:r>
      <w:r>
        <w:rPr>
          <w:b/>
          <w:spacing w:val="-3"/>
        </w:rPr>
        <w:t xml:space="preserve"> </w:t>
      </w:r>
      <w:r>
        <w:rPr>
          <w:b/>
        </w:rPr>
        <w:t>del</w:t>
      </w:r>
      <w:r>
        <w:rPr>
          <w:b/>
          <w:spacing w:val="-2"/>
        </w:rPr>
        <w:t xml:space="preserve"> </w:t>
      </w:r>
      <w:r>
        <w:rPr>
          <w:b/>
        </w:rPr>
        <w:t>2015</w:t>
      </w:r>
      <w:r>
        <w:rPr>
          <w:b/>
          <w:spacing w:val="-3"/>
        </w:rPr>
        <w:t xml:space="preserve"> </w:t>
      </w:r>
      <w:r>
        <w:rPr>
          <w:b/>
        </w:rPr>
        <w:t>y</w:t>
      </w:r>
      <w:r>
        <w:rPr>
          <w:b/>
          <w:spacing w:val="-8"/>
        </w:rPr>
        <w:t xml:space="preserve"> </w:t>
      </w:r>
      <w:r>
        <w:rPr>
          <w:b/>
        </w:rPr>
        <w:t>publicado</w:t>
      </w:r>
      <w:r>
        <w:rPr>
          <w:b/>
          <w:spacing w:val="-4"/>
        </w:rPr>
        <w:t xml:space="preserve"> </w:t>
      </w:r>
      <w:r>
        <w:rPr>
          <w:b/>
        </w:rPr>
        <w:t>en</w:t>
      </w:r>
      <w:r>
        <w:rPr>
          <w:b/>
          <w:spacing w:val="-3"/>
        </w:rPr>
        <w:t xml:space="preserve"> </w:t>
      </w:r>
      <w:r>
        <w:rPr>
          <w:b/>
        </w:rPr>
        <w:t>el</w:t>
      </w:r>
      <w:r>
        <w:rPr>
          <w:b/>
          <w:spacing w:val="-2"/>
        </w:rPr>
        <w:t xml:space="preserve"> </w:t>
      </w:r>
      <w:r>
        <w:rPr>
          <w:b/>
        </w:rPr>
        <w:t>Periódico</w:t>
      </w:r>
      <w:r>
        <w:rPr>
          <w:b/>
          <w:spacing w:val="-2"/>
        </w:rPr>
        <w:t xml:space="preserve"> </w:t>
      </w:r>
      <w:r>
        <w:rPr>
          <w:b/>
        </w:rPr>
        <w:t>Oficial</w:t>
      </w:r>
      <w:r>
        <w:rPr>
          <w:b/>
          <w:spacing w:val="-2"/>
        </w:rPr>
        <w:t xml:space="preserve"> </w:t>
      </w:r>
      <w:r>
        <w:rPr>
          <w:b/>
        </w:rPr>
        <w:t>Extra</w:t>
      </w:r>
      <w:r>
        <w:rPr>
          <w:b/>
          <w:spacing w:val="-3"/>
        </w:rPr>
        <w:t xml:space="preserve"> </w:t>
      </w:r>
      <w:r>
        <w:rPr>
          <w:b/>
        </w:rPr>
        <w:t>del</w:t>
      </w:r>
      <w:r>
        <w:rPr>
          <w:b/>
          <w:spacing w:val="-2"/>
        </w:rPr>
        <w:t xml:space="preserve"> </w:t>
      </w:r>
      <w:r>
        <w:rPr>
          <w:b/>
        </w:rPr>
        <w:t>31</w:t>
      </w:r>
      <w:r>
        <w:rPr>
          <w:b/>
          <w:spacing w:val="-6"/>
        </w:rPr>
        <w:t xml:space="preserve"> </w:t>
      </w:r>
      <w:r>
        <w:rPr>
          <w:b/>
        </w:rPr>
        <w:t>de</w:t>
      </w:r>
      <w:r>
        <w:rPr>
          <w:b/>
          <w:spacing w:val="-3"/>
        </w:rPr>
        <w:t xml:space="preserve"> </w:t>
      </w:r>
      <w:r>
        <w:rPr>
          <w:b/>
        </w:rPr>
        <w:t>diciembre</w:t>
      </w:r>
      <w:r>
        <w:rPr>
          <w:b/>
          <w:spacing w:val="-3"/>
        </w:rPr>
        <w:t xml:space="preserve"> </w:t>
      </w:r>
      <w:r>
        <w:rPr>
          <w:b/>
        </w:rPr>
        <w:t>del</w:t>
      </w:r>
      <w:r>
        <w:rPr>
          <w:b/>
          <w:spacing w:val="-2"/>
        </w:rPr>
        <w:t xml:space="preserve"> </w:t>
      </w:r>
      <w:r>
        <w:rPr>
          <w:b/>
        </w:rPr>
        <w:t>2015</w:t>
      </w:r>
      <w:r>
        <w:rPr>
          <w:b/>
          <w:spacing w:val="-1"/>
        </w:rPr>
        <w:t xml:space="preserve"> </w:t>
      </w:r>
      <w:r>
        <w:t xml:space="preserve">mediante el cual se REFORMA los artículos 59 fracción XXV, 65 BIS fracción VI, </w:t>
      </w:r>
      <w:r>
        <w:t>79 fracción XVIII y 115 párrafo tercero, TRANSITORIO VIGÉSIMO SÉPTIMO; SE ADICIONA el párrafo quinto con una fracción VII al artículo 65 BIS, de la Constitución Política del Estado Libre y Soberano de</w:t>
      </w:r>
      <w:r>
        <w:rPr>
          <w:spacing w:val="-11"/>
        </w:rPr>
        <w:t xml:space="preserve"> </w:t>
      </w:r>
      <w:r>
        <w:t>Oaxaca.</w:t>
      </w:r>
    </w:p>
    <w:p w:rsidR="001E50CC" w:rsidRDefault="001E50CC">
      <w:pPr>
        <w:pStyle w:val="Textoindependiente"/>
        <w:spacing w:before="10"/>
        <w:rPr>
          <w:sz w:val="21"/>
        </w:rPr>
      </w:pPr>
    </w:p>
    <w:p w:rsidR="001E50CC" w:rsidRDefault="007B6CD5">
      <w:pPr>
        <w:pStyle w:val="Ttulo1"/>
        <w:spacing w:before="1"/>
      </w:pPr>
      <w:r>
        <w:t>TRANSITORIO</w:t>
      </w:r>
    </w:p>
    <w:p w:rsidR="001E50CC" w:rsidRDefault="001E50CC">
      <w:pPr>
        <w:pStyle w:val="Textoindependiente"/>
        <w:rPr>
          <w:b/>
        </w:rPr>
      </w:pPr>
    </w:p>
    <w:p w:rsidR="001E50CC" w:rsidRDefault="007B6CD5">
      <w:pPr>
        <w:pStyle w:val="Textoindependiente"/>
        <w:ind w:left="100"/>
        <w:jc w:val="both"/>
      </w:pPr>
      <w:r>
        <w:rPr>
          <w:b/>
        </w:rPr>
        <w:t xml:space="preserve">PRIMERO.- </w:t>
      </w:r>
      <w:r>
        <w:t>El presente Decreto entrará en vigor el día de su publicación.</w:t>
      </w:r>
    </w:p>
    <w:p w:rsidR="001E50CC" w:rsidRDefault="001E50CC">
      <w:pPr>
        <w:pStyle w:val="Textoindependiente"/>
        <w:spacing w:before="1"/>
      </w:pPr>
    </w:p>
    <w:p w:rsidR="001E50CC" w:rsidRDefault="007B6CD5">
      <w:pPr>
        <w:pStyle w:val="Textoindependiente"/>
        <w:ind w:left="100" w:right="121"/>
        <w:jc w:val="both"/>
      </w:pPr>
      <w:r>
        <w:rPr>
          <w:b/>
        </w:rPr>
        <w:t>SEGUNDO.-</w:t>
      </w:r>
      <w:r>
        <w:rPr>
          <w:b/>
          <w:spacing w:val="-7"/>
        </w:rPr>
        <w:t xml:space="preserve"> </w:t>
      </w:r>
      <w:r>
        <w:t>El</w:t>
      </w:r>
      <w:r>
        <w:rPr>
          <w:spacing w:val="-6"/>
        </w:rPr>
        <w:t xml:space="preserve"> </w:t>
      </w:r>
      <w:r>
        <w:t>artículo</w:t>
      </w:r>
      <w:r>
        <w:rPr>
          <w:spacing w:val="-5"/>
        </w:rPr>
        <w:t xml:space="preserve"> </w:t>
      </w:r>
      <w:r>
        <w:t>59</w:t>
      </w:r>
      <w:r>
        <w:rPr>
          <w:spacing w:val="-8"/>
        </w:rPr>
        <w:t xml:space="preserve"> </w:t>
      </w:r>
      <w:r>
        <w:t>fracción</w:t>
      </w:r>
      <w:r>
        <w:rPr>
          <w:spacing w:val="-8"/>
        </w:rPr>
        <w:t xml:space="preserve"> </w:t>
      </w:r>
      <w:r>
        <w:t>XXV</w:t>
      </w:r>
      <w:r>
        <w:rPr>
          <w:spacing w:val="-6"/>
        </w:rPr>
        <w:t xml:space="preserve"> </w:t>
      </w:r>
      <w:r>
        <w:t>del</w:t>
      </w:r>
      <w:r>
        <w:rPr>
          <w:spacing w:val="-6"/>
        </w:rPr>
        <w:t xml:space="preserve"> </w:t>
      </w:r>
      <w:r>
        <w:t>presente</w:t>
      </w:r>
      <w:r>
        <w:rPr>
          <w:spacing w:val="-5"/>
        </w:rPr>
        <w:t xml:space="preserve"> </w:t>
      </w:r>
      <w:r>
        <w:t>Decreto</w:t>
      </w:r>
      <w:r>
        <w:rPr>
          <w:spacing w:val="-8"/>
        </w:rPr>
        <w:t xml:space="preserve"> </w:t>
      </w:r>
      <w:r>
        <w:t>entrará</w:t>
      </w:r>
      <w:r>
        <w:rPr>
          <w:spacing w:val="-7"/>
        </w:rPr>
        <w:t xml:space="preserve"> </w:t>
      </w:r>
      <w:r>
        <w:t>en</w:t>
      </w:r>
      <w:r>
        <w:rPr>
          <w:spacing w:val="-6"/>
        </w:rPr>
        <w:t xml:space="preserve"> </w:t>
      </w:r>
      <w:r>
        <w:t>vigor</w:t>
      </w:r>
      <w:r>
        <w:rPr>
          <w:spacing w:val="-4"/>
        </w:rPr>
        <w:t xml:space="preserve"> </w:t>
      </w:r>
      <w:r>
        <w:t>el</w:t>
      </w:r>
      <w:r>
        <w:rPr>
          <w:spacing w:val="-6"/>
        </w:rPr>
        <w:t xml:space="preserve"> </w:t>
      </w:r>
      <w:r>
        <w:t>uno</w:t>
      </w:r>
      <w:r>
        <w:rPr>
          <w:spacing w:val="-8"/>
        </w:rPr>
        <w:t xml:space="preserve"> </w:t>
      </w:r>
      <w:r>
        <w:t>de</w:t>
      </w:r>
      <w:r>
        <w:rPr>
          <w:spacing w:val="-6"/>
        </w:rPr>
        <w:t xml:space="preserve"> </w:t>
      </w:r>
      <w:r>
        <w:t>enero</w:t>
      </w:r>
      <w:r>
        <w:rPr>
          <w:spacing w:val="-5"/>
        </w:rPr>
        <w:t xml:space="preserve"> </w:t>
      </w:r>
      <w:r>
        <w:t>de</w:t>
      </w:r>
      <w:r>
        <w:rPr>
          <w:spacing w:val="-8"/>
        </w:rPr>
        <w:t xml:space="preserve"> </w:t>
      </w:r>
      <w:r>
        <w:t>dos</w:t>
      </w:r>
      <w:r>
        <w:rPr>
          <w:spacing w:val="-5"/>
        </w:rPr>
        <w:t xml:space="preserve"> </w:t>
      </w:r>
      <w:r>
        <w:t>mil dieciséis, previa publicación en el Órgano de difusión oficial del</w:t>
      </w:r>
      <w:r>
        <w:rPr>
          <w:spacing w:val="-7"/>
        </w:rPr>
        <w:t xml:space="preserve"> </w:t>
      </w:r>
      <w:r>
        <w:t>Estado.</w:t>
      </w:r>
    </w:p>
    <w:p w:rsidR="001E50CC" w:rsidRDefault="001E50CC">
      <w:pPr>
        <w:pStyle w:val="Textoindependiente"/>
        <w:rPr>
          <w:sz w:val="24"/>
        </w:rPr>
      </w:pPr>
    </w:p>
    <w:p w:rsidR="001E50CC" w:rsidRDefault="001E50CC">
      <w:pPr>
        <w:pStyle w:val="Textoindependiente"/>
        <w:spacing w:before="1"/>
        <w:rPr>
          <w:sz w:val="20"/>
        </w:rPr>
      </w:pPr>
    </w:p>
    <w:p w:rsidR="001E50CC" w:rsidRDefault="007B6CD5">
      <w:pPr>
        <w:ind w:left="100" w:right="115"/>
        <w:jc w:val="both"/>
      </w:pPr>
      <w:r>
        <w:rPr>
          <w:b/>
          <w:color w:val="FF0000"/>
        </w:rPr>
        <w:t xml:space="preserve">122.- </w:t>
      </w:r>
      <w:r>
        <w:rPr>
          <w:b/>
        </w:rPr>
        <w:t>Artícu</w:t>
      </w:r>
      <w:r>
        <w:rPr>
          <w:b/>
        </w:rPr>
        <w:t>los</w:t>
      </w:r>
      <w:r>
        <w:rPr>
          <w:b/>
          <w:spacing w:val="-5"/>
        </w:rPr>
        <w:t xml:space="preserve"> </w:t>
      </w:r>
      <w:r>
        <w:rPr>
          <w:b/>
        </w:rPr>
        <w:t>transitorios</w:t>
      </w:r>
      <w:r>
        <w:rPr>
          <w:b/>
          <w:spacing w:val="-2"/>
        </w:rPr>
        <w:t xml:space="preserve"> </w:t>
      </w:r>
      <w:r>
        <w:rPr>
          <w:b/>
        </w:rPr>
        <w:t>del</w:t>
      </w:r>
      <w:r>
        <w:rPr>
          <w:b/>
          <w:spacing w:val="-2"/>
        </w:rPr>
        <w:t xml:space="preserve"> </w:t>
      </w:r>
      <w:r>
        <w:rPr>
          <w:b/>
        </w:rPr>
        <w:t>Decreto</w:t>
      </w:r>
      <w:r>
        <w:rPr>
          <w:b/>
          <w:spacing w:val="-3"/>
        </w:rPr>
        <w:t xml:space="preserve"> </w:t>
      </w:r>
      <w:r>
        <w:rPr>
          <w:b/>
        </w:rPr>
        <w:t>número</w:t>
      </w:r>
      <w:r>
        <w:rPr>
          <w:b/>
          <w:spacing w:val="-4"/>
        </w:rPr>
        <w:t xml:space="preserve"> </w:t>
      </w:r>
      <w:r>
        <w:rPr>
          <w:b/>
        </w:rPr>
        <w:t>2007</w:t>
      </w:r>
      <w:r>
        <w:rPr>
          <w:b/>
          <w:spacing w:val="-3"/>
        </w:rPr>
        <w:t xml:space="preserve"> </w:t>
      </w:r>
      <w:r>
        <w:rPr>
          <w:b/>
        </w:rPr>
        <w:t>de</w:t>
      </w:r>
      <w:r>
        <w:rPr>
          <w:b/>
          <w:spacing w:val="-6"/>
        </w:rPr>
        <w:t xml:space="preserve"> </w:t>
      </w:r>
      <w:r>
        <w:rPr>
          <w:b/>
        </w:rPr>
        <w:t>la</w:t>
      </w:r>
      <w:r>
        <w:rPr>
          <w:b/>
          <w:spacing w:val="-3"/>
        </w:rPr>
        <w:t xml:space="preserve"> </w:t>
      </w:r>
      <w:r>
        <w:rPr>
          <w:b/>
        </w:rPr>
        <w:t>LXII</w:t>
      </w:r>
      <w:r>
        <w:rPr>
          <w:b/>
          <w:spacing w:val="-4"/>
        </w:rPr>
        <w:t xml:space="preserve"> </w:t>
      </w:r>
      <w:r>
        <w:rPr>
          <w:b/>
        </w:rPr>
        <w:t>Legislatura,</w:t>
      </w:r>
      <w:r>
        <w:rPr>
          <w:b/>
          <w:spacing w:val="-4"/>
        </w:rPr>
        <w:t xml:space="preserve"> </w:t>
      </w:r>
      <w:r>
        <w:rPr>
          <w:b/>
        </w:rPr>
        <w:t>aprobado</w:t>
      </w:r>
      <w:r>
        <w:rPr>
          <w:b/>
          <w:spacing w:val="-6"/>
        </w:rPr>
        <w:t xml:space="preserve"> </w:t>
      </w:r>
      <w:r>
        <w:rPr>
          <w:b/>
        </w:rPr>
        <w:t>el</w:t>
      </w:r>
      <w:r>
        <w:rPr>
          <w:b/>
          <w:spacing w:val="-5"/>
        </w:rPr>
        <w:t xml:space="preserve"> </w:t>
      </w:r>
      <w:r>
        <w:rPr>
          <w:b/>
        </w:rPr>
        <w:t>28</w:t>
      </w:r>
      <w:r>
        <w:rPr>
          <w:b/>
          <w:spacing w:val="-3"/>
        </w:rPr>
        <w:t xml:space="preserve"> </w:t>
      </w:r>
      <w:r>
        <w:rPr>
          <w:b/>
        </w:rPr>
        <w:t>de</w:t>
      </w:r>
      <w:r>
        <w:rPr>
          <w:b/>
          <w:spacing w:val="-3"/>
        </w:rPr>
        <w:t xml:space="preserve"> </w:t>
      </w:r>
      <w:r>
        <w:rPr>
          <w:b/>
        </w:rPr>
        <w:t xml:space="preserve">julio del 2016 y publicado en el Periódico Oficial Extra del 12 de agosto del 2016 </w:t>
      </w:r>
      <w:r>
        <w:t>mediante el cual se REFORMAN los artículos 31 párrafo segundo, 59 en su fracción XIII y 79 en su fracción XV, de la Constitución Política del Estado Libre y Soberano de</w:t>
      </w:r>
      <w:r>
        <w:rPr>
          <w:spacing w:val="-9"/>
        </w:rPr>
        <w:t xml:space="preserve"> </w:t>
      </w:r>
      <w:r>
        <w:t>Oaxaca.</w:t>
      </w:r>
    </w:p>
    <w:p w:rsidR="001E50CC" w:rsidRDefault="001E50CC">
      <w:pPr>
        <w:pStyle w:val="Textoindependiente"/>
      </w:pPr>
    </w:p>
    <w:p w:rsidR="001E50CC" w:rsidRDefault="007B6CD5">
      <w:pPr>
        <w:pStyle w:val="Ttulo1"/>
        <w:ind w:left="109"/>
      </w:pPr>
      <w:r>
        <w:t>TRANSITORIOS</w:t>
      </w:r>
    </w:p>
    <w:p w:rsidR="001E50CC" w:rsidRDefault="001E50CC">
      <w:pPr>
        <w:pStyle w:val="Textoindependiente"/>
        <w:spacing w:before="9"/>
        <w:rPr>
          <w:b/>
          <w:sz w:val="21"/>
        </w:rPr>
      </w:pPr>
    </w:p>
    <w:p w:rsidR="001E50CC" w:rsidRDefault="007B6CD5">
      <w:pPr>
        <w:pStyle w:val="Textoindependiente"/>
        <w:spacing w:line="244" w:lineRule="auto"/>
        <w:ind w:left="100" w:right="125"/>
        <w:jc w:val="both"/>
      </w:pPr>
      <w:r>
        <w:rPr>
          <w:b/>
        </w:rPr>
        <w:t xml:space="preserve">PRIMERO.- </w:t>
      </w:r>
      <w:r>
        <w:t xml:space="preserve">El presente Decreto entrará en vigor el día siguiente </w:t>
      </w:r>
      <w:r>
        <w:t>al de su publicación en el Periódico Oficial del Gobierno del Estado de Oaxaca, con la salvedad indicada en el siguiente transitorio.</w:t>
      </w:r>
    </w:p>
    <w:p w:rsidR="001E50CC" w:rsidRDefault="001E50CC">
      <w:pPr>
        <w:pStyle w:val="Textoindependiente"/>
        <w:spacing w:before="4"/>
        <w:rPr>
          <w:sz w:val="21"/>
        </w:rPr>
      </w:pPr>
    </w:p>
    <w:p w:rsidR="001E50CC" w:rsidRDefault="007B6CD5">
      <w:pPr>
        <w:pStyle w:val="Textoindependiente"/>
        <w:ind w:left="100" w:right="128"/>
        <w:jc w:val="both"/>
      </w:pPr>
      <w:r>
        <w:rPr>
          <w:b/>
        </w:rPr>
        <w:t xml:space="preserve">SEGUNDO.- </w:t>
      </w:r>
      <w:r>
        <w:t>Por lo que respecta a la reforma a la fracción XIII del artículo 59 y la reforma a la fracción XV del artículo 79, entrarán en vigor a partir del día primero de diciembre del año dos mil dieciséis.</w:t>
      </w:r>
    </w:p>
    <w:p w:rsidR="001E50CC" w:rsidRDefault="001E50CC">
      <w:pPr>
        <w:pStyle w:val="Textoindependiente"/>
        <w:spacing w:before="11"/>
        <w:rPr>
          <w:sz w:val="21"/>
        </w:rPr>
      </w:pPr>
    </w:p>
    <w:p w:rsidR="001E50CC" w:rsidRDefault="007B6CD5">
      <w:pPr>
        <w:pStyle w:val="Textoindependiente"/>
        <w:ind w:left="100"/>
        <w:jc w:val="both"/>
      </w:pPr>
      <w:r>
        <w:rPr>
          <w:b/>
        </w:rPr>
        <w:t xml:space="preserve">TERCERO.- </w:t>
      </w:r>
      <w:r>
        <w:t>Se deroga toda disposición que se oponga a la p</w:t>
      </w:r>
      <w:r>
        <w:t>resente reforma.</w:t>
      </w:r>
    </w:p>
    <w:p w:rsidR="001E50CC" w:rsidRDefault="001E50CC">
      <w:pPr>
        <w:pStyle w:val="Textoindependiente"/>
      </w:pPr>
    </w:p>
    <w:p w:rsidR="001E50CC" w:rsidRDefault="007B6CD5">
      <w:pPr>
        <w:spacing w:before="1"/>
        <w:ind w:left="100" w:right="115"/>
        <w:jc w:val="both"/>
      </w:pPr>
      <w:r>
        <w:rPr>
          <w:b/>
          <w:color w:val="FF0000"/>
        </w:rPr>
        <w:t xml:space="preserve">123.- </w:t>
      </w:r>
      <w:r>
        <w:rPr>
          <w:b/>
        </w:rPr>
        <w:t>Artículos transitorios del Decreto número 2023 de la LXII Legislatura, aprobado el 11 de agosto</w:t>
      </w:r>
      <w:r>
        <w:rPr>
          <w:b/>
          <w:spacing w:val="-3"/>
        </w:rPr>
        <w:t xml:space="preserve"> </w:t>
      </w:r>
      <w:r>
        <w:rPr>
          <w:b/>
        </w:rPr>
        <w:t>del</w:t>
      </w:r>
      <w:r>
        <w:rPr>
          <w:b/>
          <w:spacing w:val="-2"/>
        </w:rPr>
        <w:t xml:space="preserve"> </w:t>
      </w:r>
      <w:r>
        <w:rPr>
          <w:b/>
        </w:rPr>
        <w:t>2016</w:t>
      </w:r>
      <w:r>
        <w:rPr>
          <w:b/>
          <w:spacing w:val="-6"/>
        </w:rPr>
        <w:t xml:space="preserve"> </w:t>
      </w:r>
      <w:r>
        <w:rPr>
          <w:b/>
        </w:rPr>
        <w:t>y</w:t>
      </w:r>
      <w:r>
        <w:rPr>
          <w:b/>
          <w:spacing w:val="-8"/>
        </w:rPr>
        <w:t xml:space="preserve"> </w:t>
      </w:r>
      <w:r>
        <w:rPr>
          <w:b/>
        </w:rPr>
        <w:t>publicado</w:t>
      </w:r>
      <w:r>
        <w:rPr>
          <w:b/>
          <w:spacing w:val="-4"/>
        </w:rPr>
        <w:t xml:space="preserve"> </w:t>
      </w:r>
      <w:r>
        <w:rPr>
          <w:b/>
        </w:rPr>
        <w:t>en</w:t>
      </w:r>
      <w:r>
        <w:rPr>
          <w:b/>
          <w:spacing w:val="-3"/>
        </w:rPr>
        <w:t xml:space="preserve"> </w:t>
      </w:r>
      <w:r>
        <w:rPr>
          <w:b/>
        </w:rPr>
        <w:t>el</w:t>
      </w:r>
      <w:r>
        <w:rPr>
          <w:b/>
          <w:spacing w:val="-2"/>
        </w:rPr>
        <w:t xml:space="preserve"> </w:t>
      </w:r>
      <w:r>
        <w:rPr>
          <w:b/>
        </w:rPr>
        <w:t>Periódico</w:t>
      </w:r>
      <w:r>
        <w:rPr>
          <w:b/>
          <w:spacing w:val="-6"/>
        </w:rPr>
        <w:t xml:space="preserve"> </w:t>
      </w:r>
      <w:r>
        <w:rPr>
          <w:b/>
        </w:rPr>
        <w:t>Oficial</w:t>
      </w:r>
      <w:r>
        <w:rPr>
          <w:b/>
          <w:spacing w:val="-2"/>
        </w:rPr>
        <w:t xml:space="preserve"> </w:t>
      </w:r>
      <w:r>
        <w:rPr>
          <w:b/>
        </w:rPr>
        <w:t>Extra</w:t>
      </w:r>
      <w:r>
        <w:rPr>
          <w:b/>
          <w:spacing w:val="-3"/>
        </w:rPr>
        <w:t xml:space="preserve"> </w:t>
      </w:r>
      <w:r>
        <w:rPr>
          <w:b/>
        </w:rPr>
        <w:t>del</w:t>
      </w:r>
      <w:r>
        <w:rPr>
          <w:b/>
          <w:spacing w:val="-4"/>
        </w:rPr>
        <w:t xml:space="preserve"> </w:t>
      </w:r>
      <w:r>
        <w:rPr>
          <w:b/>
        </w:rPr>
        <w:t>3</w:t>
      </w:r>
      <w:r>
        <w:rPr>
          <w:b/>
          <w:spacing w:val="-2"/>
        </w:rPr>
        <w:t xml:space="preserve"> </w:t>
      </w:r>
      <w:r>
        <w:rPr>
          <w:b/>
        </w:rPr>
        <w:t>de</w:t>
      </w:r>
      <w:r>
        <w:rPr>
          <w:b/>
          <w:spacing w:val="-6"/>
        </w:rPr>
        <w:t xml:space="preserve"> </w:t>
      </w:r>
      <w:r>
        <w:rPr>
          <w:b/>
        </w:rPr>
        <w:t>octubre</w:t>
      </w:r>
      <w:r>
        <w:rPr>
          <w:b/>
          <w:spacing w:val="-3"/>
        </w:rPr>
        <w:t xml:space="preserve"> </w:t>
      </w:r>
      <w:r>
        <w:rPr>
          <w:b/>
        </w:rPr>
        <w:t>del</w:t>
      </w:r>
      <w:r>
        <w:rPr>
          <w:b/>
          <w:spacing w:val="-4"/>
        </w:rPr>
        <w:t xml:space="preserve"> </w:t>
      </w:r>
      <w:r>
        <w:rPr>
          <w:b/>
        </w:rPr>
        <w:t>2016</w:t>
      </w:r>
      <w:r>
        <w:rPr>
          <w:b/>
          <w:spacing w:val="-2"/>
        </w:rPr>
        <w:t xml:space="preserve"> </w:t>
      </w:r>
      <w:r>
        <w:t>mediante</w:t>
      </w:r>
      <w:r>
        <w:rPr>
          <w:spacing w:val="-3"/>
        </w:rPr>
        <w:t xml:space="preserve"> </w:t>
      </w:r>
      <w:r>
        <w:t>el</w:t>
      </w:r>
      <w:r>
        <w:rPr>
          <w:spacing w:val="-4"/>
        </w:rPr>
        <w:t xml:space="preserve"> </w:t>
      </w:r>
      <w:r>
        <w:t>cual se</w:t>
      </w:r>
      <w:r>
        <w:rPr>
          <w:spacing w:val="-8"/>
        </w:rPr>
        <w:t xml:space="preserve"> </w:t>
      </w:r>
      <w:r>
        <w:t>ADICIONAN</w:t>
      </w:r>
      <w:r>
        <w:rPr>
          <w:spacing w:val="-8"/>
        </w:rPr>
        <w:t xml:space="preserve"> </w:t>
      </w:r>
      <w:r>
        <w:t>un</w:t>
      </w:r>
      <w:r>
        <w:rPr>
          <w:spacing w:val="-8"/>
        </w:rPr>
        <w:t xml:space="preserve"> </w:t>
      </w:r>
      <w:r>
        <w:t>párrafo</w:t>
      </w:r>
      <w:r>
        <w:rPr>
          <w:spacing w:val="-7"/>
        </w:rPr>
        <w:t xml:space="preserve"> </w:t>
      </w:r>
      <w:r>
        <w:t>cuarto</w:t>
      </w:r>
      <w:r>
        <w:rPr>
          <w:spacing w:val="-10"/>
        </w:rPr>
        <w:t xml:space="preserve"> </w:t>
      </w:r>
      <w:r>
        <w:t>a</w:t>
      </w:r>
      <w:r>
        <w:rPr>
          <w:spacing w:val="-7"/>
        </w:rPr>
        <w:t xml:space="preserve"> </w:t>
      </w:r>
      <w:r>
        <w:t>la</w:t>
      </w:r>
      <w:r>
        <w:rPr>
          <w:spacing w:val="-10"/>
        </w:rPr>
        <w:t xml:space="preserve"> </w:t>
      </w:r>
      <w:r>
        <w:t>fracción</w:t>
      </w:r>
      <w:r>
        <w:rPr>
          <w:spacing w:val="-7"/>
        </w:rPr>
        <w:t xml:space="preserve"> </w:t>
      </w:r>
      <w:r>
        <w:t>VII</w:t>
      </w:r>
      <w:r>
        <w:rPr>
          <w:spacing w:val="-9"/>
        </w:rPr>
        <w:t xml:space="preserve"> </w:t>
      </w:r>
      <w:r>
        <w:t>del</w:t>
      </w:r>
      <w:r>
        <w:rPr>
          <w:spacing w:val="-8"/>
        </w:rPr>
        <w:t xml:space="preserve"> </w:t>
      </w:r>
      <w:r>
        <w:t>artículo</w:t>
      </w:r>
      <w:r>
        <w:rPr>
          <w:spacing w:val="-7"/>
        </w:rPr>
        <w:t xml:space="preserve"> </w:t>
      </w:r>
      <w:r>
        <w:t>53,</w:t>
      </w:r>
      <w:r>
        <w:rPr>
          <w:spacing w:val="-7"/>
        </w:rPr>
        <w:t xml:space="preserve"> </w:t>
      </w:r>
      <w:r>
        <w:t>un</w:t>
      </w:r>
      <w:r>
        <w:rPr>
          <w:spacing w:val="-7"/>
        </w:rPr>
        <w:t xml:space="preserve"> </w:t>
      </w:r>
      <w:r>
        <w:t>párrafo</w:t>
      </w:r>
      <w:r>
        <w:rPr>
          <w:spacing w:val="-8"/>
        </w:rPr>
        <w:t xml:space="preserve"> </w:t>
      </w:r>
      <w:r>
        <w:t>segundo</w:t>
      </w:r>
      <w:r>
        <w:rPr>
          <w:spacing w:val="-10"/>
        </w:rPr>
        <w:t xml:space="preserve"> </w:t>
      </w:r>
      <w:r>
        <w:t>a</w:t>
      </w:r>
      <w:r>
        <w:rPr>
          <w:spacing w:val="-8"/>
        </w:rPr>
        <w:t xml:space="preserve"> </w:t>
      </w:r>
      <w:r>
        <w:t>la</w:t>
      </w:r>
      <w:r>
        <w:rPr>
          <w:spacing w:val="-9"/>
        </w:rPr>
        <w:t xml:space="preserve"> </w:t>
      </w:r>
      <w:r>
        <w:t>fracción</w:t>
      </w:r>
      <w:r>
        <w:rPr>
          <w:spacing w:val="-10"/>
        </w:rPr>
        <w:t xml:space="preserve"> </w:t>
      </w:r>
      <w:r>
        <w:t>XXI</w:t>
      </w:r>
      <w:r>
        <w:rPr>
          <w:spacing w:val="-9"/>
        </w:rPr>
        <w:t xml:space="preserve"> </w:t>
      </w:r>
      <w:r>
        <w:t>del artículo</w:t>
      </w:r>
      <w:r>
        <w:rPr>
          <w:spacing w:val="-10"/>
        </w:rPr>
        <w:t xml:space="preserve"> </w:t>
      </w:r>
      <w:r>
        <w:t>59</w:t>
      </w:r>
      <w:r>
        <w:rPr>
          <w:spacing w:val="-11"/>
        </w:rPr>
        <w:t xml:space="preserve"> </w:t>
      </w:r>
      <w:r>
        <w:t>y</w:t>
      </w:r>
      <w:r>
        <w:rPr>
          <w:spacing w:val="-11"/>
        </w:rPr>
        <w:t xml:space="preserve"> </w:t>
      </w:r>
      <w:r>
        <w:t>un</w:t>
      </w:r>
      <w:r>
        <w:rPr>
          <w:spacing w:val="-11"/>
        </w:rPr>
        <w:t xml:space="preserve"> </w:t>
      </w:r>
      <w:r>
        <w:t>párrafo</w:t>
      </w:r>
      <w:r>
        <w:rPr>
          <w:spacing w:val="-12"/>
        </w:rPr>
        <w:t xml:space="preserve"> </w:t>
      </w:r>
      <w:r>
        <w:t>segundo</w:t>
      </w:r>
      <w:r>
        <w:rPr>
          <w:spacing w:val="-10"/>
        </w:rPr>
        <w:t xml:space="preserve"> </w:t>
      </w:r>
      <w:r>
        <w:t>a</w:t>
      </w:r>
      <w:r>
        <w:rPr>
          <w:spacing w:val="-13"/>
        </w:rPr>
        <w:t xml:space="preserve"> </w:t>
      </w:r>
      <w:r>
        <w:t>la</w:t>
      </w:r>
      <w:r>
        <w:rPr>
          <w:spacing w:val="-11"/>
        </w:rPr>
        <w:t xml:space="preserve"> </w:t>
      </w:r>
      <w:r>
        <w:t>fracción</w:t>
      </w:r>
      <w:r>
        <w:rPr>
          <w:spacing w:val="-11"/>
        </w:rPr>
        <w:t xml:space="preserve"> </w:t>
      </w:r>
      <w:r>
        <w:t>IV</w:t>
      </w:r>
      <w:r>
        <w:rPr>
          <w:spacing w:val="-12"/>
        </w:rPr>
        <w:t xml:space="preserve"> </w:t>
      </w:r>
      <w:r>
        <w:t>del</w:t>
      </w:r>
      <w:r>
        <w:rPr>
          <w:spacing w:val="-11"/>
        </w:rPr>
        <w:t xml:space="preserve"> </w:t>
      </w:r>
      <w:r>
        <w:t>artículo</w:t>
      </w:r>
      <w:r>
        <w:rPr>
          <w:spacing w:val="-10"/>
        </w:rPr>
        <w:t xml:space="preserve"> </w:t>
      </w:r>
      <w:r>
        <w:t>90</w:t>
      </w:r>
      <w:r>
        <w:rPr>
          <w:spacing w:val="-10"/>
        </w:rPr>
        <w:t xml:space="preserve"> </w:t>
      </w:r>
      <w:r>
        <w:t>de</w:t>
      </w:r>
      <w:r>
        <w:rPr>
          <w:spacing w:val="-11"/>
        </w:rPr>
        <w:t xml:space="preserve"> </w:t>
      </w:r>
      <w:r>
        <w:t>la</w:t>
      </w:r>
      <w:r>
        <w:rPr>
          <w:spacing w:val="-10"/>
        </w:rPr>
        <w:t xml:space="preserve"> </w:t>
      </w:r>
      <w:r>
        <w:t>Constitución</w:t>
      </w:r>
      <w:r>
        <w:rPr>
          <w:spacing w:val="-10"/>
        </w:rPr>
        <w:t xml:space="preserve"> </w:t>
      </w:r>
      <w:r>
        <w:t>Política</w:t>
      </w:r>
      <w:r>
        <w:rPr>
          <w:spacing w:val="-10"/>
        </w:rPr>
        <w:t xml:space="preserve"> </w:t>
      </w:r>
      <w:r>
        <w:t>del</w:t>
      </w:r>
      <w:r>
        <w:rPr>
          <w:spacing w:val="-10"/>
        </w:rPr>
        <w:t xml:space="preserve"> </w:t>
      </w:r>
      <w:r>
        <w:t>Estado</w:t>
      </w:r>
      <w:r>
        <w:rPr>
          <w:spacing w:val="-10"/>
        </w:rPr>
        <w:t xml:space="preserve"> </w:t>
      </w:r>
      <w:r>
        <w:t>Libre y Soberano de</w:t>
      </w:r>
      <w:r>
        <w:rPr>
          <w:spacing w:val="-4"/>
        </w:rPr>
        <w:t xml:space="preserve"> </w:t>
      </w:r>
      <w:r>
        <w:t>Oaxaca.</w:t>
      </w:r>
    </w:p>
    <w:p w:rsidR="001E50CC" w:rsidRDefault="001E50CC">
      <w:pPr>
        <w:pStyle w:val="Textoindependiente"/>
        <w:spacing w:before="10"/>
        <w:rPr>
          <w:sz w:val="21"/>
        </w:rPr>
      </w:pPr>
    </w:p>
    <w:p w:rsidR="001E50CC" w:rsidRDefault="007B6CD5">
      <w:pPr>
        <w:pStyle w:val="Ttulo1"/>
        <w:spacing w:before="1"/>
        <w:ind w:left="109"/>
      </w:pPr>
      <w:r>
        <w:t>TRANSITORIOS</w:t>
      </w:r>
    </w:p>
    <w:p w:rsidR="001E50CC" w:rsidRDefault="001E50CC">
      <w:pPr>
        <w:pStyle w:val="Textoindependiente"/>
        <w:rPr>
          <w:b/>
        </w:rPr>
      </w:pPr>
    </w:p>
    <w:p w:rsidR="001E50CC" w:rsidRDefault="007B6CD5">
      <w:pPr>
        <w:pStyle w:val="Textoindependiente"/>
        <w:ind w:left="100" w:right="118"/>
        <w:jc w:val="both"/>
      </w:pPr>
      <w:r>
        <w:rPr>
          <w:b/>
        </w:rPr>
        <w:t>PRIMERO.-</w:t>
      </w:r>
      <w:r>
        <w:rPr>
          <w:b/>
          <w:spacing w:val="-5"/>
        </w:rPr>
        <w:t xml:space="preserve"> </w:t>
      </w:r>
      <w:r>
        <w:t>El</w:t>
      </w:r>
      <w:r>
        <w:rPr>
          <w:spacing w:val="-6"/>
        </w:rPr>
        <w:t xml:space="preserve"> </w:t>
      </w:r>
      <w:r>
        <w:t>presente</w:t>
      </w:r>
      <w:r>
        <w:rPr>
          <w:spacing w:val="-7"/>
        </w:rPr>
        <w:t xml:space="preserve"> </w:t>
      </w:r>
      <w:r>
        <w:t>Decreto</w:t>
      </w:r>
      <w:r>
        <w:rPr>
          <w:spacing w:val="-6"/>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 Estado de</w:t>
      </w:r>
      <w:r>
        <w:rPr>
          <w:spacing w:val="-6"/>
        </w:rPr>
        <w:t xml:space="preserve"> </w:t>
      </w:r>
      <w:r>
        <w:t>Oaxaca.</w:t>
      </w:r>
    </w:p>
    <w:p w:rsidR="001E50CC" w:rsidRDefault="001E50CC">
      <w:pPr>
        <w:pStyle w:val="Textoindependiente"/>
        <w:spacing w:before="11"/>
        <w:rPr>
          <w:sz w:val="21"/>
        </w:rPr>
      </w:pPr>
    </w:p>
    <w:p w:rsidR="001E50CC" w:rsidRDefault="007B6CD5">
      <w:pPr>
        <w:pStyle w:val="Textoindependiente"/>
        <w:spacing w:line="244" w:lineRule="auto"/>
        <w:ind w:left="100" w:right="123"/>
        <w:jc w:val="both"/>
      </w:pPr>
      <w:r>
        <w:rPr>
          <w:b/>
        </w:rPr>
        <w:t xml:space="preserve">SEGUNDO.- </w:t>
      </w:r>
      <w:r>
        <w:t>Se derogan todas las disposiciones de igual o menor rango que se opongan a la presente reforma.</w:t>
      </w:r>
    </w:p>
    <w:p w:rsidR="001E50CC" w:rsidRDefault="001E50CC">
      <w:pPr>
        <w:pStyle w:val="Textoindependiente"/>
        <w:rPr>
          <w:sz w:val="24"/>
        </w:rPr>
      </w:pPr>
    </w:p>
    <w:p w:rsidR="001E50CC" w:rsidRDefault="001E50CC">
      <w:pPr>
        <w:pStyle w:val="Textoindependiente"/>
        <w:spacing w:before="2"/>
        <w:rPr>
          <w:sz w:val="19"/>
        </w:rPr>
      </w:pPr>
    </w:p>
    <w:p w:rsidR="001E50CC" w:rsidRDefault="007B6CD5">
      <w:pPr>
        <w:spacing w:line="242" w:lineRule="auto"/>
        <w:ind w:left="100" w:right="118"/>
        <w:jc w:val="both"/>
      </w:pPr>
      <w:r>
        <w:rPr>
          <w:b/>
          <w:color w:val="FF0000"/>
        </w:rPr>
        <w:t xml:space="preserve">124.- </w:t>
      </w:r>
      <w:r>
        <w:rPr>
          <w:b/>
        </w:rPr>
        <w:t>Artículos transitorios del Decreto nú</w:t>
      </w:r>
      <w:r>
        <w:rPr>
          <w:b/>
        </w:rPr>
        <w:t xml:space="preserve">mero 2049 de la LXII Legislatura, aprobado el 15 de septiembre del 2016 y publicado en el Periódico Oficial número 42 del 15 de octubre de 2016, </w:t>
      </w:r>
      <w:r>
        <w:t>mediante el cual se DEROGA la fracción XXXIV del artículo 59 y se REFORMA el artículo 88 de la</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spacing w:before="94"/>
        <w:ind w:left="100" w:right="113"/>
        <w:jc w:val="both"/>
      </w:pPr>
      <w:r>
        <w:t xml:space="preserve">Constitución Política del Estado Libre y Soberano de Oaxaca; se </w:t>
      </w:r>
      <w:r>
        <w:rPr>
          <w:b/>
        </w:rPr>
        <w:t xml:space="preserve">DEROGA </w:t>
      </w:r>
      <w:r>
        <w:t>la fracción VII del artículo 21 y</w:t>
      </w:r>
      <w:r>
        <w:rPr>
          <w:spacing w:val="-4"/>
        </w:rPr>
        <w:t xml:space="preserve"> </w:t>
      </w:r>
      <w:r>
        <w:t>se</w:t>
      </w:r>
      <w:r>
        <w:rPr>
          <w:spacing w:val="-2"/>
        </w:rPr>
        <w:t xml:space="preserve"> </w:t>
      </w:r>
      <w:r>
        <w:rPr>
          <w:b/>
        </w:rPr>
        <w:t>REFORMA</w:t>
      </w:r>
      <w:r>
        <w:rPr>
          <w:b/>
          <w:spacing w:val="-10"/>
        </w:rPr>
        <w:t xml:space="preserve"> </w:t>
      </w:r>
      <w:r>
        <w:t>el</w:t>
      </w:r>
      <w:r>
        <w:rPr>
          <w:spacing w:val="-3"/>
        </w:rPr>
        <w:t xml:space="preserve"> </w:t>
      </w:r>
      <w:r>
        <w:t>artículo</w:t>
      </w:r>
      <w:r>
        <w:rPr>
          <w:spacing w:val="-1"/>
        </w:rPr>
        <w:t xml:space="preserve"> </w:t>
      </w:r>
      <w:r>
        <w:t>21,</w:t>
      </w:r>
      <w:r>
        <w:rPr>
          <w:spacing w:val="-3"/>
        </w:rPr>
        <w:t xml:space="preserve"> </w:t>
      </w:r>
      <w:r>
        <w:t>fracciones</w:t>
      </w:r>
      <w:r>
        <w:rPr>
          <w:spacing w:val="-2"/>
        </w:rPr>
        <w:t xml:space="preserve"> </w:t>
      </w:r>
      <w:r>
        <w:t>V</w:t>
      </w:r>
      <w:r>
        <w:rPr>
          <w:spacing w:val="-2"/>
        </w:rPr>
        <w:t xml:space="preserve"> </w:t>
      </w:r>
      <w:r>
        <w:t>y</w:t>
      </w:r>
      <w:r>
        <w:rPr>
          <w:spacing w:val="-3"/>
        </w:rPr>
        <w:t xml:space="preserve"> </w:t>
      </w:r>
      <w:r>
        <w:t>VI,</w:t>
      </w:r>
      <w:r>
        <w:rPr>
          <w:spacing w:val="-3"/>
        </w:rPr>
        <w:t xml:space="preserve"> </w:t>
      </w:r>
      <w:r>
        <w:t>los</w:t>
      </w:r>
      <w:r>
        <w:rPr>
          <w:spacing w:val="-2"/>
        </w:rPr>
        <w:t xml:space="preserve"> </w:t>
      </w:r>
      <w:r>
        <w:t>párrafos</w:t>
      </w:r>
      <w:r>
        <w:rPr>
          <w:spacing w:val="-2"/>
        </w:rPr>
        <w:t xml:space="preserve"> </w:t>
      </w:r>
      <w:r>
        <w:t>segundo</w:t>
      </w:r>
      <w:r>
        <w:rPr>
          <w:spacing w:val="-1"/>
        </w:rPr>
        <w:t xml:space="preserve"> </w:t>
      </w:r>
      <w:r>
        <w:t>y</w:t>
      </w:r>
      <w:r>
        <w:rPr>
          <w:spacing w:val="-4"/>
        </w:rPr>
        <w:t xml:space="preserve"> </w:t>
      </w:r>
      <w:r>
        <w:t>tercero</w:t>
      </w:r>
      <w:r>
        <w:rPr>
          <w:spacing w:val="-2"/>
        </w:rPr>
        <w:t xml:space="preserve"> </w:t>
      </w:r>
      <w:r>
        <w:t>y</w:t>
      </w:r>
      <w:r>
        <w:rPr>
          <w:spacing w:val="-3"/>
        </w:rPr>
        <w:t xml:space="preserve"> </w:t>
      </w:r>
      <w:r>
        <w:t>el</w:t>
      </w:r>
      <w:r>
        <w:rPr>
          <w:spacing w:val="-3"/>
        </w:rPr>
        <w:t xml:space="preserve"> </w:t>
      </w:r>
      <w:r>
        <w:t>artículo</w:t>
      </w:r>
      <w:r>
        <w:rPr>
          <w:spacing w:val="-2"/>
        </w:rPr>
        <w:t xml:space="preserve"> </w:t>
      </w:r>
      <w:r>
        <w:t>22</w:t>
      </w:r>
      <w:r>
        <w:rPr>
          <w:spacing w:val="-2"/>
        </w:rPr>
        <w:t xml:space="preserve"> </w:t>
      </w:r>
      <w:r>
        <w:t>de</w:t>
      </w:r>
      <w:r>
        <w:rPr>
          <w:spacing w:val="-1"/>
        </w:rPr>
        <w:t xml:space="preserve"> </w:t>
      </w:r>
      <w:r>
        <w:t>la</w:t>
      </w:r>
      <w:r>
        <w:rPr>
          <w:spacing w:val="-1"/>
        </w:rPr>
        <w:t xml:space="preserve"> </w:t>
      </w:r>
      <w:r>
        <w:rPr>
          <w:b/>
        </w:rPr>
        <w:t xml:space="preserve">Ley Orgánica del Poder Ejecutivo del Estado de Oaxaca </w:t>
      </w:r>
      <w:r>
        <w:t xml:space="preserve">y se </w:t>
      </w:r>
      <w:r>
        <w:rPr>
          <w:b/>
        </w:rPr>
        <w:t xml:space="preserve">REFORMA </w:t>
      </w:r>
      <w:r>
        <w:t xml:space="preserve">la fracción II y III del artículo 77 de </w:t>
      </w:r>
      <w:r>
        <w:rPr>
          <w:b/>
        </w:rPr>
        <w:t>la Ley Orgánica del Poder Legislativo del Estado de</w:t>
      </w:r>
      <w:r>
        <w:rPr>
          <w:b/>
          <w:spacing w:val="-8"/>
        </w:rPr>
        <w:t xml:space="preserve"> </w:t>
      </w:r>
      <w:r>
        <w:rPr>
          <w:b/>
        </w:rPr>
        <w:t>Oaxaca</w:t>
      </w:r>
      <w:r>
        <w:t>.</w:t>
      </w:r>
    </w:p>
    <w:p w:rsidR="001E50CC" w:rsidRDefault="001E50CC">
      <w:pPr>
        <w:pStyle w:val="Textoindependiente"/>
      </w:pPr>
    </w:p>
    <w:p w:rsidR="001E50CC" w:rsidRDefault="007B6CD5">
      <w:pPr>
        <w:pStyle w:val="Ttulo1"/>
        <w:ind w:left="109"/>
      </w:pPr>
      <w:r>
        <w:t>TRANSITORIOS</w:t>
      </w:r>
    </w:p>
    <w:p w:rsidR="001E50CC" w:rsidRDefault="001E50CC">
      <w:pPr>
        <w:pStyle w:val="Textoindependiente"/>
        <w:rPr>
          <w:b/>
        </w:rPr>
      </w:pPr>
    </w:p>
    <w:p w:rsidR="001E50CC" w:rsidRDefault="007B6CD5">
      <w:pPr>
        <w:pStyle w:val="Textoindependiente"/>
        <w:spacing w:line="480" w:lineRule="auto"/>
        <w:ind w:left="100" w:right="211"/>
        <w:jc w:val="both"/>
      </w:pPr>
      <w:r>
        <w:rPr>
          <w:b/>
        </w:rPr>
        <w:t xml:space="preserve">PRIMERO.- </w:t>
      </w:r>
      <w:r>
        <w:t>Publíquese el presente Decreto en el Periódico Oficial del Gobie</w:t>
      </w:r>
      <w:r>
        <w:t xml:space="preserve">rno del Estado de Oaxaca. </w:t>
      </w:r>
      <w:r>
        <w:rPr>
          <w:b/>
        </w:rPr>
        <w:t xml:space="preserve">SEGUNDO.- </w:t>
      </w:r>
      <w:r>
        <w:t xml:space="preserve">El presente Decreto entrará en vigor a partir del primero de diciembre de dos mil dieciséis. </w:t>
      </w:r>
      <w:r>
        <w:rPr>
          <w:b/>
        </w:rPr>
        <w:t xml:space="preserve">TERCERO.- </w:t>
      </w:r>
      <w:r>
        <w:t>Se deroga toda disposición que se oponga a la presente reforma.</w:t>
      </w:r>
    </w:p>
    <w:p w:rsidR="001E50CC" w:rsidRDefault="007B6CD5">
      <w:pPr>
        <w:spacing w:before="2"/>
        <w:ind w:left="100" w:right="115"/>
        <w:jc w:val="both"/>
      </w:pPr>
      <w:r>
        <w:rPr>
          <w:b/>
          <w:color w:val="FF0000"/>
        </w:rPr>
        <w:t xml:space="preserve">125.- </w:t>
      </w:r>
      <w:r>
        <w:rPr>
          <w:b/>
        </w:rPr>
        <w:t xml:space="preserve">Artículos transitorios del Decreto número 2050 </w:t>
      </w:r>
      <w:r>
        <w:rPr>
          <w:b/>
        </w:rPr>
        <w:t xml:space="preserve">de la LXII Legislatura, aprobado el 15 de septiembre del 2016. Publicado en el Periódico Oficial Extra del 17 de octubre del 2016, </w:t>
      </w:r>
      <w:r>
        <w:t>mediante el</w:t>
      </w:r>
      <w:r>
        <w:rPr>
          <w:spacing w:val="-6"/>
        </w:rPr>
        <w:t xml:space="preserve"> </w:t>
      </w:r>
      <w:r>
        <w:t>cual</w:t>
      </w:r>
      <w:r>
        <w:rPr>
          <w:spacing w:val="-5"/>
        </w:rPr>
        <w:t xml:space="preserve"> </w:t>
      </w:r>
      <w:r>
        <w:t>se</w:t>
      </w:r>
      <w:r>
        <w:rPr>
          <w:spacing w:val="-4"/>
        </w:rPr>
        <w:t xml:space="preserve"> </w:t>
      </w:r>
      <w:r>
        <w:t>REFORMA</w:t>
      </w:r>
      <w:r>
        <w:rPr>
          <w:spacing w:val="-6"/>
        </w:rPr>
        <w:t xml:space="preserve"> </w:t>
      </w:r>
      <w:r>
        <w:t>el</w:t>
      </w:r>
      <w:r>
        <w:rPr>
          <w:spacing w:val="-5"/>
        </w:rPr>
        <w:t xml:space="preserve"> </w:t>
      </w:r>
      <w:r>
        <w:t>tercer</w:t>
      </w:r>
      <w:r>
        <w:rPr>
          <w:spacing w:val="-3"/>
        </w:rPr>
        <w:t xml:space="preserve"> </w:t>
      </w:r>
      <w:r>
        <w:t>párrafo</w:t>
      </w:r>
      <w:r>
        <w:rPr>
          <w:spacing w:val="-5"/>
        </w:rPr>
        <w:t xml:space="preserve"> </w:t>
      </w:r>
      <w:r>
        <w:t>de</w:t>
      </w:r>
      <w:r>
        <w:rPr>
          <w:spacing w:val="-5"/>
        </w:rPr>
        <w:t xml:space="preserve"> </w:t>
      </w:r>
      <w:r>
        <w:t>la</w:t>
      </w:r>
      <w:r>
        <w:rPr>
          <w:spacing w:val="-7"/>
        </w:rPr>
        <w:t xml:space="preserve"> </w:t>
      </w:r>
      <w:r>
        <w:t>fracción</w:t>
      </w:r>
      <w:r>
        <w:rPr>
          <w:spacing w:val="-5"/>
        </w:rPr>
        <w:t xml:space="preserve"> </w:t>
      </w:r>
      <w:r>
        <w:t>I</w:t>
      </w:r>
      <w:r>
        <w:rPr>
          <w:spacing w:val="-4"/>
        </w:rPr>
        <w:t xml:space="preserve"> </w:t>
      </w:r>
      <w:r>
        <w:t>y</w:t>
      </w:r>
      <w:r>
        <w:rPr>
          <w:spacing w:val="-6"/>
        </w:rPr>
        <w:t xml:space="preserve"> </w:t>
      </w:r>
      <w:r>
        <w:t>la</w:t>
      </w:r>
      <w:r>
        <w:rPr>
          <w:spacing w:val="-7"/>
        </w:rPr>
        <w:t xml:space="preserve"> </w:t>
      </w:r>
      <w:r>
        <w:t>fracción</w:t>
      </w:r>
      <w:r>
        <w:rPr>
          <w:spacing w:val="-8"/>
        </w:rPr>
        <w:t xml:space="preserve"> </w:t>
      </w:r>
      <w:r>
        <w:t>IV</w:t>
      </w:r>
      <w:r>
        <w:rPr>
          <w:spacing w:val="-5"/>
        </w:rPr>
        <w:t xml:space="preserve"> </w:t>
      </w:r>
      <w:r>
        <w:t>del</w:t>
      </w:r>
      <w:r>
        <w:rPr>
          <w:spacing w:val="-5"/>
        </w:rPr>
        <w:t xml:space="preserve"> </w:t>
      </w:r>
      <w:r>
        <w:t>artículo</w:t>
      </w:r>
      <w:r>
        <w:rPr>
          <w:spacing w:val="-4"/>
        </w:rPr>
        <w:t xml:space="preserve"> </w:t>
      </w:r>
      <w:r>
        <w:t>65</w:t>
      </w:r>
      <w:r>
        <w:rPr>
          <w:spacing w:val="-6"/>
        </w:rPr>
        <w:t xml:space="preserve"> </w:t>
      </w:r>
      <w:r>
        <w:t>bis;</w:t>
      </w:r>
      <w:r>
        <w:rPr>
          <w:spacing w:val="-3"/>
        </w:rPr>
        <w:t xml:space="preserve"> </w:t>
      </w:r>
      <w:r>
        <w:t>las</w:t>
      </w:r>
      <w:r>
        <w:rPr>
          <w:spacing w:val="-4"/>
        </w:rPr>
        <w:t xml:space="preserve"> </w:t>
      </w:r>
      <w:r>
        <w:t>fracciones</w:t>
      </w:r>
      <w:r>
        <w:rPr>
          <w:spacing w:val="-5"/>
        </w:rPr>
        <w:t xml:space="preserve"> </w:t>
      </w:r>
      <w:r>
        <w:t>VI, VII y VIII del artículo 81; el párrafo segundo del artículo 115, el tercer párrafo de la fracción I del artículo 116;</w:t>
      </w:r>
      <w:r>
        <w:rPr>
          <w:spacing w:val="-8"/>
        </w:rPr>
        <w:t xml:space="preserve"> </w:t>
      </w:r>
      <w:r>
        <w:t>el</w:t>
      </w:r>
      <w:r>
        <w:rPr>
          <w:spacing w:val="-6"/>
        </w:rPr>
        <w:t xml:space="preserve"> </w:t>
      </w:r>
      <w:r>
        <w:t>cuarto</w:t>
      </w:r>
      <w:r>
        <w:rPr>
          <w:spacing w:val="-9"/>
        </w:rPr>
        <w:t xml:space="preserve"> </w:t>
      </w:r>
      <w:r>
        <w:t>párrafo</w:t>
      </w:r>
      <w:r>
        <w:rPr>
          <w:spacing w:val="-8"/>
        </w:rPr>
        <w:t xml:space="preserve"> </w:t>
      </w:r>
      <w:r>
        <w:t>del</w:t>
      </w:r>
      <w:r>
        <w:rPr>
          <w:spacing w:val="-6"/>
        </w:rPr>
        <w:t xml:space="preserve"> </w:t>
      </w:r>
      <w:r>
        <w:t>artículo</w:t>
      </w:r>
      <w:r>
        <w:rPr>
          <w:spacing w:val="-6"/>
        </w:rPr>
        <w:t xml:space="preserve"> </w:t>
      </w:r>
      <w:r>
        <w:t>118;</w:t>
      </w:r>
      <w:r>
        <w:rPr>
          <w:spacing w:val="-7"/>
        </w:rPr>
        <w:t xml:space="preserve"> </w:t>
      </w:r>
      <w:r>
        <w:t>se</w:t>
      </w:r>
      <w:r>
        <w:rPr>
          <w:spacing w:val="-8"/>
        </w:rPr>
        <w:t xml:space="preserve"> </w:t>
      </w:r>
      <w:r>
        <w:t>DEROGA</w:t>
      </w:r>
      <w:r>
        <w:rPr>
          <w:spacing w:val="-7"/>
        </w:rPr>
        <w:t xml:space="preserve"> </w:t>
      </w:r>
      <w:r>
        <w:t>el</w:t>
      </w:r>
      <w:r>
        <w:rPr>
          <w:spacing w:val="-6"/>
        </w:rPr>
        <w:t xml:space="preserve"> </w:t>
      </w:r>
      <w:r>
        <w:t>segundo</w:t>
      </w:r>
      <w:r>
        <w:rPr>
          <w:spacing w:val="-8"/>
        </w:rPr>
        <w:t xml:space="preserve"> </w:t>
      </w:r>
      <w:r>
        <w:t>párrafo</w:t>
      </w:r>
      <w:r>
        <w:rPr>
          <w:spacing w:val="-9"/>
        </w:rPr>
        <w:t xml:space="preserve"> </w:t>
      </w:r>
      <w:r>
        <w:t>del</w:t>
      </w:r>
      <w:r>
        <w:rPr>
          <w:spacing w:val="-11"/>
        </w:rPr>
        <w:t xml:space="preserve"> </w:t>
      </w:r>
      <w:r>
        <w:t>artículo</w:t>
      </w:r>
      <w:r>
        <w:rPr>
          <w:spacing w:val="-5"/>
        </w:rPr>
        <w:t xml:space="preserve"> </w:t>
      </w:r>
      <w:r>
        <w:t>121</w:t>
      </w:r>
      <w:r>
        <w:rPr>
          <w:spacing w:val="-6"/>
        </w:rPr>
        <w:t xml:space="preserve"> </w:t>
      </w:r>
      <w:r>
        <w:t>de</w:t>
      </w:r>
      <w:r>
        <w:rPr>
          <w:spacing w:val="-8"/>
        </w:rPr>
        <w:t xml:space="preserve"> </w:t>
      </w:r>
      <w:r>
        <w:t>la</w:t>
      </w:r>
      <w:r>
        <w:rPr>
          <w:spacing w:val="-8"/>
        </w:rPr>
        <w:t xml:space="preserve"> </w:t>
      </w:r>
      <w:r>
        <w:t>Constitución Política del Estado Libre y Sober</w:t>
      </w:r>
      <w:r>
        <w:t>ano de Oaxaca; y se REFORMA el artículo 38 y se adiciona un párrafo quedando como tercero, recorriéndose los subsecuentes del artículo 37 de la Ley de Fiscalización Superior para el Estado de</w:t>
      </w:r>
      <w:r>
        <w:rPr>
          <w:spacing w:val="-2"/>
        </w:rPr>
        <w:t xml:space="preserve"> </w:t>
      </w:r>
      <w:r>
        <w:t>Oaxaca.</w:t>
      </w:r>
    </w:p>
    <w:p w:rsidR="001E50CC" w:rsidRDefault="001E50CC">
      <w:pPr>
        <w:pStyle w:val="Textoindependiente"/>
        <w:spacing w:before="10"/>
        <w:rPr>
          <w:sz w:val="21"/>
        </w:rPr>
      </w:pPr>
    </w:p>
    <w:p w:rsidR="001E50CC" w:rsidRDefault="007B6CD5">
      <w:pPr>
        <w:pStyle w:val="Ttulo1"/>
        <w:ind w:left="109"/>
      </w:pPr>
      <w:r>
        <w:t>TRANSITORIOS</w:t>
      </w:r>
    </w:p>
    <w:p w:rsidR="001E50CC" w:rsidRDefault="001E50CC">
      <w:pPr>
        <w:pStyle w:val="Textoindependiente"/>
        <w:spacing w:before="1"/>
        <w:rPr>
          <w:b/>
        </w:rPr>
      </w:pPr>
    </w:p>
    <w:p w:rsidR="001E50CC" w:rsidRDefault="007B6CD5">
      <w:pPr>
        <w:pStyle w:val="Textoindependiente"/>
        <w:spacing w:line="244" w:lineRule="auto"/>
        <w:ind w:left="100" w:right="117"/>
        <w:jc w:val="both"/>
      </w:pPr>
      <w:r>
        <w:rPr>
          <w:b/>
        </w:rPr>
        <w:t>PRIMERO.-</w:t>
      </w:r>
      <w:r>
        <w:rPr>
          <w:b/>
          <w:spacing w:val="-2"/>
        </w:rPr>
        <w:t xml:space="preserve"> </w:t>
      </w:r>
      <w:r>
        <w:t>El</w:t>
      </w:r>
      <w:r>
        <w:rPr>
          <w:spacing w:val="-4"/>
        </w:rPr>
        <w:t xml:space="preserve"> </w:t>
      </w:r>
      <w:r>
        <w:t>presente</w:t>
      </w:r>
      <w:r>
        <w:rPr>
          <w:spacing w:val="-5"/>
        </w:rPr>
        <w:t xml:space="preserve"> </w:t>
      </w:r>
      <w:r>
        <w:t>decreto</w:t>
      </w:r>
      <w:r>
        <w:rPr>
          <w:spacing w:val="-2"/>
        </w:rPr>
        <w:t xml:space="preserve"> </w:t>
      </w:r>
      <w:r>
        <w:t>entrará</w:t>
      </w:r>
      <w:r>
        <w:rPr>
          <w:spacing w:val="-2"/>
        </w:rPr>
        <w:t xml:space="preserve"> </w:t>
      </w:r>
      <w:r>
        <w:t>en</w:t>
      </w:r>
      <w:r>
        <w:rPr>
          <w:spacing w:val="-3"/>
        </w:rPr>
        <w:t xml:space="preserve"> </w:t>
      </w:r>
      <w:r>
        <w:t>vigor</w:t>
      </w:r>
      <w:r>
        <w:rPr>
          <w:spacing w:val="-7"/>
        </w:rPr>
        <w:t xml:space="preserve"> </w:t>
      </w:r>
      <w:r>
        <w:t>al</w:t>
      </w:r>
      <w:r>
        <w:rPr>
          <w:spacing w:val="-4"/>
        </w:rPr>
        <w:t xml:space="preserve"> </w:t>
      </w:r>
      <w:r>
        <w:t>día</w:t>
      </w:r>
      <w:r>
        <w:rPr>
          <w:spacing w:val="-2"/>
        </w:rPr>
        <w:t xml:space="preserve"> </w:t>
      </w:r>
      <w:r>
        <w:t>siguiente</w:t>
      </w:r>
      <w:r>
        <w:rPr>
          <w:spacing w:val="-3"/>
        </w:rPr>
        <w:t xml:space="preserve"> </w:t>
      </w:r>
      <w:r>
        <w:t>de</w:t>
      </w:r>
      <w:r>
        <w:rPr>
          <w:spacing w:val="-3"/>
        </w:rPr>
        <w:t xml:space="preserve"> </w:t>
      </w:r>
      <w:r>
        <w:t>su</w:t>
      </w:r>
      <w:r>
        <w:rPr>
          <w:spacing w:val="-3"/>
        </w:rPr>
        <w:t xml:space="preserve"> </w:t>
      </w:r>
      <w:r>
        <w:t>publicación</w:t>
      </w:r>
      <w:r>
        <w:rPr>
          <w:spacing w:val="-3"/>
        </w:rPr>
        <w:t xml:space="preserve"> </w:t>
      </w:r>
      <w:r>
        <w:t>en</w:t>
      </w:r>
      <w:r>
        <w:rPr>
          <w:spacing w:val="-2"/>
        </w:rPr>
        <w:t xml:space="preserve"> </w:t>
      </w:r>
      <w:r>
        <w:t>el</w:t>
      </w:r>
      <w:r>
        <w:rPr>
          <w:spacing w:val="-4"/>
        </w:rPr>
        <w:t xml:space="preserve"> </w:t>
      </w:r>
      <w:r>
        <w:t>Periódico</w:t>
      </w:r>
      <w:r>
        <w:rPr>
          <w:spacing w:val="-1"/>
        </w:rPr>
        <w:t xml:space="preserve"> </w:t>
      </w:r>
      <w:r>
        <w:t>Oficial del Gobierno del Estado de</w:t>
      </w:r>
      <w:r>
        <w:rPr>
          <w:spacing w:val="-6"/>
        </w:rPr>
        <w:t xml:space="preserve"> </w:t>
      </w:r>
      <w:r>
        <w:t>Oaxaca.</w:t>
      </w:r>
    </w:p>
    <w:p w:rsidR="001E50CC" w:rsidRDefault="001E50CC">
      <w:pPr>
        <w:pStyle w:val="Textoindependiente"/>
        <w:rPr>
          <w:sz w:val="21"/>
        </w:rPr>
      </w:pPr>
    </w:p>
    <w:p w:rsidR="001E50CC" w:rsidRDefault="007B6CD5">
      <w:pPr>
        <w:pStyle w:val="Textoindependiente"/>
        <w:spacing w:before="1" w:line="244" w:lineRule="auto"/>
        <w:ind w:left="100" w:right="122"/>
        <w:jc w:val="both"/>
      </w:pPr>
      <w:r>
        <w:rPr>
          <w:b/>
        </w:rPr>
        <w:t xml:space="preserve">SEGUNDO.- </w:t>
      </w:r>
      <w:r>
        <w:t>Se derogan todas aquellas disposiciones de igual o menor jerarquía en lo que se opongan al presente Decreto.</w:t>
      </w:r>
    </w:p>
    <w:p w:rsidR="001E50CC" w:rsidRDefault="001E50CC">
      <w:pPr>
        <w:pStyle w:val="Textoindependiente"/>
        <w:spacing w:before="3"/>
        <w:rPr>
          <w:sz w:val="21"/>
        </w:rPr>
      </w:pPr>
    </w:p>
    <w:p w:rsidR="001E50CC" w:rsidRDefault="007B6CD5">
      <w:pPr>
        <w:ind w:left="100" w:right="117"/>
        <w:jc w:val="both"/>
      </w:pPr>
      <w:r>
        <w:rPr>
          <w:b/>
          <w:color w:val="FF0000"/>
        </w:rPr>
        <w:t xml:space="preserve">126.- </w:t>
      </w:r>
      <w:r>
        <w:rPr>
          <w:b/>
        </w:rPr>
        <w:t>Artículos transitorios del De</w:t>
      </w:r>
      <w:r>
        <w:rPr>
          <w:b/>
        </w:rPr>
        <w:t>creto número 6 de la LXIII Legislatura, aprobado el 23 de diciembre</w:t>
      </w:r>
      <w:r>
        <w:rPr>
          <w:b/>
          <w:spacing w:val="-5"/>
        </w:rPr>
        <w:t xml:space="preserve"> </w:t>
      </w:r>
      <w:r>
        <w:rPr>
          <w:b/>
        </w:rPr>
        <w:t>del</w:t>
      </w:r>
      <w:r>
        <w:rPr>
          <w:b/>
          <w:spacing w:val="-3"/>
        </w:rPr>
        <w:t xml:space="preserve"> </w:t>
      </w:r>
      <w:r>
        <w:rPr>
          <w:b/>
        </w:rPr>
        <w:t>2016.</w:t>
      </w:r>
      <w:r>
        <w:rPr>
          <w:b/>
          <w:spacing w:val="-6"/>
        </w:rPr>
        <w:t xml:space="preserve"> </w:t>
      </w:r>
      <w:r>
        <w:rPr>
          <w:b/>
        </w:rPr>
        <w:t>Publicado</w:t>
      </w:r>
      <w:r>
        <w:rPr>
          <w:b/>
          <w:spacing w:val="-5"/>
        </w:rPr>
        <w:t xml:space="preserve"> </w:t>
      </w:r>
      <w:r>
        <w:rPr>
          <w:b/>
        </w:rPr>
        <w:t>en</w:t>
      </w:r>
      <w:r>
        <w:rPr>
          <w:b/>
          <w:spacing w:val="-5"/>
        </w:rPr>
        <w:t xml:space="preserve"> </w:t>
      </w:r>
      <w:r>
        <w:rPr>
          <w:b/>
        </w:rPr>
        <w:t>el</w:t>
      </w:r>
      <w:r>
        <w:rPr>
          <w:b/>
          <w:spacing w:val="-4"/>
        </w:rPr>
        <w:t xml:space="preserve"> </w:t>
      </w:r>
      <w:r>
        <w:rPr>
          <w:b/>
        </w:rPr>
        <w:t>Periódico</w:t>
      </w:r>
      <w:r>
        <w:rPr>
          <w:b/>
          <w:spacing w:val="-10"/>
        </w:rPr>
        <w:t xml:space="preserve"> </w:t>
      </w:r>
      <w:r>
        <w:rPr>
          <w:b/>
        </w:rPr>
        <w:t>Oficial</w:t>
      </w:r>
      <w:r>
        <w:rPr>
          <w:b/>
          <w:spacing w:val="-4"/>
        </w:rPr>
        <w:t xml:space="preserve"> </w:t>
      </w:r>
      <w:r>
        <w:rPr>
          <w:b/>
        </w:rPr>
        <w:t>núm.</w:t>
      </w:r>
      <w:r>
        <w:rPr>
          <w:b/>
          <w:spacing w:val="-3"/>
        </w:rPr>
        <w:t xml:space="preserve"> </w:t>
      </w:r>
      <w:r>
        <w:rPr>
          <w:b/>
        </w:rPr>
        <w:t>53</w:t>
      </w:r>
      <w:r>
        <w:rPr>
          <w:b/>
          <w:spacing w:val="-5"/>
        </w:rPr>
        <w:t xml:space="preserve"> </w:t>
      </w:r>
      <w:r>
        <w:rPr>
          <w:b/>
        </w:rPr>
        <w:t>Tercera</w:t>
      </w:r>
      <w:r>
        <w:rPr>
          <w:b/>
          <w:spacing w:val="-8"/>
        </w:rPr>
        <w:t xml:space="preserve"> </w:t>
      </w:r>
      <w:r>
        <w:rPr>
          <w:b/>
        </w:rPr>
        <w:t>Sección</w:t>
      </w:r>
      <w:r>
        <w:rPr>
          <w:b/>
          <w:spacing w:val="-4"/>
        </w:rPr>
        <w:t xml:space="preserve"> </w:t>
      </w:r>
      <w:r>
        <w:rPr>
          <w:b/>
        </w:rPr>
        <w:t>del</w:t>
      </w:r>
      <w:r>
        <w:rPr>
          <w:b/>
          <w:spacing w:val="-4"/>
        </w:rPr>
        <w:t xml:space="preserve"> </w:t>
      </w:r>
      <w:r>
        <w:rPr>
          <w:b/>
        </w:rPr>
        <w:t>31</w:t>
      </w:r>
      <w:r>
        <w:rPr>
          <w:b/>
          <w:spacing w:val="-7"/>
        </w:rPr>
        <w:t xml:space="preserve"> </w:t>
      </w:r>
      <w:r>
        <w:rPr>
          <w:b/>
        </w:rPr>
        <w:t>de</w:t>
      </w:r>
      <w:r>
        <w:rPr>
          <w:b/>
          <w:spacing w:val="-5"/>
        </w:rPr>
        <w:t xml:space="preserve"> </w:t>
      </w:r>
      <w:r>
        <w:rPr>
          <w:b/>
        </w:rPr>
        <w:t>diciembre del</w:t>
      </w:r>
      <w:r>
        <w:rPr>
          <w:b/>
          <w:spacing w:val="-9"/>
        </w:rPr>
        <w:t xml:space="preserve"> </w:t>
      </w:r>
      <w:r>
        <w:rPr>
          <w:b/>
        </w:rPr>
        <w:t>2016,</w:t>
      </w:r>
      <w:r>
        <w:rPr>
          <w:b/>
          <w:spacing w:val="-11"/>
        </w:rPr>
        <w:t xml:space="preserve"> </w:t>
      </w:r>
      <w:r>
        <w:t>mediante</w:t>
      </w:r>
      <w:r>
        <w:rPr>
          <w:spacing w:val="-12"/>
        </w:rPr>
        <w:t xml:space="preserve"> </w:t>
      </w:r>
      <w:r>
        <w:t>el</w:t>
      </w:r>
      <w:r>
        <w:rPr>
          <w:spacing w:val="-11"/>
        </w:rPr>
        <w:t xml:space="preserve"> </w:t>
      </w:r>
      <w:r>
        <w:t>cual</w:t>
      </w:r>
      <w:r>
        <w:rPr>
          <w:spacing w:val="-11"/>
        </w:rPr>
        <w:t xml:space="preserve"> </w:t>
      </w:r>
      <w:r>
        <w:t>se</w:t>
      </w:r>
      <w:r>
        <w:rPr>
          <w:spacing w:val="-9"/>
        </w:rPr>
        <w:t xml:space="preserve"> </w:t>
      </w:r>
      <w:r>
        <w:t>REFORMAN</w:t>
      </w:r>
      <w:r>
        <w:rPr>
          <w:spacing w:val="-9"/>
        </w:rPr>
        <w:t xml:space="preserve"> </w:t>
      </w:r>
      <w:r>
        <w:t>los</w:t>
      </w:r>
      <w:r>
        <w:rPr>
          <w:spacing w:val="-9"/>
        </w:rPr>
        <w:t xml:space="preserve"> </w:t>
      </w:r>
      <w:r>
        <w:t>artículos</w:t>
      </w:r>
      <w:r>
        <w:rPr>
          <w:spacing w:val="-10"/>
        </w:rPr>
        <w:t xml:space="preserve"> </w:t>
      </w:r>
      <w:r>
        <w:t>53</w:t>
      </w:r>
      <w:r>
        <w:rPr>
          <w:spacing w:val="-11"/>
        </w:rPr>
        <w:t xml:space="preserve"> </w:t>
      </w:r>
      <w:r>
        <w:t>fracción</w:t>
      </w:r>
      <w:r>
        <w:rPr>
          <w:spacing w:val="-10"/>
        </w:rPr>
        <w:t xml:space="preserve"> </w:t>
      </w:r>
      <w:r>
        <w:t>VII</w:t>
      </w:r>
      <w:r>
        <w:rPr>
          <w:spacing w:val="-9"/>
        </w:rPr>
        <w:t xml:space="preserve"> </w:t>
      </w:r>
      <w:r>
        <w:t>y</w:t>
      </w:r>
      <w:r>
        <w:rPr>
          <w:spacing w:val="-11"/>
        </w:rPr>
        <w:t xml:space="preserve"> </w:t>
      </w:r>
      <w:r>
        <w:t>80</w:t>
      </w:r>
      <w:r>
        <w:rPr>
          <w:spacing w:val="-13"/>
        </w:rPr>
        <w:t xml:space="preserve"> </w:t>
      </w:r>
      <w:r>
        <w:t>fracción</w:t>
      </w:r>
      <w:r>
        <w:rPr>
          <w:spacing w:val="-11"/>
        </w:rPr>
        <w:t xml:space="preserve"> </w:t>
      </w:r>
      <w:r>
        <w:t>IV,</w:t>
      </w:r>
      <w:r>
        <w:rPr>
          <w:spacing w:val="-8"/>
        </w:rPr>
        <w:t xml:space="preserve"> </w:t>
      </w:r>
      <w:r>
        <w:t>de</w:t>
      </w:r>
      <w:r>
        <w:rPr>
          <w:spacing w:val="-13"/>
        </w:rPr>
        <w:t xml:space="preserve"> </w:t>
      </w:r>
      <w:r>
        <w:t>la</w:t>
      </w:r>
      <w:r>
        <w:rPr>
          <w:spacing w:val="-9"/>
        </w:rPr>
        <w:t xml:space="preserve"> </w:t>
      </w:r>
      <w:r>
        <w:t>Constitución Política del Estado Libre y Soberano de</w:t>
      </w:r>
      <w:r>
        <w:rPr>
          <w:spacing w:val="-9"/>
        </w:rPr>
        <w:t xml:space="preserve"> </w:t>
      </w:r>
      <w:r>
        <w:t>Oaxaca.</w:t>
      </w:r>
    </w:p>
    <w:p w:rsidR="001E50CC" w:rsidRDefault="001E50CC">
      <w:pPr>
        <w:pStyle w:val="Textoindependiente"/>
      </w:pPr>
    </w:p>
    <w:p w:rsidR="001E50CC" w:rsidRDefault="007B6CD5">
      <w:pPr>
        <w:pStyle w:val="Ttulo1"/>
        <w:ind w:left="109"/>
      </w:pPr>
      <w:r>
        <w:t>TRANSITORIOS</w:t>
      </w:r>
    </w:p>
    <w:p w:rsidR="001E50CC" w:rsidRDefault="001E50CC">
      <w:pPr>
        <w:pStyle w:val="Textoindependiente"/>
        <w:spacing w:before="1"/>
        <w:rPr>
          <w:b/>
        </w:rPr>
      </w:pPr>
    </w:p>
    <w:p w:rsidR="001E50CC" w:rsidRDefault="007B6CD5">
      <w:pPr>
        <w:pStyle w:val="Textoindependiente"/>
        <w:ind w:left="100" w:right="120"/>
        <w:jc w:val="both"/>
      </w:pPr>
      <w:r>
        <w:rPr>
          <w:b/>
        </w:rPr>
        <w:t xml:space="preserve">PRIMERO.- </w:t>
      </w:r>
      <w:r>
        <w:t>El presente decreto entrará en vigor al día siguiente hábil de su publicación en el órgano de difusión oficial del Estado.</w:t>
      </w:r>
    </w:p>
    <w:p w:rsidR="001E50CC" w:rsidRDefault="001E50CC">
      <w:pPr>
        <w:pStyle w:val="Textoindependiente"/>
        <w:spacing w:before="11"/>
        <w:rPr>
          <w:sz w:val="21"/>
        </w:rPr>
      </w:pPr>
    </w:p>
    <w:p w:rsidR="001E50CC" w:rsidRDefault="007B6CD5">
      <w:pPr>
        <w:pStyle w:val="Textoindependiente"/>
        <w:ind w:left="100" w:right="121"/>
        <w:jc w:val="both"/>
      </w:pPr>
      <w:r>
        <w:rPr>
          <w:b/>
        </w:rPr>
        <w:t xml:space="preserve">SEGUNDO.- </w:t>
      </w:r>
      <w:r>
        <w:t>Las disposiciones contenidas en el presente Decreto, prevalecerán sobre aquellas de igual o menor rango que se les opongan, aun cuando no estén expresamente derogadas.</w:t>
      </w:r>
    </w:p>
    <w:p w:rsidR="001E50CC" w:rsidRDefault="001E50CC">
      <w:pPr>
        <w:pStyle w:val="Textoindependiente"/>
        <w:spacing w:before="11"/>
        <w:rPr>
          <w:sz w:val="21"/>
        </w:rPr>
      </w:pPr>
    </w:p>
    <w:p w:rsidR="001E50CC" w:rsidRDefault="007B6CD5">
      <w:pPr>
        <w:ind w:left="100" w:right="117"/>
        <w:jc w:val="both"/>
      </w:pPr>
      <w:r>
        <w:rPr>
          <w:b/>
          <w:color w:val="FF0000"/>
        </w:rPr>
        <w:t xml:space="preserve">127.- </w:t>
      </w:r>
      <w:r>
        <w:rPr>
          <w:b/>
        </w:rPr>
        <w:t xml:space="preserve">Artículos transitorios del Decreto número 7 de la LXIII Legislatura, aprobado el </w:t>
      </w:r>
      <w:r>
        <w:rPr>
          <w:b/>
        </w:rPr>
        <w:t>23 de diciembre</w:t>
      </w:r>
      <w:r>
        <w:rPr>
          <w:b/>
          <w:spacing w:val="-5"/>
        </w:rPr>
        <w:t xml:space="preserve"> </w:t>
      </w:r>
      <w:r>
        <w:rPr>
          <w:b/>
        </w:rPr>
        <w:t>del</w:t>
      </w:r>
      <w:r>
        <w:rPr>
          <w:b/>
          <w:spacing w:val="-4"/>
        </w:rPr>
        <w:t xml:space="preserve"> </w:t>
      </w:r>
      <w:r>
        <w:rPr>
          <w:b/>
        </w:rPr>
        <w:t>2016.</w:t>
      </w:r>
      <w:r>
        <w:rPr>
          <w:b/>
          <w:spacing w:val="-5"/>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11"/>
        </w:rPr>
        <w:t xml:space="preserve"> </w:t>
      </w:r>
      <w:r>
        <w:rPr>
          <w:b/>
        </w:rPr>
        <w:t>Oficial</w:t>
      </w:r>
      <w:r>
        <w:rPr>
          <w:b/>
          <w:spacing w:val="-3"/>
        </w:rPr>
        <w:t xml:space="preserve"> </w:t>
      </w:r>
      <w:r>
        <w:rPr>
          <w:b/>
        </w:rPr>
        <w:t>núm.</w:t>
      </w:r>
      <w:r>
        <w:rPr>
          <w:b/>
          <w:spacing w:val="-4"/>
        </w:rPr>
        <w:t xml:space="preserve"> </w:t>
      </w:r>
      <w:r>
        <w:rPr>
          <w:b/>
        </w:rPr>
        <w:t>53</w:t>
      </w:r>
      <w:r>
        <w:rPr>
          <w:b/>
          <w:spacing w:val="-5"/>
        </w:rPr>
        <w:t xml:space="preserve"> </w:t>
      </w:r>
      <w:r>
        <w:rPr>
          <w:b/>
        </w:rPr>
        <w:t>Tercera</w:t>
      </w:r>
      <w:r>
        <w:rPr>
          <w:b/>
          <w:spacing w:val="-8"/>
        </w:rPr>
        <w:t xml:space="preserve"> </w:t>
      </w:r>
      <w:r>
        <w:rPr>
          <w:b/>
        </w:rPr>
        <w:t>Sección</w:t>
      </w:r>
      <w:r>
        <w:rPr>
          <w:b/>
          <w:spacing w:val="-4"/>
        </w:rPr>
        <w:t xml:space="preserve"> </w:t>
      </w:r>
      <w:r>
        <w:rPr>
          <w:b/>
        </w:rPr>
        <w:t>del</w:t>
      </w:r>
      <w:r>
        <w:rPr>
          <w:b/>
          <w:spacing w:val="-4"/>
        </w:rPr>
        <w:t xml:space="preserve"> </w:t>
      </w:r>
      <w:r>
        <w:rPr>
          <w:b/>
        </w:rPr>
        <w:t>31</w:t>
      </w:r>
      <w:r>
        <w:rPr>
          <w:b/>
          <w:spacing w:val="-8"/>
        </w:rPr>
        <w:t xml:space="preserve"> </w:t>
      </w:r>
      <w:r>
        <w:rPr>
          <w:b/>
        </w:rPr>
        <w:t>de</w:t>
      </w:r>
      <w:r>
        <w:rPr>
          <w:b/>
          <w:spacing w:val="-5"/>
        </w:rPr>
        <w:t xml:space="preserve"> </w:t>
      </w:r>
      <w:r>
        <w:rPr>
          <w:b/>
        </w:rPr>
        <w:t xml:space="preserve">diciembre del 2016, </w:t>
      </w:r>
      <w:r>
        <w:t>mediante el cual se REFORMAN los artículos 59 fracción XXV primer párrafo y 79 fracción XVIII, de la Constitución Política del Estado Libre y Soberano de</w:t>
      </w:r>
      <w:r>
        <w:rPr>
          <w:spacing w:val="-9"/>
        </w:rPr>
        <w:t xml:space="preserve"> </w:t>
      </w:r>
      <w: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tulo1"/>
        <w:spacing w:before="94"/>
        <w:ind w:left="109"/>
      </w:pPr>
      <w:r>
        <w:t>TRANSITORIOS</w:t>
      </w:r>
    </w:p>
    <w:p w:rsidR="001E50CC" w:rsidRDefault="001E50CC">
      <w:pPr>
        <w:pStyle w:val="Textoindependiente"/>
        <w:rPr>
          <w:b/>
        </w:rPr>
      </w:pPr>
    </w:p>
    <w:p w:rsidR="001E50CC" w:rsidRDefault="007B6CD5">
      <w:pPr>
        <w:pStyle w:val="Textoindependiente"/>
        <w:spacing w:line="244" w:lineRule="auto"/>
        <w:ind w:left="100" w:right="121"/>
        <w:jc w:val="both"/>
      </w:pPr>
      <w:r>
        <w:rPr>
          <w:b/>
        </w:rPr>
        <w:t xml:space="preserve">PRIMERO.- </w:t>
      </w:r>
      <w:r>
        <w:t>El presente decreto entrará en vigor al día siguien</w:t>
      </w:r>
      <w:r>
        <w:t>te hábil de su publicación en el Periódico Oficial del Estado.</w:t>
      </w:r>
    </w:p>
    <w:p w:rsidR="001E50CC" w:rsidRDefault="001E50CC">
      <w:pPr>
        <w:pStyle w:val="Textoindependiente"/>
        <w:spacing w:before="1"/>
        <w:rPr>
          <w:sz w:val="21"/>
        </w:rPr>
      </w:pPr>
    </w:p>
    <w:p w:rsidR="001E50CC" w:rsidRDefault="007B6CD5">
      <w:pPr>
        <w:pStyle w:val="Textoindependiente"/>
        <w:spacing w:line="244" w:lineRule="auto"/>
        <w:ind w:left="100" w:right="121"/>
        <w:jc w:val="both"/>
      </w:pPr>
      <w:r>
        <w:rPr>
          <w:b/>
        </w:rPr>
        <w:t xml:space="preserve">SEGUNDO.- </w:t>
      </w:r>
      <w:r>
        <w:t>Las disposiciones contenidas en el presente Decreto, prevalecerán sobre aquellas de igual o menor rango que se les opongan, aun cuando no estén expresamente derogadas.</w:t>
      </w:r>
    </w:p>
    <w:p w:rsidR="001E50CC" w:rsidRDefault="001E50CC">
      <w:pPr>
        <w:pStyle w:val="Textoindependiente"/>
        <w:spacing w:before="3"/>
        <w:rPr>
          <w:sz w:val="21"/>
        </w:rPr>
      </w:pPr>
    </w:p>
    <w:p w:rsidR="001E50CC" w:rsidRDefault="007B6CD5">
      <w:pPr>
        <w:ind w:left="100" w:right="115"/>
        <w:jc w:val="both"/>
      </w:pPr>
      <w:r>
        <w:rPr>
          <w:b/>
          <w:color w:val="FF0000"/>
        </w:rPr>
        <w:t>128.-</w:t>
      </w:r>
      <w:r>
        <w:rPr>
          <w:b/>
          <w:color w:val="FF0000"/>
          <w:spacing w:val="-2"/>
        </w:rPr>
        <w:t xml:space="preserve"> </w:t>
      </w:r>
      <w:r>
        <w:rPr>
          <w:b/>
        </w:rPr>
        <w:t>Artícul</w:t>
      </w:r>
      <w:r>
        <w:rPr>
          <w:b/>
        </w:rPr>
        <w:t>os</w:t>
      </w:r>
      <w:r>
        <w:rPr>
          <w:b/>
          <w:spacing w:val="-5"/>
        </w:rPr>
        <w:t xml:space="preserve"> </w:t>
      </w:r>
      <w:r>
        <w:rPr>
          <w:b/>
        </w:rPr>
        <w:t>transitorios</w:t>
      </w:r>
      <w:r>
        <w:rPr>
          <w:b/>
          <w:spacing w:val="-5"/>
        </w:rPr>
        <w:t xml:space="preserve"> </w:t>
      </w:r>
      <w:r>
        <w:rPr>
          <w:b/>
        </w:rPr>
        <w:t>del</w:t>
      </w:r>
      <w:r>
        <w:rPr>
          <w:b/>
          <w:spacing w:val="-4"/>
        </w:rPr>
        <w:t xml:space="preserve"> </w:t>
      </w:r>
      <w:r>
        <w:rPr>
          <w:b/>
        </w:rPr>
        <w:t>Decreto</w:t>
      </w:r>
      <w:r>
        <w:rPr>
          <w:b/>
          <w:spacing w:val="-3"/>
        </w:rPr>
        <w:t xml:space="preserve"> </w:t>
      </w:r>
      <w:r>
        <w:rPr>
          <w:b/>
        </w:rPr>
        <w:t>número</w:t>
      </w:r>
      <w:r>
        <w:rPr>
          <w:b/>
          <w:spacing w:val="-3"/>
        </w:rPr>
        <w:t xml:space="preserve"> </w:t>
      </w:r>
      <w:r>
        <w:rPr>
          <w:b/>
        </w:rPr>
        <w:t>575</w:t>
      </w:r>
      <w:r>
        <w:rPr>
          <w:b/>
          <w:spacing w:val="-5"/>
        </w:rPr>
        <w:t xml:space="preserve"> </w:t>
      </w:r>
      <w:r>
        <w:rPr>
          <w:b/>
        </w:rPr>
        <w:t>de</w:t>
      </w:r>
      <w:r>
        <w:rPr>
          <w:b/>
          <w:spacing w:val="-6"/>
        </w:rPr>
        <w:t xml:space="preserve"> </w:t>
      </w:r>
      <w:r>
        <w:rPr>
          <w:b/>
        </w:rPr>
        <w:t>la</w:t>
      </w:r>
      <w:r>
        <w:rPr>
          <w:b/>
          <w:spacing w:val="-5"/>
        </w:rPr>
        <w:t xml:space="preserve"> </w:t>
      </w:r>
      <w:r>
        <w:rPr>
          <w:b/>
        </w:rPr>
        <w:t>LXIII</w:t>
      </w:r>
      <w:r>
        <w:rPr>
          <w:b/>
          <w:spacing w:val="-4"/>
        </w:rPr>
        <w:t xml:space="preserve"> </w:t>
      </w:r>
      <w:r>
        <w:rPr>
          <w:b/>
        </w:rPr>
        <w:t>Legislatura,</w:t>
      </w:r>
      <w:r>
        <w:rPr>
          <w:b/>
          <w:spacing w:val="-4"/>
        </w:rPr>
        <w:t xml:space="preserve"> </w:t>
      </w:r>
      <w:r>
        <w:rPr>
          <w:b/>
        </w:rPr>
        <w:t>aprobado</w:t>
      </w:r>
      <w:r>
        <w:rPr>
          <w:b/>
          <w:spacing w:val="-5"/>
        </w:rPr>
        <w:t xml:space="preserve"> </w:t>
      </w:r>
      <w:r>
        <w:rPr>
          <w:b/>
        </w:rPr>
        <w:t>el</w:t>
      </w:r>
      <w:r>
        <w:rPr>
          <w:b/>
          <w:spacing w:val="-4"/>
        </w:rPr>
        <w:t xml:space="preserve"> </w:t>
      </w:r>
      <w:r>
        <w:rPr>
          <w:b/>
        </w:rPr>
        <w:t>1</w:t>
      </w:r>
      <w:r>
        <w:rPr>
          <w:b/>
          <w:spacing w:val="-3"/>
        </w:rPr>
        <w:t xml:space="preserve"> </w:t>
      </w:r>
      <w:r>
        <w:rPr>
          <w:b/>
        </w:rPr>
        <w:t>de</w:t>
      </w:r>
      <w:r>
        <w:rPr>
          <w:b/>
          <w:spacing w:val="-8"/>
        </w:rPr>
        <w:t xml:space="preserve"> </w:t>
      </w:r>
      <w:r>
        <w:rPr>
          <w:b/>
        </w:rPr>
        <w:t xml:space="preserve">marzo del 2017. Publicado en el Periódico Oficial núm. 11 Sexta Sección del 18 de marzo del 2017, </w:t>
      </w:r>
      <w:r>
        <w:t>mediante el cual se REFORMA el primer párrafo de la fracción IX del artículo 113, de la Constitución Política del Estado Libre y Soberano de</w:t>
      </w:r>
      <w:r>
        <w:rPr>
          <w:spacing w:val="-9"/>
        </w:rPr>
        <w:t xml:space="preserve"> </w:t>
      </w:r>
      <w:r>
        <w:t>Oaxaca.</w:t>
      </w:r>
    </w:p>
    <w:p w:rsidR="001E50CC" w:rsidRDefault="001E50CC">
      <w:pPr>
        <w:pStyle w:val="Textoindependiente"/>
        <w:spacing w:before="1"/>
      </w:pPr>
    </w:p>
    <w:p w:rsidR="001E50CC" w:rsidRDefault="007B6CD5">
      <w:pPr>
        <w:pStyle w:val="Ttulo1"/>
        <w:ind w:left="109"/>
      </w:pPr>
      <w:r>
        <w:t>TRANSITORIOS</w:t>
      </w:r>
    </w:p>
    <w:p w:rsidR="001E50CC" w:rsidRDefault="001E50CC">
      <w:pPr>
        <w:pStyle w:val="Textoindependiente"/>
        <w:rPr>
          <w:b/>
        </w:rPr>
      </w:pPr>
    </w:p>
    <w:p w:rsidR="001E50CC" w:rsidRDefault="007B6CD5">
      <w:pPr>
        <w:pStyle w:val="Textoindependiente"/>
        <w:ind w:left="100" w:right="120"/>
        <w:jc w:val="both"/>
      </w:pPr>
      <w:r>
        <w:rPr>
          <w:b/>
        </w:rPr>
        <w:t>ÚNICO.-</w:t>
      </w:r>
      <w:r>
        <w:rPr>
          <w:b/>
          <w:spacing w:val="-5"/>
        </w:rPr>
        <w:t xml:space="preserve"> </w:t>
      </w:r>
      <w:r>
        <w:t>El</w:t>
      </w:r>
      <w:r>
        <w:rPr>
          <w:spacing w:val="-4"/>
        </w:rPr>
        <w:t xml:space="preserve"> </w:t>
      </w:r>
      <w:r>
        <w:t>presente</w:t>
      </w:r>
      <w:r>
        <w:rPr>
          <w:spacing w:val="-6"/>
        </w:rPr>
        <w:t xml:space="preserve"> </w:t>
      </w:r>
      <w:r>
        <w:t>decreto</w:t>
      </w:r>
      <w:r>
        <w:rPr>
          <w:spacing w:val="-5"/>
        </w:rPr>
        <w:t xml:space="preserve"> </w:t>
      </w:r>
      <w:r>
        <w:t>entrará</w:t>
      </w:r>
      <w:r>
        <w:rPr>
          <w:spacing w:val="-6"/>
        </w:rPr>
        <w:t xml:space="preserve"> </w:t>
      </w:r>
      <w:r>
        <w:t>en</w:t>
      </w:r>
      <w:r>
        <w:rPr>
          <w:spacing w:val="-6"/>
        </w:rPr>
        <w:t xml:space="preserve"> </w:t>
      </w:r>
      <w:r>
        <w:t>vigor</w:t>
      </w:r>
      <w:r>
        <w:rPr>
          <w:spacing w:val="-6"/>
        </w:rPr>
        <w:t xml:space="preserve"> </w:t>
      </w:r>
      <w:r>
        <w:t>al</w:t>
      </w:r>
      <w:r>
        <w:rPr>
          <w:spacing w:val="-6"/>
        </w:rPr>
        <w:t xml:space="preserve"> </w:t>
      </w:r>
      <w:r>
        <w:t>día</w:t>
      </w:r>
      <w:r>
        <w:rPr>
          <w:spacing w:val="-4"/>
        </w:rPr>
        <w:t xml:space="preserve"> </w:t>
      </w:r>
      <w:r>
        <w:t>siguiente</w:t>
      </w:r>
      <w:r>
        <w:rPr>
          <w:spacing w:val="-5"/>
        </w:rPr>
        <w:t xml:space="preserve"> </w:t>
      </w:r>
      <w:r>
        <w:t>de</w:t>
      </w:r>
      <w:r>
        <w:rPr>
          <w:spacing w:val="-7"/>
        </w:rPr>
        <w:t xml:space="preserve"> </w:t>
      </w:r>
      <w:r>
        <w:t>su</w:t>
      </w:r>
      <w:r>
        <w:rPr>
          <w:spacing w:val="-5"/>
        </w:rPr>
        <w:t xml:space="preserve"> </w:t>
      </w:r>
      <w:r>
        <w:t>publicación</w:t>
      </w:r>
      <w:r>
        <w:rPr>
          <w:spacing w:val="-4"/>
        </w:rPr>
        <w:t xml:space="preserve"> </w:t>
      </w:r>
      <w:r>
        <w:t>en</w:t>
      </w:r>
      <w:r>
        <w:rPr>
          <w:spacing w:val="-6"/>
        </w:rPr>
        <w:t xml:space="preserve"> </w:t>
      </w:r>
      <w:r>
        <w:t>el</w:t>
      </w:r>
      <w:r>
        <w:rPr>
          <w:spacing w:val="-7"/>
        </w:rPr>
        <w:t xml:space="preserve"> </w:t>
      </w:r>
      <w:r>
        <w:t>Periódico</w:t>
      </w:r>
      <w:r>
        <w:rPr>
          <w:spacing w:val="-5"/>
        </w:rPr>
        <w:t xml:space="preserve"> </w:t>
      </w:r>
      <w:r>
        <w:t>Oficial</w:t>
      </w:r>
      <w:r>
        <w:rPr>
          <w:spacing w:val="-5"/>
        </w:rPr>
        <w:t xml:space="preserve"> </w:t>
      </w:r>
      <w:r>
        <w:t>del Gobierno del</w:t>
      </w:r>
      <w:r>
        <w:rPr>
          <w:spacing w:val="-4"/>
        </w:rPr>
        <w:t xml:space="preserve"> </w:t>
      </w:r>
      <w:r>
        <w:t>Estado.</w:t>
      </w:r>
    </w:p>
    <w:p w:rsidR="001E50CC" w:rsidRDefault="001E50CC">
      <w:pPr>
        <w:pStyle w:val="Textoindependiente"/>
        <w:rPr>
          <w:sz w:val="24"/>
        </w:rPr>
      </w:pPr>
    </w:p>
    <w:p w:rsidR="001E50CC" w:rsidRDefault="001E50CC">
      <w:pPr>
        <w:pStyle w:val="Textoindependiente"/>
        <w:spacing w:before="10"/>
        <w:rPr>
          <w:sz w:val="19"/>
        </w:rPr>
      </w:pPr>
    </w:p>
    <w:p w:rsidR="001E50CC" w:rsidRDefault="007B6CD5">
      <w:pPr>
        <w:ind w:left="100" w:right="116"/>
        <w:jc w:val="both"/>
      </w:pPr>
      <w:r>
        <w:rPr>
          <w:b/>
          <w:color w:val="FF0000"/>
        </w:rPr>
        <w:t xml:space="preserve">129.- </w:t>
      </w:r>
      <w:r>
        <w:rPr>
          <w:b/>
        </w:rPr>
        <w:t xml:space="preserve">Artículos transitorios del Decreto número 588 de la LXIII Legislatura, aprobado el 15 de abril del 2017. Publicado en el Periódico Oficial Extra del 12 de mayo del 2017, </w:t>
      </w:r>
      <w:r>
        <w:t>mediante el cual se REFORMAN los ar</w:t>
      </w:r>
      <w:r>
        <w:t>tículos 59 y 79 de la Constitución Política del Estado Libre y Soberano de Oaxaca.</w:t>
      </w:r>
    </w:p>
    <w:p w:rsidR="001E50CC" w:rsidRDefault="001E50CC">
      <w:pPr>
        <w:pStyle w:val="Textoindependiente"/>
        <w:spacing w:before="1"/>
      </w:pPr>
    </w:p>
    <w:p w:rsidR="001E50CC" w:rsidRDefault="007B6CD5">
      <w:pPr>
        <w:pStyle w:val="Ttulo1"/>
        <w:spacing w:before="1"/>
        <w:ind w:left="109"/>
      </w:pPr>
      <w:r>
        <w:t>TRANSITORIOS</w:t>
      </w:r>
    </w:p>
    <w:p w:rsidR="001E50CC" w:rsidRDefault="001E50CC">
      <w:pPr>
        <w:pStyle w:val="Textoindependiente"/>
        <w:rPr>
          <w:b/>
        </w:rPr>
      </w:pPr>
    </w:p>
    <w:p w:rsidR="001E50CC" w:rsidRDefault="007B6CD5">
      <w:pPr>
        <w:pStyle w:val="Textoindependiente"/>
        <w:ind w:left="100" w:right="123"/>
        <w:jc w:val="both"/>
      </w:pPr>
      <w:r>
        <w:rPr>
          <w:b/>
        </w:rPr>
        <w:t xml:space="preserve">PRIMERO.- </w:t>
      </w:r>
      <w:r>
        <w:t>El presente Decreto entrará en vigor una vez publicado en el Periódico Oficial del Gobierno del Estado de Oaxaca, a partir del uno de enero de 20108</w:t>
      </w:r>
      <w:r>
        <w:t>.</w:t>
      </w:r>
    </w:p>
    <w:p w:rsidR="001E50CC" w:rsidRDefault="001E50CC">
      <w:pPr>
        <w:pStyle w:val="Textoindependiente"/>
        <w:spacing w:before="11"/>
        <w:rPr>
          <w:sz w:val="21"/>
        </w:rPr>
      </w:pPr>
    </w:p>
    <w:p w:rsidR="001E50CC" w:rsidRDefault="007B6CD5">
      <w:pPr>
        <w:pStyle w:val="Textoindependiente"/>
        <w:ind w:left="100" w:right="119"/>
        <w:jc w:val="both"/>
      </w:pPr>
      <w:r>
        <w:rPr>
          <w:b/>
        </w:rPr>
        <w:t xml:space="preserve">SEGUNDO.- </w:t>
      </w:r>
      <w:r>
        <w:t>Una vez entre en vigor el presente decreto, la legislatura contará con el término de treinta días para que ésta proponga, y dentro de dicho plazo se aprueben las adecuaciones necesarias a las Leyes secundarias.</w:t>
      </w:r>
    </w:p>
    <w:p w:rsidR="001E50CC" w:rsidRDefault="001E50CC">
      <w:pPr>
        <w:pStyle w:val="Textoindependiente"/>
        <w:spacing w:before="10"/>
        <w:rPr>
          <w:sz w:val="21"/>
        </w:rPr>
      </w:pPr>
    </w:p>
    <w:p w:rsidR="001E50CC" w:rsidRDefault="007B6CD5">
      <w:pPr>
        <w:pStyle w:val="Textoindependiente"/>
        <w:ind w:left="100"/>
        <w:jc w:val="both"/>
      </w:pPr>
      <w:r>
        <w:rPr>
          <w:b/>
        </w:rPr>
        <w:t xml:space="preserve">TERCERO.- </w:t>
      </w:r>
      <w:r>
        <w:t xml:space="preserve">Se derogan todas las </w:t>
      </w:r>
      <w:r>
        <w:t>disposiciones legales que se opongan a la presente reforma.</w:t>
      </w:r>
    </w:p>
    <w:p w:rsidR="001E50CC" w:rsidRDefault="001E50CC">
      <w:pPr>
        <w:pStyle w:val="Textoindependiente"/>
      </w:pPr>
    </w:p>
    <w:p w:rsidR="001E50CC" w:rsidRDefault="007B6CD5">
      <w:pPr>
        <w:ind w:left="100" w:right="116"/>
        <w:jc w:val="both"/>
      </w:pPr>
      <w:r>
        <w:rPr>
          <w:b/>
          <w:color w:val="FF0000"/>
        </w:rPr>
        <w:t xml:space="preserve">130.- </w:t>
      </w:r>
      <w:r>
        <w:rPr>
          <w:b/>
        </w:rPr>
        <w:t xml:space="preserve">Artículos transitorios del Decreto número 601 de la LXIII Legislatura, aprobado el 3 de mayo del 2017. Publicado en el Periódico Oficial Extra del 3 de mayo del 2017, </w:t>
      </w:r>
      <w:r>
        <w:t>mediante el cual se RE</w:t>
      </w:r>
      <w:r>
        <w:t>FORMAN la fracción XXXIII, del artículo 59, la fracción XXVII, del artículo 79 y el apartado D De la Fiscalía General del Estado de Oaxaca, del artículo 114 de la Constitución Política del Estado Libre y Soberano de Oaxaca.</w:t>
      </w:r>
    </w:p>
    <w:p w:rsidR="001E50CC" w:rsidRDefault="001E50CC">
      <w:pPr>
        <w:pStyle w:val="Textoindependiente"/>
        <w:spacing w:before="2"/>
      </w:pPr>
    </w:p>
    <w:p w:rsidR="001E50CC" w:rsidRDefault="007B6CD5">
      <w:pPr>
        <w:pStyle w:val="Ttulo1"/>
        <w:ind w:left="109"/>
      </w:pPr>
      <w:r>
        <w:t>TRANSITORIOS</w:t>
      </w:r>
    </w:p>
    <w:p w:rsidR="001E50CC" w:rsidRDefault="001E50CC">
      <w:pPr>
        <w:pStyle w:val="Textoindependiente"/>
        <w:spacing w:before="1"/>
        <w:rPr>
          <w:b/>
        </w:rPr>
      </w:pPr>
    </w:p>
    <w:p w:rsidR="001E50CC" w:rsidRDefault="007B6CD5">
      <w:pPr>
        <w:pStyle w:val="Textoindependiente"/>
        <w:ind w:left="100" w:right="114"/>
        <w:jc w:val="both"/>
      </w:pPr>
      <w:r>
        <w:rPr>
          <w:b/>
        </w:rPr>
        <w:t>PRIMERO.-</w:t>
      </w:r>
      <w:r>
        <w:rPr>
          <w:b/>
          <w:spacing w:val="-2"/>
        </w:rPr>
        <w:t xml:space="preserve"> </w:t>
      </w:r>
      <w:r>
        <w:t>El</w:t>
      </w:r>
      <w:r>
        <w:rPr>
          <w:spacing w:val="-4"/>
        </w:rPr>
        <w:t xml:space="preserve"> </w:t>
      </w:r>
      <w:r>
        <w:t>presente</w:t>
      </w:r>
      <w:r>
        <w:rPr>
          <w:spacing w:val="-5"/>
        </w:rPr>
        <w:t xml:space="preserve"> </w:t>
      </w:r>
      <w:r>
        <w:t>decreto</w:t>
      </w:r>
      <w:r>
        <w:rPr>
          <w:spacing w:val="-2"/>
        </w:rPr>
        <w:t xml:space="preserve"> </w:t>
      </w:r>
      <w:r>
        <w:t>entrará</w:t>
      </w:r>
      <w:r>
        <w:rPr>
          <w:spacing w:val="-2"/>
        </w:rPr>
        <w:t xml:space="preserve"> </w:t>
      </w:r>
      <w:r>
        <w:t>en</w:t>
      </w:r>
      <w:r>
        <w:rPr>
          <w:spacing w:val="-3"/>
        </w:rPr>
        <w:t xml:space="preserve"> </w:t>
      </w:r>
      <w:r>
        <w:t>vigor</w:t>
      </w:r>
      <w:r>
        <w:rPr>
          <w:spacing w:val="-7"/>
        </w:rPr>
        <w:t xml:space="preserve"> </w:t>
      </w:r>
      <w:r>
        <w:t>al</w:t>
      </w:r>
      <w:r>
        <w:rPr>
          <w:spacing w:val="-4"/>
        </w:rPr>
        <w:t xml:space="preserve"> </w:t>
      </w:r>
      <w:r>
        <w:t>día</w:t>
      </w:r>
      <w:r>
        <w:rPr>
          <w:spacing w:val="-2"/>
        </w:rPr>
        <w:t xml:space="preserve"> </w:t>
      </w:r>
      <w:r>
        <w:t>siguiente</w:t>
      </w:r>
      <w:r>
        <w:rPr>
          <w:spacing w:val="-3"/>
        </w:rPr>
        <w:t xml:space="preserve"> </w:t>
      </w:r>
      <w:r>
        <w:t>de</w:t>
      </w:r>
      <w:r>
        <w:rPr>
          <w:spacing w:val="-3"/>
        </w:rPr>
        <w:t xml:space="preserve"> </w:t>
      </w:r>
      <w:r>
        <w:t>su</w:t>
      </w:r>
      <w:r>
        <w:rPr>
          <w:spacing w:val="-3"/>
        </w:rPr>
        <w:t xml:space="preserve"> </w:t>
      </w:r>
      <w:r>
        <w:t>publicación</w:t>
      </w:r>
      <w:r>
        <w:rPr>
          <w:spacing w:val="-3"/>
        </w:rPr>
        <w:t xml:space="preserve"> </w:t>
      </w:r>
      <w:r>
        <w:t>en</w:t>
      </w:r>
      <w:r>
        <w:rPr>
          <w:spacing w:val="-2"/>
        </w:rPr>
        <w:t xml:space="preserve"> </w:t>
      </w:r>
      <w:r>
        <w:t>el</w:t>
      </w:r>
      <w:r>
        <w:rPr>
          <w:spacing w:val="-4"/>
        </w:rPr>
        <w:t xml:space="preserve"> </w:t>
      </w:r>
      <w:r>
        <w:t>Periódico</w:t>
      </w:r>
      <w:r>
        <w:rPr>
          <w:spacing w:val="-1"/>
        </w:rPr>
        <w:t xml:space="preserve"> </w:t>
      </w:r>
      <w:r>
        <w:t>Oficial del Gobierno del</w:t>
      </w:r>
      <w:r>
        <w:rPr>
          <w:spacing w:val="-3"/>
        </w:rPr>
        <w:t xml:space="preserve"> </w:t>
      </w:r>
      <w:r>
        <w:t>Estado.</w:t>
      </w:r>
    </w:p>
    <w:p w:rsidR="001E50CC" w:rsidRDefault="001E50CC">
      <w:pPr>
        <w:pStyle w:val="Textoindependiente"/>
        <w:spacing w:before="10"/>
        <w:rPr>
          <w:sz w:val="21"/>
        </w:rPr>
      </w:pPr>
    </w:p>
    <w:p w:rsidR="001E50CC" w:rsidRDefault="007B6CD5">
      <w:pPr>
        <w:pStyle w:val="Textoindependiente"/>
        <w:spacing w:before="1"/>
        <w:ind w:left="100" w:right="123"/>
        <w:jc w:val="both"/>
      </w:pPr>
      <w:r>
        <w:rPr>
          <w:b/>
        </w:rPr>
        <w:t xml:space="preserve">SEGUNDO.- </w:t>
      </w:r>
      <w:r>
        <w:t>Se derogan todas las disposiciones legales y reglamentarias del marco jurídico estatal, en todo lo que se oponga al contenido d</w:t>
      </w:r>
      <w:r>
        <w:t>el presente Decreto.</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right="118"/>
        <w:jc w:val="both"/>
      </w:pPr>
      <w:r>
        <w:rPr>
          <w:b/>
        </w:rPr>
        <w:t>TERCERO.-</w:t>
      </w:r>
      <w:r>
        <w:rPr>
          <w:b/>
          <w:spacing w:val="-8"/>
        </w:rPr>
        <w:t xml:space="preserve"> </w:t>
      </w:r>
      <w:r>
        <w:t>Una</w:t>
      </w:r>
      <w:r>
        <w:rPr>
          <w:spacing w:val="-6"/>
        </w:rPr>
        <w:t xml:space="preserve"> </w:t>
      </w:r>
      <w:r>
        <w:t>vez</w:t>
      </w:r>
      <w:r>
        <w:rPr>
          <w:spacing w:val="-11"/>
        </w:rPr>
        <w:t xml:space="preserve"> </w:t>
      </w:r>
      <w:r>
        <w:t>que</w:t>
      </w:r>
      <w:r>
        <w:rPr>
          <w:spacing w:val="-5"/>
        </w:rPr>
        <w:t xml:space="preserve"> </w:t>
      </w:r>
      <w:r>
        <w:t>el</w:t>
      </w:r>
      <w:r>
        <w:rPr>
          <w:spacing w:val="-7"/>
        </w:rPr>
        <w:t xml:space="preserve"> </w:t>
      </w:r>
      <w:r>
        <w:t>presente</w:t>
      </w:r>
      <w:r>
        <w:rPr>
          <w:spacing w:val="-8"/>
        </w:rPr>
        <w:t xml:space="preserve"> </w:t>
      </w:r>
      <w:r>
        <w:t>Decreto</w:t>
      </w:r>
      <w:r>
        <w:rPr>
          <w:spacing w:val="-6"/>
        </w:rPr>
        <w:t xml:space="preserve"> </w:t>
      </w:r>
      <w:r>
        <w:t>entre</w:t>
      </w:r>
      <w:r>
        <w:rPr>
          <w:spacing w:val="-5"/>
        </w:rPr>
        <w:t xml:space="preserve"> </w:t>
      </w:r>
      <w:r>
        <w:t>en</w:t>
      </w:r>
      <w:r>
        <w:rPr>
          <w:spacing w:val="-9"/>
        </w:rPr>
        <w:t xml:space="preserve"> </w:t>
      </w:r>
      <w:r>
        <w:t>vigor,</w:t>
      </w:r>
      <w:r>
        <w:rPr>
          <w:spacing w:val="-6"/>
        </w:rPr>
        <w:t xml:space="preserve"> </w:t>
      </w:r>
      <w:r>
        <w:t>la</w:t>
      </w:r>
      <w:r>
        <w:rPr>
          <w:spacing w:val="-9"/>
        </w:rPr>
        <w:t xml:space="preserve"> </w:t>
      </w:r>
      <w:r>
        <w:t>elección</w:t>
      </w:r>
      <w:r>
        <w:rPr>
          <w:spacing w:val="-6"/>
        </w:rPr>
        <w:t xml:space="preserve"> </w:t>
      </w:r>
      <w:r>
        <w:t>del</w:t>
      </w:r>
      <w:r>
        <w:rPr>
          <w:spacing w:val="-7"/>
        </w:rPr>
        <w:t xml:space="preserve"> </w:t>
      </w:r>
      <w:r>
        <w:t>Fiscal</w:t>
      </w:r>
      <w:r>
        <w:rPr>
          <w:spacing w:val="-9"/>
        </w:rPr>
        <w:t xml:space="preserve"> </w:t>
      </w:r>
      <w:r>
        <w:t>General</w:t>
      </w:r>
      <w:r>
        <w:rPr>
          <w:spacing w:val="-8"/>
        </w:rPr>
        <w:t xml:space="preserve"> </w:t>
      </w:r>
      <w:r>
        <w:t>del</w:t>
      </w:r>
      <w:r>
        <w:rPr>
          <w:spacing w:val="-7"/>
        </w:rPr>
        <w:t xml:space="preserve"> </w:t>
      </w:r>
      <w:r>
        <w:t>Estado</w:t>
      </w:r>
      <w:r>
        <w:rPr>
          <w:spacing w:val="-5"/>
        </w:rPr>
        <w:t xml:space="preserve"> </w:t>
      </w:r>
      <w:r>
        <w:t>de Oaxaca</w:t>
      </w:r>
      <w:r>
        <w:rPr>
          <w:spacing w:val="-6"/>
        </w:rPr>
        <w:t xml:space="preserve"> </w:t>
      </w:r>
      <w:r>
        <w:t>se</w:t>
      </w:r>
      <w:r>
        <w:rPr>
          <w:spacing w:val="-5"/>
        </w:rPr>
        <w:t xml:space="preserve"> </w:t>
      </w:r>
      <w:r>
        <w:t>llevará</w:t>
      </w:r>
      <w:r>
        <w:rPr>
          <w:spacing w:val="-5"/>
        </w:rPr>
        <w:t xml:space="preserve"> </w:t>
      </w:r>
      <w:r>
        <w:t>a</w:t>
      </w:r>
      <w:r>
        <w:rPr>
          <w:spacing w:val="-5"/>
        </w:rPr>
        <w:t xml:space="preserve"> </w:t>
      </w:r>
      <w:r>
        <w:t>cabo</w:t>
      </w:r>
      <w:r>
        <w:rPr>
          <w:spacing w:val="-5"/>
        </w:rPr>
        <w:t xml:space="preserve"> </w:t>
      </w:r>
      <w:r>
        <w:t>conforme</w:t>
      </w:r>
      <w:r>
        <w:rPr>
          <w:spacing w:val="-5"/>
        </w:rPr>
        <w:t xml:space="preserve"> </w:t>
      </w:r>
      <w:r>
        <w:t>a</w:t>
      </w:r>
      <w:r>
        <w:rPr>
          <w:spacing w:val="-5"/>
        </w:rPr>
        <w:t xml:space="preserve"> </w:t>
      </w:r>
      <w:r>
        <w:t>las</w:t>
      </w:r>
      <w:r>
        <w:rPr>
          <w:spacing w:val="-5"/>
        </w:rPr>
        <w:t xml:space="preserve"> </w:t>
      </w:r>
      <w:r>
        <w:t>nuevas</w:t>
      </w:r>
      <w:r>
        <w:rPr>
          <w:spacing w:val="-8"/>
        </w:rPr>
        <w:t xml:space="preserve"> </w:t>
      </w:r>
      <w:r>
        <w:t>disposiciones</w:t>
      </w:r>
      <w:r>
        <w:rPr>
          <w:spacing w:val="-4"/>
        </w:rPr>
        <w:t xml:space="preserve"> </w:t>
      </w:r>
      <w:r>
        <w:t>de</w:t>
      </w:r>
      <w:r>
        <w:rPr>
          <w:spacing w:val="-6"/>
        </w:rPr>
        <w:t xml:space="preserve"> </w:t>
      </w:r>
      <w:r>
        <w:t>esta</w:t>
      </w:r>
      <w:r>
        <w:rPr>
          <w:spacing w:val="-5"/>
        </w:rPr>
        <w:t xml:space="preserve"> </w:t>
      </w:r>
      <w:r>
        <w:t>Constitución;</w:t>
      </w:r>
      <w:r>
        <w:rPr>
          <w:spacing w:val="-4"/>
        </w:rPr>
        <w:t xml:space="preserve"> </w:t>
      </w:r>
      <w:r>
        <w:t>para</w:t>
      </w:r>
      <w:r>
        <w:rPr>
          <w:spacing w:val="-5"/>
        </w:rPr>
        <w:t xml:space="preserve"> </w:t>
      </w:r>
      <w:r>
        <w:t>ello,</w:t>
      </w:r>
      <w:r>
        <w:rPr>
          <w:spacing w:val="-4"/>
        </w:rPr>
        <w:t xml:space="preserve"> </w:t>
      </w:r>
      <w:r>
        <w:t>dentro</w:t>
      </w:r>
      <w:r>
        <w:rPr>
          <w:spacing w:val="-5"/>
        </w:rPr>
        <w:t xml:space="preserve"> </w:t>
      </w:r>
      <w:r>
        <w:t>del plazo de veinte días el Congreso remitirá al titular del Ejecutivo del Estado la lista para ocupar el cargo de</w:t>
      </w:r>
      <w:r>
        <w:rPr>
          <w:spacing w:val="-16"/>
        </w:rPr>
        <w:t xml:space="preserve"> </w:t>
      </w:r>
      <w:r>
        <w:t>Fiscal</w:t>
      </w:r>
      <w:r>
        <w:rPr>
          <w:spacing w:val="-18"/>
        </w:rPr>
        <w:t xml:space="preserve"> </w:t>
      </w:r>
      <w:r>
        <w:t>General</w:t>
      </w:r>
      <w:r>
        <w:rPr>
          <w:spacing w:val="-18"/>
        </w:rPr>
        <w:t xml:space="preserve"> </w:t>
      </w:r>
      <w:r>
        <w:t>del</w:t>
      </w:r>
      <w:r>
        <w:rPr>
          <w:spacing w:val="-16"/>
        </w:rPr>
        <w:t xml:space="preserve"> </w:t>
      </w:r>
      <w:r>
        <w:t>Estado</w:t>
      </w:r>
      <w:r>
        <w:rPr>
          <w:spacing w:val="-15"/>
        </w:rPr>
        <w:t xml:space="preserve"> </w:t>
      </w:r>
      <w:r>
        <w:t>de</w:t>
      </w:r>
      <w:r>
        <w:rPr>
          <w:spacing w:val="-18"/>
        </w:rPr>
        <w:t xml:space="preserve"> </w:t>
      </w:r>
      <w:r>
        <w:t>Oaxaca,</w:t>
      </w:r>
      <w:r>
        <w:rPr>
          <w:spacing w:val="-16"/>
        </w:rPr>
        <w:t xml:space="preserve"> </w:t>
      </w:r>
      <w:r>
        <w:t>para</w:t>
      </w:r>
      <w:r>
        <w:rPr>
          <w:spacing w:val="-15"/>
        </w:rPr>
        <w:t xml:space="preserve"> </w:t>
      </w:r>
      <w:r>
        <w:t>efectos</w:t>
      </w:r>
      <w:r>
        <w:rPr>
          <w:spacing w:val="-20"/>
        </w:rPr>
        <w:t xml:space="preserve"> </w:t>
      </w:r>
      <w:r>
        <w:t>que</w:t>
      </w:r>
      <w:r>
        <w:rPr>
          <w:spacing w:val="-18"/>
        </w:rPr>
        <w:t xml:space="preserve"> </w:t>
      </w:r>
      <w:r>
        <w:t>se</w:t>
      </w:r>
      <w:r>
        <w:rPr>
          <w:spacing w:val="-18"/>
        </w:rPr>
        <w:t xml:space="preserve"> </w:t>
      </w:r>
      <w:r>
        <w:t>lleve</w:t>
      </w:r>
      <w:r>
        <w:rPr>
          <w:spacing w:val="-15"/>
        </w:rPr>
        <w:t xml:space="preserve"> </w:t>
      </w:r>
      <w:r>
        <w:t>a</w:t>
      </w:r>
      <w:r>
        <w:rPr>
          <w:spacing w:val="-15"/>
        </w:rPr>
        <w:t xml:space="preserve"> </w:t>
      </w:r>
      <w:r>
        <w:t>cabo</w:t>
      </w:r>
      <w:r>
        <w:rPr>
          <w:spacing w:val="-18"/>
        </w:rPr>
        <w:t xml:space="preserve"> </w:t>
      </w:r>
      <w:r>
        <w:t>el</w:t>
      </w:r>
      <w:r>
        <w:rPr>
          <w:spacing w:val="-16"/>
        </w:rPr>
        <w:t xml:space="preserve"> </w:t>
      </w:r>
      <w:r>
        <w:t>procedimiento</w:t>
      </w:r>
      <w:r>
        <w:rPr>
          <w:spacing w:val="-15"/>
        </w:rPr>
        <w:t xml:space="preserve"> </w:t>
      </w:r>
      <w:r>
        <w:t>de</w:t>
      </w:r>
      <w:r>
        <w:rPr>
          <w:spacing w:val="-18"/>
        </w:rPr>
        <w:t xml:space="preserve"> </w:t>
      </w:r>
      <w:r>
        <w:t>designación que prevé el artículo 114 apartado D de</w:t>
      </w:r>
      <w:r>
        <w:t xml:space="preserve"> la Constitución Política del Estado Libre y Soberano de</w:t>
      </w:r>
      <w:r>
        <w:rPr>
          <w:spacing w:val="-20"/>
        </w:rPr>
        <w:t xml:space="preserve"> </w:t>
      </w:r>
      <w:r>
        <w:t>Oaxaca.</w:t>
      </w:r>
    </w:p>
    <w:p w:rsidR="001E50CC" w:rsidRDefault="001E50CC">
      <w:pPr>
        <w:pStyle w:val="Textoindependiente"/>
        <w:spacing w:before="3"/>
      </w:pPr>
    </w:p>
    <w:p w:rsidR="001E50CC" w:rsidRDefault="007B6CD5">
      <w:pPr>
        <w:pStyle w:val="Textoindependiente"/>
        <w:spacing w:before="1"/>
        <w:ind w:left="100" w:right="121"/>
        <w:jc w:val="both"/>
      </w:pPr>
      <w:r>
        <w:t>Realizada que fuere la elección del Fiscal General del Estado de Oaxaca, se procederá en los términos de</w:t>
      </w:r>
      <w:r>
        <w:rPr>
          <w:spacing w:val="-7"/>
        </w:rPr>
        <w:t xml:space="preserve"> </w:t>
      </w:r>
      <w:r>
        <w:t>esta</w:t>
      </w:r>
      <w:r>
        <w:rPr>
          <w:spacing w:val="-7"/>
        </w:rPr>
        <w:t xml:space="preserve"> </w:t>
      </w:r>
      <w:r>
        <w:t>Constitución</w:t>
      </w:r>
      <w:r>
        <w:rPr>
          <w:spacing w:val="-6"/>
        </w:rPr>
        <w:t xml:space="preserve"> </w:t>
      </w:r>
      <w:r>
        <w:t>y</w:t>
      </w:r>
      <w:r>
        <w:rPr>
          <w:spacing w:val="-7"/>
        </w:rPr>
        <w:t xml:space="preserve"> </w:t>
      </w:r>
      <w:r>
        <w:t>la</w:t>
      </w:r>
      <w:r>
        <w:rPr>
          <w:spacing w:val="-8"/>
        </w:rPr>
        <w:t xml:space="preserve"> </w:t>
      </w:r>
      <w:r>
        <w:t>Ley,</w:t>
      </w:r>
      <w:r>
        <w:rPr>
          <w:spacing w:val="-4"/>
        </w:rPr>
        <w:t xml:space="preserve"> </w:t>
      </w:r>
      <w:r>
        <w:t>a</w:t>
      </w:r>
      <w:r>
        <w:rPr>
          <w:spacing w:val="-5"/>
        </w:rPr>
        <w:t xml:space="preserve"> </w:t>
      </w:r>
      <w:r>
        <w:t>la</w:t>
      </w:r>
      <w:r>
        <w:rPr>
          <w:spacing w:val="-5"/>
        </w:rPr>
        <w:t xml:space="preserve"> </w:t>
      </w:r>
      <w:r>
        <w:t>elección</w:t>
      </w:r>
      <w:r>
        <w:rPr>
          <w:spacing w:val="-6"/>
        </w:rPr>
        <w:t xml:space="preserve"> </w:t>
      </w:r>
      <w:r>
        <w:t>y</w:t>
      </w:r>
      <w:r>
        <w:rPr>
          <w:spacing w:val="-7"/>
        </w:rPr>
        <w:t xml:space="preserve"> </w:t>
      </w:r>
      <w:r>
        <w:t>nombramiento</w:t>
      </w:r>
      <w:r>
        <w:rPr>
          <w:spacing w:val="-8"/>
        </w:rPr>
        <w:t xml:space="preserve"> </w:t>
      </w:r>
      <w:r>
        <w:t>de</w:t>
      </w:r>
      <w:r>
        <w:rPr>
          <w:spacing w:val="-8"/>
        </w:rPr>
        <w:t xml:space="preserve"> </w:t>
      </w:r>
      <w:r>
        <w:t>los</w:t>
      </w:r>
      <w:r>
        <w:rPr>
          <w:spacing w:val="-9"/>
        </w:rPr>
        <w:t xml:space="preserve"> </w:t>
      </w:r>
      <w:r>
        <w:t>titulares</w:t>
      </w:r>
      <w:r>
        <w:rPr>
          <w:spacing w:val="-7"/>
        </w:rPr>
        <w:t xml:space="preserve"> </w:t>
      </w:r>
      <w:r>
        <w:t>de</w:t>
      </w:r>
      <w:r>
        <w:rPr>
          <w:spacing w:val="-6"/>
        </w:rPr>
        <w:t xml:space="preserve"> </w:t>
      </w:r>
      <w:r>
        <w:t>las</w:t>
      </w:r>
      <w:r>
        <w:rPr>
          <w:spacing w:val="-10"/>
        </w:rPr>
        <w:t xml:space="preserve"> </w:t>
      </w:r>
      <w:r>
        <w:t>fiscalías</w:t>
      </w:r>
      <w:r>
        <w:rPr>
          <w:spacing w:val="-5"/>
        </w:rPr>
        <w:t xml:space="preserve"> </w:t>
      </w:r>
      <w:r>
        <w:t>especializadas en combate a la corrupción y la de Delitos</w:t>
      </w:r>
      <w:r>
        <w:rPr>
          <w:spacing w:val="-6"/>
        </w:rPr>
        <w:t xml:space="preserve"> </w:t>
      </w:r>
      <w:r>
        <w:t>Electorales.</w:t>
      </w:r>
    </w:p>
    <w:p w:rsidR="001E50CC" w:rsidRDefault="001E50CC">
      <w:pPr>
        <w:pStyle w:val="Textoindependiente"/>
        <w:spacing w:before="10"/>
        <w:rPr>
          <w:sz w:val="21"/>
        </w:rPr>
      </w:pPr>
    </w:p>
    <w:p w:rsidR="001E50CC" w:rsidRDefault="007B6CD5">
      <w:pPr>
        <w:pStyle w:val="Textoindependiente"/>
        <w:ind w:left="100" w:right="121"/>
        <w:jc w:val="both"/>
      </w:pPr>
      <w:r>
        <w:rPr>
          <w:b/>
        </w:rPr>
        <w:t>CUARTO</w:t>
      </w:r>
      <w:r>
        <w:t>.- Con el fin de dar cumplimiento al procedimiento de integración de la lista de candidatos a Fiscal General del Estado de Oaxaca, se faculta, por única ocasión, a la J</w:t>
      </w:r>
      <w:r>
        <w:t>unta de Coordinación Política de la Sexagésima Tercera Legislatura del H. Congreso del Estado de Oaxaca para que emita los lineamientos.</w:t>
      </w:r>
    </w:p>
    <w:p w:rsidR="001E50CC" w:rsidRDefault="001E50CC">
      <w:pPr>
        <w:pStyle w:val="Textoindependiente"/>
      </w:pPr>
    </w:p>
    <w:p w:rsidR="001E50CC" w:rsidRDefault="007B6CD5">
      <w:pPr>
        <w:pStyle w:val="Textoindependiente"/>
        <w:ind w:left="100" w:right="124"/>
        <w:jc w:val="both"/>
      </w:pPr>
      <w:r>
        <w:rPr>
          <w:b/>
        </w:rPr>
        <w:t xml:space="preserve">QUINTO.- </w:t>
      </w:r>
      <w:r>
        <w:t>El Fiscal General del Estado de Oaxaca deberá rendir protesta de Ley ante el Congreso del Estado el mismo día</w:t>
      </w:r>
      <w:r>
        <w:t xml:space="preserve"> de su designación.</w:t>
      </w:r>
    </w:p>
    <w:p w:rsidR="001E50CC" w:rsidRDefault="001E50CC">
      <w:pPr>
        <w:pStyle w:val="Textoindependiente"/>
        <w:spacing w:before="11"/>
        <w:rPr>
          <w:sz w:val="21"/>
        </w:rPr>
      </w:pPr>
    </w:p>
    <w:p w:rsidR="001E50CC" w:rsidRDefault="007B6CD5">
      <w:pPr>
        <w:ind w:left="100" w:right="116"/>
        <w:jc w:val="both"/>
      </w:pPr>
      <w:r>
        <w:rPr>
          <w:b/>
          <w:color w:val="FF0000"/>
        </w:rPr>
        <w:t>131.-</w:t>
      </w:r>
      <w:r>
        <w:rPr>
          <w:b/>
          <w:color w:val="FF0000"/>
          <w:spacing w:val="-8"/>
        </w:rPr>
        <w:t xml:space="preserve"> </w:t>
      </w:r>
      <w:r>
        <w:rPr>
          <w:b/>
        </w:rPr>
        <w:t>Artículos</w:t>
      </w:r>
      <w:r>
        <w:rPr>
          <w:b/>
          <w:spacing w:val="-10"/>
        </w:rPr>
        <w:t xml:space="preserve"> </w:t>
      </w:r>
      <w:r>
        <w:rPr>
          <w:b/>
        </w:rPr>
        <w:t>transitorios</w:t>
      </w:r>
      <w:r>
        <w:rPr>
          <w:b/>
          <w:spacing w:val="-7"/>
        </w:rPr>
        <w:t xml:space="preserve"> </w:t>
      </w:r>
      <w:r>
        <w:rPr>
          <w:b/>
        </w:rPr>
        <w:t>del</w:t>
      </w:r>
      <w:r>
        <w:rPr>
          <w:b/>
          <w:spacing w:val="-9"/>
        </w:rPr>
        <w:t xml:space="preserve"> </w:t>
      </w:r>
      <w:r>
        <w:rPr>
          <w:b/>
        </w:rPr>
        <w:t>Decreto</w:t>
      </w:r>
      <w:r>
        <w:rPr>
          <w:b/>
          <w:spacing w:val="-11"/>
        </w:rPr>
        <w:t xml:space="preserve"> </w:t>
      </w:r>
      <w:r>
        <w:rPr>
          <w:b/>
        </w:rPr>
        <w:t>número</w:t>
      </w:r>
      <w:r>
        <w:rPr>
          <w:b/>
          <w:spacing w:val="-10"/>
        </w:rPr>
        <w:t xml:space="preserve"> </w:t>
      </w:r>
      <w:r>
        <w:rPr>
          <w:b/>
        </w:rPr>
        <w:t>671</w:t>
      </w:r>
      <w:r>
        <w:rPr>
          <w:b/>
          <w:spacing w:val="-10"/>
        </w:rPr>
        <w:t xml:space="preserve"> </w:t>
      </w:r>
      <w:r>
        <w:rPr>
          <w:b/>
        </w:rPr>
        <w:t>de</w:t>
      </w:r>
      <w:r>
        <w:rPr>
          <w:b/>
          <w:spacing w:val="-11"/>
        </w:rPr>
        <w:t xml:space="preserve"> </w:t>
      </w:r>
      <w:r>
        <w:rPr>
          <w:b/>
        </w:rPr>
        <w:t>la</w:t>
      </w:r>
      <w:r>
        <w:rPr>
          <w:b/>
          <w:spacing w:val="-10"/>
        </w:rPr>
        <w:t xml:space="preserve"> </w:t>
      </w:r>
      <w:r>
        <w:rPr>
          <w:b/>
        </w:rPr>
        <w:t>LXIII</w:t>
      </w:r>
      <w:r>
        <w:rPr>
          <w:b/>
          <w:spacing w:val="-9"/>
        </w:rPr>
        <w:t xml:space="preserve"> </w:t>
      </w:r>
      <w:r>
        <w:rPr>
          <w:b/>
        </w:rPr>
        <w:t>Legislatura,</w:t>
      </w:r>
      <w:r>
        <w:rPr>
          <w:b/>
          <w:spacing w:val="-10"/>
        </w:rPr>
        <w:t xml:space="preserve"> </w:t>
      </w:r>
      <w:r>
        <w:rPr>
          <w:b/>
        </w:rPr>
        <w:t>aprobado</w:t>
      </w:r>
      <w:r>
        <w:rPr>
          <w:b/>
          <w:spacing w:val="-11"/>
        </w:rPr>
        <w:t xml:space="preserve"> </w:t>
      </w:r>
      <w:r>
        <w:rPr>
          <w:b/>
        </w:rPr>
        <w:t>el</w:t>
      </w:r>
      <w:r>
        <w:rPr>
          <w:b/>
          <w:spacing w:val="-9"/>
        </w:rPr>
        <w:t xml:space="preserve"> </w:t>
      </w:r>
      <w:r>
        <w:rPr>
          <w:b/>
        </w:rPr>
        <w:t>9</w:t>
      </w:r>
      <w:r>
        <w:rPr>
          <w:b/>
          <w:spacing w:val="-10"/>
        </w:rPr>
        <w:t xml:space="preserve"> </w:t>
      </w:r>
      <w:r>
        <w:rPr>
          <w:b/>
        </w:rPr>
        <w:t>de</w:t>
      </w:r>
      <w:r>
        <w:rPr>
          <w:b/>
          <w:spacing w:val="-11"/>
        </w:rPr>
        <w:t xml:space="preserve"> </w:t>
      </w:r>
      <w:r>
        <w:rPr>
          <w:b/>
        </w:rPr>
        <w:t xml:space="preserve">agosto del 2017. Publicado en el Periódico Oficial Extra del 11 de agosto del 2017, </w:t>
      </w:r>
      <w:r>
        <w:t>mediante el cual se DEROGAN</w:t>
      </w:r>
      <w:r>
        <w:rPr>
          <w:spacing w:val="-5"/>
        </w:rPr>
        <w:t xml:space="preserve"> </w:t>
      </w:r>
      <w:r>
        <w:t>la</w:t>
      </w:r>
      <w:r>
        <w:rPr>
          <w:spacing w:val="-8"/>
        </w:rPr>
        <w:t xml:space="preserve"> </w:t>
      </w:r>
      <w:r>
        <w:t>fracción</w:t>
      </w:r>
      <w:r>
        <w:rPr>
          <w:spacing w:val="-6"/>
        </w:rPr>
        <w:t xml:space="preserve"> </w:t>
      </w:r>
      <w:r>
        <w:t>XLVI</w:t>
      </w:r>
      <w:r>
        <w:rPr>
          <w:spacing w:val="-2"/>
        </w:rPr>
        <w:t xml:space="preserve"> </w:t>
      </w:r>
      <w:r>
        <w:t>del</w:t>
      </w:r>
      <w:r>
        <w:rPr>
          <w:spacing w:val="-6"/>
        </w:rPr>
        <w:t xml:space="preserve"> </w:t>
      </w:r>
      <w:r>
        <w:t>artículo</w:t>
      </w:r>
      <w:r>
        <w:rPr>
          <w:spacing w:val="-3"/>
        </w:rPr>
        <w:t xml:space="preserve"> </w:t>
      </w:r>
      <w:r>
        <w:t>59</w:t>
      </w:r>
      <w:r>
        <w:rPr>
          <w:spacing w:val="-3"/>
        </w:rPr>
        <w:t xml:space="preserve"> </w:t>
      </w:r>
      <w:r>
        <w:t>y</w:t>
      </w:r>
      <w:r>
        <w:rPr>
          <w:spacing w:val="-5"/>
        </w:rPr>
        <w:t xml:space="preserve"> </w:t>
      </w:r>
      <w:r>
        <w:t>los</w:t>
      </w:r>
      <w:r>
        <w:rPr>
          <w:spacing w:val="-3"/>
        </w:rPr>
        <w:t xml:space="preserve"> </w:t>
      </w:r>
      <w:r>
        <w:t>artículos</w:t>
      </w:r>
      <w:r>
        <w:rPr>
          <w:spacing w:val="-3"/>
        </w:rPr>
        <w:t xml:space="preserve"> </w:t>
      </w:r>
      <w:r>
        <w:t>118</w:t>
      </w:r>
      <w:r>
        <w:rPr>
          <w:spacing w:val="-3"/>
        </w:rPr>
        <w:t xml:space="preserve"> </w:t>
      </w:r>
      <w:r>
        <w:t>y</w:t>
      </w:r>
      <w:r>
        <w:rPr>
          <w:spacing w:val="-5"/>
        </w:rPr>
        <w:t xml:space="preserve"> </w:t>
      </w:r>
      <w:r>
        <w:t>119;</w:t>
      </w:r>
      <w:r>
        <w:rPr>
          <w:spacing w:val="-3"/>
        </w:rPr>
        <w:t xml:space="preserve"> </w:t>
      </w:r>
      <w:r>
        <w:t>y</w:t>
      </w:r>
      <w:r>
        <w:rPr>
          <w:spacing w:val="-5"/>
        </w:rPr>
        <w:t xml:space="preserve"> </w:t>
      </w:r>
      <w:r>
        <w:t>se</w:t>
      </w:r>
      <w:r>
        <w:rPr>
          <w:spacing w:val="-8"/>
        </w:rPr>
        <w:t xml:space="preserve"> </w:t>
      </w:r>
      <w:r>
        <w:t>REFORMA</w:t>
      </w:r>
      <w:r>
        <w:rPr>
          <w:spacing w:val="-3"/>
        </w:rPr>
        <w:t xml:space="preserve"> </w:t>
      </w:r>
      <w:r>
        <w:t>el</w:t>
      </w:r>
      <w:r>
        <w:rPr>
          <w:spacing w:val="-4"/>
        </w:rPr>
        <w:t xml:space="preserve"> </w:t>
      </w:r>
      <w:r>
        <w:t>artículo</w:t>
      </w:r>
      <w:r>
        <w:rPr>
          <w:spacing w:val="-3"/>
        </w:rPr>
        <w:t xml:space="preserve"> </w:t>
      </w:r>
      <w:r>
        <w:t>123</w:t>
      </w:r>
      <w:r>
        <w:rPr>
          <w:spacing w:val="-3"/>
        </w:rPr>
        <w:t xml:space="preserve"> </w:t>
      </w:r>
      <w:r>
        <w:t>de</w:t>
      </w:r>
      <w:r>
        <w:rPr>
          <w:spacing w:val="-6"/>
        </w:rPr>
        <w:t xml:space="preserve"> </w:t>
      </w:r>
      <w:r>
        <w:t>la Constitución Política del Estado Libre y Soberano de</w:t>
      </w:r>
      <w:r>
        <w:rPr>
          <w:spacing w:val="-9"/>
        </w:rPr>
        <w:t xml:space="preserve"> </w:t>
      </w:r>
      <w:r>
        <w:t>Oaxaca.</w:t>
      </w:r>
    </w:p>
    <w:p w:rsidR="001E50CC" w:rsidRDefault="001E50CC">
      <w:pPr>
        <w:pStyle w:val="Textoindependiente"/>
      </w:pPr>
    </w:p>
    <w:p w:rsidR="001E50CC" w:rsidRDefault="007B6CD5">
      <w:pPr>
        <w:pStyle w:val="Ttulo1"/>
        <w:ind w:left="109"/>
      </w:pPr>
      <w:r>
        <w:t>TRANSITORIOS</w:t>
      </w:r>
    </w:p>
    <w:p w:rsidR="001E50CC" w:rsidRDefault="001E50CC">
      <w:pPr>
        <w:pStyle w:val="Textoindependiente"/>
        <w:spacing w:before="6"/>
        <w:rPr>
          <w:b/>
          <w:sz w:val="32"/>
        </w:rPr>
      </w:pPr>
    </w:p>
    <w:p w:rsidR="001E50CC" w:rsidRDefault="007B6CD5">
      <w:pPr>
        <w:pStyle w:val="Textoindependiente"/>
        <w:ind w:left="100" w:right="117"/>
        <w:jc w:val="both"/>
      </w:pPr>
      <w:r>
        <w:rPr>
          <w:b/>
        </w:rPr>
        <w:t>PRIMERO.-</w:t>
      </w:r>
      <w:r>
        <w:rPr>
          <w:b/>
          <w:spacing w:val="-2"/>
        </w:rPr>
        <w:t xml:space="preserve"> </w:t>
      </w:r>
      <w:r>
        <w:t>El</w:t>
      </w:r>
      <w:r>
        <w:rPr>
          <w:spacing w:val="-4"/>
        </w:rPr>
        <w:t xml:space="preserve"> </w:t>
      </w:r>
      <w:r>
        <w:t>presente</w:t>
      </w:r>
      <w:r>
        <w:rPr>
          <w:spacing w:val="-5"/>
        </w:rPr>
        <w:t xml:space="preserve"> </w:t>
      </w:r>
      <w:r>
        <w:t>decreto</w:t>
      </w:r>
      <w:r>
        <w:rPr>
          <w:spacing w:val="-2"/>
        </w:rPr>
        <w:t xml:space="preserve"> </w:t>
      </w:r>
      <w:r>
        <w:t>entrará</w:t>
      </w:r>
      <w:r>
        <w:rPr>
          <w:spacing w:val="-3"/>
        </w:rPr>
        <w:t xml:space="preserve"> </w:t>
      </w:r>
      <w:r>
        <w:t>en</w:t>
      </w:r>
      <w:r>
        <w:rPr>
          <w:spacing w:val="-3"/>
        </w:rPr>
        <w:t xml:space="preserve"> </w:t>
      </w:r>
      <w:r>
        <w:t>vigor</w:t>
      </w:r>
      <w:r>
        <w:rPr>
          <w:spacing w:val="-7"/>
        </w:rPr>
        <w:t xml:space="preserve"> </w:t>
      </w:r>
      <w:r>
        <w:t>al</w:t>
      </w:r>
      <w:r>
        <w:rPr>
          <w:spacing w:val="-4"/>
        </w:rPr>
        <w:t xml:space="preserve"> </w:t>
      </w:r>
      <w:r>
        <w:t>día</w:t>
      </w:r>
      <w:r>
        <w:rPr>
          <w:spacing w:val="-3"/>
        </w:rPr>
        <w:t xml:space="preserve"> </w:t>
      </w:r>
      <w:r>
        <w:t>siguiente</w:t>
      </w:r>
      <w:r>
        <w:rPr>
          <w:spacing w:val="-2"/>
        </w:rPr>
        <w:t xml:space="preserve"> </w:t>
      </w:r>
      <w:r>
        <w:t>de</w:t>
      </w:r>
      <w:r>
        <w:rPr>
          <w:spacing w:val="-3"/>
        </w:rPr>
        <w:t xml:space="preserve"> </w:t>
      </w:r>
      <w:r>
        <w:t>su</w:t>
      </w:r>
      <w:r>
        <w:rPr>
          <w:spacing w:val="-3"/>
        </w:rPr>
        <w:t xml:space="preserve"> </w:t>
      </w:r>
      <w:r>
        <w:t>publicación</w:t>
      </w:r>
      <w:r>
        <w:rPr>
          <w:spacing w:val="-3"/>
        </w:rPr>
        <w:t xml:space="preserve"> </w:t>
      </w:r>
      <w:r>
        <w:t>en</w:t>
      </w:r>
      <w:r>
        <w:rPr>
          <w:spacing w:val="-3"/>
        </w:rPr>
        <w:t xml:space="preserve"> </w:t>
      </w:r>
      <w:r>
        <w:t>el</w:t>
      </w:r>
      <w:r>
        <w:rPr>
          <w:spacing w:val="-4"/>
        </w:rPr>
        <w:t xml:space="preserve"> </w:t>
      </w:r>
      <w:r>
        <w:t>Periódico</w:t>
      </w:r>
      <w:r>
        <w:rPr>
          <w:spacing w:val="-1"/>
        </w:rPr>
        <w:t xml:space="preserve"> </w:t>
      </w:r>
      <w:r>
        <w:t>Oficial del Gobierno del Estado de</w:t>
      </w:r>
      <w:r>
        <w:rPr>
          <w:spacing w:val="-6"/>
        </w:rPr>
        <w:t xml:space="preserve"> </w:t>
      </w:r>
      <w:r>
        <w:t>Oaxaca.</w:t>
      </w:r>
    </w:p>
    <w:p w:rsidR="001E50CC" w:rsidRDefault="007B6CD5">
      <w:pPr>
        <w:pStyle w:val="Textoindependiente"/>
        <w:spacing w:before="118" w:line="244" w:lineRule="auto"/>
        <w:ind w:left="100" w:right="121"/>
        <w:jc w:val="both"/>
      </w:pPr>
      <w:r>
        <w:rPr>
          <w:b/>
        </w:rPr>
        <w:t xml:space="preserve">SEGUNDO.- </w:t>
      </w:r>
      <w:r>
        <w:t>Quedan derogadas todas las disposiciones legales de igual o menor jerarquía que se opongan total o parcialmente al contenido del presente Decreto.</w:t>
      </w:r>
    </w:p>
    <w:p w:rsidR="001E50CC" w:rsidRDefault="007B6CD5">
      <w:pPr>
        <w:pStyle w:val="Textoindependiente"/>
        <w:spacing w:before="110" w:line="242" w:lineRule="auto"/>
        <w:ind w:left="100" w:right="120"/>
        <w:jc w:val="both"/>
      </w:pPr>
      <w:r>
        <w:rPr>
          <w:b/>
        </w:rPr>
        <w:t xml:space="preserve">TERCERO.- </w:t>
      </w:r>
      <w:r>
        <w:t>El Honorable Congreso del Estado hará las modi</w:t>
      </w:r>
      <w:r>
        <w:t>ficaciones correspondientes a las leyes pertinentes</w:t>
      </w:r>
      <w:r>
        <w:rPr>
          <w:spacing w:val="-6"/>
        </w:rPr>
        <w:t xml:space="preserve"> </w:t>
      </w:r>
      <w:r>
        <w:t>en</w:t>
      </w:r>
      <w:r>
        <w:rPr>
          <w:spacing w:val="-6"/>
        </w:rPr>
        <w:t xml:space="preserve"> </w:t>
      </w:r>
      <w:r>
        <w:t>un</w:t>
      </w:r>
      <w:r>
        <w:rPr>
          <w:spacing w:val="-5"/>
        </w:rPr>
        <w:t xml:space="preserve"> </w:t>
      </w:r>
      <w:r>
        <w:t>plazo</w:t>
      </w:r>
      <w:r>
        <w:rPr>
          <w:spacing w:val="-5"/>
        </w:rPr>
        <w:t xml:space="preserve"> </w:t>
      </w:r>
      <w:r>
        <w:t>no</w:t>
      </w:r>
      <w:r>
        <w:rPr>
          <w:spacing w:val="-5"/>
        </w:rPr>
        <w:t xml:space="preserve"> </w:t>
      </w:r>
      <w:r>
        <w:t>mayor</w:t>
      </w:r>
      <w:r>
        <w:rPr>
          <w:spacing w:val="-5"/>
        </w:rPr>
        <w:t xml:space="preserve"> </w:t>
      </w:r>
      <w:r>
        <w:t>a</w:t>
      </w:r>
      <w:r>
        <w:rPr>
          <w:spacing w:val="-4"/>
        </w:rPr>
        <w:t xml:space="preserve"> </w:t>
      </w:r>
      <w:r>
        <w:t>ciento</w:t>
      </w:r>
      <w:r>
        <w:rPr>
          <w:spacing w:val="-8"/>
        </w:rPr>
        <w:t xml:space="preserve"> </w:t>
      </w:r>
      <w:r>
        <w:t>ochenta</w:t>
      </w:r>
      <w:r>
        <w:rPr>
          <w:spacing w:val="-7"/>
        </w:rPr>
        <w:t xml:space="preserve"> </w:t>
      </w:r>
      <w:r>
        <w:t>días</w:t>
      </w:r>
      <w:r>
        <w:rPr>
          <w:spacing w:val="-5"/>
        </w:rPr>
        <w:t xml:space="preserve"> </w:t>
      </w:r>
      <w:r>
        <w:t>naturales</w:t>
      </w:r>
      <w:r>
        <w:rPr>
          <w:spacing w:val="-5"/>
        </w:rPr>
        <w:t xml:space="preserve"> </w:t>
      </w:r>
      <w:r>
        <w:t>contados</w:t>
      </w:r>
      <w:r>
        <w:rPr>
          <w:spacing w:val="-7"/>
        </w:rPr>
        <w:t xml:space="preserve"> </w:t>
      </w:r>
      <w:r>
        <w:t>a</w:t>
      </w:r>
      <w:r>
        <w:rPr>
          <w:spacing w:val="-5"/>
        </w:rPr>
        <w:t xml:space="preserve"> </w:t>
      </w:r>
      <w:r>
        <w:t>partir</w:t>
      </w:r>
      <w:r>
        <w:rPr>
          <w:spacing w:val="-6"/>
        </w:rPr>
        <w:t xml:space="preserve"> </w:t>
      </w:r>
      <w:r>
        <w:t>de</w:t>
      </w:r>
      <w:r>
        <w:rPr>
          <w:spacing w:val="-6"/>
        </w:rPr>
        <w:t xml:space="preserve"> </w:t>
      </w:r>
      <w:r>
        <w:t>la</w:t>
      </w:r>
      <w:r>
        <w:rPr>
          <w:spacing w:val="-4"/>
        </w:rPr>
        <w:t xml:space="preserve"> </w:t>
      </w:r>
      <w:r>
        <w:t>entrada</w:t>
      </w:r>
      <w:r>
        <w:rPr>
          <w:spacing w:val="-5"/>
        </w:rPr>
        <w:t xml:space="preserve"> </w:t>
      </w:r>
      <w:r>
        <w:t>en</w:t>
      </w:r>
      <w:r>
        <w:rPr>
          <w:spacing w:val="-7"/>
        </w:rPr>
        <w:t xml:space="preserve"> </w:t>
      </w:r>
      <w:r>
        <w:t>vigor del presente</w:t>
      </w:r>
      <w:r>
        <w:rPr>
          <w:spacing w:val="-3"/>
        </w:rPr>
        <w:t xml:space="preserve"> </w:t>
      </w:r>
      <w:r>
        <w:t>Decreto.</w:t>
      </w:r>
    </w:p>
    <w:p w:rsidR="001E50CC" w:rsidRDefault="007B6CD5">
      <w:pPr>
        <w:spacing w:before="112"/>
        <w:ind w:left="100" w:right="117"/>
        <w:jc w:val="both"/>
      </w:pPr>
      <w:r>
        <w:rPr>
          <w:b/>
          <w:color w:val="FF0000"/>
        </w:rPr>
        <w:t xml:space="preserve">132.- </w:t>
      </w:r>
      <w:r>
        <w:rPr>
          <w:b/>
        </w:rPr>
        <w:t>Artículos transitorios del Decreto número 690 de la LXIII Legislatura, aprobado el</w:t>
      </w:r>
      <w:r>
        <w:rPr>
          <w:b/>
        </w:rPr>
        <w:t xml:space="preserve"> 23 de agosto del 2017. Publicado en el Periódico Oficial Extra del 28 de septiembre del 2017, </w:t>
      </w:r>
      <w:r>
        <w:t>mediante</w:t>
      </w:r>
      <w:r>
        <w:rPr>
          <w:spacing w:val="-43"/>
        </w:rPr>
        <w:t xml:space="preserve"> </w:t>
      </w:r>
      <w:r>
        <w:t>el cual se REFORMAN el párrafo séptimo del artículo 16; la fracción II del apartado A, el primer párrafo y las</w:t>
      </w:r>
      <w:r>
        <w:rPr>
          <w:spacing w:val="-6"/>
        </w:rPr>
        <w:t xml:space="preserve"> </w:t>
      </w:r>
      <w:r>
        <w:t>fracciones</w:t>
      </w:r>
      <w:r>
        <w:rPr>
          <w:spacing w:val="-5"/>
        </w:rPr>
        <w:t xml:space="preserve"> </w:t>
      </w:r>
      <w:r>
        <w:t>III</w:t>
      </w:r>
      <w:r>
        <w:rPr>
          <w:spacing w:val="-2"/>
        </w:rPr>
        <w:t xml:space="preserve"> </w:t>
      </w:r>
      <w:r>
        <w:t>y</w:t>
      </w:r>
      <w:r>
        <w:rPr>
          <w:spacing w:val="-7"/>
        </w:rPr>
        <w:t xml:space="preserve"> </w:t>
      </w:r>
      <w:r>
        <w:t>VI,</w:t>
      </w:r>
      <w:r>
        <w:rPr>
          <w:spacing w:val="-5"/>
        </w:rPr>
        <w:t xml:space="preserve"> </w:t>
      </w:r>
      <w:r>
        <w:t>del</w:t>
      </w:r>
      <w:r>
        <w:rPr>
          <w:spacing w:val="-6"/>
        </w:rPr>
        <w:t xml:space="preserve"> </w:t>
      </w:r>
      <w:r>
        <w:t>Apartado</w:t>
      </w:r>
      <w:r>
        <w:rPr>
          <w:spacing w:val="-5"/>
        </w:rPr>
        <w:t xml:space="preserve"> </w:t>
      </w:r>
      <w:r>
        <w:t>B,</w:t>
      </w:r>
      <w:r>
        <w:rPr>
          <w:spacing w:val="-4"/>
        </w:rPr>
        <w:t xml:space="preserve"> </w:t>
      </w:r>
      <w:r>
        <w:t>del</w:t>
      </w:r>
      <w:r>
        <w:rPr>
          <w:spacing w:val="-6"/>
        </w:rPr>
        <w:t xml:space="preserve"> </w:t>
      </w:r>
      <w:r>
        <w:t>artículo</w:t>
      </w:r>
      <w:r>
        <w:rPr>
          <w:spacing w:val="-4"/>
        </w:rPr>
        <w:t xml:space="preserve"> </w:t>
      </w:r>
      <w:r>
        <w:t>25;</w:t>
      </w:r>
      <w:r>
        <w:rPr>
          <w:spacing w:val="-4"/>
        </w:rPr>
        <w:t xml:space="preserve"> </w:t>
      </w:r>
      <w:r>
        <w:t>la</w:t>
      </w:r>
      <w:r>
        <w:rPr>
          <w:spacing w:val="-5"/>
        </w:rPr>
        <w:t xml:space="preserve"> </w:t>
      </w:r>
      <w:r>
        <w:t>fracción</w:t>
      </w:r>
      <w:r>
        <w:rPr>
          <w:spacing w:val="-8"/>
        </w:rPr>
        <w:t xml:space="preserve"> </w:t>
      </w:r>
      <w:r>
        <w:t>I</w:t>
      </w:r>
      <w:r>
        <w:rPr>
          <w:spacing w:val="-4"/>
        </w:rPr>
        <w:t xml:space="preserve"> </w:t>
      </w:r>
      <w:r>
        <w:t>del</w:t>
      </w:r>
      <w:r>
        <w:rPr>
          <w:spacing w:val="-5"/>
        </w:rPr>
        <w:t xml:space="preserve"> </w:t>
      </w:r>
      <w:r>
        <w:t>artículo</w:t>
      </w:r>
      <w:r>
        <w:rPr>
          <w:spacing w:val="-3"/>
        </w:rPr>
        <w:t xml:space="preserve"> </w:t>
      </w:r>
      <w:r>
        <w:t>33;</w:t>
      </w:r>
      <w:r>
        <w:rPr>
          <w:spacing w:val="-4"/>
        </w:rPr>
        <w:t xml:space="preserve"> </w:t>
      </w:r>
      <w:r>
        <w:t>la</w:t>
      </w:r>
      <w:r>
        <w:rPr>
          <w:spacing w:val="-8"/>
        </w:rPr>
        <w:t xml:space="preserve"> </w:t>
      </w:r>
      <w:r>
        <w:t>fracción</w:t>
      </w:r>
      <w:r>
        <w:rPr>
          <w:spacing w:val="-6"/>
        </w:rPr>
        <w:t xml:space="preserve"> </w:t>
      </w:r>
      <w:r>
        <w:t>V</w:t>
      </w:r>
      <w:r>
        <w:rPr>
          <w:spacing w:val="-7"/>
        </w:rPr>
        <w:t xml:space="preserve"> </w:t>
      </w:r>
      <w:r>
        <w:t>del</w:t>
      </w:r>
      <w:r>
        <w:rPr>
          <w:spacing w:val="-4"/>
        </w:rPr>
        <w:t xml:space="preserve"> </w:t>
      </w:r>
      <w:r>
        <w:t>artículo 79; el segundo párrafo, fracción VI del artículo 101; y la fracción I del artículo 113 de la Constitución Política del Estado Libre y Soberano de</w:t>
      </w:r>
      <w:r>
        <w:rPr>
          <w:spacing w:val="-8"/>
        </w:rPr>
        <w:t xml:space="preserve"> </w:t>
      </w:r>
      <w:r>
        <w:t>Oaxaca.</w:t>
      </w:r>
    </w:p>
    <w:p w:rsidR="001E50CC" w:rsidRDefault="007B6CD5">
      <w:pPr>
        <w:pStyle w:val="Ttulo1"/>
        <w:spacing w:before="122"/>
      </w:pPr>
      <w:r>
        <w:t>TRANSITORIOS</w:t>
      </w:r>
    </w:p>
    <w:p w:rsidR="001E50CC" w:rsidRDefault="007B6CD5">
      <w:pPr>
        <w:pStyle w:val="Textoindependiente"/>
        <w:spacing w:before="119" w:line="244" w:lineRule="auto"/>
        <w:ind w:left="100" w:right="118"/>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 Estado de</w:t>
      </w:r>
      <w:r>
        <w:rPr>
          <w:spacing w:val="-6"/>
        </w:rPr>
        <w:t xml:space="preserve"> </w:t>
      </w:r>
      <w:r>
        <w:t>Oaxaca.</w:t>
      </w:r>
    </w:p>
    <w:p w:rsidR="001E50CC" w:rsidRDefault="007B6CD5">
      <w:pPr>
        <w:pStyle w:val="Textoindependiente"/>
        <w:spacing w:before="110" w:line="242" w:lineRule="auto"/>
        <w:ind w:left="100" w:right="115"/>
        <w:jc w:val="both"/>
      </w:pPr>
      <w:r>
        <w:rPr>
          <w:b/>
        </w:rPr>
        <w:t xml:space="preserve">SEGUNDO.- </w:t>
      </w:r>
      <w:r>
        <w:t>El Honorable Congreso del Estado de Oaxaca hará las modificaciones correspondientes a las</w:t>
      </w:r>
      <w:r>
        <w:rPr>
          <w:spacing w:val="-9"/>
        </w:rPr>
        <w:t xml:space="preserve"> </w:t>
      </w:r>
      <w:r>
        <w:t>leyes</w:t>
      </w:r>
      <w:r>
        <w:rPr>
          <w:spacing w:val="-8"/>
        </w:rPr>
        <w:t xml:space="preserve"> </w:t>
      </w:r>
      <w:r>
        <w:t>pertinentes</w:t>
      </w:r>
      <w:r>
        <w:rPr>
          <w:spacing w:val="-11"/>
        </w:rPr>
        <w:t xml:space="preserve"> </w:t>
      </w:r>
      <w:r>
        <w:t>en</w:t>
      </w:r>
      <w:r>
        <w:rPr>
          <w:spacing w:val="-13"/>
        </w:rPr>
        <w:t xml:space="preserve"> </w:t>
      </w:r>
      <w:r>
        <w:t>un</w:t>
      </w:r>
      <w:r>
        <w:rPr>
          <w:spacing w:val="-8"/>
        </w:rPr>
        <w:t xml:space="preserve"> </w:t>
      </w:r>
      <w:r>
        <w:t>plazo</w:t>
      </w:r>
      <w:r>
        <w:rPr>
          <w:spacing w:val="-9"/>
        </w:rPr>
        <w:t xml:space="preserve"> </w:t>
      </w:r>
      <w:r>
        <w:t>no</w:t>
      </w:r>
      <w:r>
        <w:rPr>
          <w:spacing w:val="-11"/>
        </w:rPr>
        <w:t xml:space="preserve"> </w:t>
      </w:r>
      <w:r>
        <w:t>mayor</w:t>
      </w:r>
      <w:r>
        <w:rPr>
          <w:spacing w:val="-9"/>
        </w:rPr>
        <w:t xml:space="preserve"> </w:t>
      </w:r>
      <w:r>
        <w:t>a</w:t>
      </w:r>
      <w:r>
        <w:rPr>
          <w:spacing w:val="-10"/>
        </w:rPr>
        <w:t xml:space="preserve"> </w:t>
      </w:r>
      <w:r>
        <w:t>ciento</w:t>
      </w:r>
      <w:r>
        <w:rPr>
          <w:spacing w:val="-9"/>
        </w:rPr>
        <w:t xml:space="preserve"> </w:t>
      </w:r>
      <w:r>
        <w:t>ochenta</w:t>
      </w:r>
      <w:r>
        <w:rPr>
          <w:spacing w:val="-10"/>
        </w:rPr>
        <w:t xml:space="preserve"> </w:t>
      </w:r>
      <w:r>
        <w:t>días</w:t>
      </w:r>
      <w:r>
        <w:rPr>
          <w:spacing w:val="-9"/>
        </w:rPr>
        <w:t xml:space="preserve"> </w:t>
      </w:r>
      <w:r>
        <w:t>naturales</w:t>
      </w:r>
      <w:r>
        <w:rPr>
          <w:spacing w:val="-10"/>
        </w:rPr>
        <w:t xml:space="preserve"> </w:t>
      </w:r>
      <w:r>
        <w:t>contados</w:t>
      </w:r>
      <w:r>
        <w:rPr>
          <w:spacing w:val="-10"/>
        </w:rPr>
        <w:t xml:space="preserve"> </w:t>
      </w:r>
      <w:r>
        <w:t>a</w:t>
      </w:r>
      <w:r>
        <w:rPr>
          <w:spacing w:val="-10"/>
        </w:rPr>
        <w:t xml:space="preserve"> </w:t>
      </w:r>
      <w:r>
        <w:t>partir</w:t>
      </w:r>
      <w:r>
        <w:rPr>
          <w:spacing w:val="-10"/>
        </w:rPr>
        <w:t xml:space="preserve"> </w:t>
      </w:r>
      <w:r>
        <w:t>de</w:t>
      </w:r>
      <w:r>
        <w:rPr>
          <w:spacing w:val="-11"/>
        </w:rPr>
        <w:t xml:space="preserve"> </w:t>
      </w:r>
      <w:r>
        <w:t>la</w:t>
      </w:r>
      <w:r>
        <w:rPr>
          <w:spacing w:val="-8"/>
        </w:rPr>
        <w:t xml:space="preserve"> </w:t>
      </w:r>
      <w:r>
        <w:t>entrada en vigor del presente</w:t>
      </w:r>
      <w:r>
        <w:rPr>
          <w:spacing w:val="-3"/>
        </w:rPr>
        <w:t xml:space="preserve"> </w:t>
      </w:r>
      <w:r>
        <w:t>Decreto.</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rPr>
          <w:sz w:val="20"/>
        </w:rPr>
      </w:pPr>
    </w:p>
    <w:p w:rsidR="001E50CC" w:rsidRDefault="001E50CC">
      <w:pPr>
        <w:pStyle w:val="Textoindependiente"/>
        <w:spacing w:before="10"/>
        <w:rPr>
          <w:sz w:val="20"/>
        </w:rPr>
      </w:pPr>
    </w:p>
    <w:p w:rsidR="001E50CC" w:rsidRDefault="007B6CD5">
      <w:pPr>
        <w:ind w:left="100" w:right="117"/>
        <w:jc w:val="both"/>
      </w:pPr>
      <w:r>
        <w:rPr>
          <w:b/>
          <w:color w:val="FF0000"/>
        </w:rPr>
        <w:t xml:space="preserve">133.- </w:t>
      </w:r>
      <w:r>
        <w:rPr>
          <w:b/>
        </w:rPr>
        <w:t xml:space="preserve">Artículos transitorios del Decreto número 695 de la LXIII Legislatura, aprobado el 30 de agosto del 2017. Publicado en el Periódico Oficial Extra del 21 de septiembre del 2017, </w:t>
      </w:r>
      <w:r>
        <w:t>mediante</w:t>
      </w:r>
      <w:r>
        <w:rPr>
          <w:spacing w:val="-43"/>
        </w:rPr>
        <w:t xml:space="preserve"> </w:t>
      </w:r>
      <w:r>
        <w:t xml:space="preserve">el cual se </w:t>
      </w:r>
      <w:r>
        <w:rPr>
          <w:b/>
        </w:rPr>
        <w:t xml:space="preserve">REFORMAN </w:t>
      </w:r>
      <w:r>
        <w:t>los artículos 35, párrafo cuarto; 59, fracciones X</w:t>
      </w:r>
      <w:r>
        <w:t>XII, XXIII y XXXVI; 64 BIS; 100, párrafo tercero; los párrafos quinto y sexto del inciso c) de la fracción II del artículo 113; 115, párrafo cuarto; la fracción I y los párrafos segundo y tercero del inciso e) de la fracción III del artículo 120 y 137 párr</w:t>
      </w:r>
      <w:r>
        <w:t>afo</w:t>
      </w:r>
      <w:r>
        <w:rPr>
          <w:spacing w:val="-4"/>
        </w:rPr>
        <w:t xml:space="preserve"> </w:t>
      </w:r>
      <w:r>
        <w:t>décimo</w:t>
      </w:r>
      <w:r>
        <w:rPr>
          <w:spacing w:val="-6"/>
        </w:rPr>
        <w:t xml:space="preserve"> </w:t>
      </w:r>
      <w:r>
        <w:t>segundo.</w:t>
      </w:r>
      <w:r>
        <w:rPr>
          <w:spacing w:val="-4"/>
        </w:rPr>
        <w:t xml:space="preserve"> </w:t>
      </w:r>
      <w:r>
        <w:t xml:space="preserve">Se </w:t>
      </w:r>
      <w:r>
        <w:rPr>
          <w:b/>
        </w:rPr>
        <w:t>ADICIONAN</w:t>
      </w:r>
      <w:r>
        <w:rPr>
          <w:b/>
          <w:spacing w:val="-4"/>
        </w:rPr>
        <w:t xml:space="preserve"> </w:t>
      </w:r>
      <w:r>
        <w:t>la</w:t>
      </w:r>
      <w:r>
        <w:rPr>
          <w:spacing w:val="-5"/>
        </w:rPr>
        <w:t xml:space="preserve"> </w:t>
      </w:r>
      <w:r>
        <w:t>fracción</w:t>
      </w:r>
      <w:r>
        <w:rPr>
          <w:spacing w:val="-4"/>
        </w:rPr>
        <w:t xml:space="preserve"> </w:t>
      </w:r>
      <w:r>
        <w:t>LXXIII</w:t>
      </w:r>
      <w:r>
        <w:rPr>
          <w:spacing w:val="-5"/>
        </w:rPr>
        <w:t xml:space="preserve"> </w:t>
      </w:r>
      <w:r>
        <w:t>y</w:t>
      </w:r>
      <w:r>
        <w:rPr>
          <w:spacing w:val="-5"/>
        </w:rPr>
        <w:t xml:space="preserve"> </w:t>
      </w:r>
      <w:r>
        <w:t>la</w:t>
      </w:r>
      <w:r>
        <w:rPr>
          <w:spacing w:val="-4"/>
        </w:rPr>
        <w:t xml:space="preserve"> </w:t>
      </w:r>
      <w:r>
        <w:t>actual</w:t>
      </w:r>
      <w:r>
        <w:rPr>
          <w:spacing w:val="-5"/>
        </w:rPr>
        <w:t xml:space="preserve"> </w:t>
      </w:r>
      <w:r>
        <w:t>se</w:t>
      </w:r>
      <w:r>
        <w:rPr>
          <w:spacing w:val="-8"/>
        </w:rPr>
        <w:t xml:space="preserve"> </w:t>
      </w:r>
      <w:r>
        <w:t>recorre</w:t>
      </w:r>
      <w:r>
        <w:rPr>
          <w:spacing w:val="-6"/>
        </w:rPr>
        <w:t xml:space="preserve"> </w:t>
      </w:r>
      <w:r>
        <w:t>como</w:t>
      </w:r>
      <w:r>
        <w:rPr>
          <w:spacing w:val="-5"/>
        </w:rPr>
        <w:t xml:space="preserve"> </w:t>
      </w:r>
      <w:r>
        <w:t>fracción</w:t>
      </w:r>
      <w:r>
        <w:rPr>
          <w:spacing w:val="-4"/>
        </w:rPr>
        <w:t xml:space="preserve"> </w:t>
      </w:r>
      <w:r>
        <w:t>LXXIV</w:t>
      </w:r>
      <w:r>
        <w:rPr>
          <w:spacing w:val="-7"/>
        </w:rPr>
        <w:t xml:space="preserve"> </w:t>
      </w:r>
      <w:r>
        <w:t xml:space="preserve">al artículo 59; la fracción VII recorriendo la actual como fracción VIII al sexto párrafo del Apartado C del artículo 114 de la </w:t>
      </w:r>
      <w:r>
        <w:rPr>
          <w:b/>
        </w:rPr>
        <w:t>Constitución Política del Estado Libre y Soberano de</w:t>
      </w:r>
      <w:r>
        <w:rPr>
          <w:b/>
          <w:spacing w:val="-8"/>
        </w:rPr>
        <w:t xml:space="preserve"> </w:t>
      </w:r>
      <w:r>
        <w:rPr>
          <w:b/>
        </w:rPr>
        <w:t>Oaxaca</w:t>
      </w:r>
      <w:r>
        <w:t>.</w:t>
      </w:r>
    </w:p>
    <w:p w:rsidR="001E50CC" w:rsidRDefault="001E50CC">
      <w:pPr>
        <w:pStyle w:val="Textoindependiente"/>
        <w:rPr>
          <w:sz w:val="24"/>
        </w:rPr>
      </w:pPr>
    </w:p>
    <w:p w:rsidR="001E50CC" w:rsidRDefault="001E50CC">
      <w:pPr>
        <w:pStyle w:val="Textoindependiente"/>
        <w:rPr>
          <w:sz w:val="19"/>
        </w:rPr>
      </w:pPr>
    </w:p>
    <w:p w:rsidR="001E50CC" w:rsidRDefault="007B6CD5">
      <w:pPr>
        <w:pStyle w:val="Ttulo1"/>
      </w:pPr>
      <w:r>
        <w:t>TRANSITORIOS</w:t>
      </w:r>
    </w:p>
    <w:p w:rsidR="001E50CC" w:rsidRDefault="001E50CC">
      <w:pPr>
        <w:pStyle w:val="Textoindependiente"/>
        <w:rPr>
          <w:b/>
          <w:sz w:val="24"/>
        </w:rPr>
      </w:pPr>
    </w:p>
    <w:p w:rsidR="001E50CC" w:rsidRDefault="001E50CC">
      <w:pPr>
        <w:pStyle w:val="Textoindependiente"/>
        <w:spacing w:before="10"/>
        <w:rPr>
          <w:b/>
          <w:sz w:val="18"/>
        </w:rPr>
      </w:pPr>
    </w:p>
    <w:p w:rsidR="001E50CC" w:rsidRDefault="007B6CD5">
      <w:pPr>
        <w:pStyle w:val="Textoindependiente"/>
        <w:ind w:left="100" w:right="115"/>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2"/>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 Estado de</w:t>
      </w:r>
      <w:r>
        <w:rPr>
          <w:spacing w:val="-6"/>
        </w:rPr>
        <w:t xml:space="preserve"> </w:t>
      </w:r>
      <w:r>
        <w:t>Oaxaca.</w:t>
      </w:r>
    </w:p>
    <w:p w:rsidR="001E50CC" w:rsidRDefault="007B6CD5">
      <w:pPr>
        <w:pStyle w:val="Textoindependiente"/>
        <w:spacing w:before="121"/>
        <w:ind w:left="100"/>
        <w:jc w:val="both"/>
      </w:pPr>
      <w:r>
        <w:rPr>
          <w:b/>
        </w:rPr>
        <w:t>SEGUNDO</w:t>
      </w:r>
      <w:r>
        <w:t>.- Se derogan todas las dispos</w:t>
      </w:r>
      <w:r>
        <w:t>iciones legales que se opongan al presente Decreto.</w:t>
      </w:r>
    </w:p>
    <w:p w:rsidR="001E50CC" w:rsidRDefault="007B6CD5">
      <w:pPr>
        <w:pStyle w:val="Textoindependiente"/>
        <w:spacing w:before="119"/>
        <w:ind w:left="100" w:right="118"/>
        <w:jc w:val="both"/>
      </w:pPr>
      <w:r>
        <w:rPr>
          <w:b/>
        </w:rPr>
        <w:t>TERCERO</w:t>
      </w:r>
      <w:r>
        <w:t>.- Todos los recursos financieros, humanos y materiales correspondientes a la Auditoría Superior del Estado de Oaxaca, pasarán a formar parte del Órgano Superior de Fiscalización del Estado de Oaxa</w:t>
      </w:r>
      <w:r>
        <w:t>ca.</w:t>
      </w:r>
    </w:p>
    <w:p w:rsidR="001E50CC" w:rsidRDefault="007B6CD5">
      <w:pPr>
        <w:pStyle w:val="Textoindependiente"/>
        <w:spacing w:before="120" w:line="242" w:lineRule="auto"/>
        <w:ind w:left="100" w:right="121"/>
        <w:jc w:val="both"/>
      </w:pPr>
      <w:r>
        <w:rPr>
          <w:b/>
        </w:rPr>
        <w:t>CUARTO</w:t>
      </w:r>
      <w:r>
        <w:t>.- El Congreso del Estado deberá realizar las adecuaciones necesarias a la Ley a la que se refiere</w:t>
      </w:r>
      <w:r>
        <w:rPr>
          <w:spacing w:val="-15"/>
        </w:rPr>
        <w:t xml:space="preserve"> </w:t>
      </w:r>
      <w:r>
        <w:t>la</w:t>
      </w:r>
      <w:r>
        <w:rPr>
          <w:spacing w:val="-15"/>
        </w:rPr>
        <w:t xml:space="preserve"> </w:t>
      </w:r>
      <w:r>
        <w:t>fracción</w:t>
      </w:r>
      <w:r>
        <w:rPr>
          <w:spacing w:val="-16"/>
        </w:rPr>
        <w:t xml:space="preserve"> </w:t>
      </w:r>
      <w:r>
        <w:t>LXXIII</w:t>
      </w:r>
      <w:r>
        <w:rPr>
          <w:spacing w:val="-16"/>
        </w:rPr>
        <w:t xml:space="preserve"> </w:t>
      </w:r>
      <w:r>
        <w:t>del</w:t>
      </w:r>
      <w:r>
        <w:rPr>
          <w:spacing w:val="-13"/>
        </w:rPr>
        <w:t xml:space="preserve"> </w:t>
      </w:r>
      <w:r>
        <w:t>artículo</w:t>
      </w:r>
      <w:r>
        <w:rPr>
          <w:spacing w:val="-11"/>
        </w:rPr>
        <w:t xml:space="preserve"> </w:t>
      </w:r>
      <w:r>
        <w:t>59</w:t>
      </w:r>
      <w:r>
        <w:rPr>
          <w:spacing w:val="-13"/>
        </w:rPr>
        <w:t xml:space="preserve"> </w:t>
      </w:r>
      <w:r>
        <w:t>de</w:t>
      </w:r>
      <w:r>
        <w:rPr>
          <w:spacing w:val="-16"/>
        </w:rPr>
        <w:t xml:space="preserve"> </w:t>
      </w:r>
      <w:r>
        <w:t>la</w:t>
      </w:r>
      <w:r>
        <w:rPr>
          <w:spacing w:val="-12"/>
        </w:rPr>
        <w:t xml:space="preserve"> </w:t>
      </w:r>
      <w:r>
        <w:t>Constitución</w:t>
      </w:r>
      <w:r>
        <w:rPr>
          <w:spacing w:val="-14"/>
        </w:rPr>
        <w:t xml:space="preserve"> </w:t>
      </w:r>
      <w:r>
        <w:t>Política</w:t>
      </w:r>
      <w:r>
        <w:rPr>
          <w:spacing w:val="-12"/>
        </w:rPr>
        <w:t xml:space="preserve"> </w:t>
      </w:r>
      <w:r>
        <w:t>del</w:t>
      </w:r>
      <w:r>
        <w:rPr>
          <w:spacing w:val="-14"/>
        </w:rPr>
        <w:t xml:space="preserve"> </w:t>
      </w:r>
      <w:r>
        <w:t>Estado</w:t>
      </w:r>
      <w:r>
        <w:rPr>
          <w:spacing w:val="-12"/>
        </w:rPr>
        <w:t xml:space="preserve"> </w:t>
      </w:r>
      <w:r>
        <w:t>Libre</w:t>
      </w:r>
      <w:r>
        <w:rPr>
          <w:spacing w:val="-13"/>
        </w:rPr>
        <w:t xml:space="preserve"> </w:t>
      </w:r>
      <w:r>
        <w:t>y</w:t>
      </w:r>
      <w:r>
        <w:rPr>
          <w:spacing w:val="-15"/>
        </w:rPr>
        <w:t xml:space="preserve"> </w:t>
      </w:r>
      <w:r>
        <w:t>Soberano</w:t>
      </w:r>
      <w:r>
        <w:rPr>
          <w:spacing w:val="-12"/>
        </w:rPr>
        <w:t xml:space="preserve"> </w:t>
      </w:r>
      <w:r>
        <w:t>de</w:t>
      </w:r>
      <w:r>
        <w:rPr>
          <w:spacing w:val="-16"/>
        </w:rPr>
        <w:t xml:space="preserve"> </w:t>
      </w:r>
      <w:r>
        <w:t>Oaxaca, dentro del plazo de treinta días posteriores a la publicación de este</w:t>
      </w:r>
      <w:r>
        <w:rPr>
          <w:spacing w:val="-10"/>
        </w:rPr>
        <w:t xml:space="preserve"> </w:t>
      </w:r>
      <w:r>
        <w:t>Decreto.</w:t>
      </w:r>
    </w:p>
    <w:p w:rsidR="001E50CC" w:rsidRDefault="007B6CD5">
      <w:pPr>
        <w:pStyle w:val="Textoindependiente"/>
        <w:spacing w:before="111" w:line="242" w:lineRule="auto"/>
        <w:ind w:left="100" w:right="120"/>
        <w:jc w:val="both"/>
      </w:pPr>
      <w:r>
        <w:rPr>
          <w:b/>
        </w:rPr>
        <w:t>QUINTO</w:t>
      </w:r>
      <w:r>
        <w:t>.- La Auditoría Superior del Estado de Oaxaca, continuará ejerciendo las atribuciones que actualmente tiene hasta en tanto empiece a funcionar el Órgano Superior d</w:t>
      </w:r>
      <w:r>
        <w:t>e Fiscalización del Estado de Oaxaca.</w:t>
      </w:r>
    </w:p>
    <w:p w:rsidR="001E50CC" w:rsidRDefault="007B6CD5">
      <w:pPr>
        <w:pStyle w:val="Textoindependiente"/>
        <w:spacing w:before="115"/>
        <w:ind w:left="100" w:right="118"/>
        <w:jc w:val="both"/>
      </w:pPr>
      <w:r>
        <w:rPr>
          <w:b/>
        </w:rPr>
        <w:t>SEXTO</w:t>
      </w:r>
      <w:r>
        <w:t>.- Para efectos de cumplir con lo previsto en el último párrafo del artículo 65 Bis, la Comisión Permanente de Vigilancia de la Auditoría Superior del Estado, dentro del plazo de veinte días, a partir</w:t>
      </w:r>
      <w:r>
        <w:rPr>
          <w:spacing w:val="-39"/>
        </w:rPr>
        <w:t xml:space="preserve"> </w:t>
      </w:r>
      <w:r>
        <w:t>de la</w:t>
      </w:r>
      <w:r>
        <w:rPr>
          <w:spacing w:val="-6"/>
        </w:rPr>
        <w:t xml:space="preserve"> </w:t>
      </w:r>
      <w:r>
        <w:t>entrad</w:t>
      </w:r>
      <w:r>
        <w:t>a</w:t>
      </w:r>
      <w:r>
        <w:rPr>
          <w:spacing w:val="-5"/>
        </w:rPr>
        <w:t xml:space="preserve"> </w:t>
      </w:r>
      <w:r>
        <w:t>en</w:t>
      </w:r>
      <w:r>
        <w:rPr>
          <w:spacing w:val="-6"/>
        </w:rPr>
        <w:t xml:space="preserve"> </w:t>
      </w:r>
      <w:r>
        <w:t>vigor</w:t>
      </w:r>
      <w:r>
        <w:rPr>
          <w:spacing w:val="-6"/>
        </w:rPr>
        <w:t xml:space="preserve"> </w:t>
      </w:r>
      <w:r>
        <w:t>del</w:t>
      </w:r>
      <w:r>
        <w:rPr>
          <w:spacing w:val="-6"/>
        </w:rPr>
        <w:t xml:space="preserve"> </w:t>
      </w:r>
      <w:r>
        <w:t>presente</w:t>
      </w:r>
      <w:r>
        <w:rPr>
          <w:spacing w:val="-5"/>
        </w:rPr>
        <w:t xml:space="preserve"> </w:t>
      </w:r>
      <w:r>
        <w:t>Decreto,</w:t>
      </w:r>
      <w:r>
        <w:rPr>
          <w:spacing w:val="-8"/>
        </w:rPr>
        <w:t xml:space="preserve"> </w:t>
      </w:r>
      <w:r>
        <w:t>procederá</w:t>
      </w:r>
      <w:r>
        <w:rPr>
          <w:spacing w:val="-5"/>
        </w:rPr>
        <w:t xml:space="preserve"> </w:t>
      </w:r>
      <w:r>
        <w:t>a</w:t>
      </w:r>
      <w:r>
        <w:rPr>
          <w:spacing w:val="-5"/>
        </w:rPr>
        <w:t xml:space="preserve"> </w:t>
      </w:r>
      <w:r>
        <w:t>emitir</w:t>
      </w:r>
      <w:r>
        <w:rPr>
          <w:spacing w:val="-5"/>
        </w:rPr>
        <w:t xml:space="preserve"> </w:t>
      </w:r>
      <w:r>
        <w:t>la</w:t>
      </w:r>
      <w:r>
        <w:rPr>
          <w:spacing w:val="-5"/>
        </w:rPr>
        <w:t xml:space="preserve"> </w:t>
      </w:r>
      <w:r>
        <w:t>Convocatoria</w:t>
      </w:r>
      <w:r>
        <w:rPr>
          <w:spacing w:val="-6"/>
        </w:rPr>
        <w:t xml:space="preserve"> </w:t>
      </w:r>
      <w:r>
        <w:t>pública</w:t>
      </w:r>
      <w:r>
        <w:rPr>
          <w:spacing w:val="-6"/>
        </w:rPr>
        <w:t xml:space="preserve"> </w:t>
      </w:r>
      <w:r>
        <w:t>para</w:t>
      </w:r>
      <w:r>
        <w:rPr>
          <w:spacing w:val="-5"/>
        </w:rPr>
        <w:t xml:space="preserve"> </w:t>
      </w:r>
      <w:r>
        <w:t>elegir</w:t>
      </w:r>
      <w:r>
        <w:rPr>
          <w:spacing w:val="-4"/>
        </w:rPr>
        <w:t xml:space="preserve"> </w:t>
      </w:r>
      <w:r>
        <w:t>al</w:t>
      </w:r>
      <w:r>
        <w:rPr>
          <w:spacing w:val="-7"/>
        </w:rPr>
        <w:t xml:space="preserve"> </w:t>
      </w:r>
      <w:r>
        <w:t>Auditor Superior y de Fiscalización del Estado y a los</w:t>
      </w:r>
      <w:r>
        <w:rPr>
          <w:spacing w:val="-5"/>
        </w:rPr>
        <w:t xml:space="preserve"> </w:t>
      </w:r>
      <w:r>
        <w:t>Subauditores.</w:t>
      </w:r>
    </w:p>
    <w:p w:rsidR="001E50CC" w:rsidRDefault="007B6CD5">
      <w:pPr>
        <w:pStyle w:val="Textoindependiente"/>
        <w:spacing w:before="121"/>
        <w:ind w:left="100" w:right="119"/>
        <w:jc w:val="both"/>
      </w:pPr>
      <w:r>
        <w:t>El Auditor Superior del Estado y los Subauditores, que se encuentren en funciones, continuarán e</w:t>
      </w:r>
      <w:r>
        <w:t>n su encargo en tanto el Congreso designe al Auditor Superior, y Subauditores, asimismo podrán ser considerados para participar en el referido proceso de designación.</w:t>
      </w:r>
    </w:p>
    <w:p w:rsidR="001E50CC" w:rsidRDefault="007B6CD5">
      <w:pPr>
        <w:spacing w:before="117"/>
        <w:ind w:left="100" w:right="115"/>
        <w:jc w:val="both"/>
      </w:pPr>
      <w:r>
        <w:rPr>
          <w:b/>
          <w:color w:val="FF0000"/>
        </w:rPr>
        <w:t xml:space="preserve">134.- </w:t>
      </w:r>
      <w:r>
        <w:rPr>
          <w:b/>
        </w:rPr>
        <w:t xml:space="preserve">Artículo transitorio del Decreto número 709 de la LXIII Legislatura, aprobado el 13 de septiembre del 2017. Publicado en el Periódico Oficial Extra del 18 de octubre del 2017, </w:t>
      </w:r>
      <w:r>
        <w:t xml:space="preserve">mediante el cual se </w:t>
      </w:r>
      <w:r>
        <w:rPr>
          <w:b/>
        </w:rPr>
        <w:t xml:space="preserve">REFORMA </w:t>
      </w:r>
      <w:r>
        <w:t xml:space="preserve">el segundo párrafo del artículo 140 de la </w:t>
      </w:r>
      <w:r>
        <w:rPr>
          <w:b/>
        </w:rPr>
        <w:t>Constituci</w:t>
      </w:r>
      <w:r>
        <w:rPr>
          <w:b/>
        </w:rPr>
        <w:t>ón Política del Estado Libre y Soberano de Oaxaca</w:t>
      </w:r>
      <w:r>
        <w:t>.</w:t>
      </w:r>
    </w:p>
    <w:p w:rsidR="001E50CC" w:rsidRDefault="007B6CD5">
      <w:pPr>
        <w:pStyle w:val="Ttulo1"/>
        <w:spacing w:before="121"/>
      </w:pPr>
      <w:r>
        <w:t>TRANSITORIO</w:t>
      </w:r>
    </w:p>
    <w:p w:rsidR="001E50CC" w:rsidRDefault="007B6CD5">
      <w:pPr>
        <w:pStyle w:val="Textoindependiente"/>
        <w:spacing w:before="122"/>
        <w:ind w:left="100" w:right="120"/>
        <w:jc w:val="both"/>
      </w:pPr>
      <w:r>
        <w:rPr>
          <w:b/>
        </w:rPr>
        <w:t xml:space="preserve">ÚNICO.- </w:t>
      </w:r>
      <w:r>
        <w:t>El presente Decreto entrará en vigor el día siguiente al de su publicación en el Periódico Oficial del</w:t>
      </w:r>
      <w:r>
        <w:rPr>
          <w:spacing w:val="-16"/>
        </w:rPr>
        <w:t xml:space="preserve"> </w:t>
      </w:r>
      <w:r>
        <w:t>Gobierno</w:t>
      </w:r>
      <w:r>
        <w:rPr>
          <w:spacing w:val="-15"/>
        </w:rPr>
        <w:t xml:space="preserve"> </w:t>
      </w:r>
      <w:r>
        <w:t>del</w:t>
      </w:r>
      <w:r>
        <w:rPr>
          <w:spacing w:val="-16"/>
        </w:rPr>
        <w:t xml:space="preserve"> </w:t>
      </w:r>
      <w:r>
        <w:t>Estado</w:t>
      </w:r>
      <w:r>
        <w:rPr>
          <w:spacing w:val="-17"/>
        </w:rPr>
        <w:t xml:space="preserve"> </w:t>
      </w:r>
      <w:r>
        <w:t>y</w:t>
      </w:r>
      <w:r>
        <w:rPr>
          <w:spacing w:val="-17"/>
        </w:rPr>
        <w:t xml:space="preserve"> </w:t>
      </w:r>
      <w:r>
        <w:t>se</w:t>
      </w:r>
      <w:r>
        <w:rPr>
          <w:spacing w:val="-14"/>
        </w:rPr>
        <w:t xml:space="preserve"> </w:t>
      </w:r>
      <w:r>
        <w:t>aplicará</w:t>
      </w:r>
      <w:r>
        <w:rPr>
          <w:spacing w:val="-14"/>
        </w:rPr>
        <w:t xml:space="preserve"> </w:t>
      </w:r>
      <w:r>
        <w:t>para</w:t>
      </w:r>
      <w:r>
        <w:rPr>
          <w:spacing w:val="-15"/>
        </w:rPr>
        <w:t xml:space="preserve"> </w:t>
      </w:r>
      <w:r>
        <w:t>los</w:t>
      </w:r>
      <w:r>
        <w:rPr>
          <w:spacing w:val="-15"/>
        </w:rPr>
        <w:t xml:space="preserve"> </w:t>
      </w:r>
      <w:r>
        <w:t>nuevos</w:t>
      </w:r>
      <w:r>
        <w:rPr>
          <w:spacing w:val="-15"/>
        </w:rPr>
        <w:t xml:space="preserve"> </w:t>
      </w:r>
      <w:r>
        <w:t>funcionarios</w:t>
      </w:r>
      <w:r>
        <w:rPr>
          <w:spacing w:val="-16"/>
        </w:rPr>
        <w:t xml:space="preserve"> </w:t>
      </w:r>
      <w:r>
        <w:t>y</w:t>
      </w:r>
      <w:r>
        <w:rPr>
          <w:spacing w:val="-17"/>
        </w:rPr>
        <w:t xml:space="preserve"> </w:t>
      </w:r>
      <w:r>
        <w:t>empleados</w:t>
      </w:r>
      <w:r>
        <w:rPr>
          <w:spacing w:val="-15"/>
        </w:rPr>
        <w:t xml:space="preserve"> </w:t>
      </w:r>
      <w:r>
        <w:t>que</w:t>
      </w:r>
      <w:r>
        <w:rPr>
          <w:spacing w:val="-15"/>
        </w:rPr>
        <w:t xml:space="preserve"> </w:t>
      </w:r>
      <w:r>
        <w:t>llegaren</w:t>
      </w:r>
      <w:r>
        <w:rPr>
          <w:spacing w:val="-15"/>
        </w:rPr>
        <w:t xml:space="preserve"> </w:t>
      </w:r>
      <w:r>
        <w:t>a</w:t>
      </w:r>
      <w:r>
        <w:rPr>
          <w:spacing w:val="-15"/>
        </w:rPr>
        <w:t xml:space="preserve"> </w:t>
      </w:r>
      <w:r>
        <w:t>designarse en los términos de esta Constitución y para el próximo Gobernador del Estado de</w:t>
      </w:r>
      <w:r>
        <w:rPr>
          <w:spacing w:val="-16"/>
        </w:rPr>
        <w:t xml:space="preserve"> </w:t>
      </w:r>
      <w: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spacing w:before="94"/>
        <w:ind w:left="100" w:right="116"/>
        <w:jc w:val="both"/>
        <w:rPr>
          <w:b/>
        </w:rPr>
      </w:pPr>
      <w:r>
        <w:rPr>
          <w:b/>
          <w:color w:val="FF0000"/>
        </w:rPr>
        <w:t xml:space="preserve">135.- </w:t>
      </w:r>
      <w:r>
        <w:rPr>
          <w:b/>
        </w:rPr>
        <w:t>Artículos transitorios del Decreto número 738 de la LXIII Legislatura, aprobado el 30 de septiembre del 2017. Publicado e</w:t>
      </w:r>
      <w:r>
        <w:rPr>
          <w:b/>
        </w:rPr>
        <w:t>n el Periódico Oficial Extra del 27 de octubre del 2017</w:t>
      </w:r>
      <w:r>
        <w:t xml:space="preserve">, mediante el cual se REFORMA el artículo 138 párrafo segundo de la </w:t>
      </w:r>
      <w:r>
        <w:rPr>
          <w:b/>
        </w:rPr>
        <w:t>Constitución Política del Estado Libre y Soberano de Oaxaca.</w:t>
      </w:r>
    </w:p>
    <w:p w:rsidR="001E50CC" w:rsidRDefault="007B6CD5">
      <w:pPr>
        <w:pStyle w:val="Ttulo1"/>
        <w:spacing w:before="121"/>
      </w:pPr>
      <w:r>
        <w:t>TRANSITORIOS</w:t>
      </w:r>
    </w:p>
    <w:p w:rsidR="001E50CC" w:rsidRDefault="007B6CD5">
      <w:pPr>
        <w:pStyle w:val="Textoindependiente"/>
        <w:spacing w:before="119" w:line="244" w:lineRule="auto"/>
        <w:ind w:left="100" w:right="117"/>
        <w:jc w:val="both"/>
      </w:pPr>
      <w:r>
        <w:rPr>
          <w:b/>
        </w:rPr>
        <w:t xml:space="preserve">PRIMERO.- </w:t>
      </w:r>
      <w:r>
        <w:t>Este Decreto entrará en vigor al día siguiente de</w:t>
      </w:r>
      <w:r>
        <w:t xml:space="preserve"> su publicación en el Periódico Oficial del Gobierno del Estado de Oaxaca.</w:t>
      </w:r>
    </w:p>
    <w:p w:rsidR="001E50CC" w:rsidRDefault="007B6CD5">
      <w:pPr>
        <w:pStyle w:val="Textoindependiente"/>
        <w:spacing w:before="110" w:line="244" w:lineRule="auto"/>
        <w:ind w:left="100" w:right="122"/>
        <w:jc w:val="both"/>
      </w:pPr>
      <w:r>
        <w:rPr>
          <w:b/>
        </w:rPr>
        <w:t xml:space="preserve">SEGUNDO.- </w:t>
      </w:r>
      <w:r>
        <w:t>Se derogan todas las disposiciones constitucionales y legales que se opongan al presente Decreto.</w:t>
      </w:r>
    </w:p>
    <w:p w:rsidR="001E50CC" w:rsidRDefault="007B6CD5">
      <w:pPr>
        <w:spacing w:before="111"/>
        <w:ind w:left="100" w:right="118"/>
        <w:jc w:val="both"/>
      </w:pPr>
      <w:r>
        <w:rPr>
          <w:b/>
          <w:color w:val="FF0000"/>
        </w:rPr>
        <w:t xml:space="preserve">136.- </w:t>
      </w:r>
      <w:r>
        <w:rPr>
          <w:b/>
        </w:rPr>
        <w:t>Artículos transitorios del Decreto número 739 de la LXIII Legislatu</w:t>
      </w:r>
      <w:r>
        <w:rPr>
          <w:b/>
        </w:rPr>
        <w:t>ra, aprobado el 30 de septiembre</w:t>
      </w:r>
      <w:r>
        <w:rPr>
          <w:b/>
          <w:spacing w:val="-13"/>
        </w:rPr>
        <w:t xml:space="preserve"> </w:t>
      </w:r>
      <w:r>
        <w:rPr>
          <w:b/>
        </w:rPr>
        <w:t>del</w:t>
      </w:r>
      <w:r>
        <w:rPr>
          <w:b/>
          <w:spacing w:val="-11"/>
        </w:rPr>
        <w:t xml:space="preserve"> </w:t>
      </w:r>
      <w:r>
        <w:rPr>
          <w:b/>
        </w:rPr>
        <w:t>2017,</w:t>
      </w:r>
      <w:r>
        <w:rPr>
          <w:b/>
          <w:spacing w:val="-14"/>
        </w:rPr>
        <w:t xml:space="preserve"> </w:t>
      </w:r>
      <w:r>
        <w:rPr>
          <w:b/>
        </w:rPr>
        <w:t>publicado</w:t>
      </w:r>
      <w:r>
        <w:rPr>
          <w:b/>
          <w:spacing w:val="-13"/>
        </w:rPr>
        <w:t xml:space="preserve"> </w:t>
      </w:r>
      <w:r>
        <w:rPr>
          <w:b/>
        </w:rPr>
        <w:t>en</w:t>
      </w:r>
      <w:r>
        <w:rPr>
          <w:b/>
          <w:spacing w:val="-16"/>
        </w:rPr>
        <w:t xml:space="preserve"> </w:t>
      </w:r>
      <w:r>
        <w:rPr>
          <w:b/>
        </w:rPr>
        <w:t>el</w:t>
      </w:r>
      <w:r>
        <w:rPr>
          <w:b/>
          <w:spacing w:val="-12"/>
        </w:rPr>
        <w:t xml:space="preserve"> </w:t>
      </w:r>
      <w:r>
        <w:rPr>
          <w:b/>
        </w:rPr>
        <w:t>Periódico</w:t>
      </w:r>
      <w:r>
        <w:rPr>
          <w:b/>
          <w:spacing w:val="-13"/>
        </w:rPr>
        <w:t xml:space="preserve"> </w:t>
      </w:r>
      <w:r>
        <w:rPr>
          <w:b/>
        </w:rPr>
        <w:t>Oficial</w:t>
      </w:r>
      <w:r>
        <w:rPr>
          <w:b/>
          <w:spacing w:val="-11"/>
        </w:rPr>
        <w:t xml:space="preserve"> </w:t>
      </w:r>
      <w:r>
        <w:rPr>
          <w:b/>
        </w:rPr>
        <w:t>Extra</w:t>
      </w:r>
      <w:r>
        <w:rPr>
          <w:b/>
          <w:spacing w:val="-12"/>
        </w:rPr>
        <w:t xml:space="preserve"> </w:t>
      </w:r>
      <w:r>
        <w:rPr>
          <w:b/>
        </w:rPr>
        <w:t>del</w:t>
      </w:r>
      <w:r>
        <w:rPr>
          <w:b/>
          <w:spacing w:val="-11"/>
        </w:rPr>
        <w:t xml:space="preserve"> </w:t>
      </w:r>
      <w:r>
        <w:rPr>
          <w:b/>
        </w:rPr>
        <w:t>30</w:t>
      </w:r>
      <w:r>
        <w:rPr>
          <w:b/>
          <w:spacing w:val="-13"/>
        </w:rPr>
        <w:t xml:space="preserve"> </w:t>
      </w:r>
      <w:r>
        <w:rPr>
          <w:b/>
        </w:rPr>
        <w:t>de</w:t>
      </w:r>
      <w:r>
        <w:rPr>
          <w:b/>
          <w:spacing w:val="-16"/>
        </w:rPr>
        <w:t xml:space="preserve"> </w:t>
      </w:r>
      <w:r>
        <w:rPr>
          <w:b/>
        </w:rPr>
        <w:t>noviembre</w:t>
      </w:r>
      <w:r>
        <w:rPr>
          <w:b/>
          <w:spacing w:val="-12"/>
        </w:rPr>
        <w:t xml:space="preserve"> </w:t>
      </w:r>
      <w:r>
        <w:rPr>
          <w:b/>
        </w:rPr>
        <w:t>del</w:t>
      </w:r>
      <w:r>
        <w:rPr>
          <w:b/>
          <w:spacing w:val="-14"/>
        </w:rPr>
        <w:t xml:space="preserve"> </w:t>
      </w:r>
      <w:r>
        <w:rPr>
          <w:b/>
        </w:rPr>
        <w:t>2017,</w:t>
      </w:r>
      <w:r>
        <w:rPr>
          <w:b/>
          <w:spacing w:val="-11"/>
        </w:rPr>
        <w:t xml:space="preserve"> </w:t>
      </w:r>
      <w:r>
        <w:t>mediante el</w:t>
      </w:r>
      <w:r>
        <w:rPr>
          <w:spacing w:val="-4"/>
        </w:rPr>
        <w:t xml:space="preserve"> </w:t>
      </w:r>
      <w:r>
        <w:t>cual</w:t>
      </w:r>
      <w:r>
        <w:rPr>
          <w:spacing w:val="-6"/>
        </w:rPr>
        <w:t xml:space="preserve"> </w:t>
      </w:r>
      <w:r>
        <w:t>se</w:t>
      </w:r>
      <w:r>
        <w:rPr>
          <w:spacing w:val="-3"/>
        </w:rPr>
        <w:t xml:space="preserve"> </w:t>
      </w:r>
      <w:r>
        <w:t>REFORMAN</w:t>
      </w:r>
      <w:r>
        <w:rPr>
          <w:spacing w:val="-4"/>
        </w:rPr>
        <w:t xml:space="preserve"> </w:t>
      </w:r>
      <w:r>
        <w:t>la</w:t>
      </w:r>
      <w:r>
        <w:rPr>
          <w:spacing w:val="-5"/>
        </w:rPr>
        <w:t xml:space="preserve"> </w:t>
      </w:r>
      <w:r>
        <w:t>fracción</w:t>
      </w:r>
      <w:r>
        <w:rPr>
          <w:spacing w:val="-8"/>
        </w:rPr>
        <w:t xml:space="preserve"> </w:t>
      </w:r>
      <w:r>
        <w:t>XXXIV</w:t>
      </w:r>
      <w:r>
        <w:rPr>
          <w:spacing w:val="-5"/>
        </w:rPr>
        <w:t xml:space="preserve"> </w:t>
      </w:r>
      <w:r>
        <w:t>del</w:t>
      </w:r>
      <w:r>
        <w:rPr>
          <w:spacing w:val="-4"/>
        </w:rPr>
        <w:t xml:space="preserve"> </w:t>
      </w:r>
      <w:r>
        <w:t>artículo</w:t>
      </w:r>
      <w:r>
        <w:rPr>
          <w:spacing w:val="-3"/>
        </w:rPr>
        <w:t xml:space="preserve"> </w:t>
      </w:r>
      <w:r>
        <w:t>59,</w:t>
      </w:r>
      <w:r>
        <w:rPr>
          <w:spacing w:val="-4"/>
        </w:rPr>
        <w:t xml:space="preserve"> </w:t>
      </w:r>
      <w:r>
        <w:t>la</w:t>
      </w:r>
      <w:r>
        <w:rPr>
          <w:spacing w:val="-8"/>
        </w:rPr>
        <w:t xml:space="preserve"> </w:t>
      </w:r>
      <w:r>
        <w:t>fracción</w:t>
      </w:r>
      <w:r>
        <w:rPr>
          <w:spacing w:val="-6"/>
        </w:rPr>
        <w:t xml:space="preserve"> </w:t>
      </w:r>
      <w:r>
        <w:t>V</w:t>
      </w:r>
      <w:r>
        <w:rPr>
          <w:spacing w:val="-6"/>
        </w:rPr>
        <w:t xml:space="preserve"> </w:t>
      </w:r>
      <w:r>
        <w:t>del</w:t>
      </w:r>
      <w:r>
        <w:rPr>
          <w:spacing w:val="-5"/>
        </w:rPr>
        <w:t xml:space="preserve"> </w:t>
      </w:r>
      <w:r>
        <w:t>artículo</w:t>
      </w:r>
      <w:r>
        <w:rPr>
          <w:spacing w:val="-3"/>
        </w:rPr>
        <w:t xml:space="preserve"> </w:t>
      </w:r>
      <w:r>
        <w:t>79</w:t>
      </w:r>
      <w:r>
        <w:rPr>
          <w:spacing w:val="-3"/>
        </w:rPr>
        <w:t xml:space="preserve"> </w:t>
      </w:r>
      <w:r>
        <w:t>y</w:t>
      </w:r>
      <w:r>
        <w:rPr>
          <w:spacing w:val="-5"/>
        </w:rPr>
        <w:t xml:space="preserve"> </w:t>
      </w:r>
      <w:r>
        <w:t>el</w:t>
      </w:r>
      <w:r>
        <w:rPr>
          <w:spacing w:val="-6"/>
        </w:rPr>
        <w:t xml:space="preserve"> </w:t>
      </w:r>
      <w:r>
        <w:t>artículo</w:t>
      </w:r>
      <w:r>
        <w:rPr>
          <w:spacing w:val="-3"/>
        </w:rPr>
        <w:t xml:space="preserve"> </w:t>
      </w:r>
      <w:r>
        <w:t>88</w:t>
      </w:r>
      <w:r>
        <w:rPr>
          <w:spacing w:val="-3"/>
        </w:rPr>
        <w:t xml:space="preserve"> </w:t>
      </w:r>
      <w:r>
        <w:t>de</w:t>
      </w:r>
      <w:r>
        <w:rPr>
          <w:spacing w:val="-5"/>
        </w:rPr>
        <w:t xml:space="preserve"> </w:t>
      </w:r>
      <w:r>
        <w:t>la Constitución Política del Estado Libre y Soberano de</w:t>
      </w:r>
      <w:r>
        <w:rPr>
          <w:spacing w:val="-9"/>
        </w:rPr>
        <w:t xml:space="preserve"> </w:t>
      </w:r>
      <w:r>
        <w:t>Oaxaca.</w:t>
      </w:r>
    </w:p>
    <w:p w:rsidR="001E50CC" w:rsidRDefault="007B6CD5">
      <w:pPr>
        <w:pStyle w:val="Ttulo1"/>
        <w:spacing w:before="121"/>
      </w:pPr>
      <w:r>
        <w:t>TRANSITORIOS</w:t>
      </w:r>
    </w:p>
    <w:p w:rsidR="001E50CC" w:rsidRDefault="007B6CD5">
      <w:pPr>
        <w:pStyle w:val="Textoindependiente"/>
        <w:spacing w:before="119" w:line="244" w:lineRule="auto"/>
        <w:ind w:left="100" w:right="128"/>
        <w:jc w:val="both"/>
      </w:pPr>
      <w:r>
        <w:rPr>
          <w:b/>
        </w:rPr>
        <w:t xml:space="preserve">PRIMERO.- </w:t>
      </w:r>
      <w:r>
        <w:t>Este Decreto entrará en vigor al día siguiente de la fecha de su publicación en el Periódico Oficial del Gobierno del Estado.</w:t>
      </w:r>
    </w:p>
    <w:p w:rsidR="001E50CC" w:rsidRDefault="007B6CD5">
      <w:pPr>
        <w:pStyle w:val="Textoindependiente"/>
        <w:spacing w:before="110"/>
        <w:ind w:left="100"/>
        <w:jc w:val="both"/>
      </w:pPr>
      <w:r>
        <w:rPr>
          <w:b/>
        </w:rPr>
        <w:t xml:space="preserve">SEGUNDO.- </w:t>
      </w:r>
      <w:r>
        <w:t xml:space="preserve">Se derogan las disposiciones que </w:t>
      </w:r>
      <w:r>
        <w:t>se opongan al presente Decreto.</w:t>
      </w:r>
    </w:p>
    <w:p w:rsidR="001E50CC" w:rsidRDefault="007B6CD5">
      <w:pPr>
        <w:pStyle w:val="Textoindependiente"/>
        <w:spacing w:before="119" w:line="242" w:lineRule="auto"/>
        <w:ind w:left="100" w:right="123"/>
        <w:jc w:val="both"/>
      </w:pPr>
      <w:r>
        <w:rPr>
          <w:b/>
        </w:rPr>
        <w:t xml:space="preserve">TERCERO.- </w:t>
      </w:r>
      <w:r>
        <w:t>El Congreso contará con un plazo de noventa días naturales a partir de la expedición del presente Decreto para actualizar los requisitos y procesos de designación de los funcionarios en la Ley Orgánica del Poder Ejecutivo del Estado de Oaxaca.</w:t>
      </w:r>
    </w:p>
    <w:p w:rsidR="001E50CC" w:rsidRDefault="007B6CD5">
      <w:pPr>
        <w:pStyle w:val="Textoindependiente"/>
        <w:spacing w:before="115"/>
        <w:ind w:left="100" w:right="119"/>
        <w:jc w:val="both"/>
      </w:pPr>
      <w:r>
        <w:rPr>
          <w:b/>
        </w:rPr>
        <w:t xml:space="preserve">CUARTO.- </w:t>
      </w:r>
      <w:r>
        <w:t xml:space="preserve">El </w:t>
      </w:r>
      <w:r>
        <w:t>Congreso contará con un plazo de noventa días naturales a partir de la expedición del presente Decreto para actualizar el Reglamento Interior del Congreso del Estado de Oaxaca.</w:t>
      </w:r>
    </w:p>
    <w:p w:rsidR="001E50CC" w:rsidRDefault="007B6CD5">
      <w:pPr>
        <w:spacing w:before="118"/>
        <w:ind w:left="100" w:right="116"/>
        <w:jc w:val="both"/>
      </w:pPr>
      <w:r>
        <w:rPr>
          <w:b/>
          <w:color w:val="FF0000"/>
        </w:rPr>
        <w:t xml:space="preserve">137.- </w:t>
      </w:r>
      <w:r>
        <w:rPr>
          <w:b/>
        </w:rPr>
        <w:t>Artículos transitorios del Decreto número 740 de la LXIII Legislatura, aprobado el 30 de septiembre</w:t>
      </w:r>
      <w:r>
        <w:rPr>
          <w:b/>
          <w:spacing w:val="-13"/>
        </w:rPr>
        <w:t xml:space="preserve"> </w:t>
      </w:r>
      <w:r>
        <w:rPr>
          <w:b/>
        </w:rPr>
        <w:t>del</w:t>
      </w:r>
      <w:r>
        <w:rPr>
          <w:b/>
          <w:spacing w:val="-11"/>
        </w:rPr>
        <w:t xml:space="preserve"> </w:t>
      </w:r>
      <w:r>
        <w:rPr>
          <w:b/>
        </w:rPr>
        <w:t>2017,</w:t>
      </w:r>
      <w:r>
        <w:rPr>
          <w:b/>
          <w:spacing w:val="-14"/>
        </w:rPr>
        <w:t xml:space="preserve"> </w:t>
      </w:r>
      <w:r>
        <w:rPr>
          <w:b/>
        </w:rPr>
        <w:t>publicado</w:t>
      </w:r>
      <w:r>
        <w:rPr>
          <w:b/>
          <w:spacing w:val="-13"/>
        </w:rPr>
        <w:t xml:space="preserve"> </w:t>
      </w:r>
      <w:r>
        <w:rPr>
          <w:b/>
        </w:rPr>
        <w:t>en</w:t>
      </w:r>
      <w:r>
        <w:rPr>
          <w:b/>
          <w:spacing w:val="-16"/>
        </w:rPr>
        <w:t xml:space="preserve"> </w:t>
      </w:r>
      <w:r>
        <w:rPr>
          <w:b/>
        </w:rPr>
        <w:t>el</w:t>
      </w:r>
      <w:r>
        <w:rPr>
          <w:b/>
          <w:spacing w:val="-12"/>
        </w:rPr>
        <w:t xml:space="preserve"> </w:t>
      </w:r>
      <w:r>
        <w:rPr>
          <w:b/>
        </w:rPr>
        <w:t>Periódico</w:t>
      </w:r>
      <w:r>
        <w:rPr>
          <w:b/>
          <w:spacing w:val="-13"/>
        </w:rPr>
        <w:t xml:space="preserve"> </w:t>
      </w:r>
      <w:r>
        <w:rPr>
          <w:b/>
        </w:rPr>
        <w:t>Oficial</w:t>
      </w:r>
      <w:r>
        <w:rPr>
          <w:b/>
          <w:spacing w:val="-12"/>
        </w:rPr>
        <w:t xml:space="preserve"> </w:t>
      </w:r>
      <w:r>
        <w:rPr>
          <w:b/>
        </w:rPr>
        <w:t>Extra</w:t>
      </w:r>
      <w:r>
        <w:rPr>
          <w:b/>
          <w:spacing w:val="-12"/>
        </w:rPr>
        <w:t xml:space="preserve"> </w:t>
      </w:r>
      <w:r>
        <w:rPr>
          <w:b/>
        </w:rPr>
        <w:t>del</w:t>
      </w:r>
      <w:r>
        <w:rPr>
          <w:b/>
          <w:spacing w:val="-11"/>
        </w:rPr>
        <w:t xml:space="preserve"> </w:t>
      </w:r>
      <w:r>
        <w:rPr>
          <w:b/>
        </w:rPr>
        <w:t>30</w:t>
      </w:r>
      <w:r>
        <w:rPr>
          <w:b/>
          <w:spacing w:val="-13"/>
        </w:rPr>
        <w:t xml:space="preserve"> </w:t>
      </w:r>
      <w:r>
        <w:rPr>
          <w:b/>
        </w:rPr>
        <w:t>de</w:t>
      </w:r>
      <w:r>
        <w:rPr>
          <w:b/>
          <w:spacing w:val="-16"/>
        </w:rPr>
        <w:t xml:space="preserve"> </w:t>
      </w:r>
      <w:r>
        <w:rPr>
          <w:b/>
        </w:rPr>
        <w:t>noviembre</w:t>
      </w:r>
      <w:r>
        <w:rPr>
          <w:b/>
          <w:spacing w:val="-12"/>
        </w:rPr>
        <w:t xml:space="preserve"> </w:t>
      </w:r>
      <w:r>
        <w:rPr>
          <w:b/>
        </w:rPr>
        <w:t>del</w:t>
      </w:r>
      <w:r>
        <w:rPr>
          <w:b/>
          <w:spacing w:val="-14"/>
        </w:rPr>
        <w:t xml:space="preserve"> </w:t>
      </w:r>
      <w:r>
        <w:rPr>
          <w:b/>
        </w:rPr>
        <w:t>2017,</w:t>
      </w:r>
      <w:r>
        <w:rPr>
          <w:b/>
          <w:spacing w:val="-9"/>
        </w:rPr>
        <w:t xml:space="preserve"> </w:t>
      </w:r>
      <w:r>
        <w:t>mediante el cual se REFORMAN el tercer párrafo y la fracción II del artículo</w:t>
      </w:r>
      <w:r>
        <w:t xml:space="preserve"> 6; y el artículo 116, en el segundo párrafo de su fracción II, de la Constitución Política del Estado Libre y Soberano de</w:t>
      </w:r>
      <w:r>
        <w:rPr>
          <w:spacing w:val="-19"/>
        </w:rPr>
        <w:t xml:space="preserve"> </w:t>
      </w:r>
      <w:r>
        <w:t>Oaxaca.</w:t>
      </w:r>
    </w:p>
    <w:p w:rsidR="001E50CC" w:rsidRDefault="007B6CD5">
      <w:pPr>
        <w:pStyle w:val="Ttulo1"/>
        <w:spacing w:before="121"/>
      </w:pPr>
      <w:r>
        <w:t>TRANSITORIOS</w:t>
      </w:r>
    </w:p>
    <w:p w:rsidR="001E50CC" w:rsidRDefault="007B6CD5">
      <w:pPr>
        <w:pStyle w:val="Textoindependiente"/>
        <w:spacing w:before="119"/>
        <w:ind w:left="100"/>
        <w:jc w:val="both"/>
      </w:pPr>
      <w:r>
        <w:rPr>
          <w:b/>
        </w:rPr>
        <w:t xml:space="preserve">PRIMERO.- </w:t>
      </w:r>
      <w:r>
        <w:t>Publíquese el presente Decreto en el Periódico Oficial del Gobierno del Estado de Oaxaca.</w:t>
      </w:r>
    </w:p>
    <w:p w:rsidR="001E50CC" w:rsidRDefault="007B6CD5">
      <w:pPr>
        <w:pStyle w:val="Textoindependiente"/>
        <w:spacing w:before="121"/>
        <w:ind w:left="100" w:right="117"/>
        <w:jc w:val="both"/>
      </w:pPr>
      <w:r>
        <w:rPr>
          <w:b/>
        </w:rPr>
        <w:t>SEGUNDO.-</w:t>
      </w:r>
      <w:r>
        <w:rPr>
          <w:b/>
          <w:spacing w:val="-11"/>
        </w:rPr>
        <w:t xml:space="preserve"> </w:t>
      </w:r>
      <w:r>
        <w:t>El</w:t>
      </w:r>
      <w:r>
        <w:rPr>
          <w:spacing w:val="-11"/>
        </w:rPr>
        <w:t xml:space="preserve"> </w:t>
      </w:r>
      <w:r>
        <w:t>presente</w:t>
      </w:r>
      <w:r>
        <w:rPr>
          <w:spacing w:val="-12"/>
        </w:rPr>
        <w:t xml:space="preserve"> </w:t>
      </w:r>
      <w:r>
        <w:t>Decreto</w:t>
      </w:r>
      <w:r>
        <w:rPr>
          <w:spacing w:val="-10"/>
        </w:rPr>
        <w:t xml:space="preserve"> </w:t>
      </w:r>
      <w:r>
        <w:t>entrará</w:t>
      </w:r>
      <w:r>
        <w:rPr>
          <w:spacing w:val="-10"/>
        </w:rPr>
        <w:t xml:space="preserve"> </w:t>
      </w:r>
      <w:r>
        <w:t>en</w:t>
      </w:r>
      <w:r>
        <w:rPr>
          <w:spacing w:val="-13"/>
        </w:rPr>
        <w:t xml:space="preserve"> </w:t>
      </w:r>
      <w:r>
        <w:t>vigor</w:t>
      </w:r>
      <w:r>
        <w:rPr>
          <w:spacing w:val="-12"/>
        </w:rPr>
        <w:t xml:space="preserve"> </w:t>
      </w:r>
      <w:r>
        <w:t>al</w:t>
      </w:r>
      <w:r>
        <w:rPr>
          <w:spacing w:val="-11"/>
        </w:rPr>
        <w:t xml:space="preserve"> </w:t>
      </w:r>
      <w:r>
        <w:t>día</w:t>
      </w:r>
      <w:r>
        <w:rPr>
          <w:spacing w:val="-10"/>
        </w:rPr>
        <w:t xml:space="preserve"> </w:t>
      </w:r>
      <w:r>
        <w:t>siguiente</w:t>
      </w:r>
      <w:r>
        <w:rPr>
          <w:spacing w:val="-10"/>
        </w:rPr>
        <w:t xml:space="preserve"> </w:t>
      </w:r>
      <w:r>
        <w:t>de</w:t>
      </w:r>
      <w:r>
        <w:rPr>
          <w:spacing w:val="-11"/>
        </w:rPr>
        <w:t xml:space="preserve"> </w:t>
      </w:r>
      <w:r>
        <w:t>su</w:t>
      </w:r>
      <w:r>
        <w:rPr>
          <w:spacing w:val="-10"/>
        </w:rPr>
        <w:t xml:space="preserve"> </w:t>
      </w:r>
      <w:r>
        <w:t>publicación</w:t>
      </w:r>
      <w:r>
        <w:rPr>
          <w:spacing w:val="-11"/>
        </w:rPr>
        <w:t xml:space="preserve"> </w:t>
      </w:r>
      <w:r>
        <w:t>en</w:t>
      </w:r>
      <w:r>
        <w:rPr>
          <w:spacing w:val="-11"/>
        </w:rPr>
        <w:t xml:space="preserve"> </w:t>
      </w:r>
      <w:r>
        <w:t>el</w:t>
      </w:r>
      <w:r>
        <w:rPr>
          <w:spacing w:val="-11"/>
        </w:rPr>
        <w:t xml:space="preserve"> </w:t>
      </w:r>
      <w:r>
        <w:t>Periódico</w:t>
      </w:r>
      <w:r>
        <w:rPr>
          <w:spacing w:val="-10"/>
        </w:rPr>
        <w:t xml:space="preserve"> </w:t>
      </w:r>
      <w:r>
        <w:t>Oficial del Gobierno del Estado de</w:t>
      </w:r>
      <w:r>
        <w:rPr>
          <w:spacing w:val="-6"/>
        </w:rPr>
        <w:t xml:space="preserve"> </w:t>
      </w:r>
      <w:r>
        <w:t>Oaxaca.</w:t>
      </w:r>
    </w:p>
    <w:p w:rsidR="001E50CC" w:rsidRDefault="007B6CD5">
      <w:pPr>
        <w:pStyle w:val="Textoindependiente"/>
        <w:spacing w:before="121"/>
        <w:ind w:left="100"/>
        <w:jc w:val="both"/>
      </w:pPr>
      <w:r>
        <w:rPr>
          <w:b/>
        </w:rPr>
        <w:t xml:space="preserve">TERCERO.- </w:t>
      </w:r>
      <w:r>
        <w:t>Se derogan todas las disposiciones legales que se opongan al presente Decreto.</w:t>
      </w:r>
    </w:p>
    <w:p w:rsidR="001E50CC" w:rsidRDefault="007B6CD5">
      <w:pPr>
        <w:spacing w:before="119"/>
        <w:ind w:left="100" w:right="115"/>
        <w:jc w:val="both"/>
      </w:pPr>
      <w:r>
        <w:rPr>
          <w:b/>
          <w:color w:val="FF0000"/>
        </w:rPr>
        <w:t xml:space="preserve">138.- </w:t>
      </w:r>
      <w:r>
        <w:rPr>
          <w:b/>
        </w:rPr>
        <w:t xml:space="preserve">Artículos transitorios del Decreto número 741 de la LXIII Legislatura, aprobado el 30 de septiembre del 2017, publicado en el Periódico Oficial Extra del 8 de diciembre del 2017, </w:t>
      </w:r>
      <w:r>
        <w:t>mediante el cual se ADICIONA un párrafo tercero al artículo 75 de la Constitu</w:t>
      </w:r>
      <w:r>
        <w:t>ción Política del Estado Libre y Soberano de Oaxaca.</w:t>
      </w:r>
    </w:p>
    <w:p w:rsidR="001E50CC" w:rsidRDefault="007B6CD5">
      <w:pPr>
        <w:pStyle w:val="Ttulo1"/>
        <w:spacing w:before="121"/>
      </w:pPr>
      <w:r>
        <w:t>TRANSITORIOS</w:t>
      </w:r>
    </w:p>
    <w:p w:rsidR="001E50CC" w:rsidRDefault="007B6CD5">
      <w:pPr>
        <w:pStyle w:val="Textoindependiente"/>
        <w:spacing w:before="119" w:line="242" w:lineRule="auto"/>
        <w:ind w:left="100" w:right="50"/>
      </w:pPr>
      <w:r>
        <w:rPr>
          <w:b/>
        </w:rPr>
        <w:t xml:space="preserve">PRIMERO.- </w:t>
      </w:r>
      <w:r>
        <w:t>El presente Decreto entrará en vigor al día siguiente de su publicación en el Periódico Oficial del Gobierno del Estado de Oaxaca.</w:t>
      </w:r>
    </w:p>
    <w:p w:rsidR="001E50CC" w:rsidRDefault="001E50CC">
      <w:pPr>
        <w:spacing w:line="242" w:lineRule="auto"/>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extoindependiente"/>
        <w:spacing w:before="94"/>
        <w:ind w:left="100" w:right="116"/>
        <w:jc w:val="both"/>
      </w:pPr>
      <w:r>
        <w:rPr>
          <w:b/>
        </w:rPr>
        <w:t>SEGUNDO</w:t>
      </w:r>
      <w:r>
        <w:t>.-</w:t>
      </w:r>
      <w:r>
        <w:rPr>
          <w:spacing w:val="-15"/>
        </w:rPr>
        <w:t xml:space="preserve"> </w:t>
      </w:r>
      <w:r>
        <w:t>Inmediatamente</w:t>
      </w:r>
      <w:r>
        <w:rPr>
          <w:spacing w:val="-12"/>
        </w:rPr>
        <w:t xml:space="preserve"> </w:t>
      </w:r>
      <w:r>
        <w:t>después</w:t>
      </w:r>
      <w:r>
        <w:rPr>
          <w:spacing w:val="-13"/>
        </w:rPr>
        <w:t xml:space="preserve"> </w:t>
      </w:r>
      <w:r>
        <w:t>de</w:t>
      </w:r>
      <w:r>
        <w:rPr>
          <w:spacing w:val="-15"/>
        </w:rPr>
        <w:t xml:space="preserve"> </w:t>
      </w:r>
      <w:r>
        <w:t>entrado</w:t>
      </w:r>
      <w:r>
        <w:rPr>
          <w:spacing w:val="-15"/>
        </w:rPr>
        <w:t xml:space="preserve"> </w:t>
      </w:r>
      <w:r>
        <w:t>en</w:t>
      </w:r>
      <w:r>
        <w:rPr>
          <w:spacing w:val="-14"/>
        </w:rPr>
        <w:t xml:space="preserve"> </w:t>
      </w:r>
      <w:r>
        <w:t>vigor</w:t>
      </w:r>
      <w:r>
        <w:rPr>
          <w:spacing w:val="-12"/>
        </w:rPr>
        <w:t xml:space="preserve"> </w:t>
      </w:r>
      <w:r>
        <w:t>el</w:t>
      </w:r>
      <w:r>
        <w:rPr>
          <w:spacing w:val="-15"/>
        </w:rPr>
        <w:t xml:space="preserve"> </w:t>
      </w:r>
      <w:r>
        <w:t>presente</w:t>
      </w:r>
      <w:r>
        <w:rPr>
          <w:spacing w:val="-12"/>
        </w:rPr>
        <w:t xml:space="preserve"> </w:t>
      </w:r>
      <w:r>
        <w:t>Decreto,</w:t>
      </w:r>
      <w:r>
        <w:rPr>
          <w:spacing w:val="-12"/>
        </w:rPr>
        <w:t xml:space="preserve"> </w:t>
      </w:r>
      <w:r>
        <w:t>la</w:t>
      </w:r>
      <w:r>
        <w:rPr>
          <w:spacing w:val="-12"/>
        </w:rPr>
        <w:t xml:space="preserve"> </w:t>
      </w:r>
      <w:r>
        <w:t>Secretaría</w:t>
      </w:r>
      <w:r>
        <w:rPr>
          <w:spacing w:val="-13"/>
        </w:rPr>
        <w:t xml:space="preserve"> </w:t>
      </w:r>
      <w:r>
        <w:t>de</w:t>
      </w:r>
      <w:r>
        <w:rPr>
          <w:spacing w:val="-13"/>
        </w:rPr>
        <w:t xml:space="preserve"> </w:t>
      </w:r>
      <w:r>
        <w:t>Finanzas del Gobierno del Estado de Oaxaca cancelará cualquier prestación consistente en recursos económicos, materiales</w:t>
      </w:r>
      <w:r>
        <w:rPr>
          <w:spacing w:val="-5"/>
        </w:rPr>
        <w:t xml:space="preserve"> </w:t>
      </w:r>
      <w:r>
        <w:t>o</w:t>
      </w:r>
      <w:r>
        <w:rPr>
          <w:spacing w:val="-7"/>
        </w:rPr>
        <w:t xml:space="preserve"> </w:t>
      </w:r>
      <w:r>
        <w:t>humanos</w:t>
      </w:r>
      <w:r>
        <w:rPr>
          <w:spacing w:val="-10"/>
        </w:rPr>
        <w:t xml:space="preserve"> </w:t>
      </w:r>
      <w:r>
        <w:t>que</w:t>
      </w:r>
      <w:r>
        <w:rPr>
          <w:spacing w:val="-4"/>
        </w:rPr>
        <w:t xml:space="preserve"> </w:t>
      </w:r>
      <w:r>
        <w:t>estuviere</w:t>
      </w:r>
      <w:r>
        <w:rPr>
          <w:spacing w:val="-4"/>
        </w:rPr>
        <w:t xml:space="preserve"> </w:t>
      </w:r>
      <w:r>
        <w:t>otorgando</w:t>
      </w:r>
      <w:r>
        <w:rPr>
          <w:spacing w:val="-5"/>
        </w:rPr>
        <w:t xml:space="preserve"> </w:t>
      </w:r>
      <w:r>
        <w:t>a</w:t>
      </w:r>
      <w:r>
        <w:rPr>
          <w:spacing w:val="-9"/>
        </w:rPr>
        <w:t xml:space="preserve"> </w:t>
      </w:r>
      <w:r>
        <w:t>cualquiera</w:t>
      </w:r>
      <w:r>
        <w:rPr>
          <w:spacing w:val="-6"/>
        </w:rPr>
        <w:t xml:space="preserve"> </w:t>
      </w:r>
      <w:r>
        <w:t>de</w:t>
      </w:r>
      <w:r>
        <w:rPr>
          <w:spacing w:val="-6"/>
        </w:rPr>
        <w:t xml:space="preserve"> </w:t>
      </w:r>
      <w:r>
        <w:t>los</w:t>
      </w:r>
      <w:r>
        <w:rPr>
          <w:spacing w:val="-7"/>
        </w:rPr>
        <w:t xml:space="preserve"> </w:t>
      </w:r>
      <w:r>
        <w:t>ExGobernadores</w:t>
      </w:r>
      <w:r>
        <w:rPr>
          <w:spacing w:val="-8"/>
        </w:rPr>
        <w:t xml:space="preserve"> </w:t>
      </w:r>
      <w:r>
        <w:t>de</w:t>
      </w:r>
      <w:r>
        <w:rPr>
          <w:spacing w:val="-7"/>
        </w:rPr>
        <w:t xml:space="preserve"> </w:t>
      </w:r>
      <w:r>
        <w:t>Oaxaca,</w:t>
      </w:r>
      <w:r>
        <w:rPr>
          <w:spacing w:val="-5"/>
        </w:rPr>
        <w:t xml:space="preserve"> </w:t>
      </w:r>
      <w:r>
        <w:t>y</w:t>
      </w:r>
      <w:r>
        <w:rPr>
          <w:spacing w:val="-10"/>
        </w:rPr>
        <w:t xml:space="preserve"> </w:t>
      </w:r>
      <w:r>
        <w:t>dentro de los diez días siguientes le remitirá a esta Honorable Legislatura un informe pormenorizado de las prestaciones concedidas a los ExGobernadores hasta la entrada en vigor del presente</w:t>
      </w:r>
      <w:r>
        <w:rPr>
          <w:spacing w:val="-16"/>
        </w:rPr>
        <w:t xml:space="preserve"> </w:t>
      </w:r>
      <w:r>
        <w:t>Decreto.</w:t>
      </w:r>
    </w:p>
    <w:p w:rsidR="001E50CC" w:rsidRDefault="007B6CD5">
      <w:pPr>
        <w:spacing w:before="120"/>
        <w:ind w:left="100" w:right="115"/>
        <w:jc w:val="both"/>
      </w:pPr>
      <w:r>
        <w:rPr>
          <w:b/>
          <w:color w:val="FF0000"/>
        </w:rPr>
        <w:t xml:space="preserve">139.- </w:t>
      </w:r>
      <w:r>
        <w:rPr>
          <w:b/>
        </w:rPr>
        <w:t xml:space="preserve">Artículos transitorios del Decreto número 742 de la LXIII Legislatura, aprobado el 30 de septiembre del 2017, publicado en el Periódico Oficial Extra del 8 de diciembre del 2017, </w:t>
      </w:r>
      <w:r>
        <w:t>mediante el cual se REFORMA la fracción V y se adiciona una fracción VI al ap</w:t>
      </w:r>
      <w:r>
        <w:t>artado A, del artículo 114 de la Constitución Política del Estado Libre y Soberano de Oaxaca.</w:t>
      </w:r>
    </w:p>
    <w:p w:rsidR="001E50CC" w:rsidRDefault="007B6CD5">
      <w:pPr>
        <w:pStyle w:val="Ttulo1"/>
        <w:spacing w:before="121"/>
      </w:pPr>
      <w:r>
        <w:t>TRANSITORIO</w:t>
      </w:r>
    </w:p>
    <w:p w:rsidR="001E50CC" w:rsidRDefault="007B6CD5">
      <w:pPr>
        <w:pStyle w:val="Textoindependiente"/>
        <w:spacing w:before="122"/>
        <w:ind w:left="100" w:right="116"/>
        <w:jc w:val="both"/>
      </w:pPr>
      <w:r>
        <w:rPr>
          <w:b/>
        </w:rPr>
        <w:t xml:space="preserve">ÚNICO.- </w:t>
      </w:r>
      <w:r>
        <w:t>El presente Decreto entrará en vigor a partir del segundo año del ejercicio constitucional de la Sexagésima</w:t>
      </w:r>
      <w:r>
        <w:rPr>
          <w:spacing w:val="-18"/>
        </w:rPr>
        <w:t xml:space="preserve"> </w:t>
      </w:r>
      <w:r>
        <w:t>Tercera</w:t>
      </w:r>
      <w:r>
        <w:rPr>
          <w:spacing w:val="-15"/>
        </w:rPr>
        <w:t xml:space="preserve"> </w:t>
      </w:r>
      <w:r>
        <w:t>Legislatura</w:t>
      </w:r>
      <w:r>
        <w:rPr>
          <w:spacing w:val="-13"/>
        </w:rPr>
        <w:t xml:space="preserve"> </w:t>
      </w:r>
      <w:r>
        <w:t>del</w:t>
      </w:r>
      <w:r>
        <w:rPr>
          <w:spacing w:val="-14"/>
        </w:rPr>
        <w:t xml:space="preserve"> </w:t>
      </w:r>
      <w:r>
        <w:t>Congreso</w:t>
      </w:r>
      <w:r>
        <w:rPr>
          <w:spacing w:val="-15"/>
        </w:rPr>
        <w:t xml:space="preserve"> </w:t>
      </w:r>
      <w:r>
        <w:t>d</w:t>
      </w:r>
      <w:r>
        <w:t>el</w:t>
      </w:r>
      <w:r>
        <w:rPr>
          <w:spacing w:val="-16"/>
        </w:rPr>
        <w:t xml:space="preserve"> </w:t>
      </w:r>
      <w:r>
        <w:t>Estado.</w:t>
      </w:r>
      <w:r>
        <w:rPr>
          <w:spacing w:val="-14"/>
        </w:rPr>
        <w:t xml:space="preserve"> </w:t>
      </w:r>
      <w:r>
        <w:t>Publíquese</w:t>
      </w:r>
      <w:r>
        <w:rPr>
          <w:spacing w:val="-12"/>
        </w:rPr>
        <w:t xml:space="preserve"> </w:t>
      </w:r>
      <w:r>
        <w:t>en</w:t>
      </w:r>
      <w:r>
        <w:rPr>
          <w:spacing w:val="-15"/>
        </w:rPr>
        <w:t xml:space="preserve"> </w:t>
      </w:r>
      <w:r>
        <w:t>el</w:t>
      </w:r>
      <w:r>
        <w:rPr>
          <w:spacing w:val="-18"/>
        </w:rPr>
        <w:t xml:space="preserve"> </w:t>
      </w:r>
      <w:r>
        <w:t>Periódico</w:t>
      </w:r>
      <w:r>
        <w:rPr>
          <w:spacing w:val="-15"/>
        </w:rPr>
        <w:t xml:space="preserve"> </w:t>
      </w:r>
      <w:r>
        <w:t>Oficial</w:t>
      </w:r>
      <w:r>
        <w:rPr>
          <w:spacing w:val="-14"/>
        </w:rPr>
        <w:t xml:space="preserve"> </w:t>
      </w:r>
      <w:r>
        <w:t>del</w:t>
      </w:r>
      <w:r>
        <w:rPr>
          <w:spacing w:val="-16"/>
        </w:rPr>
        <w:t xml:space="preserve"> </w:t>
      </w:r>
      <w:r>
        <w:t>Gobierno del Estado de</w:t>
      </w:r>
      <w:r>
        <w:rPr>
          <w:spacing w:val="-4"/>
        </w:rPr>
        <w:t xml:space="preserve"> </w:t>
      </w:r>
      <w:r>
        <w:t>Oaxaca.</w:t>
      </w:r>
    </w:p>
    <w:p w:rsidR="001E50CC" w:rsidRDefault="007B6CD5">
      <w:pPr>
        <w:pStyle w:val="Textoindependiente"/>
        <w:spacing w:before="119"/>
        <w:ind w:left="100" w:right="115"/>
        <w:jc w:val="both"/>
      </w:pPr>
      <w:r>
        <w:rPr>
          <w:b/>
          <w:color w:val="FF0000"/>
        </w:rPr>
        <w:t xml:space="preserve">140.- </w:t>
      </w:r>
      <w:r>
        <w:rPr>
          <w:b/>
        </w:rPr>
        <w:t>Artículos transitorios del Decreto número 786 de la LXIII Legislatura, aprobado el 12 de diciembre del 2017 y publicado en el Periódico Oficial Extra del 16 de enero del</w:t>
      </w:r>
      <w:r>
        <w:rPr>
          <w:b/>
        </w:rPr>
        <w:t xml:space="preserve"> 2018, </w:t>
      </w:r>
      <w:r>
        <w:t xml:space="preserve">mediante el cual se </w:t>
      </w:r>
      <w:r>
        <w:rPr>
          <w:b/>
        </w:rPr>
        <w:t xml:space="preserve">REFORMAN </w:t>
      </w:r>
      <w:r>
        <w:t>el párrafo cuarto del artículo 35; la fracción XXVIII, del artículo 59; la fracción IV del artículo</w:t>
      </w:r>
      <w:r>
        <w:rPr>
          <w:spacing w:val="-6"/>
        </w:rPr>
        <w:t xml:space="preserve"> </w:t>
      </w:r>
      <w:r>
        <w:t>65</w:t>
      </w:r>
      <w:r>
        <w:rPr>
          <w:spacing w:val="-6"/>
        </w:rPr>
        <w:t xml:space="preserve"> </w:t>
      </w:r>
      <w:r>
        <w:t>BIS;</w:t>
      </w:r>
      <w:r>
        <w:rPr>
          <w:spacing w:val="-4"/>
        </w:rPr>
        <w:t xml:space="preserve"> </w:t>
      </w:r>
      <w:r>
        <w:t>las</w:t>
      </w:r>
      <w:r>
        <w:rPr>
          <w:spacing w:val="-9"/>
        </w:rPr>
        <w:t xml:space="preserve"> </w:t>
      </w:r>
      <w:r>
        <w:t>fracciones</w:t>
      </w:r>
      <w:r>
        <w:rPr>
          <w:spacing w:val="-5"/>
        </w:rPr>
        <w:t xml:space="preserve"> </w:t>
      </w:r>
      <w:r>
        <w:t>X</w:t>
      </w:r>
      <w:r>
        <w:rPr>
          <w:spacing w:val="-6"/>
        </w:rPr>
        <w:t xml:space="preserve"> </w:t>
      </w:r>
      <w:r>
        <w:t>y</w:t>
      </w:r>
      <w:r>
        <w:rPr>
          <w:spacing w:val="-7"/>
        </w:rPr>
        <w:t xml:space="preserve"> </w:t>
      </w:r>
      <w:r>
        <w:t>XIII</w:t>
      </w:r>
      <w:r>
        <w:rPr>
          <w:spacing w:val="-5"/>
        </w:rPr>
        <w:t xml:space="preserve"> </w:t>
      </w:r>
      <w:r>
        <w:t>del</w:t>
      </w:r>
      <w:r>
        <w:rPr>
          <w:spacing w:val="-6"/>
        </w:rPr>
        <w:t xml:space="preserve"> </w:t>
      </w:r>
      <w:r>
        <w:t>artículo</w:t>
      </w:r>
      <w:r>
        <w:rPr>
          <w:spacing w:val="-5"/>
        </w:rPr>
        <w:t xml:space="preserve"> </w:t>
      </w:r>
      <w:r>
        <w:t>79;</w:t>
      </w:r>
      <w:r>
        <w:rPr>
          <w:spacing w:val="-4"/>
        </w:rPr>
        <w:t xml:space="preserve"> </w:t>
      </w:r>
      <w:r>
        <w:t>primer</w:t>
      </w:r>
      <w:r>
        <w:rPr>
          <w:spacing w:val="-8"/>
        </w:rPr>
        <w:t xml:space="preserve"> </w:t>
      </w:r>
      <w:r>
        <w:t>párrafo</w:t>
      </w:r>
      <w:r>
        <w:rPr>
          <w:spacing w:val="-5"/>
        </w:rPr>
        <w:t xml:space="preserve"> </w:t>
      </w:r>
      <w:r>
        <w:t>del</w:t>
      </w:r>
      <w:r>
        <w:rPr>
          <w:spacing w:val="-6"/>
        </w:rPr>
        <w:t xml:space="preserve"> </w:t>
      </w:r>
      <w:r>
        <w:t>artículo</w:t>
      </w:r>
      <w:r>
        <w:rPr>
          <w:spacing w:val="-5"/>
        </w:rPr>
        <w:t xml:space="preserve"> </w:t>
      </w:r>
      <w:r>
        <w:t>99;</w:t>
      </w:r>
      <w:r>
        <w:rPr>
          <w:spacing w:val="-5"/>
        </w:rPr>
        <w:t xml:space="preserve"> </w:t>
      </w:r>
      <w:r>
        <w:t>el</w:t>
      </w:r>
      <w:r>
        <w:rPr>
          <w:spacing w:val="-6"/>
        </w:rPr>
        <w:t xml:space="preserve"> </w:t>
      </w:r>
      <w:r>
        <w:t>párrafo</w:t>
      </w:r>
      <w:r>
        <w:rPr>
          <w:spacing w:val="-8"/>
        </w:rPr>
        <w:t xml:space="preserve"> </w:t>
      </w:r>
      <w:r>
        <w:t>primero</w:t>
      </w:r>
      <w:r>
        <w:rPr>
          <w:spacing w:val="-6"/>
        </w:rPr>
        <w:t xml:space="preserve"> </w:t>
      </w:r>
      <w:r>
        <w:t xml:space="preserve">del artículo 102; el tipo de letra del ordinario </w:t>
      </w:r>
      <w:r>
        <w:rPr>
          <w:i/>
        </w:rPr>
        <w:t xml:space="preserve">“Artículo 114 TER”, </w:t>
      </w:r>
      <w:r>
        <w:t>para homologarlo al tipo de letra de los artículos 114 primigenio, 114 BIS y 114 QUÁTER, todos del Título Sexto, DE LOS ÓRGANOS AUTÓNOMOS DEL ESTADO; CAPÍTULOS I, II y III; el párrafo ter</w:t>
      </w:r>
      <w:r>
        <w:t>cero del artículo 115. Los párrafos tercero y quinto, de la fracción III, del artículo 116; el primer párrafo del artículo 117. La fracción I y el párrafo</w:t>
      </w:r>
      <w:r>
        <w:rPr>
          <w:spacing w:val="-13"/>
        </w:rPr>
        <w:t xml:space="preserve"> </w:t>
      </w:r>
      <w:r>
        <w:t>tercero</w:t>
      </w:r>
      <w:r>
        <w:rPr>
          <w:spacing w:val="-10"/>
        </w:rPr>
        <w:t xml:space="preserve"> </w:t>
      </w:r>
      <w:r>
        <w:t>de</w:t>
      </w:r>
      <w:r>
        <w:rPr>
          <w:spacing w:val="-13"/>
        </w:rPr>
        <w:t xml:space="preserve"> </w:t>
      </w:r>
      <w:r>
        <w:t>la</w:t>
      </w:r>
      <w:r>
        <w:rPr>
          <w:spacing w:val="-12"/>
        </w:rPr>
        <w:t xml:space="preserve"> </w:t>
      </w:r>
      <w:r>
        <w:t>fracción</w:t>
      </w:r>
      <w:r>
        <w:rPr>
          <w:spacing w:val="-8"/>
        </w:rPr>
        <w:t xml:space="preserve"> </w:t>
      </w:r>
      <w:r>
        <w:t>III,</w:t>
      </w:r>
      <w:r>
        <w:rPr>
          <w:spacing w:val="-10"/>
        </w:rPr>
        <w:t xml:space="preserve"> </w:t>
      </w:r>
      <w:r>
        <w:t>del</w:t>
      </w:r>
      <w:r>
        <w:rPr>
          <w:spacing w:val="-11"/>
        </w:rPr>
        <w:t xml:space="preserve"> </w:t>
      </w:r>
      <w:r>
        <w:t>artículo</w:t>
      </w:r>
      <w:r>
        <w:rPr>
          <w:spacing w:val="-10"/>
        </w:rPr>
        <w:t xml:space="preserve"> </w:t>
      </w:r>
      <w:r>
        <w:t>116;</w:t>
      </w:r>
      <w:r>
        <w:rPr>
          <w:spacing w:val="-12"/>
        </w:rPr>
        <w:t xml:space="preserve"> </w:t>
      </w:r>
      <w:r>
        <w:t>el</w:t>
      </w:r>
      <w:r>
        <w:rPr>
          <w:spacing w:val="-11"/>
        </w:rPr>
        <w:t xml:space="preserve"> </w:t>
      </w:r>
      <w:r>
        <w:t>primer</w:t>
      </w:r>
      <w:r>
        <w:rPr>
          <w:spacing w:val="-12"/>
        </w:rPr>
        <w:t xml:space="preserve"> </w:t>
      </w:r>
      <w:r>
        <w:t>párrafo</w:t>
      </w:r>
      <w:r>
        <w:rPr>
          <w:spacing w:val="-10"/>
        </w:rPr>
        <w:t xml:space="preserve"> </w:t>
      </w:r>
      <w:r>
        <w:t>del</w:t>
      </w:r>
      <w:r>
        <w:rPr>
          <w:spacing w:val="-11"/>
        </w:rPr>
        <w:t xml:space="preserve"> </w:t>
      </w:r>
      <w:r>
        <w:t>artículo</w:t>
      </w:r>
      <w:r>
        <w:rPr>
          <w:spacing w:val="-10"/>
        </w:rPr>
        <w:t xml:space="preserve"> </w:t>
      </w:r>
      <w:r>
        <w:t>117;</w:t>
      </w:r>
      <w:r>
        <w:rPr>
          <w:spacing w:val="-10"/>
        </w:rPr>
        <w:t xml:space="preserve"> </w:t>
      </w:r>
      <w:r>
        <w:t>la</w:t>
      </w:r>
      <w:r>
        <w:rPr>
          <w:spacing w:val="-15"/>
        </w:rPr>
        <w:t xml:space="preserve"> </w:t>
      </w:r>
      <w:r>
        <w:t>fracción</w:t>
      </w:r>
      <w:r>
        <w:rPr>
          <w:spacing w:val="-13"/>
        </w:rPr>
        <w:t xml:space="preserve"> </w:t>
      </w:r>
      <w:r>
        <w:t>I</w:t>
      </w:r>
      <w:r>
        <w:rPr>
          <w:spacing w:val="-9"/>
        </w:rPr>
        <w:t xml:space="preserve"> </w:t>
      </w:r>
      <w:r>
        <w:t>y</w:t>
      </w:r>
      <w:r>
        <w:rPr>
          <w:spacing w:val="-12"/>
        </w:rPr>
        <w:t xml:space="preserve"> </w:t>
      </w:r>
      <w:r>
        <w:t>el</w:t>
      </w:r>
      <w:r>
        <w:rPr>
          <w:spacing w:val="-14"/>
        </w:rPr>
        <w:t xml:space="preserve"> </w:t>
      </w:r>
      <w:r>
        <w:t xml:space="preserve">párrafo tercero de la fracción III del artículo 120. Se </w:t>
      </w:r>
      <w:r>
        <w:rPr>
          <w:b/>
        </w:rPr>
        <w:t xml:space="preserve">ADICIONAN </w:t>
      </w:r>
      <w:r>
        <w:t>la fracción XXVIII BIS, del artículo 59 y el CAPÍTULO</w:t>
      </w:r>
      <w:r>
        <w:rPr>
          <w:spacing w:val="-13"/>
        </w:rPr>
        <w:t xml:space="preserve"> </w:t>
      </w:r>
      <w:r>
        <w:t>III,</w:t>
      </w:r>
      <w:r>
        <w:rPr>
          <w:spacing w:val="-12"/>
        </w:rPr>
        <w:t xml:space="preserve"> </w:t>
      </w:r>
      <w:r>
        <w:t>DEL</w:t>
      </w:r>
      <w:r>
        <w:rPr>
          <w:spacing w:val="-16"/>
        </w:rPr>
        <w:t xml:space="preserve"> </w:t>
      </w:r>
      <w:r>
        <w:t>TRIBUNAL</w:t>
      </w:r>
      <w:r>
        <w:rPr>
          <w:spacing w:val="-13"/>
        </w:rPr>
        <w:t xml:space="preserve"> </w:t>
      </w:r>
      <w:r>
        <w:t>DE</w:t>
      </w:r>
      <w:r>
        <w:rPr>
          <w:spacing w:val="-14"/>
        </w:rPr>
        <w:t xml:space="preserve"> </w:t>
      </w:r>
      <w:r>
        <w:t>JUSTICIA</w:t>
      </w:r>
      <w:r>
        <w:rPr>
          <w:spacing w:val="-14"/>
        </w:rPr>
        <w:t xml:space="preserve"> </w:t>
      </w:r>
      <w:r>
        <w:t>ADMINISTRATIVA</w:t>
      </w:r>
      <w:r>
        <w:rPr>
          <w:spacing w:val="-16"/>
        </w:rPr>
        <w:t xml:space="preserve"> </w:t>
      </w:r>
      <w:r>
        <w:t>DEL</w:t>
      </w:r>
      <w:r>
        <w:rPr>
          <w:spacing w:val="-13"/>
        </w:rPr>
        <w:t xml:space="preserve"> </w:t>
      </w:r>
      <w:r>
        <w:t>ESTADO</w:t>
      </w:r>
      <w:r>
        <w:rPr>
          <w:spacing w:val="-12"/>
        </w:rPr>
        <w:t xml:space="preserve"> </w:t>
      </w:r>
      <w:r>
        <w:t>DE</w:t>
      </w:r>
      <w:r>
        <w:rPr>
          <w:spacing w:val="-11"/>
        </w:rPr>
        <w:t xml:space="preserve"> </w:t>
      </w:r>
      <w:r>
        <w:t>OAXACA</w:t>
      </w:r>
      <w:r>
        <w:rPr>
          <w:spacing w:val="-14"/>
        </w:rPr>
        <w:t xml:space="preserve"> </w:t>
      </w:r>
      <w:r>
        <w:t>y</w:t>
      </w:r>
      <w:r>
        <w:rPr>
          <w:spacing w:val="-16"/>
        </w:rPr>
        <w:t xml:space="preserve"> </w:t>
      </w:r>
      <w:r>
        <w:t>el</w:t>
      </w:r>
      <w:r>
        <w:rPr>
          <w:spacing w:val="-13"/>
        </w:rPr>
        <w:t xml:space="preserve"> </w:t>
      </w:r>
      <w:r>
        <w:t>artículo 114 QUÁTER, al TÍTULO SEXTO DE LOS ÓRGANOS AUTÓNOMOS DEL</w:t>
      </w:r>
      <w:r>
        <w:t xml:space="preserve"> ESTADO y se </w:t>
      </w:r>
      <w:r>
        <w:rPr>
          <w:b/>
        </w:rPr>
        <w:t xml:space="preserve">DEROGAN </w:t>
      </w:r>
      <w:r>
        <w:t xml:space="preserve">la SECCIÓN CUARTA </w:t>
      </w:r>
      <w:r>
        <w:rPr>
          <w:spacing w:val="-2"/>
        </w:rPr>
        <w:t xml:space="preserve">DEL </w:t>
      </w:r>
      <w:r>
        <w:t>TRIBUNAL DE LO CONTENCIOSO ADMINISTRATIVO Y DE CUENTAS y el artículo</w:t>
      </w:r>
      <w:r>
        <w:rPr>
          <w:spacing w:val="-6"/>
        </w:rPr>
        <w:t xml:space="preserve"> </w:t>
      </w:r>
      <w:r>
        <w:t>111,</w:t>
      </w:r>
      <w:r>
        <w:rPr>
          <w:spacing w:val="-8"/>
        </w:rPr>
        <w:t xml:space="preserve"> </w:t>
      </w:r>
      <w:r>
        <w:t>ambos</w:t>
      </w:r>
      <w:r>
        <w:rPr>
          <w:spacing w:val="-7"/>
        </w:rPr>
        <w:t xml:space="preserve"> </w:t>
      </w:r>
      <w:r>
        <w:t>del</w:t>
      </w:r>
      <w:r>
        <w:rPr>
          <w:spacing w:val="-10"/>
        </w:rPr>
        <w:t xml:space="preserve"> </w:t>
      </w:r>
      <w:r>
        <w:t>CAPÍTULO</w:t>
      </w:r>
      <w:r>
        <w:rPr>
          <w:spacing w:val="-6"/>
        </w:rPr>
        <w:t xml:space="preserve"> </w:t>
      </w:r>
      <w:r>
        <w:t>IV</w:t>
      </w:r>
      <w:r>
        <w:rPr>
          <w:spacing w:val="-9"/>
        </w:rPr>
        <w:t xml:space="preserve"> </w:t>
      </w:r>
      <w:r>
        <w:t>DEL</w:t>
      </w:r>
      <w:r>
        <w:rPr>
          <w:spacing w:val="-8"/>
        </w:rPr>
        <w:t xml:space="preserve"> </w:t>
      </w:r>
      <w:r>
        <w:t>PODER</w:t>
      </w:r>
      <w:r>
        <w:rPr>
          <w:spacing w:val="-7"/>
        </w:rPr>
        <w:t xml:space="preserve"> </w:t>
      </w:r>
      <w:r>
        <w:t>JUDICIAL</w:t>
      </w:r>
      <w:r>
        <w:rPr>
          <w:spacing w:val="-8"/>
        </w:rPr>
        <w:t xml:space="preserve"> </w:t>
      </w:r>
      <w:r>
        <w:t>DEL</w:t>
      </w:r>
      <w:r>
        <w:rPr>
          <w:spacing w:val="-9"/>
        </w:rPr>
        <w:t xml:space="preserve"> </w:t>
      </w:r>
      <w:r>
        <w:t>ESTADO,</w:t>
      </w:r>
      <w:r>
        <w:rPr>
          <w:spacing w:val="-6"/>
        </w:rPr>
        <w:t xml:space="preserve"> </w:t>
      </w:r>
      <w:r>
        <w:t>del</w:t>
      </w:r>
      <w:r>
        <w:rPr>
          <w:spacing w:val="-12"/>
        </w:rPr>
        <w:t xml:space="preserve"> </w:t>
      </w:r>
      <w:r>
        <w:t>TÍTULO</w:t>
      </w:r>
      <w:r>
        <w:rPr>
          <w:spacing w:val="-6"/>
        </w:rPr>
        <w:t xml:space="preserve"> </w:t>
      </w:r>
      <w:r>
        <w:t>CUARTO</w:t>
      </w:r>
      <w:r>
        <w:rPr>
          <w:spacing w:val="-8"/>
        </w:rPr>
        <w:t xml:space="preserve"> </w:t>
      </w:r>
      <w:r>
        <w:t>DEL</w:t>
      </w:r>
    </w:p>
    <w:p w:rsidR="001E50CC" w:rsidRDefault="007B6CD5">
      <w:pPr>
        <w:pStyle w:val="Textoindependiente"/>
        <w:spacing w:before="1"/>
        <w:ind w:left="100"/>
        <w:jc w:val="both"/>
      </w:pPr>
      <w:r>
        <w:t>GOBIERNO DEL ESTADO; todos de la Constitución Política del Estado Libre y Soberano de Oaxaca.</w:t>
      </w:r>
    </w:p>
    <w:p w:rsidR="001E50CC" w:rsidRDefault="007B6CD5">
      <w:pPr>
        <w:pStyle w:val="Textoindependiente"/>
        <w:spacing w:before="122"/>
        <w:ind w:left="110" w:right="128"/>
        <w:jc w:val="center"/>
      </w:pPr>
      <w:r>
        <w:t>TRANSITORIOS</w:t>
      </w:r>
    </w:p>
    <w:p w:rsidR="001E50CC" w:rsidRDefault="007B6CD5">
      <w:pPr>
        <w:pStyle w:val="Textoindependiente"/>
        <w:spacing w:before="116" w:line="244" w:lineRule="auto"/>
        <w:ind w:left="100" w:right="118"/>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7B6CD5">
      <w:pPr>
        <w:pStyle w:val="Textoindependiente"/>
        <w:spacing w:before="111"/>
        <w:ind w:left="100" w:right="116"/>
        <w:jc w:val="both"/>
      </w:pPr>
      <w:r>
        <w:rPr>
          <w:b/>
        </w:rPr>
        <w:t>SEGUNDO</w:t>
      </w:r>
      <w:r>
        <w:t>.- La reest</w:t>
      </w:r>
      <w:r>
        <w:t>ructuración y trasferencias de los recursos humanos, financieros y materiales del Tribunal Contencioso Administrativo y de Cuentas para dar paso a la instalación del Tribunal de Justicia Administrativa</w:t>
      </w:r>
      <w:r>
        <w:rPr>
          <w:spacing w:val="-8"/>
        </w:rPr>
        <w:t xml:space="preserve"> </w:t>
      </w:r>
      <w:r>
        <w:t>del</w:t>
      </w:r>
      <w:r>
        <w:rPr>
          <w:spacing w:val="-9"/>
        </w:rPr>
        <w:t xml:space="preserve"> </w:t>
      </w:r>
      <w:r>
        <w:t>Estado</w:t>
      </w:r>
      <w:r>
        <w:rPr>
          <w:spacing w:val="-8"/>
        </w:rPr>
        <w:t xml:space="preserve"> </w:t>
      </w:r>
      <w:r>
        <w:t>de</w:t>
      </w:r>
      <w:r>
        <w:rPr>
          <w:spacing w:val="-8"/>
        </w:rPr>
        <w:t xml:space="preserve"> </w:t>
      </w:r>
      <w:r>
        <w:t>Oaxaca,</w:t>
      </w:r>
      <w:r>
        <w:rPr>
          <w:spacing w:val="-7"/>
        </w:rPr>
        <w:t xml:space="preserve"> </w:t>
      </w:r>
      <w:r>
        <w:t>deberá</w:t>
      </w:r>
      <w:r>
        <w:rPr>
          <w:spacing w:val="-10"/>
        </w:rPr>
        <w:t xml:space="preserve"> </w:t>
      </w:r>
      <w:r>
        <w:t>realizarse</w:t>
      </w:r>
      <w:r>
        <w:rPr>
          <w:spacing w:val="-4"/>
        </w:rPr>
        <w:t xml:space="preserve"> </w:t>
      </w:r>
      <w:r>
        <w:t>dentro</w:t>
      </w:r>
      <w:r>
        <w:rPr>
          <w:spacing w:val="-8"/>
        </w:rPr>
        <w:t xml:space="preserve"> </w:t>
      </w:r>
      <w:r>
        <w:t>del</w:t>
      </w:r>
      <w:r>
        <w:rPr>
          <w:spacing w:val="-9"/>
        </w:rPr>
        <w:t xml:space="preserve"> </w:t>
      </w:r>
      <w:r>
        <w:t>pla</w:t>
      </w:r>
      <w:r>
        <w:t>zo</w:t>
      </w:r>
      <w:r>
        <w:rPr>
          <w:spacing w:val="-8"/>
        </w:rPr>
        <w:t xml:space="preserve"> </w:t>
      </w:r>
      <w:r>
        <w:t>de</w:t>
      </w:r>
      <w:r>
        <w:rPr>
          <w:spacing w:val="-8"/>
        </w:rPr>
        <w:t xml:space="preserve"> </w:t>
      </w:r>
      <w:r>
        <w:t>treinta</w:t>
      </w:r>
      <w:r>
        <w:rPr>
          <w:spacing w:val="-7"/>
        </w:rPr>
        <w:t xml:space="preserve"> </w:t>
      </w:r>
      <w:r>
        <w:t>días</w:t>
      </w:r>
      <w:r>
        <w:rPr>
          <w:spacing w:val="-8"/>
        </w:rPr>
        <w:t xml:space="preserve"> </w:t>
      </w:r>
      <w:r>
        <w:t>hábiles,</w:t>
      </w:r>
      <w:r>
        <w:rPr>
          <w:spacing w:val="-7"/>
        </w:rPr>
        <w:t xml:space="preserve"> </w:t>
      </w:r>
      <w:r>
        <w:t>contados a partir de la entrada en vigor del presente</w:t>
      </w:r>
      <w:r>
        <w:rPr>
          <w:spacing w:val="-7"/>
        </w:rPr>
        <w:t xml:space="preserve"> </w:t>
      </w:r>
      <w:r>
        <w:t>Decreto.</w:t>
      </w:r>
    </w:p>
    <w:p w:rsidR="001E50CC" w:rsidRDefault="007B6CD5">
      <w:pPr>
        <w:pStyle w:val="Textoindependiente"/>
        <w:spacing w:before="121"/>
        <w:ind w:left="100" w:right="119"/>
        <w:jc w:val="both"/>
      </w:pPr>
      <w:r>
        <w:rPr>
          <w:b/>
        </w:rPr>
        <w:t>TERCERO</w:t>
      </w:r>
      <w:r>
        <w:t>.-</w:t>
      </w:r>
      <w:r>
        <w:rPr>
          <w:spacing w:val="-7"/>
        </w:rPr>
        <w:t xml:space="preserve"> </w:t>
      </w:r>
      <w:r>
        <w:t>El</w:t>
      </w:r>
      <w:r>
        <w:rPr>
          <w:spacing w:val="-11"/>
        </w:rPr>
        <w:t xml:space="preserve"> </w:t>
      </w:r>
      <w:r>
        <w:t>Tribunal</w:t>
      </w:r>
      <w:r>
        <w:rPr>
          <w:spacing w:val="-8"/>
        </w:rPr>
        <w:t xml:space="preserve"> </w:t>
      </w:r>
      <w:r>
        <w:t>de</w:t>
      </w:r>
      <w:r>
        <w:rPr>
          <w:spacing w:val="-8"/>
        </w:rPr>
        <w:t xml:space="preserve"> </w:t>
      </w:r>
      <w:r>
        <w:t>Justicia</w:t>
      </w:r>
      <w:r>
        <w:rPr>
          <w:spacing w:val="-8"/>
        </w:rPr>
        <w:t xml:space="preserve"> </w:t>
      </w:r>
      <w:r>
        <w:t>Administrativa</w:t>
      </w:r>
      <w:r>
        <w:rPr>
          <w:spacing w:val="-7"/>
        </w:rPr>
        <w:t xml:space="preserve"> </w:t>
      </w:r>
      <w:r>
        <w:t>del</w:t>
      </w:r>
      <w:r>
        <w:rPr>
          <w:spacing w:val="-9"/>
        </w:rPr>
        <w:t xml:space="preserve"> </w:t>
      </w:r>
      <w:r>
        <w:t>Estado</w:t>
      </w:r>
      <w:r>
        <w:rPr>
          <w:spacing w:val="-7"/>
        </w:rPr>
        <w:t xml:space="preserve"> </w:t>
      </w:r>
      <w:r>
        <w:t>de</w:t>
      </w:r>
      <w:r>
        <w:rPr>
          <w:spacing w:val="-11"/>
        </w:rPr>
        <w:t xml:space="preserve"> </w:t>
      </w:r>
      <w:r>
        <w:t>Oaxaca,</w:t>
      </w:r>
      <w:r>
        <w:rPr>
          <w:spacing w:val="-9"/>
        </w:rPr>
        <w:t xml:space="preserve"> </w:t>
      </w:r>
      <w:r>
        <w:t>remitirá</w:t>
      </w:r>
      <w:r>
        <w:rPr>
          <w:spacing w:val="-9"/>
        </w:rPr>
        <w:t xml:space="preserve"> </w:t>
      </w:r>
      <w:r>
        <w:t>al</w:t>
      </w:r>
      <w:r>
        <w:rPr>
          <w:spacing w:val="-9"/>
        </w:rPr>
        <w:t xml:space="preserve"> </w:t>
      </w:r>
      <w:r>
        <w:t>Congreso</w:t>
      </w:r>
      <w:r>
        <w:rPr>
          <w:spacing w:val="-10"/>
        </w:rPr>
        <w:t xml:space="preserve"> </w:t>
      </w:r>
      <w:r>
        <w:t>del</w:t>
      </w:r>
      <w:r>
        <w:rPr>
          <w:spacing w:val="-11"/>
        </w:rPr>
        <w:t xml:space="preserve"> </w:t>
      </w:r>
      <w:r>
        <w:t>Estado su proyecto de Ley Orgánica, para que éste emita dicha</w:t>
      </w:r>
      <w:r>
        <w:rPr>
          <w:spacing w:val="-11"/>
        </w:rPr>
        <w:t xml:space="preserve"> </w:t>
      </w:r>
      <w:r>
        <w:t>Ley.</w:t>
      </w:r>
    </w:p>
    <w:p w:rsidR="001E50CC" w:rsidRDefault="007B6CD5">
      <w:pPr>
        <w:pStyle w:val="Textoindependiente"/>
        <w:spacing w:before="121"/>
        <w:ind w:left="100" w:right="120"/>
        <w:jc w:val="both"/>
      </w:pPr>
      <w:r>
        <w:rPr>
          <w:b/>
        </w:rPr>
        <w:t>CUARTO</w:t>
      </w:r>
      <w:r>
        <w:t>.- Los procedimientos administrativos iniciados con anterioridad a la entrada en vigor del presente Decreto, serán concluidos conforme a las disposiciones aplicables vigentes al momento en</w:t>
      </w:r>
      <w:r>
        <w:rPr>
          <w:spacing w:val="-38"/>
        </w:rPr>
        <w:t xml:space="preserve"> </w:t>
      </w:r>
      <w:r>
        <w:t>que se iniciaron.</w:t>
      </w:r>
    </w:p>
    <w:p w:rsidR="001E50CC" w:rsidRDefault="007B6CD5">
      <w:pPr>
        <w:pStyle w:val="Textoindependiente"/>
        <w:spacing w:before="119"/>
        <w:ind w:left="100" w:right="118"/>
        <w:jc w:val="both"/>
      </w:pPr>
      <w:r>
        <w:rPr>
          <w:b/>
        </w:rPr>
        <w:t>QUINTO</w:t>
      </w:r>
      <w:r>
        <w:t>.- Los Magistrados en funciones en el Tribunal de lo Contencioso Administrativo y de Cuentas, continuarán únicamente como magistrados por el tiempo que fueron nombrados en cumplimiento al párrafo tercero del artículo octavo transitorio del Decreto por el q</w:t>
      </w:r>
      <w:r>
        <w:t>ue se reforman, adicionan y derogan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21"/>
        <w:jc w:val="both"/>
      </w:pPr>
      <w:r>
        <w:t>diversas disposiciones de la Constitución Política de los Estados Unidos Mexicanos, en materia de combate a la corrupción, publicado en el Diario Oficial de la Federación el 27 de mayo de 2015.</w:t>
      </w:r>
    </w:p>
    <w:p w:rsidR="001E50CC" w:rsidRDefault="007B6CD5">
      <w:pPr>
        <w:pStyle w:val="Textoindependiente"/>
        <w:spacing w:before="118" w:line="242" w:lineRule="auto"/>
        <w:ind w:left="100" w:right="120"/>
        <w:jc w:val="both"/>
      </w:pPr>
      <w:r>
        <w:rPr>
          <w:b/>
        </w:rPr>
        <w:t>SEXTO</w:t>
      </w:r>
      <w:r>
        <w:t>.-</w:t>
      </w:r>
      <w:r>
        <w:t xml:space="preserve"> Los derechos de los trabajadores del Tribunal de lo Contencioso Administrativo y de Cuentas que</w:t>
      </w:r>
      <w:r>
        <w:rPr>
          <w:spacing w:val="-15"/>
        </w:rPr>
        <w:t xml:space="preserve"> </w:t>
      </w:r>
      <w:r>
        <w:t>con</w:t>
      </w:r>
      <w:r>
        <w:rPr>
          <w:spacing w:val="-18"/>
        </w:rPr>
        <w:t xml:space="preserve"> </w:t>
      </w:r>
      <w:r>
        <w:t>conforme</w:t>
      </w:r>
      <w:r>
        <w:rPr>
          <w:spacing w:val="-17"/>
        </w:rPr>
        <w:t xml:space="preserve"> </w:t>
      </w:r>
      <w:r>
        <w:t>(sic)</w:t>
      </w:r>
      <w:r>
        <w:rPr>
          <w:spacing w:val="-12"/>
        </w:rPr>
        <w:t xml:space="preserve"> </w:t>
      </w:r>
      <w:r>
        <w:t>a</w:t>
      </w:r>
      <w:r>
        <w:rPr>
          <w:spacing w:val="-17"/>
        </w:rPr>
        <w:t xml:space="preserve"> </w:t>
      </w:r>
      <w:r>
        <w:t>la</w:t>
      </w:r>
      <w:r>
        <w:rPr>
          <w:spacing w:val="-14"/>
        </w:rPr>
        <w:t xml:space="preserve"> </w:t>
      </w:r>
      <w:r>
        <w:t>reestructuración</w:t>
      </w:r>
      <w:r>
        <w:rPr>
          <w:spacing w:val="-18"/>
        </w:rPr>
        <w:t xml:space="preserve"> </w:t>
      </w:r>
      <w:r>
        <w:t>que</w:t>
      </w:r>
      <w:r>
        <w:rPr>
          <w:spacing w:val="-15"/>
        </w:rPr>
        <w:t xml:space="preserve"> </w:t>
      </w:r>
      <w:r>
        <w:t>se</w:t>
      </w:r>
      <w:r>
        <w:rPr>
          <w:spacing w:val="-14"/>
        </w:rPr>
        <w:t xml:space="preserve"> </w:t>
      </w:r>
      <w:r>
        <w:t>realice</w:t>
      </w:r>
      <w:r>
        <w:rPr>
          <w:spacing w:val="-15"/>
        </w:rPr>
        <w:t xml:space="preserve"> </w:t>
      </w:r>
      <w:r>
        <w:t>del</w:t>
      </w:r>
      <w:r>
        <w:rPr>
          <w:spacing w:val="-16"/>
        </w:rPr>
        <w:t xml:space="preserve"> </w:t>
      </w:r>
      <w:r>
        <w:t>mismo,</w:t>
      </w:r>
      <w:r>
        <w:rPr>
          <w:spacing w:val="-13"/>
        </w:rPr>
        <w:t xml:space="preserve"> </w:t>
      </w:r>
      <w:r>
        <w:t>se</w:t>
      </w:r>
      <w:r>
        <w:rPr>
          <w:spacing w:val="-17"/>
        </w:rPr>
        <w:t xml:space="preserve"> </w:t>
      </w:r>
      <w:r>
        <w:t>transfieran</w:t>
      </w:r>
      <w:r>
        <w:rPr>
          <w:spacing w:val="-14"/>
        </w:rPr>
        <w:t xml:space="preserve"> </w:t>
      </w:r>
      <w:r>
        <w:t>al</w:t>
      </w:r>
      <w:r>
        <w:rPr>
          <w:spacing w:val="-18"/>
        </w:rPr>
        <w:t xml:space="preserve"> </w:t>
      </w:r>
      <w:r>
        <w:t>Tribunal</w:t>
      </w:r>
      <w:r>
        <w:rPr>
          <w:spacing w:val="-16"/>
        </w:rPr>
        <w:t xml:space="preserve"> </w:t>
      </w:r>
      <w:r>
        <w:t>de</w:t>
      </w:r>
      <w:r>
        <w:rPr>
          <w:spacing w:val="-14"/>
        </w:rPr>
        <w:t xml:space="preserve"> </w:t>
      </w:r>
      <w:r>
        <w:t>Justicia Administrativa del Estado de Oaxaca, se respetarán conforme a las disposiciones normativas</w:t>
      </w:r>
      <w:r>
        <w:rPr>
          <w:spacing w:val="-24"/>
        </w:rPr>
        <w:t xml:space="preserve"> </w:t>
      </w:r>
      <w:r>
        <w:t>aplicables.</w:t>
      </w:r>
    </w:p>
    <w:p w:rsidR="001E50CC" w:rsidRDefault="007B6CD5">
      <w:pPr>
        <w:pStyle w:val="Textoindependiente"/>
        <w:spacing w:before="112" w:line="242" w:lineRule="auto"/>
        <w:ind w:left="100" w:right="121"/>
        <w:jc w:val="both"/>
      </w:pPr>
      <w:r>
        <w:rPr>
          <w:b/>
        </w:rPr>
        <w:t>SÉPTIMO</w:t>
      </w:r>
      <w:r>
        <w:t>.- El Congreso del Estado, el Poder Ejecutivo, el Poder Judicial y el Tribunal de Justicia Administrativa del Estado de Oaxaca, deberán r</w:t>
      </w:r>
      <w:r>
        <w:t>ealizar las acciones necesarias para que se asigne el presupuesto de egresos 2018, a este órgano autónomo constitucional.</w:t>
      </w:r>
    </w:p>
    <w:p w:rsidR="001E50CC" w:rsidRDefault="007B6CD5">
      <w:pPr>
        <w:pStyle w:val="Textoindependiente"/>
        <w:spacing w:before="116"/>
        <w:ind w:left="100" w:right="120"/>
        <w:jc w:val="both"/>
      </w:pPr>
      <w:r>
        <w:t>El</w:t>
      </w:r>
      <w:r>
        <w:rPr>
          <w:spacing w:val="-6"/>
        </w:rPr>
        <w:t xml:space="preserve"> </w:t>
      </w:r>
      <w:r>
        <w:t>Congreso</w:t>
      </w:r>
      <w:r>
        <w:rPr>
          <w:spacing w:val="-6"/>
        </w:rPr>
        <w:t xml:space="preserve"> </w:t>
      </w:r>
      <w:r>
        <w:t>del</w:t>
      </w:r>
      <w:r>
        <w:rPr>
          <w:spacing w:val="-6"/>
        </w:rPr>
        <w:t xml:space="preserve"> </w:t>
      </w:r>
      <w:r>
        <w:t>Estado</w:t>
      </w:r>
      <w:r>
        <w:rPr>
          <w:spacing w:val="-8"/>
        </w:rPr>
        <w:t xml:space="preserve"> </w:t>
      </w:r>
      <w:r>
        <w:t>destinará</w:t>
      </w:r>
      <w:r>
        <w:rPr>
          <w:spacing w:val="-5"/>
        </w:rPr>
        <w:t xml:space="preserve"> </w:t>
      </w:r>
      <w:r>
        <w:t>en</w:t>
      </w:r>
      <w:r>
        <w:rPr>
          <w:spacing w:val="-6"/>
        </w:rPr>
        <w:t xml:space="preserve"> </w:t>
      </w:r>
      <w:r>
        <w:t>los</w:t>
      </w:r>
      <w:r>
        <w:rPr>
          <w:spacing w:val="-5"/>
        </w:rPr>
        <w:t xml:space="preserve"> </w:t>
      </w:r>
      <w:r>
        <w:t>ejercicios</w:t>
      </w:r>
      <w:r>
        <w:rPr>
          <w:spacing w:val="-5"/>
        </w:rPr>
        <w:t xml:space="preserve"> </w:t>
      </w:r>
      <w:r>
        <w:t>presupuestales</w:t>
      </w:r>
      <w:r>
        <w:rPr>
          <w:spacing w:val="-4"/>
        </w:rPr>
        <w:t xml:space="preserve"> </w:t>
      </w:r>
      <w:r>
        <w:t>subsecuentes</w:t>
      </w:r>
      <w:r>
        <w:rPr>
          <w:spacing w:val="-5"/>
        </w:rPr>
        <w:t xml:space="preserve"> </w:t>
      </w:r>
      <w:r>
        <w:t>los</w:t>
      </w:r>
      <w:r>
        <w:rPr>
          <w:spacing w:val="-5"/>
        </w:rPr>
        <w:t xml:space="preserve"> </w:t>
      </w:r>
      <w:r>
        <w:t>recursos</w:t>
      </w:r>
      <w:r>
        <w:rPr>
          <w:spacing w:val="-7"/>
        </w:rPr>
        <w:t xml:space="preserve"> </w:t>
      </w:r>
      <w:r>
        <w:t>necesarios al Tribunal de Justicia Adminis</w:t>
      </w:r>
      <w:r>
        <w:t>trativa del Estado de Oaxaca, reasignando los recursos que le corresponden y que en el presupuesto de egresos 2017 fueron asignados a ese Órgano Jurisdiccional por</w:t>
      </w:r>
      <w:r>
        <w:rPr>
          <w:spacing w:val="-7"/>
        </w:rPr>
        <w:t xml:space="preserve"> </w:t>
      </w:r>
      <w:r>
        <w:t>conducto</w:t>
      </w:r>
      <w:r>
        <w:rPr>
          <w:spacing w:val="-10"/>
        </w:rPr>
        <w:t xml:space="preserve"> </w:t>
      </w:r>
      <w:r>
        <w:t>del</w:t>
      </w:r>
      <w:r>
        <w:rPr>
          <w:spacing w:val="-9"/>
        </w:rPr>
        <w:t xml:space="preserve"> </w:t>
      </w:r>
      <w:r>
        <w:t>Poder</w:t>
      </w:r>
      <w:r>
        <w:rPr>
          <w:spacing w:val="-7"/>
        </w:rPr>
        <w:t xml:space="preserve"> </w:t>
      </w:r>
      <w:r>
        <w:t>Judicial</w:t>
      </w:r>
      <w:r>
        <w:rPr>
          <w:spacing w:val="-9"/>
        </w:rPr>
        <w:t xml:space="preserve"> </w:t>
      </w:r>
      <w:r>
        <w:t>del</w:t>
      </w:r>
      <w:r>
        <w:rPr>
          <w:spacing w:val="-9"/>
        </w:rPr>
        <w:t xml:space="preserve"> </w:t>
      </w:r>
      <w:r>
        <w:t>Estado</w:t>
      </w:r>
      <w:r>
        <w:rPr>
          <w:spacing w:val="-10"/>
        </w:rPr>
        <w:t xml:space="preserve"> </w:t>
      </w:r>
      <w:r>
        <w:t>con</w:t>
      </w:r>
      <w:r>
        <w:rPr>
          <w:spacing w:val="-8"/>
        </w:rPr>
        <w:t xml:space="preserve"> </w:t>
      </w:r>
      <w:r>
        <w:t>el</w:t>
      </w:r>
      <w:r>
        <w:rPr>
          <w:spacing w:val="-14"/>
        </w:rPr>
        <w:t xml:space="preserve"> </w:t>
      </w:r>
      <w:r>
        <w:t>objeto</w:t>
      </w:r>
      <w:r>
        <w:rPr>
          <w:spacing w:val="-9"/>
        </w:rPr>
        <w:t xml:space="preserve"> </w:t>
      </w:r>
      <w:r>
        <w:t>de</w:t>
      </w:r>
      <w:r>
        <w:rPr>
          <w:spacing w:val="-13"/>
        </w:rPr>
        <w:t xml:space="preserve"> </w:t>
      </w:r>
      <w:r>
        <w:t>que</w:t>
      </w:r>
      <w:r>
        <w:rPr>
          <w:spacing w:val="-11"/>
        </w:rPr>
        <w:t xml:space="preserve"> </w:t>
      </w:r>
      <w:r>
        <w:t>se</w:t>
      </w:r>
      <w:r>
        <w:rPr>
          <w:spacing w:val="-8"/>
        </w:rPr>
        <w:t xml:space="preserve"> </w:t>
      </w:r>
      <w:r>
        <w:t>implemente</w:t>
      </w:r>
      <w:r>
        <w:rPr>
          <w:spacing w:val="-8"/>
        </w:rPr>
        <w:t xml:space="preserve"> </w:t>
      </w:r>
      <w:r>
        <w:t>correctamente</w:t>
      </w:r>
      <w:r>
        <w:rPr>
          <w:spacing w:val="-10"/>
        </w:rPr>
        <w:t xml:space="preserve"> </w:t>
      </w:r>
      <w:r>
        <w:t>el</w:t>
      </w:r>
      <w:r>
        <w:rPr>
          <w:spacing w:val="-9"/>
        </w:rPr>
        <w:t xml:space="preserve"> </w:t>
      </w:r>
      <w:r>
        <w:t>p</w:t>
      </w:r>
      <w:r>
        <w:t>resente Decreto y se otorgue su autonomía</w:t>
      </w:r>
      <w:r>
        <w:rPr>
          <w:spacing w:val="-9"/>
        </w:rPr>
        <w:t xml:space="preserve"> </w:t>
      </w:r>
      <w:r>
        <w:t>constitucional.</w:t>
      </w:r>
    </w:p>
    <w:p w:rsidR="001E50CC" w:rsidRDefault="007B6CD5">
      <w:pPr>
        <w:pStyle w:val="Textoindependiente"/>
        <w:spacing w:before="118"/>
        <w:ind w:left="100" w:right="120"/>
        <w:jc w:val="both"/>
      </w:pPr>
      <w:r>
        <w:rPr>
          <w:b/>
        </w:rPr>
        <w:t>OCTAVO</w:t>
      </w:r>
      <w:r>
        <w:t>.- Cuando en diversas disposiciones legales, se haga referencia al Tribunal de lo Contencioso Administrativo</w:t>
      </w:r>
      <w:r>
        <w:rPr>
          <w:spacing w:val="-5"/>
        </w:rPr>
        <w:t xml:space="preserve"> </w:t>
      </w:r>
      <w:r>
        <w:t>y</w:t>
      </w:r>
      <w:r>
        <w:rPr>
          <w:spacing w:val="-7"/>
        </w:rPr>
        <w:t xml:space="preserve"> </w:t>
      </w:r>
      <w:r>
        <w:t>de</w:t>
      </w:r>
      <w:r>
        <w:rPr>
          <w:spacing w:val="-8"/>
        </w:rPr>
        <w:t xml:space="preserve"> </w:t>
      </w:r>
      <w:r>
        <w:t>Cuentas,</w:t>
      </w:r>
      <w:r>
        <w:rPr>
          <w:spacing w:val="-7"/>
        </w:rPr>
        <w:t xml:space="preserve"> </w:t>
      </w:r>
      <w:r>
        <w:t>se</w:t>
      </w:r>
      <w:r>
        <w:rPr>
          <w:spacing w:val="-8"/>
        </w:rPr>
        <w:t xml:space="preserve"> </w:t>
      </w:r>
      <w:r>
        <w:t>entenderá</w:t>
      </w:r>
      <w:r>
        <w:rPr>
          <w:spacing w:val="-9"/>
        </w:rPr>
        <w:t xml:space="preserve"> </w:t>
      </w:r>
      <w:r>
        <w:t>que</w:t>
      </w:r>
      <w:r>
        <w:rPr>
          <w:spacing w:val="-8"/>
        </w:rPr>
        <w:t xml:space="preserve"> </w:t>
      </w:r>
      <w:r>
        <w:t>se</w:t>
      </w:r>
      <w:r>
        <w:rPr>
          <w:spacing w:val="-10"/>
        </w:rPr>
        <w:t xml:space="preserve"> </w:t>
      </w:r>
      <w:r>
        <w:t>refiere</w:t>
      </w:r>
      <w:r>
        <w:rPr>
          <w:spacing w:val="-7"/>
        </w:rPr>
        <w:t xml:space="preserve"> </w:t>
      </w:r>
      <w:r>
        <w:t>al</w:t>
      </w:r>
      <w:r>
        <w:rPr>
          <w:spacing w:val="-10"/>
        </w:rPr>
        <w:t xml:space="preserve"> </w:t>
      </w:r>
      <w:r>
        <w:t>Tribunal</w:t>
      </w:r>
      <w:r>
        <w:rPr>
          <w:spacing w:val="-6"/>
        </w:rPr>
        <w:t xml:space="preserve"> </w:t>
      </w:r>
      <w:r>
        <w:t>de</w:t>
      </w:r>
      <w:r>
        <w:rPr>
          <w:spacing w:val="-8"/>
        </w:rPr>
        <w:t xml:space="preserve"> </w:t>
      </w:r>
      <w:r>
        <w:t>Justicia</w:t>
      </w:r>
      <w:r>
        <w:rPr>
          <w:spacing w:val="-5"/>
        </w:rPr>
        <w:t xml:space="preserve"> </w:t>
      </w:r>
      <w:r>
        <w:t>Administrativa</w:t>
      </w:r>
      <w:r>
        <w:rPr>
          <w:spacing w:val="-5"/>
        </w:rPr>
        <w:t xml:space="preserve"> </w:t>
      </w:r>
      <w:r>
        <w:t>del</w:t>
      </w:r>
      <w:r>
        <w:rPr>
          <w:spacing w:val="-7"/>
        </w:rPr>
        <w:t xml:space="preserve"> </w:t>
      </w:r>
      <w:r>
        <w:t>Estado de Oaxaca.</w:t>
      </w:r>
    </w:p>
    <w:p w:rsidR="001E50CC" w:rsidRDefault="007B6CD5">
      <w:pPr>
        <w:pStyle w:val="Textoindependiente"/>
        <w:spacing w:before="120"/>
        <w:ind w:left="100" w:right="116"/>
        <w:jc w:val="both"/>
      </w:pPr>
      <w:r>
        <w:rPr>
          <w:b/>
        </w:rPr>
        <w:t>NOVENO</w:t>
      </w:r>
      <w:r>
        <w:t>.- Las disposiciones contenidas en el presente Decreto, prevalecerán sobre aquellas de igual o menor rango que se les opongan, aun cuando no estén expresamente derogadas.</w:t>
      </w:r>
    </w:p>
    <w:p w:rsidR="001E50CC" w:rsidRDefault="007B6CD5">
      <w:pPr>
        <w:pStyle w:val="Textoindependiente"/>
        <w:spacing w:before="120"/>
        <w:ind w:left="100" w:right="119"/>
        <w:jc w:val="both"/>
      </w:pPr>
      <w:r>
        <w:rPr>
          <w:b/>
        </w:rPr>
        <w:t>DÉCIMO</w:t>
      </w:r>
      <w:r>
        <w:t xml:space="preserve">.- El Congreso del Estado deberá adecuar las leyes </w:t>
      </w:r>
      <w:r>
        <w:t>que correspondan, en un lapso no mayor a noventa días. Mientras tanto, el Tribunal deberá continuar con los procedimientos conforme a la Ley de Procedimiento y Justicia Administrativa de 20 de octubre de 2017.</w:t>
      </w:r>
    </w:p>
    <w:p w:rsidR="001E50CC" w:rsidRDefault="007B6CD5">
      <w:pPr>
        <w:spacing w:before="120"/>
        <w:ind w:left="100" w:right="115"/>
        <w:jc w:val="both"/>
      </w:pPr>
      <w:r>
        <w:rPr>
          <w:b/>
          <w:color w:val="FF0000"/>
        </w:rPr>
        <w:t xml:space="preserve">141.- </w:t>
      </w:r>
      <w:r>
        <w:rPr>
          <w:b/>
        </w:rPr>
        <w:t>Artículo</w:t>
      </w:r>
      <w:r>
        <w:rPr>
          <w:b/>
          <w:spacing w:val="-5"/>
        </w:rPr>
        <w:t xml:space="preserve"> </w:t>
      </w:r>
      <w:r>
        <w:rPr>
          <w:b/>
        </w:rPr>
        <w:t>transitorio</w:t>
      </w:r>
      <w:r>
        <w:rPr>
          <w:b/>
          <w:spacing w:val="-2"/>
        </w:rPr>
        <w:t xml:space="preserve"> </w:t>
      </w:r>
      <w:r>
        <w:rPr>
          <w:b/>
        </w:rPr>
        <w:t>del</w:t>
      </w:r>
      <w:r>
        <w:rPr>
          <w:b/>
          <w:spacing w:val="-3"/>
        </w:rPr>
        <w:t xml:space="preserve"> </w:t>
      </w:r>
      <w:r>
        <w:rPr>
          <w:b/>
        </w:rPr>
        <w:t>Decreto</w:t>
      </w:r>
      <w:r>
        <w:rPr>
          <w:b/>
          <w:spacing w:val="-5"/>
        </w:rPr>
        <w:t xml:space="preserve"> </w:t>
      </w:r>
      <w:r>
        <w:rPr>
          <w:b/>
        </w:rPr>
        <w:t>número</w:t>
      </w:r>
      <w:r>
        <w:rPr>
          <w:b/>
          <w:spacing w:val="-5"/>
        </w:rPr>
        <w:t xml:space="preserve"> </w:t>
      </w:r>
      <w:r>
        <w:rPr>
          <w:b/>
        </w:rPr>
        <w:t>1368</w:t>
      </w:r>
      <w:r>
        <w:rPr>
          <w:b/>
          <w:spacing w:val="-4"/>
        </w:rPr>
        <w:t xml:space="preserve"> </w:t>
      </w:r>
      <w:r>
        <w:rPr>
          <w:b/>
        </w:rPr>
        <w:t>de</w:t>
      </w:r>
      <w:r>
        <w:rPr>
          <w:b/>
          <w:spacing w:val="-3"/>
        </w:rPr>
        <w:t xml:space="preserve"> </w:t>
      </w:r>
      <w:r>
        <w:rPr>
          <w:b/>
        </w:rPr>
        <w:t>la</w:t>
      </w:r>
      <w:r>
        <w:rPr>
          <w:b/>
          <w:spacing w:val="-5"/>
        </w:rPr>
        <w:t xml:space="preserve"> </w:t>
      </w:r>
      <w:r>
        <w:rPr>
          <w:b/>
        </w:rPr>
        <w:t>LXIII</w:t>
      </w:r>
      <w:r>
        <w:rPr>
          <w:b/>
          <w:spacing w:val="-4"/>
        </w:rPr>
        <w:t xml:space="preserve"> </w:t>
      </w:r>
      <w:r>
        <w:rPr>
          <w:b/>
        </w:rPr>
        <w:t>Legislatura,</w:t>
      </w:r>
      <w:r>
        <w:rPr>
          <w:b/>
          <w:spacing w:val="-2"/>
        </w:rPr>
        <w:t xml:space="preserve"> </w:t>
      </w:r>
      <w:r>
        <w:rPr>
          <w:b/>
        </w:rPr>
        <w:t>aprobado</w:t>
      </w:r>
      <w:r>
        <w:rPr>
          <w:b/>
          <w:spacing w:val="-3"/>
        </w:rPr>
        <w:t xml:space="preserve"> </w:t>
      </w:r>
      <w:r>
        <w:rPr>
          <w:b/>
        </w:rPr>
        <w:t>el</w:t>
      </w:r>
      <w:r>
        <w:rPr>
          <w:b/>
          <w:spacing w:val="-2"/>
        </w:rPr>
        <w:t xml:space="preserve"> </w:t>
      </w:r>
      <w:r>
        <w:rPr>
          <w:b/>
        </w:rPr>
        <w:t>6</w:t>
      </w:r>
      <w:r>
        <w:rPr>
          <w:b/>
          <w:spacing w:val="-6"/>
        </w:rPr>
        <w:t xml:space="preserve"> </w:t>
      </w:r>
      <w:r>
        <w:rPr>
          <w:b/>
        </w:rPr>
        <w:t>de</w:t>
      </w:r>
      <w:r>
        <w:rPr>
          <w:b/>
          <w:spacing w:val="-3"/>
        </w:rPr>
        <w:t xml:space="preserve"> </w:t>
      </w:r>
      <w:r>
        <w:rPr>
          <w:b/>
        </w:rPr>
        <w:t xml:space="preserve">febrero del 2018 y publicado en el Periódico Oficial Extra del 23 de marzo del 2018, </w:t>
      </w:r>
      <w:r>
        <w:t>mediante el cual se REFORMA el primer párrafo del artículo 5 y se ADICIONA un cuarto párrafo al artículo 11 de la Constituci</w:t>
      </w:r>
      <w:r>
        <w:t>ón Política del Estado Libre y Soberano de</w:t>
      </w:r>
      <w:r>
        <w:rPr>
          <w:spacing w:val="-9"/>
        </w:rPr>
        <w:t xml:space="preserve"> </w:t>
      </w:r>
      <w:r>
        <w:t>Oaxaca.</w:t>
      </w:r>
    </w:p>
    <w:p w:rsidR="001E50CC" w:rsidRDefault="007B6CD5">
      <w:pPr>
        <w:pStyle w:val="Ttulo1"/>
        <w:spacing w:before="121"/>
      </w:pPr>
      <w:r>
        <w:t>TRANSITORIO</w:t>
      </w:r>
    </w:p>
    <w:p w:rsidR="001E50CC" w:rsidRDefault="007B6CD5">
      <w:pPr>
        <w:pStyle w:val="Textoindependiente"/>
        <w:spacing w:before="119"/>
        <w:ind w:left="100" w:right="118"/>
        <w:jc w:val="both"/>
      </w:pPr>
      <w:r>
        <w:rPr>
          <w:b/>
        </w:rPr>
        <w:t xml:space="preserve">ÚNICO.- </w:t>
      </w:r>
      <w:r>
        <w:t>El presente Decreto entrará en vigor de conformidad con el Segundo Artículo Transitorio del Decreto de fecha quince de septiembre de dos mil diecisiete, publicado en el Diario Oficial de la Federación en la Primera Sección.</w:t>
      </w:r>
    </w:p>
    <w:p w:rsidR="001E50CC" w:rsidRDefault="007B6CD5">
      <w:pPr>
        <w:spacing w:before="120"/>
        <w:ind w:left="100" w:right="115"/>
        <w:jc w:val="both"/>
      </w:pPr>
      <w:r>
        <w:rPr>
          <w:b/>
          <w:color w:val="FF0000"/>
        </w:rPr>
        <w:t xml:space="preserve">142.- </w:t>
      </w:r>
      <w:r>
        <w:rPr>
          <w:b/>
        </w:rPr>
        <w:t>Artículos transitorios del</w:t>
      </w:r>
      <w:r>
        <w:rPr>
          <w:b/>
        </w:rPr>
        <w:t xml:space="preserve"> Decreto número 1369 de la LXIII Legislatura, aprobado el 6 de febrero</w:t>
      </w:r>
      <w:r>
        <w:rPr>
          <w:b/>
          <w:spacing w:val="-5"/>
        </w:rPr>
        <w:t xml:space="preserve"> </w:t>
      </w:r>
      <w:r>
        <w:rPr>
          <w:b/>
        </w:rPr>
        <w:t>de</w:t>
      </w:r>
      <w:r>
        <w:rPr>
          <w:b/>
          <w:spacing w:val="-3"/>
        </w:rPr>
        <w:t xml:space="preserve"> </w:t>
      </w:r>
      <w:r>
        <w:rPr>
          <w:b/>
        </w:rPr>
        <w:t>2018</w:t>
      </w:r>
      <w:r>
        <w:rPr>
          <w:b/>
          <w:spacing w:val="-5"/>
        </w:rPr>
        <w:t xml:space="preserve"> </w:t>
      </w:r>
      <w:r>
        <w:rPr>
          <w:b/>
        </w:rPr>
        <w:t>y</w:t>
      </w:r>
      <w:r>
        <w:rPr>
          <w:b/>
          <w:spacing w:val="-8"/>
        </w:rPr>
        <w:t xml:space="preserve"> </w:t>
      </w:r>
      <w:r>
        <w:rPr>
          <w:b/>
        </w:rPr>
        <w:t>publicado</w:t>
      </w:r>
      <w:r>
        <w:rPr>
          <w:b/>
          <w:spacing w:val="-3"/>
        </w:rPr>
        <w:t xml:space="preserve"> </w:t>
      </w:r>
      <w:r>
        <w:rPr>
          <w:b/>
        </w:rPr>
        <w:t>en</w:t>
      </w:r>
      <w:r>
        <w:rPr>
          <w:b/>
          <w:spacing w:val="-3"/>
        </w:rPr>
        <w:t xml:space="preserve"> </w:t>
      </w:r>
      <w:r>
        <w:rPr>
          <w:b/>
        </w:rPr>
        <w:t>el</w:t>
      </w:r>
      <w:r>
        <w:rPr>
          <w:b/>
          <w:spacing w:val="-1"/>
        </w:rPr>
        <w:t xml:space="preserve"> </w:t>
      </w:r>
      <w:r>
        <w:rPr>
          <w:b/>
        </w:rPr>
        <w:t>Periódico</w:t>
      </w:r>
      <w:r>
        <w:rPr>
          <w:b/>
          <w:spacing w:val="-6"/>
        </w:rPr>
        <w:t xml:space="preserve"> </w:t>
      </w:r>
      <w:r>
        <w:rPr>
          <w:b/>
        </w:rPr>
        <w:t>Oficial</w:t>
      </w:r>
      <w:r>
        <w:rPr>
          <w:b/>
          <w:spacing w:val="-1"/>
        </w:rPr>
        <w:t xml:space="preserve"> </w:t>
      </w:r>
      <w:r>
        <w:rPr>
          <w:b/>
        </w:rPr>
        <w:t>Extra</w:t>
      </w:r>
      <w:r>
        <w:rPr>
          <w:b/>
          <w:spacing w:val="-5"/>
        </w:rPr>
        <w:t xml:space="preserve"> </w:t>
      </w:r>
      <w:r>
        <w:rPr>
          <w:b/>
        </w:rPr>
        <w:t>del</w:t>
      </w:r>
      <w:r>
        <w:rPr>
          <w:b/>
          <w:spacing w:val="-4"/>
        </w:rPr>
        <w:t xml:space="preserve"> </w:t>
      </w:r>
      <w:r>
        <w:rPr>
          <w:b/>
        </w:rPr>
        <w:t>23</w:t>
      </w:r>
      <w:r>
        <w:rPr>
          <w:b/>
          <w:spacing w:val="-2"/>
        </w:rPr>
        <w:t xml:space="preserve"> </w:t>
      </w:r>
      <w:r>
        <w:rPr>
          <w:b/>
        </w:rPr>
        <w:t>de</w:t>
      </w:r>
      <w:r>
        <w:rPr>
          <w:b/>
          <w:spacing w:val="-6"/>
        </w:rPr>
        <w:t xml:space="preserve"> </w:t>
      </w:r>
      <w:r>
        <w:rPr>
          <w:b/>
        </w:rPr>
        <w:t>marzo</w:t>
      </w:r>
      <w:r>
        <w:rPr>
          <w:b/>
          <w:spacing w:val="-2"/>
        </w:rPr>
        <w:t xml:space="preserve"> </w:t>
      </w:r>
      <w:r>
        <w:rPr>
          <w:b/>
        </w:rPr>
        <w:t>del</w:t>
      </w:r>
      <w:r>
        <w:rPr>
          <w:b/>
          <w:spacing w:val="-2"/>
        </w:rPr>
        <w:t xml:space="preserve"> </w:t>
      </w:r>
      <w:r>
        <w:rPr>
          <w:b/>
        </w:rPr>
        <w:t xml:space="preserve">2018, </w:t>
      </w:r>
      <w:r>
        <w:t>mediante</w:t>
      </w:r>
      <w:r>
        <w:rPr>
          <w:spacing w:val="-8"/>
        </w:rPr>
        <w:t xml:space="preserve"> </w:t>
      </w:r>
      <w:r>
        <w:t>el</w:t>
      </w:r>
      <w:r>
        <w:rPr>
          <w:spacing w:val="-3"/>
        </w:rPr>
        <w:t xml:space="preserve"> </w:t>
      </w:r>
      <w:r>
        <w:t>cual se</w:t>
      </w:r>
      <w:r>
        <w:rPr>
          <w:spacing w:val="-4"/>
        </w:rPr>
        <w:t xml:space="preserve"> </w:t>
      </w:r>
      <w:r>
        <w:t>REFORMAN</w:t>
      </w:r>
      <w:r>
        <w:rPr>
          <w:spacing w:val="-4"/>
        </w:rPr>
        <w:t xml:space="preserve"> </w:t>
      </w:r>
      <w:r>
        <w:t>las</w:t>
      </w:r>
      <w:r>
        <w:rPr>
          <w:spacing w:val="-3"/>
        </w:rPr>
        <w:t xml:space="preserve"> </w:t>
      </w:r>
      <w:r>
        <w:t>fracciones</w:t>
      </w:r>
      <w:r>
        <w:rPr>
          <w:spacing w:val="-4"/>
        </w:rPr>
        <w:t xml:space="preserve"> </w:t>
      </w:r>
      <w:r>
        <w:t>LXXIII</w:t>
      </w:r>
      <w:r>
        <w:rPr>
          <w:spacing w:val="-2"/>
        </w:rPr>
        <w:t xml:space="preserve"> </w:t>
      </w:r>
      <w:r>
        <w:t>y</w:t>
      </w:r>
      <w:r>
        <w:rPr>
          <w:spacing w:val="-5"/>
        </w:rPr>
        <w:t xml:space="preserve"> </w:t>
      </w:r>
      <w:r>
        <w:t>LXXIV</w:t>
      </w:r>
      <w:r>
        <w:rPr>
          <w:spacing w:val="-4"/>
        </w:rPr>
        <w:t xml:space="preserve"> </w:t>
      </w:r>
      <w:r>
        <w:t>del</w:t>
      </w:r>
      <w:r>
        <w:rPr>
          <w:spacing w:val="-6"/>
        </w:rPr>
        <w:t xml:space="preserve"> </w:t>
      </w:r>
      <w:r>
        <w:t>Artículo</w:t>
      </w:r>
      <w:r>
        <w:rPr>
          <w:spacing w:val="-3"/>
        </w:rPr>
        <w:t xml:space="preserve"> </w:t>
      </w:r>
      <w:r>
        <w:t>59.</w:t>
      </w:r>
      <w:r>
        <w:rPr>
          <w:spacing w:val="-3"/>
        </w:rPr>
        <w:t xml:space="preserve"> </w:t>
      </w:r>
      <w:r>
        <w:t>Se</w:t>
      </w:r>
      <w:r>
        <w:rPr>
          <w:spacing w:val="-3"/>
        </w:rPr>
        <w:t xml:space="preserve"> </w:t>
      </w:r>
      <w:r>
        <w:t>ADICIONAN</w:t>
      </w:r>
      <w:r>
        <w:rPr>
          <w:spacing w:val="-4"/>
        </w:rPr>
        <w:t xml:space="preserve"> </w:t>
      </w:r>
      <w:r>
        <w:t>tres</w:t>
      </w:r>
      <w:r>
        <w:rPr>
          <w:spacing w:val="-6"/>
        </w:rPr>
        <w:t xml:space="preserve"> </w:t>
      </w:r>
      <w:r>
        <w:t>párrafos</w:t>
      </w:r>
      <w:r>
        <w:rPr>
          <w:spacing w:val="-5"/>
        </w:rPr>
        <w:t xml:space="preserve"> </w:t>
      </w:r>
      <w:r>
        <w:t>al</w:t>
      </w:r>
      <w:r>
        <w:rPr>
          <w:spacing w:val="-4"/>
        </w:rPr>
        <w:t xml:space="preserve"> </w:t>
      </w:r>
      <w:r>
        <w:t>artículo</w:t>
      </w:r>
      <w:r>
        <w:rPr>
          <w:spacing w:val="-4"/>
        </w:rPr>
        <w:t xml:space="preserve"> </w:t>
      </w:r>
      <w:r>
        <w:t>12 y la fracción LXXV al artículo 29 de la Constitución Política del Estado Libre y Soberano de</w:t>
      </w:r>
      <w:r>
        <w:rPr>
          <w:spacing w:val="-23"/>
        </w:rPr>
        <w:t xml:space="preserve"> </w:t>
      </w:r>
      <w:r>
        <w:t>Oaxaca.</w:t>
      </w:r>
    </w:p>
    <w:p w:rsidR="001E50CC" w:rsidRDefault="007B6CD5">
      <w:pPr>
        <w:pStyle w:val="Ttulo1"/>
        <w:spacing w:before="121"/>
      </w:pPr>
      <w:r>
        <w:t>TRANSITORIOS</w:t>
      </w:r>
    </w:p>
    <w:p w:rsidR="001E50CC" w:rsidRDefault="007B6CD5">
      <w:pPr>
        <w:pStyle w:val="Textoindependiente"/>
        <w:spacing w:before="119" w:line="244" w:lineRule="auto"/>
        <w:ind w:left="100" w:right="118"/>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w:t>
      </w:r>
      <w:r>
        <w:rPr>
          <w:spacing w:val="-3"/>
        </w:rPr>
        <w:t xml:space="preserve"> </w:t>
      </w:r>
      <w:r>
        <w:t>Estado.</w:t>
      </w:r>
    </w:p>
    <w:p w:rsidR="001E50CC" w:rsidRDefault="007B6CD5">
      <w:pPr>
        <w:pStyle w:val="Textoindependiente"/>
        <w:spacing w:before="110" w:line="244" w:lineRule="auto"/>
        <w:ind w:left="100" w:right="125"/>
        <w:jc w:val="both"/>
      </w:pPr>
      <w:r>
        <w:rPr>
          <w:b/>
        </w:rPr>
        <w:t xml:space="preserve">SEGUNDO.- </w:t>
      </w:r>
      <w:r>
        <w:t>El Congreso del Estado contará con el plazo de un año, a partir de la entrada en vigor del presente Decreto, para expedir la Ley reglamentaria respectiva.</w:t>
      </w:r>
    </w:p>
    <w:p w:rsidR="001E50CC" w:rsidRDefault="007B6CD5">
      <w:pPr>
        <w:spacing w:before="111" w:line="242" w:lineRule="auto"/>
        <w:ind w:left="100" w:right="115"/>
        <w:jc w:val="both"/>
      </w:pPr>
      <w:r>
        <w:rPr>
          <w:b/>
          <w:color w:val="FF0000"/>
        </w:rPr>
        <w:t>143.-</w:t>
      </w:r>
      <w:r>
        <w:rPr>
          <w:b/>
          <w:color w:val="FF0000"/>
          <w:spacing w:val="-5"/>
        </w:rPr>
        <w:t xml:space="preserve"> </w:t>
      </w:r>
      <w:r>
        <w:rPr>
          <w:b/>
        </w:rPr>
        <w:t>Artículos</w:t>
      </w:r>
      <w:r>
        <w:rPr>
          <w:b/>
          <w:spacing w:val="-8"/>
        </w:rPr>
        <w:t xml:space="preserve"> </w:t>
      </w:r>
      <w:r>
        <w:rPr>
          <w:b/>
        </w:rPr>
        <w:t>transitorios</w:t>
      </w:r>
      <w:r>
        <w:rPr>
          <w:b/>
          <w:spacing w:val="-8"/>
        </w:rPr>
        <w:t xml:space="preserve"> </w:t>
      </w:r>
      <w:r>
        <w:rPr>
          <w:b/>
        </w:rPr>
        <w:t>del</w:t>
      </w:r>
      <w:r>
        <w:rPr>
          <w:b/>
          <w:spacing w:val="-8"/>
        </w:rPr>
        <w:t xml:space="preserve"> </w:t>
      </w:r>
      <w:r>
        <w:rPr>
          <w:b/>
        </w:rPr>
        <w:t>Decreto</w:t>
      </w:r>
      <w:r>
        <w:rPr>
          <w:b/>
          <w:spacing w:val="-8"/>
        </w:rPr>
        <w:t xml:space="preserve"> </w:t>
      </w:r>
      <w:r>
        <w:rPr>
          <w:b/>
        </w:rPr>
        <w:t>número</w:t>
      </w:r>
      <w:r>
        <w:rPr>
          <w:b/>
          <w:spacing w:val="-8"/>
        </w:rPr>
        <w:t xml:space="preserve"> </w:t>
      </w:r>
      <w:r>
        <w:rPr>
          <w:b/>
        </w:rPr>
        <w:t>1539</w:t>
      </w:r>
      <w:r>
        <w:rPr>
          <w:b/>
          <w:spacing w:val="-8"/>
        </w:rPr>
        <w:t xml:space="preserve"> </w:t>
      </w:r>
      <w:r>
        <w:rPr>
          <w:b/>
        </w:rPr>
        <w:t>de</w:t>
      </w:r>
      <w:r>
        <w:rPr>
          <w:b/>
          <w:spacing w:val="-9"/>
        </w:rPr>
        <w:t xml:space="preserve"> </w:t>
      </w:r>
      <w:r>
        <w:rPr>
          <w:b/>
        </w:rPr>
        <w:t>la</w:t>
      </w:r>
      <w:r>
        <w:rPr>
          <w:b/>
          <w:spacing w:val="-8"/>
        </w:rPr>
        <w:t xml:space="preserve"> </w:t>
      </w:r>
      <w:r>
        <w:rPr>
          <w:b/>
        </w:rPr>
        <w:t>LXIII</w:t>
      </w:r>
      <w:r>
        <w:rPr>
          <w:b/>
          <w:spacing w:val="-7"/>
        </w:rPr>
        <w:t xml:space="preserve"> </w:t>
      </w:r>
      <w:r>
        <w:rPr>
          <w:b/>
        </w:rPr>
        <w:t>Legislatura,</w:t>
      </w:r>
      <w:r>
        <w:rPr>
          <w:b/>
          <w:spacing w:val="-7"/>
        </w:rPr>
        <w:t xml:space="preserve"> </w:t>
      </w:r>
      <w:r>
        <w:rPr>
          <w:b/>
        </w:rPr>
        <w:t>aprobado</w:t>
      </w:r>
      <w:r>
        <w:rPr>
          <w:b/>
          <w:spacing w:val="-9"/>
        </w:rPr>
        <w:t xml:space="preserve"> </w:t>
      </w:r>
      <w:r>
        <w:rPr>
          <w:b/>
        </w:rPr>
        <w:t>el</w:t>
      </w:r>
      <w:r>
        <w:rPr>
          <w:b/>
          <w:spacing w:val="-7"/>
        </w:rPr>
        <w:t xml:space="preserve"> </w:t>
      </w:r>
      <w:r>
        <w:rPr>
          <w:b/>
        </w:rPr>
        <w:t>31</w:t>
      </w:r>
      <w:r>
        <w:rPr>
          <w:b/>
          <w:spacing w:val="-8"/>
        </w:rPr>
        <w:t xml:space="preserve"> </w:t>
      </w:r>
      <w:r>
        <w:rPr>
          <w:b/>
        </w:rPr>
        <w:t>de</w:t>
      </w:r>
      <w:r>
        <w:rPr>
          <w:b/>
          <w:spacing w:val="-8"/>
        </w:rPr>
        <w:t xml:space="preserve"> </w:t>
      </w:r>
      <w:r>
        <w:rPr>
          <w:b/>
        </w:rPr>
        <w:t xml:space="preserve">julio del 2018 y publicado en el Periódico Oficial Extra del 1 de agosto del 2018, </w:t>
      </w:r>
      <w:r>
        <w:t>mediante el cual se REFORMAN los artículos 79 fracción XXIV; 99 párrafo dos; 100; 101 fracción II y párrafo</w:t>
      </w:r>
      <w:r>
        <w:rPr>
          <w:spacing w:val="41"/>
        </w:rPr>
        <w:t xml:space="preserve"> </w:t>
      </w:r>
      <w:r>
        <w:t>cuatro; 102</w:t>
      </w:r>
    </w:p>
    <w:p w:rsidR="001E50CC" w:rsidRDefault="001E50CC">
      <w:pPr>
        <w:spacing w:line="242" w:lineRule="auto"/>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pPr>
      <w:r>
        <w:t>párrafos uno, dos, cuatro, y</w:t>
      </w:r>
      <w:r>
        <w:t xml:space="preserve"> cinco; 103; y 120 fracción I; de la Constitución Política del Estado Libre y Soberano de Oaxaca.</w:t>
      </w:r>
    </w:p>
    <w:p w:rsidR="001E50CC" w:rsidRDefault="007B6CD5">
      <w:pPr>
        <w:pStyle w:val="Ttulo1"/>
        <w:spacing w:before="118"/>
        <w:ind w:left="109"/>
      </w:pPr>
      <w:r>
        <w:t>TRANSITORIOS</w:t>
      </w:r>
    </w:p>
    <w:p w:rsidR="001E50CC" w:rsidRDefault="007B6CD5">
      <w:pPr>
        <w:pStyle w:val="Textoindependiente"/>
        <w:spacing w:before="121"/>
        <w:ind w:left="100" w:right="116"/>
        <w:jc w:val="both"/>
      </w:pPr>
      <w:r>
        <w:rPr>
          <w:b/>
        </w:rPr>
        <w:t>PRIMERO</w:t>
      </w:r>
      <w:r>
        <w:t>.-</w:t>
      </w:r>
      <w:r>
        <w:rPr>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4"/>
        </w:rPr>
        <w:t xml:space="preserve"> </w:t>
      </w:r>
      <w:r>
        <w:t>vigor</w:t>
      </w:r>
      <w:r>
        <w:rPr>
          <w:spacing w:val="-7"/>
        </w:rPr>
        <w:t xml:space="preserve"> </w:t>
      </w:r>
      <w:r>
        <w:t>al</w:t>
      </w:r>
      <w:r>
        <w:rPr>
          <w:spacing w:val="-6"/>
        </w:rPr>
        <w:t xml:space="preserve"> </w:t>
      </w:r>
      <w:r>
        <w:t>día</w:t>
      </w:r>
      <w:r>
        <w:rPr>
          <w:spacing w:val="-5"/>
        </w:rPr>
        <w:t xml:space="preserve"> </w:t>
      </w:r>
      <w:r>
        <w:t>siguiente</w:t>
      </w:r>
      <w:r>
        <w:rPr>
          <w:spacing w:val="-4"/>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 Estado de</w:t>
      </w:r>
      <w:r>
        <w:rPr>
          <w:spacing w:val="-6"/>
        </w:rPr>
        <w:t xml:space="preserve"> </w:t>
      </w:r>
      <w:r>
        <w:t>Oaxaca.</w:t>
      </w:r>
    </w:p>
    <w:p w:rsidR="001E50CC" w:rsidRDefault="007B6CD5">
      <w:pPr>
        <w:pStyle w:val="Textoindependiente"/>
        <w:spacing w:before="118" w:line="242" w:lineRule="auto"/>
        <w:ind w:left="100" w:right="120"/>
        <w:jc w:val="both"/>
      </w:pPr>
      <w:r>
        <w:rPr>
          <w:b/>
        </w:rPr>
        <w:t>SEGUNDO</w:t>
      </w:r>
      <w:r>
        <w:t>.- Los recursos humanos, técnicos, materiales y financieros del Consejo de la Judicatura del Poder Judicial del Estado de Oaxaca, se transferirán a la Junta de Administración, Vigilancia y Disciplina del Poder Judicial del Estado de Oaxaca.</w:t>
      </w:r>
    </w:p>
    <w:p w:rsidR="001E50CC" w:rsidRDefault="007B6CD5">
      <w:pPr>
        <w:pStyle w:val="Textoindependiente"/>
        <w:spacing w:before="115"/>
        <w:ind w:left="100" w:right="119"/>
        <w:jc w:val="both"/>
      </w:pPr>
      <w:r>
        <w:rPr>
          <w:b/>
        </w:rPr>
        <w:t>TERCERO</w:t>
      </w:r>
      <w:r>
        <w:t>.</w:t>
      </w:r>
      <w:r>
        <w:t>- Los consejeros integrantes del Consejo de la Judicatura nombrados por el Poder Ejecutivo y</w:t>
      </w:r>
      <w:r>
        <w:rPr>
          <w:spacing w:val="-5"/>
        </w:rPr>
        <w:t xml:space="preserve"> </w:t>
      </w:r>
      <w:r>
        <w:t>el</w:t>
      </w:r>
      <w:r>
        <w:rPr>
          <w:spacing w:val="-4"/>
        </w:rPr>
        <w:t xml:space="preserve"> </w:t>
      </w:r>
      <w:r>
        <w:t>Legislativo,</w:t>
      </w:r>
      <w:r>
        <w:rPr>
          <w:spacing w:val="-2"/>
        </w:rPr>
        <w:t xml:space="preserve"> </w:t>
      </w:r>
      <w:r>
        <w:t>serán</w:t>
      </w:r>
      <w:r>
        <w:rPr>
          <w:spacing w:val="-3"/>
        </w:rPr>
        <w:t xml:space="preserve"> </w:t>
      </w:r>
      <w:r>
        <w:t>liquidados</w:t>
      </w:r>
      <w:r>
        <w:rPr>
          <w:spacing w:val="-2"/>
        </w:rPr>
        <w:t xml:space="preserve"> </w:t>
      </w:r>
      <w:r>
        <w:t>conforme</w:t>
      </w:r>
      <w:r>
        <w:rPr>
          <w:spacing w:val="-3"/>
        </w:rPr>
        <w:t xml:space="preserve"> </w:t>
      </w:r>
      <w:r>
        <w:t>a</w:t>
      </w:r>
      <w:r>
        <w:rPr>
          <w:spacing w:val="-3"/>
        </w:rPr>
        <w:t xml:space="preserve"> </w:t>
      </w:r>
      <w:r>
        <w:t>la</w:t>
      </w:r>
      <w:r>
        <w:rPr>
          <w:spacing w:val="-3"/>
        </w:rPr>
        <w:t xml:space="preserve"> </w:t>
      </w:r>
      <w:r>
        <w:t>ley</w:t>
      </w:r>
      <w:r>
        <w:rPr>
          <w:spacing w:val="-4"/>
        </w:rPr>
        <w:t xml:space="preserve"> </w:t>
      </w:r>
      <w:r>
        <w:t>de</w:t>
      </w:r>
      <w:r>
        <w:rPr>
          <w:spacing w:val="-3"/>
        </w:rPr>
        <w:t xml:space="preserve"> </w:t>
      </w:r>
      <w:r>
        <w:t>la</w:t>
      </w:r>
      <w:r>
        <w:rPr>
          <w:spacing w:val="-3"/>
        </w:rPr>
        <w:t xml:space="preserve"> </w:t>
      </w:r>
      <w:r>
        <w:t>materia.</w:t>
      </w:r>
      <w:r>
        <w:rPr>
          <w:spacing w:val="-2"/>
        </w:rPr>
        <w:t xml:space="preserve"> </w:t>
      </w:r>
      <w:r>
        <w:t>Asimismo,</w:t>
      </w:r>
      <w:r>
        <w:rPr>
          <w:spacing w:val="-1"/>
        </w:rPr>
        <w:t xml:space="preserve"> </w:t>
      </w:r>
      <w:r>
        <w:t>el</w:t>
      </w:r>
      <w:r>
        <w:rPr>
          <w:spacing w:val="-4"/>
        </w:rPr>
        <w:t xml:space="preserve"> </w:t>
      </w:r>
      <w:r>
        <w:t>Magistrado</w:t>
      </w:r>
      <w:r>
        <w:rPr>
          <w:spacing w:val="-3"/>
        </w:rPr>
        <w:t xml:space="preserve"> </w:t>
      </w:r>
      <w:r>
        <w:t>Consejero</w:t>
      </w:r>
      <w:r>
        <w:rPr>
          <w:spacing w:val="-3"/>
        </w:rPr>
        <w:t xml:space="preserve"> </w:t>
      </w:r>
      <w:r>
        <w:t>y</w:t>
      </w:r>
      <w:r>
        <w:rPr>
          <w:spacing w:val="-4"/>
        </w:rPr>
        <w:t xml:space="preserve"> </w:t>
      </w:r>
      <w:r>
        <w:t>el Juez Consejero serán incorporados a las labores jurisdiccionales conforme lo determine el Pleno del Tribunal Superior de</w:t>
      </w:r>
      <w:r>
        <w:rPr>
          <w:spacing w:val="-2"/>
        </w:rPr>
        <w:t xml:space="preserve"> </w:t>
      </w:r>
      <w:r>
        <w:t>Justicia.</w:t>
      </w:r>
    </w:p>
    <w:p w:rsidR="001E50CC" w:rsidRDefault="007B6CD5">
      <w:pPr>
        <w:pStyle w:val="Textoindependiente"/>
        <w:spacing w:before="119" w:line="242" w:lineRule="auto"/>
        <w:ind w:left="100" w:right="116"/>
        <w:jc w:val="both"/>
      </w:pPr>
      <w:r>
        <w:rPr>
          <w:b/>
        </w:rPr>
        <w:t>CUARTO</w:t>
      </w:r>
      <w:r>
        <w:t>.- El Pleno del Tribunal Superior de Justicia, deberá designar a los tres integrantes de la Junta de Administración,</w:t>
      </w:r>
      <w:r>
        <w:t xml:space="preserve"> Vigilancia y Disciplina del Poder Judicial del Estado de Oaxaca, dentro del plazo improrrogable de cuarenta y cinco días contados a partir de la publicación de este Decreto.</w:t>
      </w:r>
    </w:p>
    <w:p w:rsidR="001E50CC" w:rsidRDefault="007B6CD5">
      <w:pPr>
        <w:pStyle w:val="Textoindependiente"/>
        <w:spacing w:before="114"/>
        <w:ind w:left="100" w:right="118"/>
        <w:jc w:val="both"/>
      </w:pPr>
      <w:r>
        <w:rPr>
          <w:b/>
        </w:rPr>
        <w:t>QUINTO</w:t>
      </w:r>
      <w:r>
        <w:t>.-</w:t>
      </w:r>
      <w:r>
        <w:rPr>
          <w:spacing w:val="-5"/>
        </w:rPr>
        <w:t xml:space="preserve"> </w:t>
      </w:r>
      <w:r>
        <w:t>El</w:t>
      </w:r>
      <w:r>
        <w:rPr>
          <w:spacing w:val="-6"/>
        </w:rPr>
        <w:t xml:space="preserve"> </w:t>
      </w:r>
      <w:r>
        <w:t>Pleno</w:t>
      </w:r>
      <w:r>
        <w:rPr>
          <w:spacing w:val="-6"/>
        </w:rPr>
        <w:t xml:space="preserve"> </w:t>
      </w:r>
      <w:r>
        <w:t>del</w:t>
      </w:r>
      <w:r>
        <w:rPr>
          <w:spacing w:val="-6"/>
        </w:rPr>
        <w:t xml:space="preserve"> </w:t>
      </w:r>
      <w:r>
        <w:t>Tribunal</w:t>
      </w:r>
      <w:r>
        <w:rPr>
          <w:spacing w:val="-6"/>
        </w:rPr>
        <w:t xml:space="preserve"> </w:t>
      </w:r>
      <w:r>
        <w:t>Superior</w:t>
      </w:r>
      <w:r>
        <w:rPr>
          <w:spacing w:val="-5"/>
        </w:rPr>
        <w:t xml:space="preserve"> </w:t>
      </w:r>
      <w:r>
        <w:t>de</w:t>
      </w:r>
      <w:r>
        <w:rPr>
          <w:spacing w:val="-5"/>
        </w:rPr>
        <w:t xml:space="preserve"> </w:t>
      </w:r>
      <w:r>
        <w:t>Justicia,</w:t>
      </w:r>
      <w:r>
        <w:rPr>
          <w:spacing w:val="-4"/>
        </w:rPr>
        <w:t xml:space="preserve"> </w:t>
      </w:r>
      <w:r>
        <w:t>deberá</w:t>
      </w:r>
      <w:r>
        <w:rPr>
          <w:spacing w:val="-6"/>
        </w:rPr>
        <w:t xml:space="preserve"> </w:t>
      </w:r>
      <w:r>
        <w:t>adecuar</w:t>
      </w:r>
      <w:r>
        <w:rPr>
          <w:spacing w:val="-4"/>
        </w:rPr>
        <w:t xml:space="preserve"> </w:t>
      </w:r>
      <w:r>
        <w:t>la</w:t>
      </w:r>
      <w:r>
        <w:rPr>
          <w:spacing w:val="-5"/>
        </w:rPr>
        <w:t xml:space="preserve"> </w:t>
      </w:r>
      <w:r>
        <w:t>reglamenta</w:t>
      </w:r>
      <w:r>
        <w:t>ción</w:t>
      </w:r>
      <w:r>
        <w:rPr>
          <w:spacing w:val="-7"/>
        </w:rPr>
        <w:t xml:space="preserve"> </w:t>
      </w:r>
      <w:r>
        <w:t>interna</w:t>
      </w:r>
      <w:r>
        <w:rPr>
          <w:spacing w:val="-8"/>
        </w:rPr>
        <w:t xml:space="preserve"> </w:t>
      </w:r>
      <w:r>
        <w:t>conforme a</w:t>
      </w:r>
      <w:r>
        <w:rPr>
          <w:spacing w:val="-3"/>
        </w:rPr>
        <w:t xml:space="preserve"> </w:t>
      </w:r>
      <w:r>
        <w:t>lo</w:t>
      </w:r>
      <w:r>
        <w:rPr>
          <w:spacing w:val="-3"/>
        </w:rPr>
        <w:t xml:space="preserve"> </w:t>
      </w:r>
      <w:r>
        <w:t>dispuesto</w:t>
      </w:r>
      <w:r>
        <w:rPr>
          <w:spacing w:val="-2"/>
        </w:rPr>
        <w:t xml:space="preserve"> </w:t>
      </w:r>
      <w:r>
        <w:t>en</w:t>
      </w:r>
      <w:r>
        <w:rPr>
          <w:spacing w:val="-3"/>
        </w:rPr>
        <w:t xml:space="preserve"> </w:t>
      </w:r>
      <w:r>
        <w:t>este</w:t>
      </w:r>
      <w:r>
        <w:rPr>
          <w:spacing w:val="-5"/>
        </w:rPr>
        <w:t xml:space="preserve"> </w:t>
      </w:r>
      <w:r>
        <w:t>Decreto,</w:t>
      </w:r>
      <w:r>
        <w:rPr>
          <w:spacing w:val="-2"/>
        </w:rPr>
        <w:t xml:space="preserve"> </w:t>
      </w:r>
      <w:r>
        <w:t>dentro</w:t>
      </w:r>
      <w:r>
        <w:rPr>
          <w:spacing w:val="-3"/>
        </w:rPr>
        <w:t xml:space="preserve"> </w:t>
      </w:r>
      <w:r>
        <w:t>del</w:t>
      </w:r>
      <w:r>
        <w:rPr>
          <w:spacing w:val="-3"/>
        </w:rPr>
        <w:t xml:space="preserve"> </w:t>
      </w:r>
      <w:r>
        <w:t>plazo</w:t>
      </w:r>
      <w:r>
        <w:rPr>
          <w:spacing w:val="-3"/>
        </w:rPr>
        <w:t xml:space="preserve"> </w:t>
      </w:r>
      <w:r>
        <w:t>improrrogable</w:t>
      </w:r>
      <w:r>
        <w:rPr>
          <w:spacing w:val="-3"/>
        </w:rPr>
        <w:t xml:space="preserve"> </w:t>
      </w:r>
      <w:r>
        <w:t>de</w:t>
      </w:r>
      <w:r>
        <w:rPr>
          <w:spacing w:val="-3"/>
        </w:rPr>
        <w:t xml:space="preserve"> </w:t>
      </w:r>
      <w:r>
        <w:t>cuarenta</w:t>
      </w:r>
      <w:r>
        <w:rPr>
          <w:spacing w:val="-3"/>
        </w:rPr>
        <w:t xml:space="preserve"> </w:t>
      </w:r>
      <w:r>
        <w:t>y</w:t>
      </w:r>
      <w:r>
        <w:rPr>
          <w:spacing w:val="-5"/>
        </w:rPr>
        <w:t xml:space="preserve"> </w:t>
      </w:r>
      <w:r>
        <w:t>cinco</w:t>
      </w:r>
      <w:r>
        <w:rPr>
          <w:spacing w:val="-3"/>
        </w:rPr>
        <w:t xml:space="preserve"> </w:t>
      </w:r>
      <w:r>
        <w:t>días</w:t>
      </w:r>
      <w:r>
        <w:rPr>
          <w:spacing w:val="-2"/>
        </w:rPr>
        <w:t xml:space="preserve"> </w:t>
      </w:r>
      <w:r>
        <w:t>contados</w:t>
      </w:r>
      <w:r>
        <w:rPr>
          <w:spacing w:val="-3"/>
        </w:rPr>
        <w:t xml:space="preserve"> </w:t>
      </w:r>
      <w:r>
        <w:t>a</w:t>
      </w:r>
      <w:r>
        <w:rPr>
          <w:spacing w:val="-3"/>
        </w:rPr>
        <w:t xml:space="preserve"> </w:t>
      </w:r>
      <w:r>
        <w:t>partir de la publicación de éste</w:t>
      </w:r>
      <w:r>
        <w:rPr>
          <w:spacing w:val="-3"/>
        </w:rPr>
        <w:t xml:space="preserve"> </w:t>
      </w:r>
      <w:r>
        <w:t>Decreto.</w:t>
      </w:r>
    </w:p>
    <w:p w:rsidR="001E50CC" w:rsidRDefault="007B6CD5">
      <w:pPr>
        <w:pStyle w:val="Textoindependiente"/>
        <w:spacing w:before="119"/>
        <w:ind w:left="100" w:right="118"/>
        <w:jc w:val="both"/>
      </w:pPr>
      <w:r>
        <w:rPr>
          <w:b/>
        </w:rPr>
        <w:t>SEXTO</w:t>
      </w:r>
      <w:r>
        <w:t>.- Todas las referencias que hagan las leyes sobre el Consejo de la Judicatura, se entenderán referidas a la Junta de Administración, Vigilancia y Disciplina del Poder Judicial del Estado de Oaxaca.</w:t>
      </w:r>
    </w:p>
    <w:p w:rsidR="001E50CC" w:rsidRDefault="007B6CD5">
      <w:pPr>
        <w:pStyle w:val="Textoindependiente"/>
        <w:spacing w:before="121"/>
        <w:ind w:left="100" w:right="120"/>
        <w:jc w:val="both"/>
      </w:pPr>
      <w:r>
        <w:rPr>
          <w:b/>
        </w:rPr>
        <w:t>SÉPTIMO</w:t>
      </w:r>
      <w:r>
        <w:t>.- El Pleno del Tribunal Superior de Justicia, por</w:t>
      </w:r>
      <w:r>
        <w:t xml:space="preserve"> conducto de la presidencia, adscribirá al personal administrativo del Consejo de la Judicatura que desaparece, a las áreas o juzgados, que lo requieran con base en las necesidades del servicio, y establecerá los mecanismos de transferencia de los recursos</w:t>
      </w:r>
      <w:r>
        <w:t xml:space="preserve"> materiales y financieros de dicho Consejo.</w:t>
      </w:r>
    </w:p>
    <w:p w:rsidR="001E50CC" w:rsidRDefault="007B6CD5">
      <w:pPr>
        <w:pStyle w:val="Textoindependiente"/>
        <w:spacing w:before="119" w:line="244" w:lineRule="auto"/>
        <w:ind w:left="100" w:right="124"/>
        <w:jc w:val="both"/>
      </w:pPr>
      <w:r>
        <w:rPr>
          <w:b/>
        </w:rPr>
        <w:t>OCTAVO</w:t>
      </w:r>
      <w:r>
        <w:t>.- Se faculta al Presidente y/o al Pleno del Tribunal Superior de Justicia para dictar todas las medidas y acuerdos necesarios para la efectividad e inmediato cumplimiento del presente decreto.</w:t>
      </w:r>
    </w:p>
    <w:p w:rsidR="001E50CC" w:rsidRDefault="007B6CD5">
      <w:pPr>
        <w:pStyle w:val="Textoindependiente"/>
        <w:spacing w:before="110"/>
        <w:ind w:left="100" w:right="118"/>
        <w:jc w:val="both"/>
      </w:pPr>
      <w:r>
        <w:rPr>
          <w:b/>
        </w:rPr>
        <w:t>NOVENO</w:t>
      </w:r>
      <w:r>
        <w:t>.- Los</w:t>
      </w:r>
      <w:r>
        <w:t xml:space="preserve"> Magistrados del Pleno del Tribunal Superior de Justicia del Estado, que al momento de la entrada en vigor de la presente reforma ya hubieren cumplido sesenta y cinco años de edad, serán jubilados conforme a la ley.</w:t>
      </w:r>
    </w:p>
    <w:p w:rsidR="001E50CC" w:rsidRDefault="007B6CD5">
      <w:pPr>
        <w:pStyle w:val="Textoindependiente"/>
        <w:spacing w:before="119" w:line="244" w:lineRule="auto"/>
        <w:ind w:left="100" w:right="117"/>
        <w:jc w:val="both"/>
      </w:pPr>
      <w:r>
        <w:rPr>
          <w:b/>
        </w:rPr>
        <w:t>DÉCIMO</w:t>
      </w:r>
      <w:r>
        <w:t>.- Se abrogan todas las disposicio</w:t>
      </w:r>
      <w:r>
        <w:t>nes legales y reglamentarias que se opongan a lo que establece el presente Decreto.</w:t>
      </w:r>
    </w:p>
    <w:p w:rsidR="001E50CC" w:rsidRDefault="007B6CD5">
      <w:pPr>
        <w:pStyle w:val="Textoindependiente"/>
        <w:spacing w:before="111"/>
        <w:ind w:left="100" w:right="120"/>
        <w:jc w:val="both"/>
      </w:pPr>
      <w:r>
        <w:rPr>
          <w:b/>
        </w:rPr>
        <w:t xml:space="preserve">DÉCIMO PRIMERO.- </w:t>
      </w:r>
      <w:r>
        <w:t>El Honorable Congreso del Estado de Oaxaca hará las modificaciones correspondientes</w:t>
      </w:r>
      <w:r>
        <w:rPr>
          <w:spacing w:val="-13"/>
        </w:rPr>
        <w:t xml:space="preserve"> </w:t>
      </w:r>
      <w:r>
        <w:t>a</w:t>
      </w:r>
      <w:r>
        <w:rPr>
          <w:spacing w:val="-12"/>
        </w:rPr>
        <w:t xml:space="preserve"> </w:t>
      </w:r>
      <w:r>
        <w:t>las</w:t>
      </w:r>
      <w:r>
        <w:rPr>
          <w:spacing w:val="-12"/>
        </w:rPr>
        <w:t xml:space="preserve"> </w:t>
      </w:r>
      <w:r>
        <w:t>leyes</w:t>
      </w:r>
      <w:r>
        <w:rPr>
          <w:spacing w:val="-12"/>
        </w:rPr>
        <w:t xml:space="preserve"> </w:t>
      </w:r>
      <w:r>
        <w:t>secundarias</w:t>
      </w:r>
      <w:r>
        <w:rPr>
          <w:spacing w:val="-12"/>
        </w:rPr>
        <w:t xml:space="preserve"> </w:t>
      </w:r>
      <w:r>
        <w:t>en</w:t>
      </w:r>
      <w:r>
        <w:rPr>
          <w:spacing w:val="-13"/>
        </w:rPr>
        <w:t xml:space="preserve"> </w:t>
      </w:r>
      <w:r>
        <w:t>un</w:t>
      </w:r>
      <w:r>
        <w:rPr>
          <w:spacing w:val="-13"/>
        </w:rPr>
        <w:t xml:space="preserve"> </w:t>
      </w:r>
      <w:r>
        <w:t>plazo</w:t>
      </w:r>
      <w:r>
        <w:rPr>
          <w:spacing w:val="-12"/>
        </w:rPr>
        <w:t xml:space="preserve"> </w:t>
      </w:r>
      <w:r>
        <w:t>no</w:t>
      </w:r>
      <w:r>
        <w:rPr>
          <w:spacing w:val="-13"/>
        </w:rPr>
        <w:t xml:space="preserve"> </w:t>
      </w:r>
      <w:r>
        <w:t>mayor</w:t>
      </w:r>
      <w:r>
        <w:rPr>
          <w:spacing w:val="-12"/>
        </w:rPr>
        <w:t xml:space="preserve"> </w:t>
      </w:r>
      <w:r>
        <w:t>a</w:t>
      </w:r>
      <w:r>
        <w:rPr>
          <w:spacing w:val="-12"/>
        </w:rPr>
        <w:t xml:space="preserve"> </w:t>
      </w:r>
      <w:r>
        <w:t>noventa</w:t>
      </w:r>
      <w:r>
        <w:rPr>
          <w:spacing w:val="-14"/>
        </w:rPr>
        <w:t xml:space="preserve"> </w:t>
      </w:r>
      <w:r>
        <w:t>días</w:t>
      </w:r>
      <w:r>
        <w:rPr>
          <w:spacing w:val="-13"/>
        </w:rPr>
        <w:t xml:space="preserve"> </w:t>
      </w:r>
      <w:r>
        <w:t>naturales</w:t>
      </w:r>
      <w:r>
        <w:rPr>
          <w:spacing w:val="-12"/>
        </w:rPr>
        <w:t xml:space="preserve"> </w:t>
      </w:r>
      <w:r>
        <w:t>c</w:t>
      </w:r>
      <w:r>
        <w:t>ontados</w:t>
      </w:r>
      <w:r>
        <w:rPr>
          <w:spacing w:val="-14"/>
        </w:rPr>
        <w:t xml:space="preserve"> </w:t>
      </w:r>
      <w:r>
        <w:t>a</w:t>
      </w:r>
      <w:r>
        <w:rPr>
          <w:spacing w:val="-12"/>
        </w:rPr>
        <w:t xml:space="preserve"> </w:t>
      </w:r>
      <w:r>
        <w:t>partir de la entrada en vigor del presente</w:t>
      </w:r>
      <w:r>
        <w:rPr>
          <w:spacing w:val="-6"/>
        </w:rPr>
        <w:t xml:space="preserve"> </w:t>
      </w:r>
      <w:r>
        <w:t>Decreto.</w:t>
      </w:r>
    </w:p>
    <w:p w:rsidR="001E50CC" w:rsidRDefault="007B6CD5">
      <w:pPr>
        <w:spacing w:before="120"/>
        <w:ind w:left="100" w:right="115"/>
        <w:jc w:val="both"/>
      </w:pPr>
      <w:r>
        <w:rPr>
          <w:b/>
          <w:color w:val="FF0000"/>
        </w:rPr>
        <w:t xml:space="preserve">144.- </w:t>
      </w:r>
      <w:r>
        <w:rPr>
          <w:b/>
        </w:rPr>
        <w:t>Artículos transitorios del Decreto número 1609 de la LXIII Legislatura, aprobado el 25 de septiembre del 2018 y publicado en el periódico oficial del Gobierno del Estado número 45</w:t>
      </w:r>
      <w:r>
        <w:rPr>
          <w:b/>
          <w:spacing w:val="-43"/>
        </w:rPr>
        <w:t xml:space="preserve"> </w:t>
      </w:r>
      <w:r>
        <w:rPr>
          <w:b/>
        </w:rPr>
        <w:t xml:space="preserve">octava sección del 10 de noviembre del 2018, </w:t>
      </w:r>
      <w:r>
        <w:t xml:space="preserve">mediante el cual </w:t>
      </w:r>
      <w:r>
        <w:rPr>
          <w:b/>
        </w:rPr>
        <w:t xml:space="preserve">Se REFORMA </w:t>
      </w:r>
      <w:r>
        <w:t xml:space="preserve">la fracción LXX del artículo 59, la fracción XXVII del artículo 79, el primer párrafo del artículo 102 y el apartado B del artículo 114; y </w:t>
      </w:r>
      <w:r>
        <w:rPr>
          <w:b/>
        </w:rPr>
        <w:t xml:space="preserve">se ADICIONA </w:t>
      </w:r>
      <w:r>
        <w:t>la sección quinta denominada “De</w:t>
      </w:r>
      <w:r>
        <w:t>l Tribunal Laboral” y el artículo 111 bis al Capítulo Cuarto del</w:t>
      </w:r>
      <w:r>
        <w:rPr>
          <w:spacing w:val="-7"/>
        </w:rPr>
        <w:t xml:space="preserve"> </w:t>
      </w:r>
      <w:r>
        <w:t>Título</w:t>
      </w:r>
      <w:r>
        <w:rPr>
          <w:spacing w:val="-5"/>
        </w:rPr>
        <w:t xml:space="preserve"> </w:t>
      </w:r>
      <w:r>
        <w:t>Cuarto</w:t>
      </w:r>
      <w:r>
        <w:rPr>
          <w:spacing w:val="-8"/>
        </w:rPr>
        <w:t xml:space="preserve"> </w:t>
      </w:r>
      <w:r>
        <w:t>y</w:t>
      </w:r>
      <w:r>
        <w:rPr>
          <w:spacing w:val="-7"/>
        </w:rPr>
        <w:t xml:space="preserve"> </w:t>
      </w:r>
      <w:r>
        <w:t>se</w:t>
      </w:r>
      <w:r>
        <w:rPr>
          <w:spacing w:val="-4"/>
        </w:rPr>
        <w:t xml:space="preserve"> </w:t>
      </w:r>
      <w:r>
        <w:rPr>
          <w:b/>
        </w:rPr>
        <w:t>DEROGA</w:t>
      </w:r>
      <w:r>
        <w:rPr>
          <w:b/>
          <w:spacing w:val="-12"/>
        </w:rPr>
        <w:t xml:space="preserve"> </w:t>
      </w:r>
      <w:r>
        <w:t>la</w:t>
      </w:r>
      <w:r>
        <w:rPr>
          <w:spacing w:val="-5"/>
        </w:rPr>
        <w:t xml:space="preserve"> </w:t>
      </w:r>
      <w:r>
        <w:t>fracción</w:t>
      </w:r>
      <w:r>
        <w:rPr>
          <w:spacing w:val="-8"/>
        </w:rPr>
        <w:t xml:space="preserve"> </w:t>
      </w:r>
      <w:r>
        <w:t>XVI</w:t>
      </w:r>
      <w:r>
        <w:rPr>
          <w:spacing w:val="-6"/>
        </w:rPr>
        <w:t xml:space="preserve"> </w:t>
      </w:r>
      <w:r>
        <w:t>del</w:t>
      </w:r>
      <w:r>
        <w:rPr>
          <w:spacing w:val="-7"/>
        </w:rPr>
        <w:t xml:space="preserve"> </w:t>
      </w:r>
      <w:r>
        <w:t>artículo</w:t>
      </w:r>
      <w:r>
        <w:rPr>
          <w:spacing w:val="-5"/>
        </w:rPr>
        <w:t xml:space="preserve"> </w:t>
      </w:r>
      <w:r>
        <w:t>80</w:t>
      </w:r>
      <w:r>
        <w:rPr>
          <w:spacing w:val="-6"/>
        </w:rPr>
        <w:t xml:space="preserve"> </w:t>
      </w:r>
      <w:r>
        <w:t>de</w:t>
      </w:r>
      <w:r>
        <w:rPr>
          <w:spacing w:val="-6"/>
        </w:rPr>
        <w:t xml:space="preserve"> </w:t>
      </w:r>
      <w:r>
        <w:t>la</w:t>
      </w:r>
      <w:r>
        <w:rPr>
          <w:spacing w:val="-5"/>
        </w:rPr>
        <w:t xml:space="preserve"> </w:t>
      </w:r>
      <w:r>
        <w:t>Constitución</w:t>
      </w:r>
      <w:r>
        <w:rPr>
          <w:spacing w:val="-6"/>
        </w:rPr>
        <w:t xml:space="preserve"> </w:t>
      </w:r>
      <w:r>
        <w:t>Política</w:t>
      </w:r>
      <w:r>
        <w:rPr>
          <w:spacing w:val="-5"/>
        </w:rPr>
        <w:t xml:space="preserve"> </w:t>
      </w:r>
      <w:r>
        <w:t>del</w:t>
      </w:r>
      <w:r>
        <w:rPr>
          <w:spacing w:val="-6"/>
        </w:rPr>
        <w:t xml:space="preserve"> </w:t>
      </w:r>
      <w:r>
        <w:t>Estado</w:t>
      </w:r>
      <w:r>
        <w:rPr>
          <w:spacing w:val="-8"/>
        </w:rPr>
        <w:t xml:space="preserve"> </w:t>
      </w:r>
      <w:r>
        <w:t>Libre y Soberano de</w:t>
      </w:r>
      <w:r>
        <w:rPr>
          <w:spacing w:val="-4"/>
        </w:rPr>
        <w:t xml:space="preserve"> </w:t>
      </w:r>
      <w: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sz w:val="27"/>
        </w:rPr>
      </w:pPr>
    </w:p>
    <w:p w:rsidR="001E50CC" w:rsidRDefault="007B6CD5">
      <w:pPr>
        <w:pStyle w:val="Ttulo1"/>
        <w:spacing w:before="94"/>
        <w:ind w:left="68"/>
      </w:pPr>
      <w:r>
        <w:t>T R A N S I T O R I O S :</w:t>
      </w:r>
    </w:p>
    <w:p w:rsidR="001E50CC" w:rsidRDefault="001E50CC">
      <w:pPr>
        <w:pStyle w:val="Textoindependiente"/>
        <w:spacing w:before="1"/>
        <w:rPr>
          <w:b/>
          <w:sz w:val="20"/>
        </w:rPr>
      </w:pPr>
    </w:p>
    <w:p w:rsidR="001E50CC" w:rsidRDefault="007B6CD5">
      <w:pPr>
        <w:pStyle w:val="Textoindependiente"/>
        <w:spacing w:before="1"/>
        <w:ind w:left="100" w:right="119"/>
        <w:jc w:val="both"/>
      </w:pPr>
      <w:r>
        <w:rPr>
          <w:b/>
        </w:rPr>
        <w:t xml:space="preserve">PRIMERO. </w:t>
      </w:r>
      <w:r>
        <w:t>El presente Decreto entrará en vigor al día siguiente de su publicación en el Periódico Oficial del Gobierno del Estado de Oaxaca.</w:t>
      </w:r>
    </w:p>
    <w:p w:rsidR="001E50CC" w:rsidRDefault="001E50CC">
      <w:pPr>
        <w:pStyle w:val="Textoindependiente"/>
        <w:spacing w:before="10"/>
        <w:rPr>
          <w:sz w:val="21"/>
        </w:rPr>
      </w:pPr>
    </w:p>
    <w:p w:rsidR="001E50CC" w:rsidRDefault="007B6CD5">
      <w:pPr>
        <w:pStyle w:val="Textoindependiente"/>
        <w:spacing w:before="1"/>
        <w:ind w:left="100" w:right="115"/>
        <w:jc w:val="both"/>
      </w:pPr>
      <w:r>
        <w:rPr>
          <w:b/>
        </w:rPr>
        <w:t xml:space="preserve">SEGUNDO. </w:t>
      </w:r>
      <w:r>
        <w:t>El Congreso del Estado deberá realizar las adecuaciones correspondientes a los ordenamientos secundarios para dar c</w:t>
      </w:r>
      <w:r>
        <w:t>umplimiento a lo previsto en el presente Decreto, dentro de los 90 días</w:t>
      </w:r>
      <w:r>
        <w:rPr>
          <w:spacing w:val="-11"/>
        </w:rPr>
        <w:t xml:space="preserve"> </w:t>
      </w:r>
      <w:r>
        <w:t>siguientes</w:t>
      </w:r>
      <w:r>
        <w:rPr>
          <w:spacing w:val="-10"/>
        </w:rPr>
        <w:t xml:space="preserve"> </w:t>
      </w:r>
      <w:r>
        <w:t>a</w:t>
      </w:r>
      <w:r>
        <w:rPr>
          <w:spacing w:val="-13"/>
        </w:rPr>
        <w:t xml:space="preserve"> </w:t>
      </w:r>
      <w:r>
        <w:t>la</w:t>
      </w:r>
      <w:r>
        <w:rPr>
          <w:spacing w:val="-11"/>
        </w:rPr>
        <w:t xml:space="preserve"> </w:t>
      </w:r>
      <w:r>
        <w:t>entrada</w:t>
      </w:r>
      <w:r>
        <w:rPr>
          <w:spacing w:val="-11"/>
        </w:rPr>
        <w:t xml:space="preserve"> </w:t>
      </w:r>
      <w:r>
        <w:t>en</w:t>
      </w:r>
      <w:r>
        <w:rPr>
          <w:spacing w:val="-11"/>
        </w:rPr>
        <w:t xml:space="preserve"> </w:t>
      </w:r>
      <w:r>
        <w:t>vigor</w:t>
      </w:r>
      <w:r>
        <w:rPr>
          <w:spacing w:val="-10"/>
        </w:rPr>
        <w:t xml:space="preserve"> </w:t>
      </w:r>
      <w:r>
        <w:t>del</w:t>
      </w:r>
      <w:r>
        <w:rPr>
          <w:spacing w:val="-13"/>
        </w:rPr>
        <w:t xml:space="preserve"> </w:t>
      </w:r>
      <w:r>
        <w:t>mismo.</w:t>
      </w:r>
      <w:r>
        <w:rPr>
          <w:spacing w:val="-7"/>
        </w:rPr>
        <w:t xml:space="preserve"> </w:t>
      </w:r>
      <w:r>
        <w:t>Y</w:t>
      </w:r>
      <w:r>
        <w:rPr>
          <w:spacing w:val="-14"/>
        </w:rPr>
        <w:t xml:space="preserve"> </w:t>
      </w:r>
      <w:r>
        <w:t>tan</w:t>
      </w:r>
      <w:r>
        <w:rPr>
          <w:spacing w:val="-11"/>
        </w:rPr>
        <w:t xml:space="preserve"> </w:t>
      </w:r>
      <w:r>
        <w:t>luego</w:t>
      </w:r>
      <w:r>
        <w:rPr>
          <w:spacing w:val="-12"/>
        </w:rPr>
        <w:t xml:space="preserve"> </w:t>
      </w:r>
      <w:r>
        <w:t>se</w:t>
      </w:r>
      <w:r>
        <w:rPr>
          <w:spacing w:val="-11"/>
        </w:rPr>
        <w:t xml:space="preserve"> </w:t>
      </w:r>
      <w:r>
        <w:t>apruebe</w:t>
      </w:r>
      <w:r>
        <w:rPr>
          <w:spacing w:val="-11"/>
        </w:rPr>
        <w:t xml:space="preserve"> </w:t>
      </w:r>
      <w:r>
        <w:t>y</w:t>
      </w:r>
      <w:r>
        <w:rPr>
          <w:spacing w:val="-12"/>
        </w:rPr>
        <w:t xml:space="preserve"> </w:t>
      </w:r>
      <w:r>
        <w:t>entre</w:t>
      </w:r>
      <w:r>
        <w:rPr>
          <w:spacing w:val="-13"/>
        </w:rPr>
        <w:t xml:space="preserve"> </w:t>
      </w:r>
      <w:r>
        <w:t>en</w:t>
      </w:r>
      <w:r>
        <w:rPr>
          <w:spacing w:val="-12"/>
        </w:rPr>
        <w:t xml:space="preserve"> </w:t>
      </w:r>
      <w:r>
        <w:t>vigor</w:t>
      </w:r>
      <w:r>
        <w:rPr>
          <w:spacing w:val="-9"/>
        </w:rPr>
        <w:t xml:space="preserve"> </w:t>
      </w:r>
      <w:r>
        <w:t>la</w:t>
      </w:r>
      <w:r>
        <w:rPr>
          <w:spacing w:val="-11"/>
        </w:rPr>
        <w:t xml:space="preserve"> </w:t>
      </w:r>
      <w:r>
        <w:t>Ley</w:t>
      </w:r>
      <w:r>
        <w:rPr>
          <w:spacing w:val="-12"/>
        </w:rPr>
        <w:t xml:space="preserve"> </w:t>
      </w:r>
      <w:r>
        <w:t>Secundaria del Artículo 123 de la Constitución</w:t>
      </w:r>
      <w:r>
        <w:rPr>
          <w:spacing w:val="-1"/>
        </w:rPr>
        <w:t xml:space="preserve"> </w:t>
      </w:r>
      <w:r>
        <w:t>Federal.</w:t>
      </w:r>
    </w:p>
    <w:p w:rsidR="001E50CC" w:rsidRDefault="001E50CC">
      <w:pPr>
        <w:pStyle w:val="Textoindependiente"/>
      </w:pPr>
    </w:p>
    <w:p w:rsidR="001E50CC" w:rsidRDefault="007B6CD5">
      <w:pPr>
        <w:pStyle w:val="Textoindependiente"/>
        <w:ind w:left="100" w:right="118"/>
        <w:jc w:val="both"/>
      </w:pPr>
      <w:r>
        <w:rPr>
          <w:b/>
        </w:rPr>
        <w:t xml:space="preserve">TERCERO. </w:t>
      </w:r>
      <w:r>
        <w:t>El Tribunal Laboral del Poder Judicial del Estado de Oaxaca, sustituirá legalmente las funciones</w:t>
      </w:r>
      <w:r>
        <w:rPr>
          <w:spacing w:val="-11"/>
        </w:rPr>
        <w:t xml:space="preserve"> </w:t>
      </w:r>
      <w:r>
        <w:t>de</w:t>
      </w:r>
      <w:r>
        <w:rPr>
          <w:spacing w:val="-11"/>
        </w:rPr>
        <w:t xml:space="preserve"> </w:t>
      </w:r>
      <w:r>
        <w:t>la</w:t>
      </w:r>
      <w:r>
        <w:rPr>
          <w:spacing w:val="-9"/>
        </w:rPr>
        <w:t xml:space="preserve"> </w:t>
      </w:r>
      <w:r>
        <w:t>Junta</w:t>
      </w:r>
      <w:r>
        <w:rPr>
          <w:spacing w:val="-10"/>
        </w:rPr>
        <w:t xml:space="preserve"> </w:t>
      </w:r>
      <w:r>
        <w:t>Local</w:t>
      </w:r>
      <w:r>
        <w:rPr>
          <w:spacing w:val="-10"/>
        </w:rPr>
        <w:t xml:space="preserve"> </w:t>
      </w:r>
      <w:r>
        <w:t>de</w:t>
      </w:r>
      <w:r>
        <w:rPr>
          <w:spacing w:val="-11"/>
        </w:rPr>
        <w:t xml:space="preserve"> </w:t>
      </w:r>
      <w:r>
        <w:t>Conciliación</w:t>
      </w:r>
      <w:r>
        <w:rPr>
          <w:spacing w:val="-8"/>
        </w:rPr>
        <w:t xml:space="preserve"> </w:t>
      </w:r>
      <w:r>
        <w:t>y</w:t>
      </w:r>
      <w:r>
        <w:rPr>
          <w:spacing w:val="-11"/>
        </w:rPr>
        <w:t xml:space="preserve"> </w:t>
      </w:r>
      <w:r>
        <w:t>Arbitraje.</w:t>
      </w:r>
      <w:r>
        <w:rPr>
          <w:spacing w:val="-8"/>
        </w:rPr>
        <w:t xml:space="preserve"> </w:t>
      </w:r>
      <w:r>
        <w:t>Los</w:t>
      </w:r>
      <w:r>
        <w:rPr>
          <w:spacing w:val="-11"/>
        </w:rPr>
        <w:t xml:space="preserve"> </w:t>
      </w:r>
      <w:r>
        <w:t>asuntos</w:t>
      </w:r>
      <w:r>
        <w:rPr>
          <w:spacing w:val="-13"/>
        </w:rPr>
        <w:t xml:space="preserve"> </w:t>
      </w:r>
      <w:r>
        <w:t>que</w:t>
      </w:r>
      <w:r>
        <w:rPr>
          <w:spacing w:val="-11"/>
        </w:rPr>
        <w:t xml:space="preserve"> </w:t>
      </w:r>
      <w:r>
        <w:t>estuvieran</w:t>
      </w:r>
      <w:r>
        <w:rPr>
          <w:spacing w:val="-9"/>
        </w:rPr>
        <w:t xml:space="preserve"> </w:t>
      </w:r>
      <w:r>
        <w:t>en</w:t>
      </w:r>
      <w:r>
        <w:rPr>
          <w:spacing w:val="-11"/>
        </w:rPr>
        <w:t xml:space="preserve"> </w:t>
      </w:r>
      <w:r>
        <w:t>trámite</w:t>
      </w:r>
      <w:r>
        <w:rPr>
          <w:spacing w:val="-11"/>
        </w:rPr>
        <w:t xml:space="preserve"> </w:t>
      </w:r>
      <w:r>
        <w:t>al</w:t>
      </w:r>
      <w:r>
        <w:rPr>
          <w:spacing w:val="-11"/>
        </w:rPr>
        <w:t xml:space="preserve"> </w:t>
      </w:r>
      <w:r>
        <w:t>momento de iniciar sus funciones el Tribunal Laboral y el Centro de Con</w:t>
      </w:r>
      <w:r>
        <w:t>ciliación Laboral del Estado de Oaxaca serán resueltos de acuerdo con las disposiciones aplicables al momento de su</w:t>
      </w:r>
      <w:r>
        <w:rPr>
          <w:spacing w:val="-11"/>
        </w:rPr>
        <w:t xml:space="preserve"> </w:t>
      </w:r>
      <w:r>
        <w:t>inicio.</w:t>
      </w:r>
    </w:p>
    <w:p w:rsidR="001E50CC" w:rsidRDefault="001E50CC">
      <w:pPr>
        <w:pStyle w:val="Textoindependiente"/>
      </w:pPr>
    </w:p>
    <w:p w:rsidR="001E50CC" w:rsidRDefault="007B6CD5">
      <w:pPr>
        <w:pStyle w:val="Textoindependiente"/>
        <w:ind w:left="100" w:right="118"/>
        <w:jc w:val="both"/>
      </w:pPr>
      <w:r>
        <w:rPr>
          <w:b/>
        </w:rPr>
        <w:t xml:space="preserve">CUARTO. </w:t>
      </w:r>
      <w:r>
        <w:t>En tanto se instituyen e inician operaciones el Tribunal Laboral y el Centro de Conciliación Laboral del Estado de Oaxaca a</w:t>
      </w:r>
      <w:r>
        <w:t xml:space="preserve"> que se refiere el presente Decreto, la Junta de Conciliación y Arbitraje continuará atendiendo las diferencias o conflictos que se presenten entre el capital y el trabajo y sobre el registro de contratos colectivos de trabajo y organizaciones sindicales.</w:t>
      </w:r>
    </w:p>
    <w:p w:rsidR="001E50CC" w:rsidRDefault="001E50CC">
      <w:pPr>
        <w:pStyle w:val="Textoindependiente"/>
      </w:pPr>
    </w:p>
    <w:p w:rsidR="001E50CC" w:rsidRDefault="007B6CD5">
      <w:pPr>
        <w:pStyle w:val="Textoindependiente"/>
        <w:ind w:left="100" w:right="125"/>
        <w:jc w:val="both"/>
      </w:pPr>
      <w:r>
        <w:rPr>
          <w:b/>
        </w:rPr>
        <w:t xml:space="preserve">QUINTO. </w:t>
      </w:r>
      <w:r>
        <w:t>En cualquier caso, los derechos de los trabajadores que tienen a su cargo la atención de los asuntos en la Junta Local de Conciliación y Arbitraje se respetarán conforme a la ley.</w:t>
      </w:r>
    </w:p>
    <w:p w:rsidR="001E50CC" w:rsidRDefault="001E50CC">
      <w:pPr>
        <w:pStyle w:val="Textoindependiente"/>
      </w:pPr>
    </w:p>
    <w:p w:rsidR="001E50CC" w:rsidRDefault="007B6CD5">
      <w:pPr>
        <w:pStyle w:val="Textoindependiente"/>
        <w:ind w:left="100" w:right="113"/>
        <w:jc w:val="both"/>
      </w:pPr>
      <w:r>
        <w:rPr>
          <w:b/>
        </w:rPr>
        <w:t xml:space="preserve">SEXTO. </w:t>
      </w:r>
      <w:r>
        <w:t>La Junta Local de Conciliación y Arbitraje deberá transferi</w:t>
      </w:r>
      <w:r>
        <w:t>r los procedimientos, expedientes y documentación que, en el ámbito de sus respectivas competencias tengan bajo su atención o resguardo al Tribunal Laboral dependiente del Poder Judicial del Estado de Oaxaca y al Centro de Conciliación Laboral del Estado d</w:t>
      </w:r>
      <w:r>
        <w:t>e Oaxaca; los cuales se encargarán de resolver las diferencias y los conflictos entre patrones y trabajadores.</w:t>
      </w:r>
    </w:p>
    <w:p w:rsidR="001E50CC" w:rsidRDefault="001E50CC">
      <w:pPr>
        <w:pStyle w:val="Textoindependiente"/>
        <w:spacing w:before="1"/>
      </w:pPr>
    </w:p>
    <w:p w:rsidR="001E50CC" w:rsidRDefault="007B6CD5">
      <w:pPr>
        <w:pStyle w:val="Textoindependiente"/>
        <w:ind w:left="100" w:right="124"/>
        <w:jc w:val="both"/>
      </w:pPr>
      <w:r>
        <w:rPr>
          <w:b/>
        </w:rPr>
        <w:t>SÉPTIMO.</w:t>
      </w:r>
      <w:r>
        <w:rPr>
          <w:b/>
          <w:spacing w:val="-16"/>
        </w:rPr>
        <w:t xml:space="preserve"> </w:t>
      </w:r>
      <w:r>
        <w:t>El</w:t>
      </w:r>
      <w:r>
        <w:rPr>
          <w:spacing w:val="-16"/>
        </w:rPr>
        <w:t xml:space="preserve"> </w:t>
      </w:r>
      <w:r>
        <w:t>personal</w:t>
      </w:r>
      <w:r>
        <w:rPr>
          <w:spacing w:val="-19"/>
        </w:rPr>
        <w:t xml:space="preserve"> </w:t>
      </w:r>
      <w:r>
        <w:t>adscrito</w:t>
      </w:r>
      <w:r>
        <w:rPr>
          <w:spacing w:val="-17"/>
        </w:rPr>
        <w:t xml:space="preserve"> </w:t>
      </w:r>
      <w:r>
        <w:t>a</w:t>
      </w:r>
      <w:r>
        <w:rPr>
          <w:spacing w:val="-15"/>
        </w:rPr>
        <w:t xml:space="preserve"> </w:t>
      </w:r>
      <w:r>
        <w:t>las</w:t>
      </w:r>
      <w:r>
        <w:rPr>
          <w:spacing w:val="-19"/>
        </w:rPr>
        <w:t xml:space="preserve"> </w:t>
      </w:r>
      <w:r>
        <w:t>áreas</w:t>
      </w:r>
      <w:r>
        <w:rPr>
          <w:spacing w:val="-17"/>
        </w:rPr>
        <w:t xml:space="preserve"> </w:t>
      </w:r>
      <w:r>
        <w:t>administrativas</w:t>
      </w:r>
      <w:r>
        <w:rPr>
          <w:spacing w:val="-16"/>
        </w:rPr>
        <w:t xml:space="preserve"> </w:t>
      </w:r>
      <w:r>
        <w:t>será</w:t>
      </w:r>
      <w:r>
        <w:rPr>
          <w:spacing w:val="-17"/>
        </w:rPr>
        <w:t xml:space="preserve"> </w:t>
      </w:r>
      <w:r>
        <w:t>tomado</w:t>
      </w:r>
      <w:r>
        <w:rPr>
          <w:spacing w:val="-15"/>
        </w:rPr>
        <w:t xml:space="preserve"> </w:t>
      </w:r>
      <w:r>
        <w:t>en</w:t>
      </w:r>
      <w:r>
        <w:rPr>
          <w:spacing w:val="-21"/>
        </w:rPr>
        <w:t xml:space="preserve"> </w:t>
      </w:r>
      <w:r>
        <w:t>cuenta</w:t>
      </w:r>
      <w:r>
        <w:rPr>
          <w:spacing w:val="-14"/>
        </w:rPr>
        <w:t xml:space="preserve"> </w:t>
      </w:r>
      <w:r>
        <w:t>para</w:t>
      </w:r>
      <w:r>
        <w:rPr>
          <w:spacing w:val="-15"/>
        </w:rPr>
        <w:t xml:space="preserve"> </w:t>
      </w:r>
      <w:r>
        <w:t>integrar</w:t>
      </w:r>
      <w:r>
        <w:rPr>
          <w:spacing w:val="-15"/>
        </w:rPr>
        <w:t xml:space="preserve"> </w:t>
      </w:r>
      <w:r>
        <w:t>al</w:t>
      </w:r>
      <w:r>
        <w:rPr>
          <w:spacing w:val="-18"/>
        </w:rPr>
        <w:t xml:space="preserve"> </w:t>
      </w:r>
      <w:r>
        <w:t>Tribunal Laboral y al Órgano descentralizado de Conciliación respetando y garantizando sus derechos</w:t>
      </w:r>
      <w:r>
        <w:rPr>
          <w:spacing w:val="-25"/>
        </w:rPr>
        <w:t xml:space="preserve"> </w:t>
      </w:r>
      <w:r>
        <w:t>laborales.</w:t>
      </w:r>
    </w:p>
    <w:p w:rsidR="001E50CC" w:rsidRDefault="001E50CC">
      <w:pPr>
        <w:pStyle w:val="Textoindependiente"/>
        <w:spacing w:before="11"/>
        <w:rPr>
          <w:sz w:val="21"/>
        </w:rPr>
      </w:pPr>
    </w:p>
    <w:p w:rsidR="001E50CC" w:rsidRDefault="007B6CD5">
      <w:pPr>
        <w:pStyle w:val="Textoindependiente"/>
        <w:ind w:left="100"/>
        <w:jc w:val="both"/>
      </w:pPr>
      <w:r>
        <w:rPr>
          <w:b/>
        </w:rPr>
        <w:t xml:space="preserve">OCTAVO. </w:t>
      </w:r>
      <w:r>
        <w:t>Publíquese en el Periódico Oficial del Gobierno del Estado de Oaxaca.</w:t>
      </w:r>
    </w:p>
    <w:p w:rsidR="001E50CC" w:rsidRDefault="007B6CD5">
      <w:pPr>
        <w:pStyle w:val="Ttulo1"/>
        <w:spacing w:before="119"/>
        <w:ind w:left="100" w:right="117"/>
        <w:jc w:val="both"/>
      </w:pPr>
      <w:r>
        <w:rPr>
          <w:color w:val="FF0000"/>
        </w:rPr>
        <w:t xml:space="preserve">145.- </w:t>
      </w:r>
      <w:r>
        <w:t>Artículos transitorios del Decreto número 1610 de la LXIII L</w:t>
      </w:r>
      <w:r>
        <w:t>egislatura, aprobado el 25 de septiembre del 2018 y publicado en el periódico oficial del Gobierno del Estado número 45</w:t>
      </w:r>
      <w:r>
        <w:rPr>
          <w:spacing w:val="-43"/>
        </w:rPr>
        <w:t xml:space="preserve"> </w:t>
      </w:r>
      <w:r>
        <w:t>octava sección</w:t>
      </w:r>
      <w:r>
        <w:rPr>
          <w:spacing w:val="-13"/>
        </w:rPr>
        <w:t xml:space="preserve"> </w:t>
      </w:r>
      <w:r>
        <w:t>del</w:t>
      </w:r>
      <w:r>
        <w:rPr>
          <w:spacing w:val="-11"/>
        </w:rPr>
        <w:t xml:space="preserve"> </w:t>
      </w:r>
      <w:r>
        <w:t>10</w:t>
      </w:r>
      <w:r>
        <w:rPr>
          <w:spacing w:val="-13"/>
        </w:rPr>
        <w:t xml:space="preserve"> </w:t>
      </w:r>
      <w:r>
        <w:t>de</w:t>
      </w:r>
      <w:r>
        <w:rPr>
          <w:spacing w:val="-12"/>
        </w:rPr>
        <w:t xml:space="preserve"> </w:t>
      </w:r>
      <w:r>
        <w:t>noviembre</w:t>
      </w:r>
      <w:r>
        <w:rPr>
          <w:spacing w:val="-12"/>
        </w:rPr>
        <w:t xml:space="preserve"> </w:t>
      </w:r>
      <w:r>
        <w:t>del</w:t>
      </w:r>
      <w:r>
        <w:rPr>
          <w:spacing w:val="-11"/>
        </w:rPr>
        <w:t xml:space="preserve"> </w:t>
      </w:r>
      <w:r>
        <w:t>2018,</w:t>
      </w:r>
      <w:r>
        <w:rPr>
          <w:spacing w:val="-11"/>
        </w:rPr>
        <w:t xml:space="preserve"> </w:t>
      </w:r>
      <w:r>
        <w:rPr>
          <w:b w:val="0"/>
        </w:rPr>
        <w:t>mediante</w:t>
      </w:r>
      <w:r>
        <w:rPr>
          <w:b w:val="0"/>
          <w:spacing w:val="-9"/>
        </w:rPr>
        <w:t xml:space="preserve"> </w:t>
      </w:r>
      <w:r>
        <w:rPr>
          <w:b w:val="0"/>
        </w:rPr>
        <w:t>el</w:t>
      </w:r>
      <w:r>
        <w:rPr>
          <w:b w:val="0"/>
          <w:spacing w:val="-14"/>
        </w:rPr>
        <w:t xml:space="preserve"> </w:t>
      </w:r>
      <w:r>
        <w:rPr>
          <w:b w:val="0"/>
        </w:rPr>
        <w:t>cual</w:t>
      </w:r>
      <w:r>
        <w:rPr>
          <w:b w:val="0"/>
          <w:spacing w:val="-13"/>
        </w:rPr>
        <w:t xml:space="preserve"> </w:t>
      </w:r>
      <w:r>
        <w:rPr>
          <w:b w:val="0"/>
        </w:rPr>
        <w:t>se</w:t>
      </w:r>
      <w:r>
        <w:rPr>
          <w:b w:val="0"/>
          <w:spacing w:val="-9"/>
        </w:rPr>
        <w:t xml:space="preserve"> </w:t>
      </w:r>
      <w:r>
        <w:t>REFORMA</w:t>
      </w:r>
      <w:r>
        <w:rPr>
          <w:spacing w:val="-18"/>
        </w:rPr>
        <w:t xml:space="preserve"> </w:t>
      </w:r>
      <w:r>
        <w:rPr>
          <w:b w:val="0"/>
        </w:rPr>
        <w:t>el</w:t>
      </w:r>
      <w:r>
        <w:rPr>
          <w:b w:val="0"/>
          <w:spacing w:val="-11"/>
        </w:rPr>
        <w:t xml:space="preserve"> </w:t>
      </w:r>
      <w:r>
        <w:rPr>
          <w:b w:val="0"/>
        </w:rPr>
        <w:t>artículo</w:t>
      </w:r>
      <w:r>
        <w:rPr>
          <w:b w:val="0"/>
          <w:spacing w:val="-10"/>
        </w:rPr>
        <w:t xml:space="preserve"> </w:t>
      </w:r>
      <w:r>
        <w:rPr>
          <w:b w:val="0"/>
        </w:rPr>
        <w:t>13</w:t>
      </w:r>
      <w:r>
        <w:rPr>
          <w:b w:val="0"/>
          <w:spacing w:val="-10"/>
        </w:rPr>
        <w:t xml:space="preserve"> </w:t>
      </w:r>
      <w:r>
        <w:rPr>
          <w:b w:val="0"/>
        </w:rPr>
        <w:t>de</w:t>
      </w:r>
      <w:r>
        <w:rPr>
          <w:b w:val="0"/>
          <w:spacing w:val="-13"/>
        </w:rPr>
        <w:t xml:space="preserve"> </w:t>
      </w:r>
      <w:r>
        <w:rPr>
          <w:b w:val="0"/>
        </w:rPr>
        <w:t>la</w:t>
      </w:r>
      <w:r>
        <w:rPr>
          <w:b w:val="0"/>
          <w:spacing w:val="-12"/>
        </w:rPr>
        <w:t xml:space="preserve"> </w:t>
      </w:r>
      <w:r>
        <w:t>Constitución Política del Estado Libre y S</w:t>
      </w:r>
      <w:r>
        <w:t>oberano de</w:t>
      </w:r>
      <w:r>
        <w:rPr>
          <w:spacing w:val="-6"/>
        </w:rPr>
        <w:t xml:space="preserve"> </w:t>
      </w:r>
      <w:r>
        <w:t>Oaxaca.</w:t>
      </w:r>
    </w:p>
    <w:p w:rsidR="001E50CC" w:rsidRDefault="007B6CD5">
      <w:pPr>
        <w:spacing w:before="122"/>
        <w:ind w:left="21" w:right="128"/>
        <w:jc w:val="center"/>
        <w:rPr>
          <w:b/>
        </w:rPr>
      </w:pPr>
      <w:r>
        <w:rPr>
          <w:b/>
        </w:rPr>
        <w:t>T R A N S I T O R I O</w:t>
      </w:r>
    </w:p>
    <w:p w:rsidR="001E50CC" w:rsidRDefault="001E50CC">
      <w:pPr>
        <w:pStyle w:val="Textoindependiente"/>
        <w:rPr>
          <w:b/>
        </w:rPr>
      </w:pPr>
    </w:p>
    <w:p w:rsidR="001E50CC" w:rsidRDefault="007B6CD5">
      <w:pPr>
        <w:pStyle w:val="Textoindependiente"/>
        <w:spacing w:line="302" w:lineRule="auto"/>
        <w:ind w:left="100" w:right="117"/>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9"/>
        </w:rPr>
        <w:t xml:space="preserve"> </w:t>
      </w:r>
      <w:r>
        <w:t>el</w:t>
      </w:r>
      <w:r>
        <w:rPr>
          <w:spacing w:val="-6"/>
        </w:rPr>
        <w:t xml:space="preserve"> </w:t>
      </w:r>
      <w:r>
        <w:t>Periódico</w:t>
      </w:r>
      <w:r>
        <w:rPr>
          <w:spacing w:val="-6"/>
        </w:rPr>
        <w:t xml:space="preserve"> </w:t>
      </w:r>
      <w:r>
        <w:t>Oficial</w:t>
      </w:r>
      <w:r>
        <w:rPr>
          <w:spacing w:val="-6"/>
        </w:rPr>
        <w:t xml:space="preserve"> </w:t>
      </w:r>
      <w:r>
        <w:t>del Gobierno del Estado de</w:t>
      </w:r>
      <w:r>
        <w:rPr>
          <w:spacing w:val="-7"/>
        </w:rPr>
        <w:t xml:space="preserve"> </w:t>
      </w:r>
      <w:r>
        <w:t>Oaxaca.</w:t>
      </w:r>
    </w:p>
    <w:p w:rsidR="001E50CC" w:rsidRDefault="007B6CD5">
      <w:pPr>
        <w:spacing w:before="114"/>
        <w:ind w:left="100" w:right="118"/>
        <w:jc w:val="both"/>
        <w:rPr>
          <w:b/>
        </w:rPr>
      </w:pPr>
      <w:r>
        <w:rPr>
          <w:b/>
          <w:color w:val="FF0000"/>
        </w:rPr>
        <w:t xml:space="preserve">146.- </w:t>
      </w:r>
      <w:r>
        <w:rPr>
          <w:b/>
        </w:rPr>
        <w:t>Artículos transitorios del Decreto número 1611 de la LXIII Legislatura, aprobado el 25 de septiembre del 2018 y publicado en el periódico oficial del Gobierno del Estado número 45</w:t>
      </w:r>
      <w:r>
        <w:rPr>
          <w:b/>
          <w:spacing w:val="-43"/>
        </w:rPr>
        <w:t xml:space="preserve"> </w:t>
      </w:r>
      <w:r>
        <w:rPr>
          <w:b/>
        </w:rPr>
        <w:t xml:space="preserve">octava sección del 10 de noviembre del 2018, </w:t>
      </w:r>
      <w:r>
        <w:t xml:space="preserve">mediante el cual se </w:t>
      </w:r>
      <w:r>
        <w:rPr>
          <w:b/>
        </w:rPr>
        <w:t xml:space="preserve">REFORMA </w:t>
      </w:r>
      <w:r>
        <w:t xml:space="preserve">la </w:t>
      </w:r>
      <w:r>
        <w:t xml:space="preserve">fracción LXXV y se adiciona la fracción LXXVI al artículo 59 de la </w:t>
      </w:r>
      <w:r>
        <w:rPr>
          <w:b/>
        </w:rPr>
        <w:t>Constitución Política del Estado Libre y Soberano de</w:t>
      </w:r>
      <w:r>
        <w:rPr>
          <w:b/>
          <w:spacing w:val="-21"/>
        </w:rPr>
        <w:t xml:space="preserve"> </w:t>
      </w:r>
      <w:r>
        <w:rPr>
          <w:b/>
        </w:rPr>
        <w:t>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pStyle w:val="Ttulo1"/>
        <w:spacing w:before="94"/>
        <w:ind w:left="68"/>
      </w:pPr>
      <w:r>
        <w:t>T R A N S I T O R I O S :</w:t>
      </w:r>
    </w:p>
    <w:p w:rsidR="001E50CC" w:rsidRDefault="001E50CC">
      <w:pPr>
        <w:pStyle w:val="Textoindependiente"/>
        <w:spacing w:before="1"/>
        <w:rPr>
          <w:b/>
          <w:sz w:val="20"/>
        </w:rPr>
      </w:pPr>
    </w:p>
    <w:p w:rsidR="001E50CC" w:rsidRDefault="007B6CD5">
      <w:pPr>
        <w:pStyle w:val="Textoindependiente"/>
        <w:spacing w:before="1"/>
        <w:ind w:left="100" w:right="118"/>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4"/>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w:t>
      </w:r>
      <w:r>
        <w:rPr>
          <w:spacing w:val="-3"/>
        </w:rPr>
        <w:t xml:space="preserve"> </w:t>
      </w:r>
      <w:r>
        <w:t>Oficial del Gobierno del Estado de</w:t>
      </w:r>
      <w:r>
        <w:rPr>
          <w:spacing w:val="-5"/>
        </w:rPr>
        <w:t xml:space="preserve"> </w:t>
      </w:r>
      <w:r>
        <w:t>Oaxaca.</w:t>
      </w:r>
    </w:p>
    <w:p w:rsidR="001E50CC" w:rsidRDefault="001E50CC">
      <w:pPr>
        <w:pStyle w:val="Textoindependiente"/>
        <w:spacing w:before="10"/>
        <w:rPr>
          <w:sz w:val="21"/>
        </w:rPr>
      </w:pPr>
    </w:p>
    <w:p w:rsidR="001E50CC" w:rsidRDefault="007B6CD5">
      <w:pPr>
        <w:pStyle w:val="Textoindependiente"/>
        <w:spacing w:before="1"/>
        <w:ind w:left="100"/>
        <w:jc w:val="both"/>
      </w:pPr>
      <w:r>
        <w:rPr>
          <w:b/>
        </w:rPr>
        <w:t>SEGUNDO</w:t>
      </w:r>
      <w:r>
        <w:t>.- Se derogan todas las disposiciones legales que se opongan al presente Decreto.</w:t>
      </w:r>
    </w:p>
    <w:p w:rsidR="001E50CC" w:rsidRDefault="001E50CC">
      <w:pPr>
        <w:pStyle w:val="Textoindependiente"/>
      </w:pPr>
    </w:p>
    <w:p w:rsidR="001E50CC" w:rsidRDefault="007B6CD5">
      <w:pPr>
        <w:pStyle w:val="Textoindependiente"/>
        <w:ind w:left="100" w:right="118"/>
        <w:jc w:val="both"/>
      </w:pPr>
      <w:r>
        <w:rPr>
          <w:b/>
        </w:rPr>
        <w:t>TERCERO</w:t>
      </w:r>
      <w:r>
        <w:t>.-</w:t>
      </w:r>
      <w:r>
        <w:rPr>
          <w:spacing w:val="-3"/>
        </w:rPr>
        <w:t xml:space="preserve"> </w:t>
      </w:r>
      <w:r>
        <w:t>El</w:t>
      </w:r>
      <w:r>
        <w:rPr>
          <w:spacing w:val="-7"/>
        </w:rPr>
        <w:t xml:space="preserve"> </w:t>
      </w:r>
      <w:r>
        <w:t>Congreso</w:t>
      </w:r>
      <w:r>
        <w:rPr>
          <w:spacing w:val="-4"/>
        </w:rPr>
        <w:t xml:space="preserve"> </w:t>
      </w:r>
      <w:r>
        <w:t>del</w:t>
      </w:r>
      <w:r>
        <w:rPr>
          <w:spacing w:val="-5"/>
        </w:rPr>
        <w:t xml:space="preserve"> </w:t>
      </w:r>
      <w:r>
        <w:t>Estado</w:t>
      </w:r>
      <w:r>
        <w:rPr>
          <w:spacing w:val="-4"/>
        </w:rPr>
        <w:t xml:space="preserve"> </w:t>
      </w:r>
      <w:r>
        <w:t>deberá</w:t>
      </w:r>
      <w:r>
        <w:rPr>
          <w:spacing w:val="-6"/>
        </w:rPr>
        <w:t xml:space="preserve"> </w:t>
      </w:r>
      <w:r>
        <w:t>realizar</w:t>
      </w:r>
      <w:r>
        <w:rPr>
          <w:spacing w:val="-3"/>
        </w:rPr>
        <w:t xml:space="preserve"> </w:t>
      </w:r>
      <w:r>
        <w:t>las</w:t>
      </w:r>
      <w:r>
        <w:rPr>
          <w:spacing w:val="-4"/>
        </w:rPr>
        <w:t xml:space="preserve"> </w:t>
      </w:r>
      <w:r>
        <w:t>adecuaciones</w:t>
      </w:r>
      <w:r>
        <w:rPr>
          <w:spacing w:val="-6"/>
        </w:rPr>
        <w:t xml:space="preserve"> </w:t>
      </w:r>
      <w:r>
        <w:t>normativas</w:t>
      </w:r>
      <w:r>
        <w:rPr>
          <w:spacing w:val="-4"/>
        </w:rPr>
        <w:t xml:space="preserve"> </w:t>
      </w:r>
      <w:r>
        <w:t>necesarias</w:t>
      </w:r>
      <w:r>
        <w:rPr>
          <w:spacing w:val="-4"/>
        </w:rPr>
        <w:t xml:space="preserve"> </w:t>
      </w:r>
      <w:r>
        <w:t>a</w:t>
      </w:r>
      <w:r>
        <w:rPr>
          <w:spacing w:val="-6"/>
        </w:rPr>
        <w:t xml:space="preserve"> </w:t>
      </w:r>
      <w:r>
        <w:t>las</w:t>
      </w:r>
      <w:r>
        <w:rPr>
          <w:spacing w:val="-6"/>
        </w:rPr>
        <w:t xml:space="preserve"> </w:t>
      </w:r>
      <w:r>
        <w:t>leyes que regulan el funcionamiento de los órganos autónomos que refiere el artículo 114 de la Constitución Política del Estado Libre y Soberano de Oaxaca, en un plazo de sesenta</w:t>
      </w:r>
      <w:r>
        <w:rPr>
          <w:spacing w:val="-15"/>
        </w:rPr>
        <w:t xml:space="preserve"> </w:t>
      </w:r>
      <w:r>
        <w:t>días.</w:t>
      </w:r>
    </w:p>
    <w:p w:rsidR="001E50CC" w:rsidRDefault="007B6CD5">
      <w:pPr>
        <w:pStyle w:val="Ttulo1"/>
        <w:spacing w:before="120"/>
        <w:ind w:left="100" w:right="116"/>
        <w:jc w:val="both"/>
      </w:pPr>
      <w:r>
        <w:rPr>
          <w:color w:val="FF0000"/>
        </w:rPr>
        <w:t xml:space="preserve">147.- </w:t>
      </w:r>
      <w:r>
        <w:t>Artículos transitorios del Decreto número 1612 de la LXIII Legisl</w:t>
      </w:r>
      <w:r>
        <w:t>atura, aprobado el 25 de septiembre del 2018 y publicado en el periódico oficial del Gobierno del Estado número 45</w:t>
      </w:r>
      <w:r>
        <w:rPr>
          <w:spacing w:val="-43"/>
        </w:rPr>
        <w:t xml:space="preserve"> </w:t>
      </w:r>
      <w:r>
        <w:t>octava sección</w:t>
      </w:r>
      <w:r>
        <w:rPr>
          <w:spacing w:val="-4"/>
        </w:rPr>
        <w:t xml:space="preserve"> </w:t>
      </w:r>
      <w:r>
        <w:t>del</w:t>
      </w:r>
      <w:r>
        <w:rPr>
          <w:spacing w:val="-2"/>
        </w:rPr>
        <w:t xml:space="preserve"> </w:t>
      </w:r>
      <w:r>
        <w:t>10</w:t>
      </w:r>
      <w:r>
        <w:rPr>
          <w:spacing w:val="-5"/>
        </w:rPr>
        <w:t xml:space="preserve"> </w:t>
      </w:r>
      <w:r>
        <w:t>de</w:t>
      </w:r>
      <w:r>
        <w:rPr>
          <w:spacing w:val="-3"/>
        </w:rPr>
        <w:t xml:space="preserve"> </w:t>
      </w:r>
      <w:r>
        <w:t>noviembre</w:t>
      </w:r>
      <w:r>
        <w:rPr>
          <w:spacing w:val="-2"/>
        </w:rPr>
        <w:t xml:space="preserve"> </w:t>
      </w:r>
      <w:r>
        <w:t>del</w:t>
      </w:r>
      <w:r>
        <w:rPr>
          <w:spacing w:val="-4"/>
        </w:rPr>
        <w:t xml:space="preserve"> </w:t>
      </w:r>
      <w:r>
        <w:t>2018,</w:t>
      </w:r>
      <w:r>
        <w:rPr>
          <w:spacing w:val="-3"/>
        </w:rPr>
        <w:t xml:space="preserve"> </w:t>
      </w:r>
      <w:r>
        <w:rPr>
          <w:b w:val="0"/>
        </w:rPr>
        <w:t>mediante</w:t>
      </w:r>
      <w:r>
        <w:rPr>
          <w:b w:val="0"/>
          <w:spacing w:val="-3"/>
        </w:rPr>
        <w:t xml:space="preserve"> </w:t>
      </w:r>
      <w:r>
        <w:rPr>
          <w:b w:val="0"/>
        </w:rPr>
        <w:t>el</w:t>
      </w:r>
      <w:r>
        <w:rPr>
          <w:b w:val="0"/>
          <w:spacing w:val="-3"/>
        </w:rPr>
        <w:t xml:space="preserve"> </w:t>
      </w:r>
      <w:r>
        <w:rPr>
          <w:b w:val="0"/>
        </w:rPr>
        <w:t>cual</w:t>
      </w:r>
      <w:r>
        <w:rPr>
          <w:b w:val="0"/>
          <w:spacing w:val="-4"/>
        </w:rPr>
        <w:t xml:space="preserve"> </w:t>
      </w:r>
      <w:r>
        <w:rPr>
          <w:b w:val="0"/>
        </w:rPr>
        <w:t>se</w:t>
      </w:r>
      <w:r>
        <w:rPr>
          <w:b w:val="0"/>
          <w:spacing w:val="-4"/>
        </w:rPr>
        <w:t xml:space="preserve"> </w:t>
      </w:r>
      <w:r>
        <w:t>REFORMA</w:t>
      </w:r>
      <w:r>
        <w:rPr>
          <w:spacing w:val="-11"/>
        </w:rPr>
        <w:t xml:space="preserve"> </w:t>
      </w:r>
      <w:r>
        <w:rPr>
          <w:b w:val="0"/>
        </w:rPr>
        <w:t>la</w:t>
      </w:r>
      <w:r>
        <w:rPr>
          <w:b w:val="0"/>
          <w:spacing w:val="-4"/>
        </w:rPr>
        <w:t xml:space="preserve"> </w:t>
      </w:r>
      <w:r>
        <w:rPr>
          <w:b w:val="0"/>
        </w:rPr>
        <w:t>fracción</w:t>
      </w:r>
      <w:r>
        <w:rPr>
          <w:b w:val="0"/>
          <w:spacing w:val="-6"/>
        </w:rPr>
        <w:t xml:space="preserve"> </w:t>
      </w:r>
      <w:r>
        <w:rPr>
          <w:b w:val="0"/>
        </w:rPr>
        <w:t>II</w:t>
      </w:r>
      <w:r>
        <w:rPr>
          <w:b w:val="0"/>
          <w:spacing w:val="-3"/>
        </w:rPr>
        <w:t xml:space="preserve"> </w:t>
      </w:r>
      <w:r>
        <w:rPr>
          <w:b w:val="0"/>
        </w:rPr>
        <w:t>del</w:t>
      </w:r>
      <w:r>
        <w:rPr>
          <w:b w:val="0"/>
          <w:spacing w:val="-4"/>
        </w:rPr>
        <w:t xml:space="preserve"> </w:t>
      </w:r>
      <w:r>
        <w:rPr>
          <w:b w:val="0"/>
        </w:rPr>
        <w:t>Artículo</w:t>
      </w:r>
      <w:r>
        <w:rPr>
          <w:b w:val="0"/>
          <w:spacing w:val="-2"/>
        </w:rPr>
        <w:t xml:space="preserve"> </w:t>
      </w:r>
      <w:r>
        <w:rPr>
          <w:b w:val="0"/>
        </w:rPr>
        <w:t>6</w:t>
      </w:r>
      <w:r>
        <w:rPr>
          <w:b w:val="0"/>
          <w:spacing w:val="-3"/>
        </w:rPr>
        <w:t xml:space="preserve"> </w:t>
      </w:r>
      <w:r>
        <w:rPr>
          <w:b w:val="0"/>
        </w:rPr>
        <w:t>de</w:t>
      </w:r>
      <w:r>
        <w:rPr>
          <w:b w:val="0"/>
          <w:spacing w:val="-2"/>
        </w:rPr>
        <w:t xml:space="preserve"> </w:t>
      </w:r>
      <w:r>
        <w:rPr>
          <w:b w:val="0"/>
        </w:rPr>
        <w:t xml:space="preserve">la </w:t>
      </w:r>
      <w:r>
        <w:t>Constitución Política del Estado Libre y Soberano de</w:t>
      </w:r>
      <w:r>
        <w:rPr>
          <w:spacing w:val="-11"/>
        </w:rPr>
        <w:t xml:space="preserve"> </w:t>
      </w:r>
      <w:r>
        <w:t>Oaxaca.</w:t>
      </w:r>
    </w:p>
    <w:p w:rsidR="001E50CC" w:rsidRDefault="007B6CD5">
      <w:pPr>
        <w:spacing w:before="121"/>
        <w:ind w:left="18" w:right="128"/>
        <w:jc w:val="center"/>
        <w:rPr>
          <w:b/>
        </w:rPr>
      </w:pPr>
      <w:r>
        <w:rPr>
          <w:b/>
        </w:rPr>
        <w:t>T R A N S I T O R I O</w:t>
      </w:r>
    </w:p>
    <w:p w:rsidR="001E50CC" w:rsidRDefault="001E50CC">
      <w:pPr>
        <w:pStyle w:val="Textoindependiente"/>
        <w:spacing w:before="5"/>
        <w:rPr>
          <w:b/>
          <w:sz w:val="27"/>
        </w:rPr>
      </w:pPr>
    </w:p>
    <w:p w:rsidR="001E50CC" w:rsidRDefault="007B6CD5">
      <w:pPr>
        <w:pStyle w:val="Textoindependiente"/>
        <w:spacing w:line="300" w:lineRule="auto"/>
        <w:ind w:left="100" w:right="117"/>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4"/>
        </w:rPr>
        <w:t xml:space="preserve"> </w:t>
      </w:r>
      <w:r>
        <w:t>al</w:t>
      </w:r>
      <w:r>
        <w:rPr>
          <w:spacing w:val="-10"/>
        </w:rPr>
        <w:t xml:space="preserve"> </w:t>
      </w:r>
      <w:r>
        <w:t>día</w:t>
      </w:r>
      <w:r>
        <w:rPr>
          <w:spacing w:val="-5"/>
        </w:rPr>
        <w:t xml:space="preserve"> </w:t>
      </w:r>
      <w:r>
        <w:t>siguiente</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9"/>
        </w:rPr>
        <w:t xml:space="preserve"> </w:t>
      </w:r>
      <w:r>
        <w:t>el</w:t>
      </w:r>
      <w:r>
        <w:rPr>
          <w:spacing w:val="-6"/>
        </w:rPr>
        <w:t xml:space="preserve"> </w:t>
      </w:r>
      <w:r>
        <w:t>Periódico</w:t>
      </w:r>
      <w:r>
        <w:rPr>
          <w:spacing w:val="-6"/>
        </w:rPr>
        <w:t xml:space="preserve"> </w:t>
      </w:r>
      <w:r>
        <w:t>Oficial</w:t>
      </w:r>
      <w:r>
        <w:rPr>
          <w:spacing w:val="-6"/>
        </w:rPr>
        <w:t xml:space="preserve"> </w:t>
      </w:r>
      <w:r>
        <w:t>del Gobierno del Estado de</w:t>
      </w:r>
      <w:r>
        <w:rPr>
          <w:spacing w:val="-7"/>
        </w:rPr>
        <w:t xml:space="preserve"> </w:t>
      </w:r>
      <w:r>
        <w:t>Oaxaca.</w:t>
      </w:r>
    </w:p>
    <w:p w:rsidR="001E50CC" w:rsidRDefault="007B6CD5">
      <w:pPr>
        <w:spacing w:before="119"/>
        <w:ind w:left="100" w:right="116"/>
        <w:jc w:val="both"/>
        <w:rPr>
          <w:b/>
        </w:rPr>
      </w:pPr>
      <w:r>
        <w:rPr>
          <w:b/>
          <w:color w:val="FF0000"/>
        </w:rPr>
        <w:t xml:space="preserve">148.- </w:t>
      </w:r>
      <w:r>
        <w:rPr>
          <w:b/>
        </w:rPr>
        <w:t xml:space="preserve">Artículos transitorios del </w:t>
      </w:r>
      <w:r>
        <w:rPr>
          <w:b/>
        </w:rPr>
        <w:t>Decreto número 1613 de la LXIII Legislatura, aprobado el 25 de septiembre del 2018 y publicado en el periódico oficial del Gobierno del Estado número 45</w:t>
      </w:r>
      <w:r>
        <w:rPr>
          <w:b/>
          <w:spacing w:val="-42"/>
        </w:rPr>
        <w:t xml:space="preserve"> </w:t>
      </w:r>
      <w:r>
        <w:rPr>
          <w:b/>
        </w:rPr>
        <w:t>octava sección</w:t>
      </w:r>
      <w:r>
        <w:rPr>
          <w:b/>
          <w:spacing w:val="-7"/>
        </w:rPr>
        <w:t xml:space="preserve"> </w:t>
      </w:r>
      <w:r>
        <w:rPr>
          <w:b/>
        </w:rPr>
        <w:t>del</w:t>
      </w:r>
      <w:r>
        <w:rPr>
          <w:b/>
          <w:spacing w:val="-6"/>
        </w:rPr>
        <w:t xml:space="preserve"> </w:t>
      </w:r>
      <w:r>
        <w:rPr>
          <w:b/>
        </w:rPr>
        <w:t>10</w:t>
      </w:r>
      <w:r>
        <w:rPr>
          <w:b/>
          <w:spacing w:val="-8"/>
        </w:rPr>
        <w:t xml:space="preserve"> </w:t>
      </w:r>
      <w:r>
        <w:rPr>
          <w:b/>
        </w:rPr>
        <w:t>de</w:t>
      </w:r>
      <w:r>
        <w:rPr>
          <w:b/>
          <w:spacing w:val="-8"/>
        </w:rPr>
        <w:t xml:space="preserve"> </w:t>
      </w:r>
      <w:r>
        <w:rPr>
          <w:b/>
        </w:rPr>
        <w:t>noviembre</w:t>
      </w:r>
      <w:r>
        <w:rPr>
          <w:b/>
          <w:spacing w:val="-9"/>
        </w:rPr>
        <w:t xml:space="preserve"> </w:t>
      </w:r>
      <w:r>
        <w:rPr>
          <w:b/>
        </w:rPr>
        <w:t>del</w:t>
      </w:r>
      <w:r>
        <w:rPr>
          <w:b/>
          <w:spacing w:val="-6"/>
        </w:rPr>
        <w:t xml:space="preserve"> </w:t>
      </w:r>
      <w:r>
        <w:rPr>
          <w:b/>
        </w:rPr>
        <w:t>2018,</w:t>
      </w:r>
      <w:r>
        <w:rPr>
          <w:b/>
          <w:spacing w:val="-6"/>
        </w:rPr>
        <w:t xml:space="preserve"> </w:t>
      </w:r>
      <w:r>
        <w:t>mediante</w:t>
      </w:r>
      <w:r>
        <w:rPr>
          <w:spacing w:val="-5"/>
        </w:rPr>
        <w:t xml:space="preserve"> </w:t>
      </w:r>
      <w:r>
        <w:t>el</w:t>
      </w:r>
      <w:r>
        <w:rPr>
          <w:spacing w:val="-9"/>
        </w:rPr>
        <w:t xml:space="preserve"> </w:t>
      </w:r>
      <w:r>
        <w:t>cual</w:t>
      </w:r>
      <w:r>
        <w:rPr>
          <w:spacing w:val="-7"/>
        </w:rPr>
        <w:t xml:space="preserve"> </w:t>
      </w:r>
      <w:r>
        <w:t>se</w:t>
      </w:r>
      <w:r>
        <w:rPr>
          <w:spacing w:val="-5"/>
        </w:rPr>
        <w:t xml:space="preserve"> </w:t>
      </w:r>
      <w:r>
        <w:rPr>
          <w:b/>
        </w:rPr>
        <w:t>ADICIONA</w:t>
      </w:r>
      <w:r>
        <w:rPr>
          <w:b/>
          <w:spacing w:val="-12"/>
        </w:rPr>
        <w:t xml:space="preserve"> </w:t>
      </w:r>
      <w:r>
        <w:t>un</w:t>
      </w:r>
      <w:r>
        <w:rPr>
          <w:spacing w:val="-5"/>
        </w:rPr>
        <w:t xml:space="preserve"> </w:t>
      </w:r>
      <w:r>
        <w:t>décimo</w:t>
      </w:r>
      <w:r>
        <w:rPr>
          <w:spacing w:val="-7"/>
        </w:rPr>
        <w:t xml:space="preserve"> </w:t>
      </w:r>
      <w:r>
        <w:t>segundo</w:t>
      </w:r>
      <w:r>
        <w:rPr>
          <w:spacing w:val="-7"/>
        </w:rPr>
        <w:t xml:space="preserve"> </w:t>
      </w:r>
      <w:r>
        <w:t>párrafo</w:t>
      </w:r>
      <w:r>
        <w:rPr>
          <w:spacing w:val="-5"/>
        </w:rPr>
        <w:t xml:space="preserve"> </w:t>
      </w:r>
      <w:r>
        <w:t>y</w:t>
      </w:r>
      <w:r>
        <w:rPr>
          <w:spacing w:val="-7"/>
        </w:rPr>
        <w:t xml:space="preserve"> </w:t>
      </w:r>
      <w:r>
        <w:t xml:space="preserve">se recorren los subsecuentes del artículo 12 de la </w:t>
      </w:r>
      <w:r>
        <w:rPr>
          <w:b/>
        </w:rPr>
        <w:t>Constitución Política del Estado Libre y Soberano de Oaxaca.</w:t>
      </w:r>
    </w:p>
    <w:p w:rsidR="001E50CC" w:rsidRDefault="007B6CD5">
      <w:pPr>
        <w:pStyle w:val="Ttulo1"/>
        <w:spacing w:before="120"/>
        <w:ind w:left="16"/>
      </w:pPr>
      <w:r>
        <w:t>T R A N S I T O R I O :</w:t>
      </w:r>
    </w:p>
    <w:p w:rsidR="001E50CC" w:rsidRDefault="001E50CC">
      <w:pPr>
        <w:pStyle w:val="Textoindependiente"/>
        <w:spacing w:before="6"/>
        <w:rPr>
          <w:b/>
          <w:sz w:val="27"/>
        </w:rPr>
      </w:pPr>
    </w:p>
    <w:p w:rsidR="001E50CC" w:rsidRDefault="007B6CD5">
      <w:pPr>
        <w:pStyle w:val="Textoindependiente"/>
        <w:spacing w:line="244" w:lineRule="auto"/>
        <w:ind w:left="100" w:right="120"/>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7"/>
        </w:rPr>
        <w:t xml:space="preserve"> </w:t>
      </w:r>
      <w:r>
        <w:t>en</w:t>
      </w:r>
      <w:r>
        <w:rPr>
          <w:spacing w:val="-9"/>
        </w:rPr>
        <w:t xml:space="preserve"> </w:t>
      </w:r>
      <w:r>
        <w:t>vigor</w:t>
      </w:r>
      <w:r>
        <w:rPr>
          <w:spacing w:val="-5"/>
        </w:rPr>
        <w:t xml:space="preserve"> </w:t>
      </w:r>
      <w:r>
        <w:t>al</w:t>
      </w:r>
      <w:r>
        <w:rPr>
          <w:spacing w:val="-9"/>
        </w:rPr>
        <w:t xml:space="preserve"> </w:t>
      </w:r>
      <w:r>
        <w:t>día</w:t>
      </w:r>
      <w:r>
        <w:rPr>
          <w:spacing w:val="-6"/>
        </w:rPr>
        <w:t xml:space="preserve"> </w:t>
      </w:r>
      <w:r>
        <w:t>siguiente</w:t>
      </w:r>
      <w:r>
        <w:rPr>
          <w:spacing w:val="-8"/>
        </w:rPr>
        <w:t xml:space="preserve"> </w:t>
      </w:r>
      <w:r>
        <w:t>de</w:t>
      </w:r>
      <w:r>
        <w:rPr>
          <w:spacing w:val="-9"/>
        </w:rPr>
        <w:t xml:space="preserve"> </w:t>
      </w:r>
      <w:r>
        <w:t>su</w:t>
      </w:r>
      <w:r>
        <w:rPr>
          <w:spacing w:val="-8"/>
        </w:rPr>
        <w:t xml:space="preserve"> </w:t>
      </w:r>
      <w:r>
        <w:t>publicación</w:t>
      </w:r>
      <w:r>
        <w:rPr>
          <w:spacing w:val="-7"/>
        </w:rPr>
        <w:t xml:space="preserve"> </w:t>
      </w:r>
      <w:r>
        <w:t>en</w:t>
      </w:r>
      <w:r>
        <w:rPr>
          <w:spacing w:val="-9"/>
        </w:rPr>
        <w:t xml:space="preserve"> </w:t>
      </w:r>
      <w:r>
        <w:t>el</w:t>
      </w:r>
      <w:r>
        <w:rPr>
          <w:spacing w:val="-6"/>
        </w:rPr>
        <w:t xml:space="preserve"> </w:t>
      </w:r>
      <w:r>
        <w:t>Periódico</w:t>
      </w:r>
      <w:r>
        <w:rPr>
          <w:spacing w:val="-9"/>
        </w:rPr>
        <w:t xml:space="preserve"> </w:t>
      </w:r>
      <w:r>
        <w:t>Oficial</w:t>
      </w:r>
      <w:r>
        <w:rPr>
          <w:spacing w:val="-6"/>
        </w:rPr>
        <w:t xml:space="preserve"> </w:t>
      </w:r>
      <w:r>
        <w:t>del Gobierno del Estado de</w:t>
      </w:r>
      <w:r>
        <w:rPr>
          <w:spacing w:val="-7"/>
        </w:rPr>
        <w:t xml:space="preserve"> </w:t>
      </w:r>
      <w:r>
        <w:t>Oaxaca.</w:t>
      </w:r>
    </w:p>
    <w:p w:rsidR="001E50CC" w:rsidRDefault="001E50CC">
      <w:pPr>
        <w:pStyle w:val="Textoindependiente"/>
        <w:spacing w:before="8"/>
        <w:rPr>
          <w:sz w:val="31"/>
        </w:rPr>
      </w:pPr>
    </w:p>
    <w:p w:rsidR="001E50CC" w:rsidRDefault="007B6CD5">
      <w:pPr>
        <w:ind w:left="100" w:right="117"/>
        <w:jc w:val="both"/>
        <w:rPr>
          <w:b/>
        </w:rPr>
      </w:pPr>
      <w:r>
        <w:rPr>
          <w:b/>
          <w:color w:val="FF0000"/>
        </w:rPr>
        <w:t xml:space="preserve">149.- </w:t>
      </w:r>
      <w:r>
        <w:rPr>
          <w:b/>
        </w:rPr>
        <w:t>Artículos transitorios del Decreto número 1614 de la LXIII Legislatura, aprobado el 25 de septiembre del 2018 y publicado en el periódico oficial del Gobierno del Estado número 45</w:t>
      </w:r>
      <w:r>
        <w:rPr>
          <w:b/>
          <w:spacing w:val="-43"/>
        </w:rPr>
        <w:t xml:space="preserve"> </w:t>
      </w:r>
      <w:r>
        <w:rPr>
          <w:b/>
        </w:rPr>
        <w:t>octava sección</w:t>
      </w:r>
      <w:r>
        <w:rPr>
          <w:b/>
          <w:spacing w:val="-7"/>
        </w:rPr>
        <w:t xml:space="preserve"> </w:t>
      </w:r>
      <w:r>
        <w:rPr>
          <w:b/>
        </w:rPr>
        <w:t>del</w:t>
      </w:r>
      <w:r>
        <w:rPr>
          <w:b/>
          <w:spacing w:val="-6"/>
        </w:rPr>
        <w:t xml:space="preserve"> </w:t>
      </w:r>
      <w:r>
        <w:rPr>
          <w:b/>
        </w:rPr>
        <w:t>10</w:t>
      </w:r>
      <w:r>
        <w:rPr>
          <w:b/>
          <w:spacing w:val="-6"/>
        </w:rPr>
        <w:t xml:space="preserve"> </w:t>
      </w:r>
      <w:r>
        <w:rPr>
          <w:b/>
        </w:rPr>
        <w:t>de</w:t>
      </w:r>
      <w:r>
        <w:rPr>
          <w:b/>
          <w:spacing w:val="-8"/>
        </w:rPr>
        <w:t xml:space="preserve"> </w:t>
      </w:r>
      <w:r>
        <w:rPr>
          <w:b/>
        </w:rPr>
        <w:t>noviembre</w:t>
      </w:r>
      <w:r>
        <w:rPr>
          <w:b/>
          <w:spacing w:val="-7"/>
        </w:rPr>
        <w:t xml:space="preserve"> </w:t>
      </w:r>
      <w:r>
        <w:rPr>
          <w:b/>
        </w:rPr>
        <w:t>del</w:t>
      </w:r>
      <w:r>
        <w:rPr>
          <w:b/>
          <w:spacing w:val="-6"/>
        </w:rPr>
        <w:t xml:space="preserve"> </w:t>
      </w:r>
      <w:r>
        <w:rPr>
          <w:b/>
        </w:rPr>
        <w:t>2018,</w:t>
      </w:r>
      <w:r>
        <w:rPr>
          <w:b/>
          <w:spacing w:val="-10"/>
        </w:rPr>
        <w:t xml:space="preserve"> </w:t>
      </w:r>
      <w:r>
        <w:t>mediante</w:t>
      </w:r>
      <w:r>
        <w:rPr>
          <w:spacing w:val="-5"/>
        </w:rPr>
        <w:t xml:space="preserve"> </w:t>
      </w:r>
      <w:r>
        <w:t>el</w:t>
      </w:r>
      <w:r>
        <w:rPr>
          <w:spacing w:val="-6"/>
        </w:rPr>
        <w:t xml:space="preserve"> </w:t>
      </w:r>
      <w:r>
        <w:t>cual</w:t>
      </w:r>
      <w:r>
        <w:rPr>
          <w:spacing w:val="-8"/>
        </w:rPr>
        <w:t xml:space="preserve"> </w:t>
      </w:r>
      <w:r>
        <w:t>se</w:t>
      </w:r>
      <w:r>
        <w:rPr>
          <w:spacing w:val="-3"/>
        </w:rPr>
        <w:t xml:space="preserve"> </w:t>
      </w:r>
      <w:r>
        <w:rPr>
          <w:b/>
        </w:rPr>
        <w:t>ADICIONAN</w:t>
      </w:r>
      <w:r>
        <w:rPr>
          <w:b/>
          <w:spacing w:val="-5"/>
        </w:rPr>
        <w:t xml:space="preserve"> </w:t>
      </w:r>
      <w:r>
        <w:t>los</w:t>
      </w:r>
      <w:r>
        <w:rPr>
          <w:spacing w:val="-6"/>
        </w:rPr>
        <w:t xml:space="preserve"> </w:t>
      </w:r>
      <w:r>
        <w:t>párrafos</w:t>
      </w:r>
      <w:r>
        <w:rPr>
          <w:spacing w:val="-8"/>
        </w:rPr>
        <w:t xml:space="preserve"> </w:t>
      </w:r>
      <w:r>
        <w:t>segundo</w:t>
      </w:r>
      <w:r>
        <w:rPr>
          <w:spacing w:val="-8"/>
        </w:rPr>
        <w:t xml:space="preserve"> </w:t>
      </w:r>
      <w:r>
        <w:t>y</w:t>
      </w:r>
      <w:r>
        <w:rPr>
          <w:spacing w:val="-7"/>
        </w:rPr>
        <w:t xml:space="preserve"> </w:t>
      </w:r>
      <w:r>
        <w:t>tercero de</w:t>
      </w:r>
      <w:r>
        <w:rPr>
          <w:spacing w:val="-6"/>
        </w:rPr>
        <w:t xml:space="preserve"> </w:t>
      </w:r>
      <w:r>
        <w:t>la</w:t>
      </w:r>
      <w:r>
        <w:rPr>
          <w:spacing w:val="-8"/>
        </w:rPr>
        <w:t xml:space="preserve"> </w:t>
      </w:r>
      <w:r>
        <w:t>fracción</w:t>
      </w:r>
      <w:r>
        <w:rPr>
          <w:spacing w:val="-8"/>
        </w:rPr>
        <w:t xml:space="preserve"> </w:t>
      </w:r>
      <w:r>
        <w:t>XXIX</w:t>
      </w:r>
      <w:r>
        <w:rPr>
          <w:spacing w:val="-6"/>
        </w:rPr>
        <w:t xml:space="preserve"> </w:t>
      </w:r>
      <w:r>
        <w:t>del</w:t>
      </w:r>
      <w:r>
        <w:rPr>
          <w:spacing w:val="-8"/>
        </w:rPr>
        <w:t xml:space="preserve"> </w:t>
      </w:r>
      <w:r>
        <w:t>artículo</w:t>
      </w:r>
      <w:r>
        <w:rPr>
          <w:spacing w:val="-5"/>
        </w:rPr>
        <w:t xml:space="preserve"> </w:t>
      </w:r>
      <w:r>
        <w:t>80</w:t>
      </w:r>
      <w:r>
        <w:rPr>
          <w:spacing w:val="-6"/>
        </w:rPr>
        <w:t xml:space="preserve"> </w:t>
      </w:r>
      <w:r>
        <w:t>de</w:t>
      </w:r>
      <w:r>
        <w:rPr>
          <w:spacing w:val="-8"/>
        </w:rPr>
        <w:t xml:space="preserve"> </w:t>
      </w:r>
      <w:r>
        <w:t>la</w:t>
      </w:r>
      <w:r>
        <w:rPr>
          <w:spacing w:val="-4"/>
        </w:rPr>
        <w:t xml:space="preserve"> </w:t>
      </w:r>
      <w:r>
        <w:rPr>
          <w:b/>
        </w:rPr>
        <w:t>Constitución</w:t>
      </w:r>
      <w:r>
        <w:rPr>
          <w:b/>
          <w:spacing w:val="-5"/>
        </w:rPr>
        <w:t xml:space="preserve"> </w:t>
      </w:r>
      <w:r>
        <w:rPr>
          <w:b/>
        </w:rPr>
        <w:t>Política</w:t>
      </w:r>
      <w:r>
        <w:rPr>
          <w:b/>
          <w:spacing w:val="-8"/>
        </w:rPr>
        <w:t xml:space="preserve"> </w:t>
      </w:r>
      <w:r>
        <w:rPr>
          <w:b/>
        </w:rPr>
        <w:t>del</w:t>
      </w:r>
      <w:r>
        <w:rPr>
          <w:b/>
          <w:spacing w:val="-6"/>
        </w:rPr>
        <w:t xml:space="preserve"> </w:t>
      </w:r>
      <w:r>
        <w:rPr>
          <w:b/>
        </w:rPr>
        <w:t>Estado</w:t>
      </w:r>
      <w:r>
        <w:rPr>
          <w:b/>
          <w:spacing w:val="-11"/>
        </w:rPr>
        <w:t xml:space="preserve"> </w:t>
      </w:r>
      <w:r>
        <w:rPr>
          <w:b/>
        </w:rPr>
        <w:t>Libre</w:t>
      </w:r>
      <w:r>
        <w:rPr>
          <w:b/>
          <w:spacing w:val="-7"/>
        </w:rPr>
        <w:t xml:space="preserve"> </w:t>
      </w:r>
      <w:r>
        <w:rPr>
          <w:b/>
        </w:rPr>
        <w:t>y</w:t>
      </w:r>
      <w:r>
        <w:rPr>
          <w:b/>
          <w:spacing w:val="-10"/>
        </w:rPr>
        <w:t xml:space="preserve"> </w:t>
      </w:r>
      <w:r>
        <w:rPr>
          <w:b/>
        </w:rPr>
        <w:t>Soberano</w:t>
      </w:r>
      <w:r>
        <w:rPr>
          <w:b/>
          <w:spacing w:val="-5"/>
        </w:rPr>
        <w:t xml:space="preserve"> </w:t>
      </w:r>
      <w:r>
        <w:rPr>
          <w:b/>
        </w:rPr>
        <w:t>de</w:t>
      </w:r>
      <w:r>
        <w:rPr>
          <w:b/>
          <w:spacing w:val="-8"/>
        </w:rPr>
        <w:t xml:space="preserve"> </w:t>
      </w:r>
      <w:r>
        <w:rPr>
          <w:b/>
        </w:rPr>
        <w:t>Oaxaca</w:t>
      </w:r>
    </w:p>
    <w:p w:rsidR="001E50CC" w:rsidRDefault="001E50CC">
      <w:pPr>
        <w:pStyle w:val="Textoindependiente"/>
        <w:rPr>
          <w:b/>
          <w:sz w:val="24"/>
        </w:rPr>
      </w:pPr>
    </w:p>
    <w:p w:rsidR="001E50CC" w:rsidRDefault="001E50CC">
      <w:pPr>
        <w:pStyle w:val="Textoindependiente"/>
        <w:spacing w:before="10"/>
        <w:rPr>
          <w:b/>
          <w:sz w:val="18"/>
        </w:rPr>
      </w:pPr>
    </w:p>
    <w:p w:rsidR="001E50CC" w:rsidRDefault="007B6CD5">
      <w:pPr>
        <w:pStyle w:val="Ttulo1"/>
        <w:spacing w:before="1"/>
        <w:ind w:left="68"/>
      </w:pPr>
      <w:r>
        <w:t>T R A N S I T O R I O S :</w:t>
      </w:r>
    </w:p>
    <w:p w:rsidR="001E50CC" w:rsidRDefault="001E50CC">
      <w:pPr>
        <w:pStyle w:val="Textoindependiente"/>
        <w:rPr>
          <w:b/>
        </w:rPr>
      </w:pPr>
    </w:p>
    <w:p w:rsidR="001E50CC" w:rsidRDefault="007B6CD5">
      <w:pPr>
        <w:pStyle w:val="Textoindependiente"/>
        <w:ind w:left="100" w:right="115"/>
        <w:jc w:val="both"/>
      </w:pPr>
      <w:r>
        <w:rPr>
          <w:b/>
        </w:rPr>
        <w:t>PRIMERO.-</w:t>
      </w:r>
      <w:r>
        <w:rPr>
          <w:b/>
          <w:spacing w:val="-4"/>
        </w:rPr>
        <w:t xml:space="preserve"> </w:t>
      </w:r>
      <w:r>
        <w:t>El</w:t>
      </w:r>
      <w:r>
        <w:rPr>
          <w:spacing w:val="-6"/>
        </w:rPr>
        <w:t xml:space="preserve"> </w:t>
      </w:r>
      <w:r>
        <w:t>presente</w:t>
      </w:r>
      <w:r>
        <w:rPr>
          <w:spacing w:val="-7"/>
        </w:rPr>
        <w:t xml:space="preserve"> </w:t>
      </w:r>
      <w:r>
        <w:t>Decreto</w:t>
      </w:r>
      <w:r>
        <w:rPr>
          <w:spacing w:val="-5"/>
        </w:rPr>
        <w:t xml:space="preserve"> </w:t>
      </w:r>
      <w:r>
        <w:t>entrará</w:t>
      </w:r>
      <w:r>
        <w:rPr>
          <w:spacing w:val="-5"/>
        </w:rPr>
        <w:t xml:space="preserve"> </w:t>
      </w:r>
      <w:r>
        <w:t>en</w:t>
      </w:r>
      <w:r>
        <w:rPr>
          <w:spacing w:val="-6"/>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6"/>
        </w:rPr>
        <w:t xml:space="preserve"> </w:t>
      </w:r>
      <w:r>
        <w:t>su</w:t>
      </w:r>
      <w:r>
        <w:rPr>
          <w:spacing w:val="-5"/>
        </w:rPr>
        <w:t xml:space="preserve"> </w:t>
      </w:r>
      <w:r>
        <w:t>publicación</w:t>
      </w:r>
      <w:r>
        <w:rPr>
          <w:spacing w:val="-6"/>
        </w:rPr>
        <w:t xml:space="preserve"> </w:t>
      </w:r>
      <w:r>
        <w:t>en</w:t>
      </w:r>
      <w:r>
        <w:rPr>
          <w:spacing w:val="-6"/>
        </w:rPr>
        <w:t xml:space="preserve"> </w:t>
      </w:r>
      <w:r>
        <w:t>el</w:t>
      </w:r>
      <w:r>
        <w:rPr>
          <w:spacing w:val="-6"/>
        </w:rPr>
        <w:t xml:space="preserve"> </w:t>
      </w:r>
      <w:r>
        <w:t>Periódico Oficial del Gobierno del Estado de</w:t>
      </w:r>
      <w:r>
        <w:rPr>
          <w:spacing w:val="-6"/>
        </w:rPr>
        <w:t xml:space="preserve"> </w:t>
      </w:r>
      <w:r>
        <w:t>Oaxaca.</w:t>
      </w:r>
    </w:p>
    <w:p w:rsidR="001E50CC" w:rsidRDefault="001E50CC">
      <w:pPr>
        <w:pStyle w:val="Textoindependiente"/>
        <w:spacing w:before="11"/>
        <w:rPr>
          <w:sz w:val="21"/>
        </w:rPr>
      </w:pPr>
    </w:p>
    <w:p w:rsidR="001E50CC" w:rsidRDefault="007B6CD5">
      <w:pPr>
        <w:pStyle w:val="Textoindependiente"/>
        <w:ind w:left="100" w:right="122"/>
        <w:jc w:val="both"/>
      </w:pPr>
      <w:r>
        <w:rPr>
          <w:b/>
        </w:rPr>
        <w:t xml:space="preserve">SEGUNDO.- </w:t>
      </w:r>
      <w:r>
        <w:t>El Congreso del Estado contará con el término de 90 días para hacer las adecuaciones necesarias a las leyes secundarias.</w:t>
      </w:r>
    </w:p>
    <w:p w:rsidR="001E50CC" w:rsidRDefault="001E50CC">
      <w:pPr>
        <w:pStyle w:val="Textoindependiente"/>
        <w:spacing w:before="11"/>
        <w:rPr>
          <w:sz w:val="21"/>
        </w:rPr>
      </w:pPr>
    </w:p>
    <w:p w:rsidR="001E50CC" w:rsidRDefault="007B6CD5">
      <w:pPr>
        <w:pStyle w:val="Textoindependiente"/>
        <w:ind w:left="100" w:right="174"/>
        <w:jc w:val="both"/>
      </w:pPr>
      <w:r>
        <w:rPr>
          <w:b/>
        </w:rPr>
        <w:t xml:space="preserve">TERCERO.- </w:t>
      </w:r>
      <w:r>
        <w:t xml:space="preserve">El Gobernador del Estado </w:t>
      </w:r>
      <w:r>
        <w:t>deberá considerar en su presupuesto de egresos del próximo año, los recursos materiales y humanos que sean necesarios para que, la instancia gubernamental con</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rPr>
          <w:sz w:val="28"/>
        </w:rPr>
      </w:pPr>
    </w:p>
    <w:p w:rsidR="001E50CC" w:rsidRDefault="007B6CD5">
      <w:pPr>
        <w:pStyle w:val="Textoindependiente"/>
        <w:spacing w:before="94"/>
        <w:ind w:left="100" w:right="167"/>
        <w:jc w:val="both"/>
      </w:pPr>
      <w:r>
        <w:t>competencia en materia indígena en el Estado, cumpla con los propósitos señala</w:t>
      </w:r>
      <w:r>
        <w:t>dos en el presente Decreto.</w:t>
      </w:r>
    </w:p>
    <w:p w:rsidR="001E50CC" w:rsidRDefault="001E50CC">
      <w:pPr>
        <w:pStyle w:val="Textoindependiente"/>
        <w:spacing w:before="4"/>
        <w:rPr>
          <w:sz w:val="32"/>
        </w:rPr>
      </w:pPr>
    </w:p>
    <w:p w:rsidR="001E50CC" w:rsidRDefault="007B6CD5">
      <w:pPr>
        <w:ind w:left="100" w:right="117"/>
        <w:jc w:val="both"/>
        <w:rPr>
          <w:b/>
        </w:rPr>
      </w:pPr>
      <w:r>
        <w:rPr>
          <w:b/>
          <w:color w:val="FF0000"/>
        </w:rPr>
        <w:t xml:space="preserve">150.- </w:t>
      </w:r>
      <w:r>
        <w:rPr>
          <w:b/>
        </w:rPr>
        <w:t>Artículos transitorios del Decreto número 1615 de la LXIII Legislatura, aprobado el 25 de septiembre del 2018 y publicado en el periódico oficial del Gobierno del Estado número 45</w:t>
      </w:r>
      <w:r>
        <w:rPr>
          <w:b/>
          <w:spacing w:val="-40"/>
        </w:rPr>
        <w:t xml:space="preserve"> </w:t>
      </w:r>
      <w:r>
        <w:rPr>
          <w:b/>
        </w:rPr>
        <w:t xml:space="preserve">octava sección del 10 de noviembre del 2018, </w:t>
      </w:r>
      <w:r>
        <w:t xml:space="preserve">mediante el cual se </w:t>
      </w:r>
      <w:r>
        <w:rPr>
          <w:b/>
        </w:rPr>
        <w:t>REFORMAN</w:t>
      </w:r>
      <w:r>
        <w:t xml:space="preserve">: las fracciones III y XI del artículo 59; la fracción VI del artículo 113 y se adiciona: un párrafo segundo a la fracción XIX del artículo 79; todos de la </w:t>
      </w:r>
      <w:r>
        <w:rPr>
          <w:b/>
        </w:rPr>
        <w:t>Constitución Política del E</w:t>
      </w:r>
      <w:r>
        <w:rPr>
          <w:b/>
        </w:rPr>
        <w:t>stado Libre y Soberano de</w:t>
      </w:r>
      <w:r>
        <w:rPr>
          <w:b/>
          <w:spacing w:val="-11"/>
        </w:rPr>
        <w:t xml:space="preserve"> </w:t>
      </w:r>
      <w:r>
        <w:rPr>
          <w:b/>
        </w:rPr>
        <w:t>Oaxaca.</w:t>
      </w:r>
    </w:p>
    <w:p w:rsidR="001E50CC" w:rsidRDefault="007B6CD5">
      <w:pPr>
        <w:pStyle w:val="Ttulo1"/>
        <w:spacing w:before="120"/>
        <w:ind w:left="15"/>
      </w:pPr>
      <w:r>
        <w:t>T R A N S I T O R I O S :</w:t>
      </w:r>
    </w:p>
    <w:p w:rsidR="001E50CC" w:rsidRDefault="001E50CC">
      <w:pPr>
        <w:pStyle w:val="Textoindependiente"/>
        <w:rPr>
          <w:b/>
          <w:sz w:val="24"/>
        </w:rPr>
      </w:pPr>
    </w:p>
    <w:p w:rsidR="001E50CC" w:rsidRDefault="001E50CC">
      <w:pPr>
        <w:pStyle w:val="Textoindependiente"/>
        <w:rPr>
          <w:b/>
          <w:sz w:val="20"/>
        </w:rPr>
      </w:pPr>
    </w:p>
    <w:p w:rsidR="001E50CC" w:rsidRDefault="007B6CD5">
      <w:pPr>
        <w:pStyle w:val="Textoindependiente"/>
        <w:ind w:left="100"/>
        <w:jc w:val="both"/>
      </w:pPr>
      <w:r>
        <w:rPr>
          <w:b/>
        </w:rPr>
        <w:t xml:space="preserve">PRIMERO. </w:t>
      </w:r>
      <w:r>
        <w:t>Publíquese el presente Decreto en el Periódico Oficial del Gobierno del Estado.</w:t>
      </w:r>
    </w:p>
    <w:p w:rsidR="001E50CC" w:rsidRDefault="001E50CC">
      <w:pPr>
        <w:pStyle w:val="Textoindependiente"/>
      </w:pPr>
    </w:p>
    <w:p w:rsidR="001E50CC" w:rsidRDefault="007B6CD5">
      <w:pPr>
        <w:pStyle w:val="Textoindependiente"/>
        <w:spacing w:before="1"/>
        <w:ind w:left="100" w:right="115"/>
        <w:jc w:val="both"/>
      </w:pPr>
      <w:r>
        <w:rPr>
          <w:b/>
        </w:rPr>
        <w:t>SEGUNDO.</w:t>
      </w:r>
      <w:r>
        <w:rPr>
          <w:b/>
          <w:spacing w:val="-4"/>
        </w:rPr>
        <w:t xml:space="preserve"> </w:t>
      </w:r>
      <w:r>
        <w:t>El</w:t>
      </w:r>
      <w:r>
        <w:rPr>
          <w:spacing w:val="-7"/>
        </w:rPr>
        <w:t xml:space="preserve"> </w:t>
      </w:r>
      <w:r>
        <w:t>presente</w:t>
      </w:r>
      <w:r>
        <w:rPr>
          <w:spacing w:val="-8"/>
        </w:rPr>
        <w:t xml:space="preserve"> </w:t>
      </w:r>
      <w:r>
        <w:t>Decreto</w:t>
      </w:r>
      <w:r>
        <w:rPr>
          <w:spacing w:val="-5"/>
        </w:rPr>
        <w:t xml:space="preserve"> </w:t>
      </w:r>
      <w:r>
        <w:t>entrará</w:t>
      </w:r>
      <w:r>
        <w:rPr>
          <w:spacing w:val="-5"/>
        </w:rPr>
        <w:t xml:space="preserve"> </w:t>
      </w:r>
      <w:r>
        <w:t>en</w:t>
      </w:r>
      <w:r>
        <w:rPr>
          <w:spacing w:val="-9"/>
        </w:rPr>
        <w:t xml:space="preserve"> </w:t>
      </w:r>
      <w:r>
        <w:t>vigor</w:t>
      </w:r>
      <w:r>
        <w:rPr>
          <w:spacing w:val="-8"/>
        </w:rPr>
        <w:t xml:space="preserve"> </w:t>
      </w:r>
      <w:r>
        <w:t>al</w:t>
      </w:r>
      <w:r>
        <w:rPr>
          <w:spacing w:val="-7"/>
        </w:rPr>
        <w:t xml:space="preserve"> </w:t>
      </w:r>
      <w:r>
        <w:t>día</w:t>
      </w:r>
      <w:r>
        <w:rPr>
          <w:spacing w:val="-5"/>
        </w:rPr>
        <w:t xml:space="preserve"> </w:t>
      </w:r>
      <w:r>
        <w:t>siguiente</w:t>
      </w:r>
      <w:r>
        <w:rPr>
          <w:spacing w:val="-6"/>
        </w:rPr>
        <w:t xml:space="preserve"> </w:t>
      </w:r>
      <w:r>
        <w:t>de</w:t>
      </w:r>
      <w:r>
        <w:rPr>
          <w:spacing w:val="-6"/>
        </w:rPr>
        <w:t xml:space="preserve"> </w:t>
      </w:r>
      <w:r>
        <w:t>su</w:t>
      </w:r>
      <w:r>
        <w:rPr>
          <w:spacing w:val="-6"/>
        </w:rPr>
        <w:t xml:space="preserve"> </w:t>
      </w:r>
      <w:r>
        <w:t>publicación</w:t>
      </w:r>
      <w:r>
        <w:rPr>
          <w:spacing w:val="-6"/>
        </w:rPr>
        <w:t xml:space="preserve"> </w:t>
      </w:r>
      <w:r>
        <w:t>en</w:t>
      </w:r>
      <w:r>
        <w:rPr>
          <w:spacing w:val="-5"/>
        </w:rPr>
        <w:t xml:space="preserve"> </w:t>
      </w:r>
      <w:r>
        <w:t>el</w:t>
      </w:r>
      <w:r>
        <w:rPr>
          <w:spacing w:val="-7"/>
        </w:rPr>
        <w:t xml:space="preserve"> </w:t>
      </w:r>
      <w:r>
        <w:t>Periódico</w:t>
      </w:r>
      <w:r>
        <w:rPr>
          <w:spacing w:val="-6"/>
        </w:rPr>
        <w:t xml:space="preserve"> </w:t>
      </w:r>
      <w:r>
        <w:t>Oficial del Gobierno del</w:t>
      </w:r>
      <w:r>
        <w:rPr>
          <w:spacing w:val="-3"/>
        </w:rPr>
        <w:t xml:space="preserve"> </w:t>
      </w:r>
      <w:r>
        <w:t>Estado.</w:t>
      </w:r>
    </w:p>
    <w:p w:rsidR="001E50CC" w:rsidRDefault="001E50CC">
      <w:pPr>
        <w:pStyle w:val="Textoindependiente"/>
        <w:spacing w:before="10"/>
        <w:rPr>
          <w:sz w:val="21"/>
        </w:rPr>
      </w:pPr>
    </w:p>
    <w:p w:rsidR="001E50CC" w:rsidRDefault="007B6CD5">
      <w:pPr>
        <w:pStyle w:val="Textoindependiente"/>
        <w:spacing w:before="1"/>
        <w:ind w:left="100" w:right="115"/>
        <w:jc w:val="both"/>
      </w:pPr>
      <w:r>
        <w:rPr>
          <w:b/>
        </w:rPr>
        <w:t xml:space="preserve">TERCERO. </w:t>
      </w:r>
      <w:r>
        <w:t>En un término no mayor a 180 días naturales luego de la entrada en vigor del presente Decreto, este Honorable Congreso del Estado deberá emitir la Ley para el Establecimiento de Límites Territoriales para el Estad</w:t>
      </w:r>
      <w:r>
        <w:t>o y Municipios de Oaxaca, así como realizar las adecuaciones necesarias a la Ley</w:t>
      </w:r>
      <w:r>
        <w:rPr>
          <w:spacing w:val="-13"/>
        </w:rPr>
        <w:t xml:space="preserve"> </w:t>
      </w:r>
      <w:r>
        <w:t>Reglamentaria</w:t>
      </w:r>
      <w:r>
        <w:rPr>
          <w:spacing w:val="-11"/>
        </w:rPr>
        <w:t xml:space="preserve"> </w:t>
      </w:r>
      <w:r>
        <w:t>del</w:t>
      </w:r>
      <w:r>
        <w:rPr>
          <w:spacing w:val="-14"/>
        </w:rPr>
        <w:t xml:space="preserve"> </w:t>
      </w:r>
      <w:r>
        <w:t>Apartado</w:t>
      </w:r>
      <w:r>
        <w:rPr>
          <w:spacing w:val="-12"/>
        </w:rPr>
        <w:t xml:space="preserve"> </w:t>
      </w:r>
      <w:r>
        <w:t>B</w:t>
      </w:r>
      <w:r>
        <w:rPr>
          <w:spacing w:val="-12"/>
        </w:rPr>
        <w:t xml:space="preserve"> </w:t>
      </w:r>
      <w:r>
        <w:t>del</w:t>
      </w:r>
      <w:r>
        <w:rPr>
          <w:spacing w:val="-14"/>
        </w:rPr>
        <w:t xml:space="preserve"> </w:t>
      </w:r>
      <w:r>
        <w:t>artículo</w:t>
      </w:r>
      <w:r>
        <w:rPr>
          <w:spacing w:val="-11"/>
        </w:rPr>
        <w:t xml:space="preserve"> </w:t>
      </w:r>
      <w:r>
        <w:t>106</w:t>
      </w:r>
      <w:r>
        <w:rPr>
          <w:spacing w:val="-10"/>
        </w:rPr>
        <w:t xml:space="preserve"> </w:t>
      </w:r>
      <w:r>
        <w:t>de</w:t>
      </w:r>
      <w:r>
        <w:rPr>
          <w:spacing w:val="-11"/>
        </w:rPr>
        <w:t xml:space="preserve"> </w:t>
      </w:r>
      <w:r>
        <w:t>la</w:t>
      </w:r>
      <w:r>
        <w:rPr>
          <w:spacing w:val="-13"/>
        </w:rPr>
        <w:t xml:space="preserve"> </w:t>
      </w:r>
      <w:r>
        <w:t>Constitución</w:t>
      </w:r>
      <w:r>
        <w:rPr>
          <w:spacing w:val="-11"/>
        </w:rPr>
        <w:t xml:space="preserve"> </w:t>
      </w:r>
      <w:r>
        <w:t>Política</w:t>
      </w:r>
      <w:r>
        <w:rPr>
          <w:spacing w:val="-11"/>
        </w:rPr>
        <w:t xml:space="preserve"> </w:t>
      </w:r>
      <w:r>
        <w:t>del</w:t>
      </w:r>
      <w:r>
        <w:rPr>
          <w:spacing w:val="-10"/>
        </w:rPr>
        <w:t xml:space="preserve"> </w:t>
      </w:r>
      <w:r>
        <w:t>Estado</w:t>
      </w:r>
      <w:r>
        <w:rPr>
          <w:spacing w:val="-11"/>
        </w:rPr>
        <w:t xml:space="preserve"> </w:t>
      </w:r>
      <w:r>
        <w:t>Libre</w:t>
      </w:r>
      <w:r>
        <w:rPr>
          <w:spacing w:val="-11"/>
        </w:rPr>
        <w:t xml:space="preserve"> </w:t>
      </w:r>
      <w:r>
        <w:t>y</w:t>
      </w:r>
      <w:r>
        <w:rPr>
          <w:spacing w:val="-13"/>
        </w:rPr>
        <w:t xml:space="preserve"> </w:t>
      </w:r>
      <w:r>
        <w:t>Soberano de Oaxaca, y a la Ley Orgánica Municipal, según se determine necesario para la debida implementación de las reformas contenidas en el presente</w:t>
      </w:r>
      <w:r>
        <w:rPr>
          <w:spacing w:val="2"/>
        </w:rPr>
        <w:t xml:space="preserve"> </w:t>
      </w:r>
      <w:r>
        <w:t>Decreto.</w:t>
      </w:r>
    </w:p>
    <w:p w:rsidR="001E50CC" w:rsidRDefault="001E50CC">
      <w:pPr>
        <w:pStyle w:val="Textoindependiente"/>
      </w:pPr>
    </w:p>
    <w:p w:rsidR="001E50CC" w:rsidRDefault="007B6CD5">
      <w:pPr>
        <w:pStyle w:val="Textoindependiente"/>
        <w:ind w:left="100"/>
        <w:jc w:val="both"/>
      </w:pPr>
      <w:r>
        <w:rPr>
          <w:b/>
        </w:rPr>
        <w:t>CUARTO</w:t>
      </w:r>
      <w:r>
        <w:t>.</w:t>
      </w:r>
      <w:r>
        <w:rPr>
          <w:spacing w:val="-12"/>
        </w:rPr>
        <w:t xml:space="preserve"> </w:t>
      </w:r>
      <w:r>
        <w:t>Se</w:t>
      </w:r>
      <w:r>
        <w:rPr>
          <w:spacing w:val="-15"/>
        </w:rPr>
        <w:t xml:space="preserve"> </w:t>
      </w:r>
      <w:r>
        <w:t>derogan</w:t>
      </w:r>
      <w:r>
        <w:rPr>
          <w:spacing w:val="-15"/>
        </w:rPr>
        <w:t xml:space="preserve"> </w:t>
      </w:r>
      <w:r>
        <w:t>todas</w:t>
      </w:r>
      <w:r>
        <w:rPr>
          <w:spacing w:val="-12"/>
        </w:rPr>
        <w:t xml:space="preserve"> </w:t>
      </w:r>
      <w:r>
        <w:t>las</w:t>
      </w:r>
      <w:r>
        <w:rPr>
          <w:spacing w:val="-15"/>
        </w:rPr>
        <w:t xml:space="preserve"> </w:t>
      </w:r>
      <w:r>
        <w:t>disposiciones</w:t>
      </w:r>
      <w:r>
        <w:rPr>
          <w:spacing w:val="-13"/>
        </w:rPr>
        <w:t xml:space="preserve"> </w:t>
      </w:r>
      <w:r>
        <w:t>de</w:t>
      </w:r>
      <w:r>
        <w:rPr>
          <w:spacing w:val="-15"/>
        </w:rPr>
        <w:t xml:space="preserve"> </w:t>
      </w:r>
      <w:r>
        <w:t>igual</w:t>
      </w:r>
      <w:r>
        <w:rPr>
          <w:spacing w:val="-16"/>
        </w:rPr>
        <w:t xml:space="preserve"> </w:t>
      </w:r>
      <w:r>
        <w:t>o</w:t>
      </w:r>
      <w:r>
        <w:rPr>
          <w:spacing w:val="-15"/>
        </w:rPr>
        <w:t xml:space="preserve"> </w:t>
      </w:r>
      <w:r>
        <w:t>menor</w:t>
      </w:r>
      <w:r>
        <w:rPr>
          <w:spacing w:val="-13"/>
        </w:rPr>
        <w:t xml:space="preserve"> </w:t>
      </w:r>
      <w:r>
        <w:t>rango</w:t>
      </w:r>
      <w:r>
        <w:rPr>
          <w:spacing w:val="-17"/>
        </w:rPr>
        <w:t xml:space="preserve"> </w:t>
      </w:r>
      <w:r>
        <w:t>que</w:t>
      </w:r>
      <w:r>
        <w:rPr>
          <w:spacing w:val="-16"/>
        </w:rPr>
        <w:t xml:space="preserve"> </w:t>
      </w:r>
      <w:r>
        <w:t>se</w:t>
      </w:r>
      <w:r>
        <w:rPr>
          <w:spacing w:val="-13"/>
        </w:rPr>
        <w:t xml:space="preserve"> </w:t>
      </w:r>
      <w:r>
        <w:t>oponga</w:t>
      </w:r>
      <w:r>
        <w:rPr>
          <w:spacing w:val="-14"/>
        </w:rPr>
        <w:t xml:space="preserve"> </w:t>
      </w:r>
      <w:r>
        <w:t>al</w:t>
      </w:r>
      <w:r>
        <w:rPr>
          <w:spacing w:val="-17"/>
        </w:rPr>
        <w:t xml:space="preserve"> </w:t>
      </w:r>
      <w:r>
        <w:t>presente</w:t>
      </w:r>
      <w:r>
        <w:rPr>
          <w:spacing w:val="-15"/>
        </w:rPr>
        <w:t xml:space="preserve"> </w:t>
      </w:r>
      <w:r>
        <w:t>De</w:t>
      </w:r>
      <w:r>
        <w:t>creto.</w:t>
      </w:r>
    </w:p>
    <w:p w:rsidR="001E50CC" w:rsidRDefault="007B6CD5">
      <w:pPr>
        <w:pStyle w:val="Ttulo1"/>
        <w:spacing w:before="119"/>
        <w:ind w:left="100" w:right="119"/>
        <w:jc w:val="both"/>
      </w:pPr>
      <w:r>
        <w:rPr>
          <w:color w:val="FF0000"/>
        </w:rPr>
        <w:t>151.-</w:t>
      </w:r>
      <w:r>
        <w:rPr>
          <w:color w:val="FF0000"/>
          <w:spacing w:val="-12"/>
        </w:rPr>
        <w:t xml:space="preserve"> </w:t>
      </w:r>
      <w:r>
        <w:t>Artículo</w:t>
      </w:r>
      <w:r>
        <w:rPr>
          <w:spacing w:val="-13"/>
        </w:rPr>
        <w:t xml:space="preserve"> </w:t>
      </w:r>
      <w:r>
        <w:t>transitorios</w:t>
      </w:r>
      <w:r>
        <w:rPr>
          <w:spacing w:val="-12"/>
        </w:rPr>
        <w:t xml:space="preserve"> </w:t>
      </w:r>
      <w:r>
        <w:t>del</w:t>
      </w:r>
      <w:r>
        <w:rPr>
          <w:spacing w:val="-14"/>
        </w:rPr>
        <w:t xml:space="preserve"> </w:t>
      </w:r>
      <w:r>
        <w:t>Decreto</w:t>
      </w:r>
      <w:r>
        <w:rPr>
          <w:spacing w:val="-15"/>
        </w:rPr>
        <w:t xml:space="preserve"> </w:t>
      </w:r>
      <w:r>
        <w:t>número</w:t>
      </w:r>
      <w:r>
        <w:rPr>
          <w:spacing w:val="-16"/>
        </w:rPr>
        <w:t xml:space="preserve"> </w:t>
      </w:r>
      <w:r>
        <w:t>582</w:t>
      </w:r>
      <w:r>
        <w:rPr>
          <w:spacing w:val="-12"/>
        </w:rPr>
        <w:t xml:space="preserve"> </w:t>
      </w:r>
      <w:r>
        <w:t>de</w:t>
      </w:r>
      <w:r>
        <w:rPr>
          <w:spacing w:val="-16"/>
        </w:rPr>
        <w:t xml:space="preserve"> </w:t>
      </w:r>
      <w:r>
        <w:t>la</w:t>
      </w:r>
      <w:r>
        <w:rPr>
          <w:spacing w:val="-12"/>
        </w:rPr>
        <w:t xml:space="preserve"> </w:t>
      </w:r>
      <w:r>
        <w:t>LXIV</w:t>
      </w:r>
      <w:r>
        <w:rPr>
          <w:spacing w:val="-13"/>
        </w:rPr>
        <w:t xml:space="preserve"> </w:t>
      </w:r>
      <w:r>
        <w:t>Legislatura,</w:t>
      </w:r>
      <w:r>
        <w:rPr>
          <w:spacing w:val="-13"/>
        </w:rPr>
        <w:t xml:space="preserve"> </w:t>
      </w:r>
      <w:r>
        <w:t>aprobado</w:t>
      </w:r>
      <w:r>
        <w:rPr>
          <w:spacing w:val="-13"/>
        </w:rPr>
        <w:t xml:space="preserve"> </w:t>
      </w:r>
      <w:r>
        <w:t>el</w:t>
      </w:r>
      <w:r>
        <w:rPr>
          <w:spacing w:val="-11"/>
        </w:rPr>
        <w:t xml:space="preserve"> </w:t>
      </w:r>
      <w:r>
        <w:t>27</w:t>
      </w:r>
      <w:r>
        <w:rPr>
          <w:spacing w:val="-15"/>
        </w:rPr>
        <w:t xml:space="preserve"> </w:t>
      </w:r>
      <w:r>
        <w:t>de</w:t>
      </w:r>
      <w:r>
        <w:rPr>
          <w:spacing w:val="-16"/>
        </w:rPr>
        <w:t xml:space="preserve"> </w:t>
      </w:r>
      <w:r>
        <w:t xml:space="preserve">febrero del 2019 y publicado en el Periódico Oficial número 14 décima cuarta sección del 6 de abril del 2019 </w:t>
      </w:r>
      <w:r>
        <w:rPr>
          <w:b w:val="0"/>
        </w:rPr>
        <w:t xml:space="preserve">mediante el cual se </w:t>
      </w:r>
      <w:r>
        <w:t xml:space="preserve">REFORMA </w:t>
      </w:r>
      <w:r>
        <w:rPr>
          <w:b w:val="0"/>
        </w:rPr>
        <w:t xml:space="preserve">la fracción LXV del artículo 59 de la </w:t>
      </w:r>
      <w:r>
        <w:t>Constitución Política del Estado Libre y Soberano de</w:t>
      </w:r>
      <w:r>
        <w:rPr>
          <w:spacing w:val="-5"/>
        </w:rPr>
        <w:t xml:space="preserve"> </w:t>
      </w:r>
      <w:r>
        <w:t>Oaxaca.</w:t>
      </w:r>
    </w:p>
    <w:p w:rsidR="001E50CC" w:rsidRDefault="007B6CD5">
      <w:pPr>
        <w:spacing w:before="121"/>
        <w:ind w:left="108" w:right="128"/>
        <w:jc w:val="center"/>
        <w:rPr>
          <w:b/>
        </w:rPr>
      </w:pPr>
      <w:r>
        <w:rPr>
          <w:b/>
        </w:rPr>
        <w:t>TRANSITORIO</w:t>
      </w:r>
    </w:p>
    <w:p w:rsidR="001E50CC" w:rsidRDefault="007B6CD5">
      <w:pPr>
        <w:pStyle w:val="Textoindependiente"/>
        <w:spacing w:before="119" w:line="244" w:lineRule="auto"/>
        <w:ind w:left="100" w:right="119"/>
        <w:jc w:val="both"/>
      </w:pPr>
      <w:r>
        <w:rPr>
          <w:b/>
        </w:rPr>
        <w:t xml:space="preserve">ÚNICO.- </w:t>
      </w:r>
      <w:r>
        <w:t>La presente Ley entrará en vigor al siguiente día hábil de su publicación en el Periódico Oficial del Estado de Oaxaca.</w:t>
      </w:r>
    </w:p>
    <w:p w:rsidR="001E50CC" w:rsidRDefault="007B6CD5">
      <w:pPr>
        <w:spacing w:before="111"/>
        <w:ind w:left="100" w:right="116"/>
        <w:jc w:val="both"/>
        <w:rPr>
          <w:b/>
        </w:rPr>
      </w:pPr>
      <w:r>
        <w:rPr>
          <w:b/>
          <w:color w:val="C00000"/>
        </w:rPr>
        <w:t>152.-</w:t>
      </w:r>
      <w:r>
        <w:rPr>
          <w:b/>
          <w:color w:val="C00000"/>
          <w:spacing w:val="-12"/>
        </w:rPr>
        <w:t xml:space="preserve"> </w:t>
      </w:r>
      <w:r>
        <w:rPr>
          <w:b/>
        </w:rPr>
        <w:t>Artículos</w:t>
      </w:r>
      <w:r>
        <w:rPr>
          <w:b/>
          <w:spacing w:val="-16"/>
        </w:rPr>
        <w:t xml:space="preserve"> </w:t>
      </w:r>
      <w:r>
        <w:rPr>
          <w:b/>
        </w:rPr>
        <w:t>t</w:t>
      </w:r>
      <w:r>
        <w:rPr>
          <w:b/>
        </w:rPr>
        <w:t>ransitorios</w:t>
      </w:r>
      <w:r>
        <w:rPr>
          <w:b/>
          <w:spacing w:val="-13"/>
        </w:rPr>
        <w:t xml:space="preserve"> </w:t>
      </w:r>
      <w:r>
        <w:rPr>
          <w:b/>
        </w:rPr>
        <w:t>del</w:t>
      </w:r>
      <w:r>
        <w:rPr>
          <w:b/>
          <w:spacing w:val="-14"/>
        </w:rPr>
        <w:t xml:space="preserve"> </w:t>
      </w:r>
      <w:r>
        <w:rPr>
          <w:b/>
        </w:rPr>
        <w:t>Decreto</w:t>
      </w:r>
      <w:r>
        <w:rPr>
          <w:b/>
          <w:spacing w:val="-15"/>
        </w:rPr>
        <w:t xml:space="preserve"> </w:t>
      </w:r>
      <w:r>
        <w:rPr>
          <w:b/>
        </w:rPr>
        <w:t>número</w:t>
      </w:r>
      <w:r>
        <w:rPr>
          <w:b/>
          <w:spacing w:val="-18"/>
        </w:rPr>
        <w:t xml:space="preserve"> </w:t>
      </w:r>
      <w:r>
        <w:rPr>
          <w:b/>
        </w:rPr>
        <w:t>598</w:t>
      </w:r>
      <w:r>
        <w:rPr>
          <w:b/>
          <w:spacing w:val="-12"/>
        </w:rPr>
        <w:t xml:space="preserve"> </w:t>
      </w:r>
      <w:r>
        <w:rPr>
          <w:b/>
        </w:rPr>
        <w:t>de</w:t>
      </w:r>
      <w:r>
        <w:rPr>
          <w:b/>
          <w:spacing w:val="-16"/>
        </w:rPr>
        <w:t xml:space="preserve"> </w:t>
      </w:r>
      <w:r>
        <w:rPr>
          <w:b/>
        </w:rPr>
        <w:t>la</w:t>
      </w:r>
      <w:r>
        <w:rPr>
          <w:b/>
          <w:spacing w:val="-15"/>
        </w:rPr>
        <w:t xml:space="preserve"> </w:t>
      </w:r>
      <w:r>
        <w:rPr>
          <w:b/>
        </w:rPr>
        <w:t>LXIV</w:t>
      </w:r>
      <w:r>
        <w:rPr>
          <w:b/>
          <w:spacing w:val="-13"/>
        </w:rPr>
        <w:t xml:space="preserve"> </w:t>
      </w:r>
      <w:r>
        <w:rPr>
          <w:b/>
        </w:rPr>
        <w:t>Legislatura,</w:t>
      </w:r>
      <w:r>
        <w:rPr>
          <w:b/>
          <w:spacing w:val="-15"/>
        </w:rPr>
        <w:t xml:space="preserve"> </w:t>
      </w:r>
      <w:r>
        <w:rPr>
          <w:b/>
        </w:rPr>
        <w:t>aprobado</w:t>
      </w:r>
      <w:r>
        <w:rPr>
          <w:b/>
          <w:spacing w:val="-16"/>
        </w:rPr>
        <w:t xml:space="preserve"> </w:t>
      </w:r>
      <w:r>
        <w:rPr>
          <w:b/>
        </w:rPr>
        <w:t>el</w:t>
      </w:r>
      <w:r>
        <w:rPr>
          <w:b/>
          <w:spacing w:val="-11"/>
        </w:rPr>
        <w:t xml:space="preserve"> </w:t>
      </w:r>
      <w:r>
        <w:rPr>
          <w:b/>
        </w:rPr>
        <w:t>13</w:t>
      </w:r>
      <w:r>
        <w:rPr>
          <w:b/>
          <w:spacing w:val="-15"/>
        </w:rPr>
        <w:t xml:space="preserve"> </w:t>
      </w:r>
      <w:r>
        <w:rPr>
          <w:b/>
        </w:rPr>
        <w:t>de</w:t>
      </w:r>
      <w:r>
        <w:rPr>
          <w:b/>
          <w:spacing w:val="-18"/>
        </w:rPr>
        <w:t xml:space="preserve"> </w:t>
      </w:r>
      <w:r>
        <w:rPr>
          <w:b/>
        </w:rPr>
        <w:t>marzo del 2019 y publicado en el Periódico Oficial número 15 Décimo octava Sección del 13 de abril del 2019</w:t>
      </w:r>
      <w:r>
        <w:t xml:space="preserve">, mediante el que se </w:t>
      </w:r>
      <w:r>
        <w:rPr>
          <w:b/>
        </w:rPr>
        <w:t xml:space="preserve">REFORMA </w:t>
      </w:r>
      <w:r>
        <w:t xml:space="preserve">el párrafo décimo tercero del artículo 137 </w:t>
      </w:r>
      <w:r>
        <w:t xml:space="preserve">de la </w:t>
      </w:r>
      <w:r>
        <w:rPr>
          <w:b/>
        </w:rPr>
        <w:t>Constitución Política del Estado Libre y Soberano de</w:t>
      </w:r>
      <w:r>
        <w:rPr>
          <w:b/>
          <w:spacing w:val="-6"/>
        </w:rPr>
        <w:t xml:space="preserve"> </w:t>
      </w:r>
      <w:r>
        <w:rPr>
          <w:b/>
        </w:rPr>
        <w:t>Oaxaca.</w:t>
      </w:r>
    </w:p>
    <w:p w:rsidR="001E50CC" w:rsidRDefault="007B6CD5">
      <w:pPr>
        <w:pStyle w:val="Ttulo1"/>
        <w:spacing w:before="121"/>
        <w:ind w:left="111"/>
      </w:pPr>
      <w:r>
        <w:t>TRANSITORIO:</w:t>
      </w:r>
    </w:p>
    <w:p w:rsidR="001E50CC" w:rsidRDefault="007B6CD5">
      <w:pPr>
        <w:pStyle w:val="Textoindependiente"/>
        <w:spacing w:before="119" w:line="244" w:lineRule="auto"/>
        <w:ind w:left="100" w:right="120"/>
        <w:jc w:val="both"/>
      </w:pPr>
      <w:r>
        <w:rPr>
          <w:b/>
        </w:rPr>
        <w:t xml:space="preserve">PRIMERO.- </w:t>
      </w:r>
      <w:r>
        <w:t>El presente Decreto entrará en vigor al día siguiente hábil de su publicación en el Periódico Oficial del Gobierno del Estado.</w:t>
      </w:r>
    </w:p>
    <w:p w:rsidR="001E50CC" w:rsidRDefault="001E50CC">
      <w:pPr>
        <w:pStyle w:val="Textoindependiente"/>
        <w:rPr>
          <w:sz w:val="24"/>
        </w:rPr>
      </w:pPr>
    </w:p>
    <w:p w:rsidR="001E50CC" w:rsidRDefault="007B6CD5">
      <w:pPr>
        <w:pStyle w:val="Ttulo1"/>
        <w:spacing w:before="206"/>
        <w:ind w:left="100" w:right="117"/>
        <w:jc w:val="both"/>
      </w:pPr>
      <w:r>
        <w:rPr>
          <w:color w:val="C00000"/>
        </w:rPr>
        <w:t xml:space="preserve">153.- </w:t>
      </w:r>
      <w:r>
        <w:t xml:space="preserve">Artículos transitorios del Decreto número 602, aprobado por la LXIV Legislatura del Estado el 20 de marzo del 2019 y publicado en el Periódico Oficial Extra de fecha 15 de mayo del 2019, </w:t>
      </w:r>
      <w:r>
        <w:rPr>
          <w:b w:val="0"/>
        </w:rPr>
        <w:t xml:space="preserve">mediante el que se </w:t>
      </w:r>
      <w:r>
        <w:t xml:space="preserve">REFORMA </w:t>
      </w:r>
      <w:r>
        <w:rPr>
          <w:b w:val="0"/>
        </w:rPr>
        <w:t xml:space="preserve">la fracción II del artículo 6 </w:t>
      </w:r>
      <w:r>
        <w:t>de la Consti</w:t>
      </w:r>
      <w:r>
        <w:t>tución Política del Estado Libre y Soberano de Oaxaca.</w:t>
      </w:r>
    </w:p>
    <w:p w:rsidR="001E50CC" w:rsidRDefault="001E50CC">
      <w:pPr>
        <w:jc w:val="both"/>
        <w:sectPr w:rsidR="001E50CC">
          <w:pgSz w:w="12250" w:h="15850"/>
          <w:pgMar w:top="1840" w:right="900" w:bottom="1140" w:left="920" w:header="759" w:footer="948" w:gutter="0"/>
          <w:cols w:space="720"/>
        </w:sectPr>
      </w:pPr>
    </w:p>
    <w:p w:rsidR="001E50CC" w:rsidRDefault="001E50CC">
      <w:pPr>
        <w:pStyle w:val="Textoindependiente"/>
        <w:spacing w:before="9"/>
        <w:rPr>
          <w:b/>
          <w:sz w:val="27"/>
        </w:rPr>
      </w:pPr>
    </w:p>
    <w:p w:rsidR="001E50CC" w:rsidRDefault="007B6CD5">
      <w:pPr>
        <w:spacing w:before="94"/>
        <w:ind w:left="111" w:right="128"/>
        <w:jc w:val="center"/>
        <w:rPr>
          <w:b/>
        </w:rPr>
      </w:pPr>
      <w:r>
        <w:rPr>
          <w:b/>
        </w:rPr>
        <w:t>TRANSITORIO:</w:t>
      </w:r>
    </w:p>
    <w:p w:rsidR="001E50CC" w:rsidRDefault="007B6CD5">
      <w:pPr>
        <w:pStyle w:val="Textoindependiente"/>
        <w:spacing w:before="121"/>
        <w:ind w:left="100" w:right="123"/>
        <w:jc w:val="both"/>
      </w:pPr>
      <w:r>
        <w:rPr>
          <w:b/>
        </w:rPr>
        <w:t xml:space="preserve">ÚNICO.- </w:t>
      </w:r>
      <w:r>
        <w:t>El presente Decreto entrará en vigor el día siguiente al de su publicación en el Periódico Oficial del Gobierno del Estado.</w:t>
      </w:r>
    </w:p>
    <w:p w:rsidR="001E50CC" w:rsidRDefault="001E50CC">
      <w:pPr>
        <w:pStyle w:val="Textoindependiente"/>
        <w:rPr>
          <w:sz w:val="24"/>
        </w:rPr>
      </w:pPr>
    </w:p>
    <w:p w:rsidR="001E50CC" w:rsidRDefault="001E50CC">
      <w:pPr>
        <w:pStyle w:val="Textoindependiente"/>
        <w:spacing w:before="10"/>
        <w:rPr>
          <w:sz w:val="18"/>
        </w:rPr>
      </w:pPr>
    </w:p>
    <w:p w:rsidR="001E50CC" w:rsidRDefault="007B6CD5">
      <w:pPr>
        <w:pStyle w:val="Textoindependiente"/>
        <w:ind w:left="100" w:right="117"/>
        <w:jc w:val="both"/>
      </w:pPr>
      <w:r>
        <w:rPr>
          <w:b/>
          <w:color w:val="C00000"/>
        </w:rPr>
        <w:t xml:space="preserve">154.- </w:t>
      </w:r>
      <w:r>
        <w:rPr>
          <w:b/>
        </w:rPr>
        <w:t>Artículos transitorios del De</w:t>
      </w:r>
      <w:r>
        <w:rPr>
          <w:b/>
        </w:rPr>
        <w:t xml:space="preserve">creto número 633, aprobado por la LXIV Legislatura del Estado el 12 de abril del 2019 y publicado en el Periódico Oficial número 18 de fecha 4 de mayo del 2019, </w:t>
      </w:r>
      <w:r>
        <w:t>mediante el que se deja SIN EFECTO el Decreto 1539, expedido con fecha 31 de julio del año 2018</w:t>
      </w:r>
      <w:r>
        <w:t>, publicado en el Extra del Periódico Oficial del Estado el 01 de agosto del año 2018, por el cual fue aprobada</w:t>
      </w:r>
      <w:r>
        <w:rPr>
          <w:spacing w:val="-12"/>
        </w:rPr>
        <w:t xml:space="preserve"> </w:t>
      </w:r>
      <w:r>
        <w:t>la</w:t>
      </w:r>
      <w:r>
        <w:rPr>
          <w:spacing w:val="-11"/>
        </w:rPr>
        <w:t xml:space="preserve"> </w:t>
      </w:r>
      <w:r>
        <w:t>REFORMA</w:t>
      </w:r>
      <w:r>
        <w:rPr>
          <w:spacing w:val="-12"/>
        </w:rPr>
        <w:t xml:space="preserve"> </w:t>
      </w:r>
      <w:r>
        <w:t>a</w:t>
      </w:r>
      <w:r>
        <w:rPr>
          <w:spacing w:val="-11"/>
        </w:rPr>
        <w:t xml:space="preserve"> </w:t>
      </w:r>
      <w:r>
        <w:t>la</w:t>
      </w:r>
      <w:r>
        <w:rPr>
          <w:spacing w:val="-13"/>
        </w:rPr>
        <w:t xml:space="preserve"> </w:t>
      </w:r>
      <w:r>
        <w:t>figura</w:t>
      </w:r>
      <w:r>
        <w:rPr>
          <w:spacing w:val="-13"/>
        </w:rPr>
        <w:t xml:space="preserve"> </w:t>
      </w:r>
      <w:r>
        <w:t>de</w:t>
      </w:r>
      <w:r>
        <w:rPr>
          <w:spacing w:val="-12"/>
        </w:rPr>
        <w:t xml:space="preserve"> </w:t>
      </w:r>
      <w:r>
        <w:t>la</w:t>
      </w:r>
      <w:r>
        <w:rPr>
          <w:spacing w:val="-11"/>
        </w:rPr>
        <w:t xml:space="preserve"> </w:t>
      </w:r>
      <w:r>
        <w:t>JUNTA</w:t>
      </w:r>
      <w:r>
        <w:rPr>
          <w:spacing w:val="-12"/>
        </w:rPr>
        <w:t xml:space="preserve"> </w:t>
      </w:r>
      <w:r>
        <w:t>DE</w:t>
      </w:r>
      <w:r>
        <w:rPr>
          <w:spacing w:val="-12"/>
        </w:rPr>
        <w:t xml:space="preserve"> </w:t>
      </w:r>
      <w:r>
        <w:t>ADMINISTRACIÓN,</w:t>
      </w:r>
      <w:r>
        <w:rPr>
          <w:spacing w:val="-12"/>
        </w:rPr>
        <w:t xml:space="preserve"> </w:t>
      </w:r>
      <w:r>
        <w:t>VIGILANCIA</w:t>
      </w:r>
      <w:r>
        <w:rPr>
          <w:spacing w:val="-13"/>
        </w:rPr>
        <w:t xml:space="preserve"> </w:t>
      </w:r>
      <w:r>
        <w:t>Y</w:t>
      </w:r>
      <w:r>
        <w:rPr>
          <w:spacing w:val="-14"/>
        </w:rPr>
        <w:t xml:space="preserve"> </w:t>
      </w:r>
      <w:r>
        <w:t>DISCIPLINA</w:t>
      </w:r>
      <w:r>
        <w:rPr>
          <w:spacing w:val="-12"/>
        </w:rPr>
        <w:t xml:space="preserve"> </w:t>
      </w:r>
      <w:r>
        <w:t xml:space="preserve">DEL PODER JUDICIAL, quedando subsistente la figura del Consejo de </w:t>
      </w:r>
      <w:r>
        <w:t>la Judicatura del Poder Judicial del Estado y el procedimiento Legislativo que dio lugar al mismo a partir de la recepción del a iniciativa en la Comisión Permanente de Estudios Constitucionales. En ejercicio de las facultades constitucionales y legales co</w:t>
      </w:r>
      <w:r>
        <w:t>n que está investida la Comisión de Estudios Constitucionales del Honorable Congreso del Estado, una vez que recepcione en la Comisión la iniciativa a la reforma a la Constitución del Estado, deberá</w:t>
      </w:r>
      <w:r>
        <w:rPr>
          <w:spacing w:val="-9"/>
        </w:rPr>
        <w:t xml:space="preserve"> </w:t>
      </w:r>
      <w:r>
        <w:t>realizarse</w:t>
      </w:r>
      <w:r>
        <w:rPr>
          <w:spacing w:val="-7"/>
        </w:rPr>
        <w:t xml:space="preserve"> </w:t>
      </w:r>
      <w:r>
        <w:t>el</w:t>
      </w:r>
      <w:r>
        <w:rPr>
          <w:spacing w:val="-12"/>
        </w:rPr>
        <w:t xml:space="preserve"> </w:t>
      </w:r>
      <w:r>
        <w:t>trámite</w:t>
      </w:r>
      <w:r>
        <w:rPr>
          <w:spacing w:val="-8"/>
        </w:rPr>
        <w:t xml:space="preserve"> </w:t>
      </w:r>
      <w:r>
        <w:t>legislativo</w:t>
      </w:r>
      <w:r>
        <w:rPr>
          <w:spacing w:val="-9"/>
        </w:rPr>
        <w:t xml:space="preserve"> </w:t>
      </w:r>
      <w:r>
        <w:t>observando</w:t>
      </w:r>
      <w:r>
        <w:rPr>
          <w:spacing w:val="-8"/>
        </w:rPr>
        <w:t xml:space="preserve"> </w:t>
      </w:r>
      <w:r>
        <w:t>el</w:t>
      </w:r>
      <w:r>
        <w:rPr>
          <w:spacing w:val="-10"/>
        </w:rPr>
        <w:t xml:space="preserve"> </w:t>
      </w:r>
      <w:r>
        <w:t>artículo</w:t>
      </w:r>
      <w:r>
        <w:rPr>
          <w:spacing w:val="-8"/>
        </w:rPr>
        <w:t xml:space="preserve"> </w:t>
      </w:r>
      <w:r>
        <w:t>67</w:t>
      </w:r>
      <w:r>
        <w:rPr>
          <w:spacing w:val="-9"/>
        </w:rPr>
        <w:t xml:space="preserve"> </w:t>
      </w:r>
      <w:r>
        <w:t>del</w:t>
      </w:r>
      <w:r>
        <w:rPr>
          <w:spacing w:val="-9"/>
        </w:rPr>
        <w:t xml:space="preserve"> </w:t>
      </w:r>
      <w:r>
        <w:t>Reglamento</w:t>
      </w:r>
      <w:r>
        <w:rPr>
          <w:spacing w:val="-11"/>
        </w:rPr>
        <w:t xml:space="preserve"> </w:t>
      </w:r>
      <w:r>
        <w:t>Interior</w:t>
      </w:r>
      <w:r>
        <w:rPr>
          <w:spacing w:val="-9"/>
        </w:rPr>
        <w:t xml:space="preserve"> </w:t>
      </w:r>
      <w:r>
        <w:t>del</w:t>
      </w:r>
      <w:r>
        <w:rPr>
          <w:spacing w:val="-9"/>
        </w:rPr>
        <w:t xml:space="preserve"> </w:t>
      </w:r>
      <w:r>
        <w:t>Congreso</w:t>
      </w:r>
      <w:r>
        <w:rPr>
          <w:spacing w:val="-9"/>
        </w:rPr>
        <w:t xml:space="preserve"> </w:t>
      </w:r>
      <w:r>
        <w:t>del Estado de</w:t>
      </w:r>
      <w:r>
        <w:rPr>
          <w:spacing w:val="-2"/>
        </w:rPr>
        <w:t xml:space="preserve"> </w:t>
      </w:r>
      <w:r>
        <w:t>Oaxaca.</w:t>
      </w:r>
    </w:p>
    <w:p w:rsidR="001E50CC" w:rsidRDefault="007B6CD5">
      <w:pPr>
        <w:pStyle w:val="Ttulo1"/>
        <w:spacing w:before="121"/>
      </w:pPr>
      <w:r>
        <w:t>TRANSITORIOS</w:t>
      </w:r>
    </w:p>
    <w:p w:rsidR="001E50CC" w:rsidRDefault="001E50CC">
      <w:pPr>
        <w:pStyle w:val="Textoindependiente"/>
        <w:rPr>
          <w:b/>
          <w:sz w:val="24"/>
        </w:rPr>
      </w:pPr>
    </w:p>
    <w:p w:rsidR="001E50CC" w:rsidRDefault="001E50CC">
      <w:pPr>
        <w:pStyle w:val="Textoindependiente"/>
        <w:spacing w:before="10"/>
        <w:rPr>
          <w:b/>
          <w:sz w:val="18"/>
        </w:rPr>
      </w:pPr>
    </w:p>
    <w:p w:rsidR="001E50CC" w:rsidRDefault="007B6CD5">
      <w:pPr>
        <w:pStyle w:val="Textoindependiente"/>
        <w:ind w:left="100"/>
      </w:pPr>
      <w:r>
        <w:rPr>
          <w:b/>
        </w:rPr>
        <w:t xml:space="preserve">PRIMERO.- </w:t>
      </w:r>
      <w:r>
        <w:t>El presente Decreto entrará en vigor al momento de su aprobación.</w:t>
      </w:r>
    </w:p>
    <w:p w:rsidR="001E50CC" w:rsidRDefault="007B6CD5">
      <w:pPr>
        <w:pStyle w:val="Textoindependiente"/>
        <w:spacing w:before="119"/>
        <w:ind w:left="100"/>
      </w:pPr>
      <w:r>
        <w:rPr>
          <w:b/>
        </w:rPr>
        <w:t xml:space="preserve">SEGUNDO.- </w:t>
      </w:r>
      <w:r>
        <w:t>Publíquese en el Periódico Oficial del Gobierno del Estado.</w:t>
      </w:r>
    </w:p>
    <w:p w:rsidR="001E50CC" w:rsidRDefault="007B6CD5">
      <w:pPr>
        <w:pStyle w:val="Textoindependiente"/>
        <w:spacing w:before="122"/>
        <w:ind w:left="100"/>
      </w:pPr>
      <w:r>
        <w:rPr>
          <w:b/>
        </w:rPr>
        <w:t xml:space="preserve">TERCERO.- </w:t>
      </w:r>
      <w:r>
        <w:t>Con copia certificada d</w:t>
      </w:r>
      <w:r>
        <w:t>el Decreto que se expida, notifíquese al Juzgado Décimo Primero de Distrito en el Estado, para los efectos legales a que haya lugar.</w:t>
      </w:r>
    </w:p>
    <w:sectPr w:rsidR="001E50CC">
      <w:pgSz w:w="12250" w:h="15850"/>
      <w:pgMar w:top="1840" w:right="900" w:bottom="1140" w:left="920" w:header="759"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D5" w:rsidRDefault="007B6CD5">
      <w:r>
        <w:separator/>
      </w:r>
    </w:p>
  </w:endnote>
  <w:endnote w:type="continuationSeparator" w:id="0">
    <w:p w:rsidR="007B6CD5" w:rsidRDefault="007B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CC" w:rsidRDefault="00E2207C">
    <w:pPr>
      <w:pStyle w:val="Textoindependiente"/>
      <w:spacing w:line="14" w:lineRule="auto"/>
      <w:rPr>
        <w:sz w:val="20"/>
      </w:rPr>
    </w:pPr>
    <w:r>
      <w:rPr>
        <w:noProof/>
        <w:lang w:val="es-MX" w:eastAsia="es-MX" w:bidi="ar-SA"/>
      </w:rPr>
      <mc:AlternateContent>
        <mc:Choice Requires="wps">
          <w:drawing>
            <wp:anchor distT="0" distB="0" distL="114300" distR="114300" simplePos="0" relativeHeight="246945792" behindDoc="1" locked="0" layoutInCell="1" allowOverlap="1">
              <wp:simplePos x="0" y="0"/>
              <wp:positionH relativeFrom="page">
                <wp:posOffset>6867525</wp:posOffset>
              </wp:positionH>
              <wp:positionV relativeFrom="page">
                <wp:posOffset>9318625</wp:posOffset>
              </wp:positionV>
              <wp:extent cx="28448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0CC" w:rsidRDefault="007B6CD5">
                          <w:pPr>
                            <w:pStyle w:val="Textoindependiente"/>
                            <w:spacing w:before="13"/>
                            <w:ind w:left="40"/>
                          </w:pPr>
                          <w:r>
                            <w:fldChar w:fldCharType="begin"/>
                          </w:r>
                          <w:r>
                            <w:instrText xml:space="preserve"> PAGE </w:instrText>
                          </w:r>
                          <w:r>
                            <w:fldChar w:fldCharType="separate"/>
                          </w:r>
                          <w:r w:rsidR="00E2207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0.75pt;margin-top:733.75pt;width:22.4pt;height:14.35pt;z-index:-25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tGrQIAAK8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qwxHGAnaQYvu2WjQjRxRaKsz9DoFp7se3MwI29Blx1T3t7L8qpGQ64aKHbtWSg4NoxVk5276Z1cn&#10;HG1BtsMHWUEYujfSAY216mzpoBgI0KFLD6fO2FRK2IxiQmI4KeEojKOILGxuPk3ny73S5h2THbJG&#10;hhU03oHTw602k+vsYmMJWfC2dc1vxZMNwJx2IDRctWc2CdfLH0mQbOJNTDwSLTceCfLcuy7WxFsW&#10;4eUif5Ov13n408YNSdrwqmLChpl1FZI/69tR4ZMiTsrSsuWVhbMpabXbrluFDhR0XbjvWJAzN/9p&#10;Gq5ewOUZpTAiwU2UeMUyvvRIQRZechnEXhAmN8kyIAnJi6eUbrlg/04JDRlOFtFi0tJvuQXue8mN&#10;ph03MDla3mU4PjnR1CpwIyrXWkN5O9lnpbDpP5YC2j032unVSnQSqxm34/FhAJjV8lZWDyBgJUFg&#10;oEWYemA0Un3HaIAJkmH9bU8Vw6h9L+AR2HEzG2o2trNBRQlXM2wwmsy1mcbSvld81wDy9MyEvIaH&#10;UnMn4scsgIFdwFRwXI4TzI6d87Xzepyzq18AAAD//wMAUEsDBBQABgAIAAAAIQAVN4ZC4gAAAA8B&#10;AAAPAAAAZHJzL2Rvd25yZXYueG1sTI/BTsMwEETvSPyDtZW4UTsBTJvGqSoEJyTUNBw4OombRI3X&#10;IXbb8PdsTnCb2R3Nvk23k+3ZxYy+c6ggWgpgBitXd9go+Cze7lfAfNBY696hUfBjPGyz25tUJ7W7&#10;Ym4uh9AwKkGfaAVtCEPCua9aY7VfusEg7Y5utDqQHRtej/pK5bbnsRCSW90hXWj1YF5aU50OZ6tg&#10;94X5a/f9Ue7zY94VxVrguzwpdbeYdhtgwUzhLwwzPqFDRkylO2PtWU9erKInypJ6lM+k5kwUywdg&#10;5Txbyxh4lvL/f2S/AAAA//8DAFBLAQItABQABgAIAAAAIQC2gziS/gAAAOEBAAATAAAAAAAAAAAA&#10;AAAAAAAAAABbQ29udGVudF9UeXBlc10ueG1sUEsBAi0AFAAGAAgAAAAhADj9If/WAAAAlAEAAAsA&#10;AAAAAAAAAAAAAAAALwEAAF9yZWxzLy5yZWxzUEsBAi0AFAAGAAgAAAAhABofW0atAgAArwUAAA4A&#10;AAAAAAAAAAAAAAAALgIAAGRycy9lMm9Eb2MueG1sUEsBAi0AFAAGAAgAAAAhABU3hkLiAAAADwEA&#10;AA8AAAAAAAAAAAAAAAAABwUAAGRycy9kb3ducmV2LnhtbFBLBQYAAAAABAAEAPMAAAAWBgAAAAA=&#10;" filled="f" stroked="f">
              <v:textbox inset="0,0,0,0">
                <w:txbxContent>
                  <w:p w:rsidR="001E50CC" w:rsidRDefault="007B6CD5">
                    <w:pPr>
                      <w:pStyle w:val="Textoindependiente"/>
                      <w:spacing w:before="13"/>
                      <w:ind w:left="40"/>
                    </w:pPr>
                    <w:r>
                      <w:fldChar w:fldCharType="begin"/>
                    </w:r>
                    <w:r>
                      <w:instrText xml:space="preserve"> PAGE </w:instrText>
                    </w:r>
                    <w:r>
                      <w:fldChar w:fldCharType="separate"/>
                    </w:r>
                    <w:r w:rsidR="00E2207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D5" w:rsidRDefault="007B6CD5">
      <w:r>
        <w:separator/>
      </w:r>
    </w:p>
  </w:footnote>
  <w:footnote w:type="continuationSeparator" w:id="0">
    <w:p w:rsidR="007B6CD5" w:rsidRDefault="007B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CC" w:rsidRDefault="007B6CD5">
    <w:pPr>
      <w:pStyle w:val="Textoindependiente"/>
      <w:spacing w:line="14" w:lineRule="auto"/>
      <w:rPr>
        <w:sz w:val="20"/>
      </w:rPr>
    </w:pPr>
    <w:r>
      <w:rPr>
        <w:noProof/>
        <w:lang w:val="es-MX" w:eastAsia="es-MX" w:bidi="ar-SA"/>
      </w:rPr>
      <w:drawing>
        <wp:anchor distT="0" distB="0" distL="0" distR="0" simplePos="0" relativeHeight="246941696" behindDoc="1" locked="0" layoutInCell="1" allowOverlap="1">
          <wp:simplePos x="0" y="0"/>
          <wp:positionH relativeFrom="page">
            <wp:posOffset>642619</wp:posOffset>
          </wp:positionH>
          <wp:positionV relativeFrom="page">
            <wp:posOffset>481964</wp:posOffset>
          </wp:positionV>
          <wp:extent cx="1386158" cy="6943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6158" cy="694334"/>
                  </a:xfrm>
                  <a:prstGeom prst="rect">
                    <a:avLst/>
                  </a:prstGeom>
                </pic:spPr>
              </pic:pic>
            </a:graphicData>
          </a:graphic>
        </wp:anchor>
      </w:drawing>
    </w:r>
    <w:r w:rsidR="00E2207C">
      <w:rPr>
        <w:noProof/>
        <w:lang w:val="es-MX" w:eastAsia="es-MX" w:bidi="ar-SA"/>
      </w:rPr>
      <mc:AlternateContent>
        <mc:Choice Requires="wps">
          <w:drawing>
            <wp:anchor distT="0" distB="0" distL="114300" distR="114300" simplePos="0" relativeHeight="246942720" behindDoc="1" locked="0" layoutInCell="1" allowOverlap="1">
              <wp:simplePos x="0" y="0"/>
              <wp:positionH relativeFrom="page">
                <wp:posOffset>2138680</wp:posOffset>
              </wp:positionH>
              <wp:positionV relativeFrom="page">
                <wp:posOffset>868680</wp:posOffset>
              </wp:positionV>
              <wp:extent cx="523811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68.4pt" to="580.8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K5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k6d5lgEtOvgSUgyJxjr/iesWBaPEEjhHYHLeOR+IkGIICfcovRVS&#10;xmFLhTpgu0inacxwWgoWvCHO2eNhLS06E9DLPA1fLAs8j2EBuiKu6eOiq1eS1SfF4jUNJ2xzsz0R&#10;sreBllThIigSiN6sXik/FuliM9/M81E+mW1GeVpVo4/bdT6abbMP0+qpWq+r7GfgnOVFIxjjKtAe&#10;VJvlf6eK2/vp9XbX7b1ByVv02EkgO/wj6TjlMNheIgfNrns7TB+EGoNvjyq8hMc92I9Pf/ULAAD/&#10;/wMAUEsDBBQABgAIAAAAIQDK6q2q3QAAAAwBAAAPAAAAZHJzL2Rvd25yZXYueG1sTI9BS8NAEIXv&#10;Qv/DMoI3u4ktscRsShECRahgFXqdZqdJNDsbdrdt+u/diqC3mXmPN98rlqPpxYmc7ywrSKcJCOLa&#10;6o4bBR/v1f0ChA/IGnvLpOBCHpbl5KbAXNszv9FpGxoRQ9jnqKANYcil9HVLBv3UDsRRO1hnMMTV&#10;NVI7PMdw08uHJMmkwY7jhxYHem6p/toejYLDxbxKH9ZDPZfrnfvcvFTViErd3Y6rJxCBxvBnhit+&#10;RIcyMu3tkbUXvYLZLIvoIQo/w9WRZukjiP3vSZaF/F+i/AYAAP//AwBQSwECLQAUAAYACAAAACEA&#10;toM4kv4AAADhAQAAEwAAAAAAAAAAAAAAAAAAAAAAW0NvbnRlbnRfVHlwZXNdLnhtbFBLAQItABQA&#10;BgAIAAAAIQA4/SH/1gAAAJQBAAALAAAAAAAAAAAAAAAAAC8BAABfcmVscy8ucmVsc1BLAQItABQA&#10;BgAIAAAAIQAY5mK5HQIAAEIEAAAOAAAAAAAAAAAAAAAAAC4CAABkcnMvZTJvRG9jLnhtbFBLAQIt&#10;ABQABgAIAAAAIQDK6q2q3QAAAAwBAAAPAAAAAAAAAAAAAAAAAHcEAABkcnMvZG93bnJldi54bWxQ&#10;SwUGAAAAAAQABADzAAAAgQUAAAAA&#10;" strokecolor="maroon" strokeweight="1.5pt">
              <w10:wrap anchorx="page" anchory="page"/>
            </v:line>
          </w:pict>
        </mc:Fallback>
      </mc:AlternateContent>
    </w:r>
    <w:r w:rsidR="00E2207C">
      <w:rPr>
        <w:noProof/>
        <w:lang w:val="es-MX" w:eastAsia="es-MX" w:bidi="ar-SA"/>
      </w:rPr>
      <mc:AlternateContent>
        <mc:Choice Requires="wps">
          <w:drawing>
            <wp:anchor distT="0" distB="0" distL="114300" distR="114300" simplePos="0" relativeHeight="246943744" behindDoc="1" locked="0" layoutInCell="1" allowOverlap="1">
              <wp:simplePos x="0" y="0"/>
              <wp:positionH relativeFrom="page">
                <wp:posOffset>2165350</wp:posOffset>
              </wp:positionH>
              <wp:positionV relativeFrom="page">
                <wp:posOffset>543560</wp:posOffset>
              </wp:positionV>
              <wp:extent cx="2652395" cy="2711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0CC" w:rsidRDefault="007B6CD5">
                          <w:pPr>
                            <w:spacing w:before="20"/>
                            <w:ind w:left="20" w:right="1"/>
                            <w:rPr>
                              <w:rFonts w:ascii="Tahoma"/>
                              <w:b/>
                              <w:sz w:val="16"/>
                            </w:rPr>
                          </w:pPr>
                          <w:r>
                            <w:rPr>
                              <w:rFonts w:ascii="Tahoma"/>
                              <w:b/>
                              <w:color w:val="800000"/>
                              <w:sz w:val="16"/>
                            </w:rPr>
                            <w:t>H. Congreso del Estado Libre y Soberano de Oaxaca LXIV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0.5pt;margin-top:42.8pt;width:208.85pt;height:21.35pt;z-index:-2563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8V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CZqU7fqQSc7jtw0wNsQ5ctU9XdieKrQlxsasL39EZK0deUlJCdb266F1dH&#10;HGVAdv0HUUIYctDCAg2VbE3poBgI0KFLj+fOmFQK2AzmUTCLI4wKOAsWvh9GNgRJptudVPodFS0y&#10;RooldN6ik+Od0iYbkkwuJhgXOWsa2/2GP9sAx3EHYsNVc2aysM38EXvxdrldhk4YzLdO6GWZc5Nv&#10;Qmee+4som2WbTeb/NHH9MKlZWVJuwkzC8sM/a9xJ4qMkztJSomGlgTMpKbnfbRqJjgSEndvvVJAL&#10;N/d5GrYIwOUFJT8IvdsgdvL5cuGEeRg58cJbOp4f38ZzL4zDLH9O6Y5x+u+UUJ/iOAqiUUy/5ebZ&#10;7zU3krRMw+hoWJvi5dmJJEaCW17a1mrCmtG+KIVJ/6kU0O6p0VawRqOjWvWwGwDFqHgnykeQrhSg&#10;LNAnzDswaiG/Y9TD7Eix+nYgkmLUvOcgfzNoJkNOxm4yCC/gaoo1RqO50eNAOnSS7WtAHh8YFzfw&#10;RCpm1fuUxelhwTywJE6zywycy3/r9TRh178AAAD//wMAUEsDBBQABgAIAAAAIQDeZ5Yn4AAAAAoB&#10;AAAPAAAAZHJzL2Rvd25yZXYueG1sTI9BT4NAEIXvJv6HzZh4s0tbSymyNI3Rk4mR4qHHhZ0CKTuL&#10;7LbFf+940uNkvrz3vWw72V5ccPSdIwXzWQQCqXamo0bBZ/n6kIDwQZPRvSNU8I0etvntTaZT465U&#10;4GUfGsEh5FOtoA1hSKX0dYtW+5kbkPh3dKPVgc+xkWbUVw63vVxEUSyt7ogbWj3gc4v1aX+2CnYH&#10;Kl66r/fqozgWXVluInqLT0rd3027JxABp/AHw68+q0POTpU7k/GiV7B8nPOWoCBZxSAYWK+SNYiK&#10;yUWyBJln8v+E/AcAAP//AwBQSwECLQAUAAYACAAAACEAtoM4kv4AAADhAQAAEwAAAAAAAAAAAAAA&#10;AAAAAAAAW0NvbnRlbnRfVHlwZXNdLnhtbFBLAQItABQABgAIAAAAIQA4/SH/1gAAAJQBAAALAAAA&#10;AAAAAAAAAAAAAC8BAABfcmVscy8ucmVsc1BLAQItABQABgAIAAAAIQCcLE8VrQIAAKkFAAAOAAAA&#10;AAAAAAAAAAAAAC4CAABkcnMvZTJvRG9jLnhtbFBLAQItABQABgAIAAAAIQDeZ5Yn4AAAAAoBAAAP&#10;AAAAAAAAAAAAAAAAAAcFAABkcnMvZG93bnJldi54bWxQSwUGAAAAAAQABADzAAAAFAYAAAAA&#10;" filled="f" stroked="f">
              <v:textbox inset="0,0,0,0">
                <w:txbxContent>
                  <w:p w:rsidR="001E50CC" w:rsidRDefault="007B6CD5">
                    <w:pPr>
                      <w:spacing w:before="20"/>
                      <w:ind w:left="20" w:right="1"/>
                      <w:rPr>
                        <w:rFonts w:ascii="Tahoma"/>
                        <w:b/>
                        <w:sz w:val="16"/>
                      </w:rPr>
                    </w:pPr>
                    <w:r>
                      <w:rPr>
                        <w:rFonts w:ascii="Tahoma"/>
                        <w:b/>
                        <w:color w:val="800000"/>
                        <w:sz w:val="16"/>
                      </w:rPr>
                      <w:t>H. Congreso del Estado Libre y Soberano de Oaxaca LXIV Legislatura Constitucional</w:t>
                    </w:r>
                  </w:p>
                </w:txbxContent>
              </v:textbox>
              <w10:wrap anchorx="page" anchory="page"/>
            </v:shape>
          </w:pict>
        </mc:Fallback>
      </mc:AlternateContent>
    </w:r>
    <w:r w:rsidR="00E2207C">
      <w:rPr>
        <w:noProof/>
        <w:lang w:val="es-MX" w:eastAsia="es-MX" w:bidi="ar-SA"/>
      </w:rPr>
      <mc:AlternateContent>
        <mc:Choice Requires="wps">
          <w:drawing>
            <wp:anchor distT="0" distB="0" distL="114300" distR="114300" simplePos="0" relativeHeight="246944768" behindDoc="1" locked="0" layoutInCell="1" allowOverlap="1">
              <wp:simplePos x="0" y="0"/>
              <wp:positionH relativeFrom="page">
                <wp:posOffset>2165350</wp:posOffset>
              </wp:positionH>
              <wp:positionV relativeFrom="page">
                <wp:posOffset>910590</wp:posOffset>
              </wp:positionV>
              <wp:extent cx="3033395" cy="149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0CC" w:rsidRDefault="007B6CD5">
                          <w:pPr>
                            <w:spacing w:before="21"/>
                            <w:ind w:left="20"/>
                            <w:rPr>
                              <w:rFonts w:ascii="Tahoma" w:hAnsi="Tahoma"/>
                              <w:b/>
                              <w:sz w:val="16"/>
                            </w:rPr>
                          </w:pPr>
                          <w:r>
                            <w:rPr>
                              <w:rFonts w:ascii="Tahoma" w:hAnsi="Tahoma"/>
                              <w:b/>
                              <w:color w:val="800000"/>
                              <w:sz w:val="16"/>
                            </w:rPr>
                            <w:t>DIRECCIÓN DE INFORMÁTICA Y GACETA PARLAMENTARIA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70.5pt;margin-top:71.7pt;width:238.85pt;height:11.75pt;z-index:-25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8Z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CRrU7f6RSc7jtwMwNsQ5cdU93dyfKrRkKuGyJ29EYp2TeUVJBdaG/6Z1dH&#10;HG1Btv0HWUEYsjfSAQ21am3poBgI0KFLj6fO2FRK2JwFs9ksmWNUwlkYJ1E0dyFIOt3ulDbvqGyR&#10;NTKsoPMOnRzutLHZkHRyscGELBjnrvtcPNsAx3EHYsNVe2azcM38kQTJZrlZxl4cLTZeHOS5d1Os&#10;Y29RhJfzfJav13n408YN47RhVUWFDTMJK4z/rHFHiY+SOElLS84qC2dT0mq3XXOFDgSEXbjvWJAz&#10;N/95Gq4IwOUFpTCKg9so8YrF8tKLi3juJZfB0gvC5DZZBHES58VzSndM0H+nhPoMJ3Poo6PzW26B&#10;+15zI2nLDIwOztoML09OJLUS3IjKtdYQxkf7rBQ2/adSQLunRjvBWo2OajXDdnAvw6nZinkrq0dQ&#10;sJIgMJApjD0wGqm+Y9TDCMmw/rYnimLE3wt4BXbeTIaajO1kEFHC1QwbjEZzbca5tO8U2zWAPL4z&#10;IW/gpdTMifgpi+P7grHguBxHmJ075//O62nQrn4BAAD//wMAUEsDBBQABgAIAAAAIQAIIbI94AAA&#10;AAsBAAAPAAAAZHJzL2Rvd25yZXYueG1sTI9BT4NAEIXvJv6HzZh4swuWIEWWpjF6MjFSPHhcYAqb&#10;srPIblv8944nPc57L2++V2wXO4ozzt44UhCvIhBIresM9Qo+6pe7DIQPmjo9OkIF3+hhW15fFTrv&#10;3IUqPO9DL7iEfK4VDCFMuZS+HdBqv3ITEnsHN1sd+Jx72c36wuV2lPdRlEqrDfGHQU/4NGB73J+s&#10;gt0nVc/m6615rw6VqetNRK/pUanbm2X3CCLgEv7C8IvP6FAyU+NO1HkxKlgnMW8JbCTrBAQnsjh7&#10;ANGwkqYbkGUh/28ofwAAAP//AwBQSwECLQAUAAYACAAAACEAtoM4kv4AAADhAQAAEwAAAAAAAAAA&#10;AAAAAAAAAAAAW0NvbnRlbnRfVHlwZXNdLnhtbFBLAQItABQABgAIAAAAIQA4/SH/1gAAAJQBAAAL&#10;AAAAAAAAAAAAAAAAAC8BAABfcmVscy8ucmVsc1BLAQItABQABgAIAAAAIQCs5v8ZsAIAALAFAAAO&#10;AAAAAAAAAAAAAAAAAC4CAABkcnMvZTJvRG9jLnhtbFBLAQItABQABgAIAAAAIQAIIbI94AAAAAsB&#10;AAAPAAAAAAAAAAAAAAAAAAoFAABkcnMvZG93bnJldi54bWxQSwUGAAAAAAQABADzAAAAFwYAAAAA&#10;" filled="f" stroked="f">
              <v:textbox inset="0,0,0,0">
                <w:txbxContent>
                  <w:p w:rsidR="001E50CC" w:rsidRDefault="007B6CD5">
                    <w:pPr>
                      <w:spacing w:before="21"/>
                      <w:ind w:left="20"/>
                      <w:rPr>
                        <w:rFonts w:ascii="Tahoma" w:hAnsi="Tahoma"/>
                        <w:b/>
                        <w:sz w:val="16"/>
                      </w:rPr>
                    </w:pPr>
                    <w:r>
                      <w:rPr>
                        <w:rFonts w:ascii="Tahoma" w:hAnsi="Tahoma"/>
                        <w:b/>
                        <w:color w:val="800000"/>
                        <w:sz w:val="16"/>
                      </w:rPr>
                      <w:t>DIRECCIÓN DE INFORMÁTICA Y GACETA PARLAMENTARIA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DB5"/>
    <w:multiLevelType w:val="hybridMultilevel"/>
    <w:tmpl w:val="C55A9F26"/>
    <w:lvl w:ilvl="0" w:tplc="ECA03E68">
      <w:start w:val="1"/>
      <w:numFmt w:val="lowerLetter"/>
      <w:lvlText w:val="%1)"/>
      <w:lvlJc w:val="left"/>
      <w:pPr>
        <w:ind w:left="100" w:hanging="252"/>
        <w:jc w:val="left"/>
      </w:pPr>
      <w:rPr>
        <w:rFonts w:ascii="Arial" w:eastAsia="Arial" w:hAnsi="Arial" w:cs="Arial" w:hint="default"/>
        <w:w w:val="100"/>
        <w:sz w:val="22"/>
        <w:szCs w:val="22"/>
        <w:lang w:val="es-ES" w:eastAsia="es-ES" w:bidi="es-ES"/>
      </w:rPr>
    </w:lvl>
    <w:lvl w:ilvl="1" w:tplc="6A2A559C">
      <w:numFmt w:val="bullet"/>
      <w:lvlText w:val="•"/>
      <w:lvlJc w:val="left"/>
      <w:pPr>
        <w:ind w:left="1132" w:hanging="252"/>
      </w:pPr>
      <w:rPr>
        <w:rFonts w:hint="default"/>
        <w:lang w:val="es-ES" w:eastAsia="es-ES" w:bidi="es-ES"/>
      </w:rPr>
    </w:lvl>
    <w:lvl w:ilvl="2" w:tplc="A7446950">
      <w:numFmt w:val="bullet"/>
      <w:lvlText w:val="•"/>
      <w:lvlJc w:val="left"/>
      <w:pPr>
        <w:ind w:left="2164" w:hanging="252"/>
      </w:pPr>
      <w:rPr>
        <w:rFonts w:hint="default"/>
        <w:lang w:val="es-ES" w:eastAsia="es-ES" w:bidi="es-ES"/>
      </w:rPr>
    </w:lvl>
    <w:lvl w:ilvl="3" w:tplc="BD54C91E">
      <w:numFmt w:val="bullet"/>
      <w:lvlText w:val="•"/>
      <w:lvlJc w:val="left"/>
      <w:pPr>
        <w:ind w:left="3196" w:hanging="252"/>
      </w:pPr>
      <w:rPr>
        <w:rFonts w:hint="default"/>
        <w:lang w:val="es-ES" w:eastAsia="es-ES" w:bidi="es-ES"/>
      </w:rPr>
    </w:lvl>
    <w:lvl w:ilvl="4" w:tplc="3286B51E">
      <w:numFmt w:val="bullet"/>
      <w:lvlText w:val="•"/>
      <w:lvlJc w:val="left"/>
      <w:pPr>
        <w:ind w:left="4228" w:hanging="252"/>
      </w:pPr>
      <w:rPr>
        <w:rFonts w:hint="default"/>
        <w:lang w:val="es-ES" w:eastAsia="es-ES" w:bidi="es-ES"/>
      </w:rPr>
    </w:lvl>
    <w:lvl w:ilvl="5" w:tplc="AE72C64C">
      <w:numFmt w:val="bullet"/>
      <w:lvlText w:val="•"/>
      <w:lvlJc w:val="left"/>
      <w:pPr>
        <w:ind w:left="5261" w:hanging="252"/>
      </w:pPr>
      <w:rPr>
        <w:rFonts w:hint="default"/>
        <w:lang w:val="es-ES" w:eastAsia="es-ES" w:bidi="es-ES"/>
      </w:rPr>
    </w:lvl>
    <w:lvl w:ilvl="6" w:tplc="D460F164">
      <w:numFmt w:val="bullet"/>
      <w:lvlText w:val="•"/>
      <w:lvlJc w:val="left"/>
      <w:pPr>
        <w:ind w:left="6293" w:hanging="252"/>
      </w:pPr>
      <w:rPr>
        <w:rFonts w:hint="default"/>
        <w:lang w:val="es-ES" w:eastAsia="es-ES" w:bidi="es-ES"/>
      </w:rPr>
    </w:lvl>
    <w:lvl w:ilvl="7" w:tplc="342E109E">
      <w:numFmt w:val="bullet"/>
      <w:lvlText w:val="•"/>
      <w:lvlJc w:val="left"/>
      <w:pPr>
        <w:ind w:left="7325" w:hanging="252"/>
      </w:pPr>
      <w:rPr>
        <w:rFonts w:hint="default"/>
        <w:lang w:val="es-ES" w:eastAsia="es-ES" w:bidi="es-ES"/>
      </w:rPr>
    </w:lvl>
    <w:lvl w:ilvl="8" w:tplc="E8521EAC">
      <w:numFmt w:val="bullet"/>
      <w:lvlText w:val="•"/>
      <w:lvlJc w:val="left"/>
      <w:pPr>
        <w:ind w:left="8357" w:hanging="252"/>
      </w:pPr>
      <w:rPr>
        <w:rFonts w:hint="default"/>
        <w:lang w:val="es-ES" w:eastAsia="es-ES" w:bidi="es-ES"/>
      </w:rPr>
    </w:lvl>
  </w:abstractNum>
  <w:abstractNum w:abstractNumId="1">
    <w:nsid w:val="03C12F57"/>
    <w:multiLevelType w:val="hybridMultilevel"/>
    <w:tmpl w:val="D804BEEC"/>
    <w:lvl w:ilvl="0" w:tplc="FAC029F4">
      <w:start w:val="1"/>
      <w:numFmt w:val="upperLetter"/>
      <w:lvlText w:val="%1."/>
      <w:lvlJc w:val="left"/>
      <w:pPr>
        <w:ind w:left="378" w:hanging="279"/>
        <w:jc w:val="left"/>
      </w:pPr>
      <w:rPr>
        <w:rFonts w:ascii="Arial" w:eastAsia="Arial" w:hAnsi="Arial" w:cs="Arial" w:hint="default"/>
        <w:b/>
        <w:bCs/>
        <w:spacing w:val="-6"/>
        <w:w w:val="100"/>
        <w:sz w:val="22"/>
        <w:szCs w:val="22"/>
        <w:lang w:val="es-ES" w:eastAsia="es-ES" w:bidi="es-ES"/>
      </w:rPr>
    </w:lvl>
    <w:lvl w:ilvl="1" w:tplc="C436027E">
      <w:numFmt w:val="bullet"/>
      <w:lvlText w:val="•"/>
      <w:lvlJc w:val="left"/>
      <w:pPr>
        <w:ind w:left="1384" w:hanging="279"/>
      </w:pPr>
      <w:rPr>
        <w:rFonts w:hint="default"/>
        <w:lang w:val="es-ES" w:eastAsia="es-ES" w:bidi="es-ES"/>
      </w:rPr>
    </w:lvl>
    <w:lvl w:ilvl="2" w:tplc="F07438F2">
      <w:numFmt w:val="bullet"/>
      <w:lvlText w:val="•"/>
      <w:lvlJc w:val="left"/>
      <w:pPr>
        <w:ind w:left="2388" w:hanging="279"/>
      </w:pPr>
      <w:rPr>
        <w:rFonts w:hint="default"/>
        <w:lang w:val="es-ES" w:eastAsia="es-ES" w:bidi="es-ES"/>
      </w:rPr>
    </w:lvl>
    <w:lvl w:ilvl="3" w:tplc="0DFE4A30">
      <w:numFmt w:val="bullet"/>
      <w:lvlText w:val="•"/>
      <w:lvlJc w:val="left"/>
      <w:pPr>
        <w:ind w:left="3392" w:hanging="279"/>
      </w:pPr>
      <w:rPr>
        <w:rFonts w:hint="default"/>
        <w:lang w:val="es-ES" w:eastAsia="es-ES" w:bidi="es-ES"/>
      </w:rPr>
    </w:lvl>
    <w:lvl w:ilvl="4" w:tplc="A6A8EB94">
      <w:numFmt w:val="bullet"/>
      <w:lvlText w:val="•"/>
      <w:lvlJc w:val="left"/>
      <w:pPr>
        <w:ind w:left="4396" w:hanging="279"/>
      </w:pPr>
      <w:rPr>
        <w:rFonts w:hint="default"/>
        <w:lang w:val="es-ES" w:eastAsia="es-ES" w:bidi="es-ES"/>
      </w:rPr>
    </w:lvl>
    <w:lvl w:ilvl="5" w:tplc="423430E0">
      <w:numFmt w:val="bullet"/>
      <w:lvlText w:val="•"/>
      <w:lvlJc w:val="left"/>
      <w:pPr>
        <w:ind w:left="5401" w:hanging="279"/>
      </w:pPr>
      <w:rPr>
        <w:rFonts w:hint="default"/>
        <w:lang w:val="es-ES" w:eastAsia="es-ES" w:bidi="es-ES"/>
      </w:rPr>
    </w:lvl>
    <w:lvl w:ilvl="6" w:tplc="6998728A">
      <w:numFmt w:val="bullet"/>
      <w:lvlText w:val="•"/>
      <w:lvlJc w:val="left"/>
      <w:pPr>
        <w:ind w:left="6405" w:hanging="279"/>
      </w:pPr>
      <w:rPr>
        <w:rFonts w:hint="default"/>
        <w:lang w:val="es-ES" w:eastAsia="es-ES" w:bidi="es-ES"/>
      </w:rPr>
    </w:lvl>
    <w:lvl w:ilvl="7" w:tplc="9510099A">
      <w:numFmt w:val="bullet"/>
      <w:lvlText w:val="•"/>
      <w:lvlJc w:val="left"/>
      <w:pPr>
        <w:ind w:left="7409" w:hanging="279"/>
      </w:pPr>
      <w:rPr>
        <w:rFonts w:hint="default"/>
        <w:lang w:val="es-ES" w:eastAsia="es-ES" w:bidi="es-ES"/>
      </w:rPr>
    </w:lvl>
    <w:lvl w:ilvl="8" w:tplc="99B8BE0A">
      <w:numFmt w:val="bullet"/>
      <w:lvlText w:val="•"/>
      <w:lvlJc w:val="left"/>
      <w:pPr>
        <w:ind w:left="8413" w:hanging="279"/>
      </w:pPr>
      <w:rPr>
        <w:rFonts w:hint="default"/>
        <w:lang w:val="es-ES" w:eastAsia="es-ES" w:bidi="es-ES"/>
      </w:rPr>
    </w:lvl>
  </w:abstractNum>
  <w:abstractNum w:abstractNumId="2">
    <w:nsid w:val="080E3129"/>
    <w:multiLevelType w:val="hybridMultilevel"/>
    <w:tmpl w:val="699E5FC4"/>
    <w:lvl w:ilvl="0" w:tplc="47AE3ED8">
      <w:start w:val="1"/>
      <w:numFmt w:val="upperRoman"/>
      <w:lvlText w:val="%1."/>
      <w:lvlJc w:val="left"/>
      <w:pPr>
        <w:ind w:left="666" w:hanging="567"/>
        <w:jc w:val="left"/>
      </w:pPr>
      <w:rPr>
        <w:rFonts w:ascii="Arial" w:eastAsia="Arial" w:hAnsi="Arial" w:cs="Arial" w:hint="default"/>
        <w:w w:val="100"/>
        <w:sz w:val="22"/>
        <w:szCs w:val="22"/>
        <w:lang w:val="es-ES" w:eastAsia="es-ES" w:bidi="es-ES"/>
      </w:rPr>
    </w:lvl>
    <w:lvl w:ilvl="1" w:tplc="51D60F12">
      <w:start w:val="1"/>
      <w:numFmt w:val="lowerLetter"/>
      <w:lvlText w:val="%2)"/>
      <w:lvlJc w:val="left"/>
      <w:pPr>
        <w:ind w:left="1094" w:hanging="428"/>
        <w:jc w:val="left"/>
      </w:pPr>
      <w:rPr>
        <w:rFonts w:ascii="Arial" w:eastAsia="Arial" w:hAnsi="Arial" w:cs="Arial" w:hint="default"/>
        <w:w w:val="100"/>
        <w:sz w:val="22"/>
        <w:szCs w:val="22"/>
        <w:lang w:val="es-ES" w:eastAsia="es-ES" w:bidi="es-ES"/>
      </w:rPr>
    </w:lvl>
    <w:lvl w:ilvl="2" w:tplc="668EC31A">
      <w:numFmt w:val="bullet"/>
      <w:lvlText w:val="•"/>
      <w:lvlJc w:val="left"/>
      <w:pPr>
        <w:ind w:left="2135" w:hanging="428"/>
      </w:pPr>
      <w:rPr>
        <w:rFonts w:hint="default"/>
        <w:lang w:val="es-ES" w:eastAsia="es-ES" w:bidi="es-ES"/>
      </w:rPr>
    </w:lvl>
    <w:lvl w:ilvl="3" w:tplc="4AD417F8">
      <w:numFmt w:val="bullet"/>
      <w:lvlText w:val="•"/>
      <w:lvlJc w:val="left"/>
      <w:pPr>
        <w:ind w:left="3171" w:hanging="428"/>
      </w:pPr>
      <w:rPr>
        <w:rFonts w:hint="default"/>
        <w:lang w:val="es-ES" w:eastAsia="es-ES" w:bidi="es-ES"/>
      </w:rPr>
    </w:lvl>
    <w:lvl w:ilvl="4" w:tplc="D194C8A8">
      <w:numFmt w:val="bullet"/>
      <w:lvlText w:val="•"/>
      <w:lvlJc w:val="left"/>
      <w:pPr>
        <w:ind w:left="4207" w:hanging="428"/>
      </w:pPr>
      <w:rPr>
        <w:rFonts w:hint="default"/>
        <w:lang w:val="es-ES" w:eastAsia="es-ES" w:bidi="es-ES"/>
      </w:rPr>
    </w:lvl>
    <w:lvl w:ilvl="5" w:tplc="79B8E934">
      <w:numFmt w:val="bullet"/>
      <w:lvlText w:val="•"/>
      <w:lvlJc w:val="left"/>
      <w:pPr>
        <w:ind w:left="5243" w:hanging="428"/>
      </w:pPr>
      <w:rPr>
        <w:rFonts w:hint="default"/>
        <w:lang w:val="es-ES" w:eastAsia="es-ES" w:bidi="es-ES"/>
      </w:rPr>
    </w:lvl>
    <w:lvl w:ilvl="6" w:tplc="13642812">
      <w:numFmt w:val="bullet"/>
      <w:lvlText w:val="•"/>
      <w:lvlJc w:val="left"/>
      <w:pPr>
        <w:ind w:left="6279" w:hanging="428"/>
      </w:pPr>
      <w:rPr>
        <w:rFonts w:hint="default"/>
        <w:lang w:val="es-ES" w:eastAsia="es-ES" w:bidi="es-ES"/>
      </w:rPr>
    </w:lvl>
    <w:lvl w:ilvl="7" w:tplc="7DC8FBA2">
      <w:numFmt w:val="bullet"/>
      <w:lvlText w:val="•"/>
      <w:lvlJc w:val="left"/>
      <w:pPr>
        <w:ind w:left="7314" w:hanging="428"/>
      </w:pPr>
      <w:rPr>
        <w:rFonts w:hint="default"/>
        <w:lang w:val="es-ES" w:eastAsia="es-ES" w:bidi="es-ES"/>
      </w:rPr>
    </w:lvl>
    <w:lvl w:ilvl="8" w:tplc="14D20F84">
      <w:numFmt w:val="bullet"/>
      <w:lvlText w:val="•"/>
      <w:lvlJc w:val="left"/>
      <w:pPr>
        <w:ind w:left="8350" w:hanging="428"/>
      </w:pPr>
      <w:rPr>
        <w:rFonts w:hint="default"/>
        <w:lang w:val="es-ES" w:eastAsia="es-ES" w:bidi="es-ES"/>
      </w:rPr>
    </w:lvl>
  </w:abstractNum>
  <w:abstractNum w:abstractNumId="3">
    <w:nsid w:val="087634B7"/>
    <w:multiLevelType w:val="hybridMultilevel"/>
    <w:tmpl w:val="12466172"/>
    <w:lvl w:ilvl="0" w:tplc="DDC67B26">
      <w:start w:val="1"/>
      <w:numFmt w:val="upperLetter"/>
      <w:lvlText w:val="%1."/>
      <w:lvlJc w:val="left"/>
      <w:pPr>
        <w:ind w:left="370" w:hanging="271"/>
        <w:jc w:val="left"/>
      </w:pPr>
      <w:rPr>
        <w:rFonts w:ascii="Arial" w:eastAsia="Arial" w:hAnsi="Arial" w:cs="Arial" w:hint="default"/>
        <w:spacing w:val="-1"/>
        <w:w w:val="100"/>
        <w:sz w:val="22"/>
        <w:szCs w:val="22"/>
        <w:lang w:val="es-ES" w:eastAsia="es-ES" w:bidi="es-ES"/>
      </w:rPr>
    </w:lvl>
    <w:lvl w:ilvl="1" w:tplc="0234EA5A">
      <w:numFmt w:val="bullet"/>
      <w:lvlText w:val="•"/>
      <w:lvlJc w:val="left"/>
      <w:pPr>
        <w:ind w:left="1384" w:hanging="271"/>
      </w:pPr>
      <w:rPr>
        <w:rFonts w:hint="default"/>
        <w:lang w:val="es-ES" w:eastAsia="es-ES" w:bidi="es-ES"/>
      </w:rPr>
    </w:lvl>
    <w:lvl w:ilvl="2" w:tplc="39582FFA">
      <w:numFmt w:val="bullet"/>
      <w:lvlText w:val="•"/>
      <w:lvlJc w:val="left"/>
      <w:pPr>
        <w:ind w:left="2388" w:hanging="271"/>
      </w:pPr>
      <w:rPr>
        <w:rFonts w:hint="default"/>
        <w:lang w:val="es-ES" w:eastAsia="es-ES" w:bidi="es-ES"/>
      </w:rPr>
    </w:lvl>
    <w:lvl w:ilvl="3" w:tplc="F5B847B0">
      <w:numFmt w:val="bullet"/>
      <w:lvlText w:val="•"/>
      <w:lvlJc w:val="left"/>
      <w:pPr>
        <w:ind w:left="3392" w:hanging="271"/>
      </w:pPr>
      <w:rPr>
        <w:rFonts w:hint="default"/>
        <w:lang w:val="es-ES" w:eastAsia="es-ES" w:bidi="es-ES"/>
      </w:rPr>
    </w:lvl>
    <w:lvl w:ilvl="4" w:tplc="BD82C4D4">
      <w:numFmt w:val="bullet"/>
      <w:lvlText w:val="•"/>
      <w:lvlJc w:val="left"/>
      <w:pPr>
        <w:ind w:left="4396" w:hanging="271"/>
      </w:pPr>
      <w:rPr>
        <w:rFonts w:hint="default"/>
        <w:lang w:val="es-ES" w:eastAsia="es-ES" w:bidi="es-ES"/>
      </w:rPr>
    </w:lvl>
    <w:lvl w:ilvl="5" w:tplc="A8D201B8">
      <w:numFmt w:val="bullet"/>
      <w:lvlText w:val="•"/>
      <w:lvlJc w:val="left"/>
      <w:pPr>
        <w:ind w:left="5401" w:hanging="271"/>
      </w:pPr>
      <w:rPr>
        <w:rFonts w:hint="default"/>
        <w:lang w:val="es-ES" w:eastAsia="es-ES" w:bidi="es-ES"/>
      </w:rPr>
    </w:lvl>
    <w:lvl w:ilvl="6" w:tplc="41D029F0">
      <w:numFmt w:val="bullet"/>
      <w:lvlText w:val="•"/>
      <w:lvlJc w:val="left"/>
      <w:pPr>
        <w:ind w:left="6405" w:hanging="271"/>
      </w:pPr>
      <w:rPr>
        <w:rFonts w:hint="default"/>
        <w:lang w:val="es-ES" w:eastAsia="es-ES" w:bidi="es-ES"/>
      </w:rPr>
    </w:lvl>
    <w:lvl w:ilvl="7" w:tplc="4CE8B710">
      <w:numFmt w:val="bullet"/>
      <w:lvlText w:val="•"/>
      <w:lvlJc w:val="left"/>
      <w:pPr>
        <w:ind w:left="7409" w:hanging="271"/>
      </w:pPr>
      <w:rPr>
        <w:rFonts w:hint="default"/>
        <w:lang w:val="es-ES" w:eastAsia="es-ES" w:bidi="es-ES"/>
      </w:rPr>
    </w:lvl>
    <w:lvl w:ilvl="8" w:tplc="8D9C32E0">
      <w:numFmt w:val="bullet"/>
      <w:lvlText w:val="•"/>
      <w:lvlJc w:val="left"/>
      <w:pPr>
        <w:ind w:left="8413" w:hanging="271"/>
      </w:pPr>
      <w:rPr>
        <w:rFonts w:hint="default"/>
        <w:lang w:val="es-ES" w:eastAsia="es-ES" w:bidi="es-ES"/>
      </w:rPr>
    </w:lvl>
  </w:abstractNum>
  <w:abstractNum w:abstractNumId="4">
    <w:nsid w:val="10D322DE"/>
    <w:multiLevelType w:val="hybridMultilevel"/>
    <w:tmpl w:val="CD667300"/>
    <w:lvl w:ilvl="0" w:tplc="67386932">
      <w:start w:val="1"/>
      <w:numFmt w:val="lowerLetter"/>
      <w:lvlText w:val="%1)"/>
      <w:lvlJc w:val="left"/>
      <w:pPr>
        <w:ind w:left="527" w:hanging="428"/>
        <w:jc w:val="left"/>
      </w:pPr>
      <w:rPr>
        <w:rFonts w:ascii="Arial" w:eastAsia="Arial" w:hAnsi="Arial" w:cs="Arial" w:hint="default"/>
        <w:spacing w:val="-1"/>
        <w:w w:val="100"/>
        <w:sz w:val="22"/>
        <w:szCs w:val="22"/>
        <w:lang w:val="es-ES" w:eastAsia="es-ES" w:bidi="es-ES"/>
      </w:rPr>
    </w:lvl>
    <w:lvl w:ilvl="1" w:tplc="20304B5E">
      <w:numFmt w:val="bullet"/>
      <w:lvlText w:val="•"/>
      <w:lvlJc w:val="left"/>
      <w:pPr>
        <w:ind w:left="1510" w:hanging="428"/>
      </w:pPr>
      <w:rPr>
        <w:rFonts w:hint="default"/>
        <w:lang w:val="es-ES" w:eastAsia="es-ES" w:bidi="es-ES"/>
      </w:rPr>
    </w:lvl>
    <w:lvl w:ilvl="2" w:tplc="D814F3CC">
      <w:numFmt w:val="bullet"/>
      <w:lvlText w:val="•"/>
      <w:lvlJc w:val="left"/>
      <w:pPr>
        <w:ind w:left="2500" w:hanging="428"/>
      </w:pPr>
      <w:rPr>
        <w:rFonts w:hint="default"/>
        <w:lang w:val="es-ES" w:eastAsia="es-ES" w:bidi="es-ES"/>
      </w:rPr>
    </w:lvl>
    <w:lvl w:ilvl="3" w:tplc="9C669B76">
      <w:numFmt w:val="bullet"/>
      <w:lvlText w:val="•"/>
      <w:lvlJc w:val="left"/>
      <w:pPr>
        <w:ind w:left="3490" w:hanging="428"/>
      </w:pPr>
      <w:rPr>
        <w:rFonts w:hint="default"/>
        <w:lang w:val="es-ES" w:eastAsia="es-ES" w:bidi="es-ES"/>
      </w:rPr>
    </w:lvl>
    <w:lvl w:ilvl="4" w:tplc="78F61532">
      <w:numFmt w:val="bullet"/>
      <w:lvlText w:val="•"/>
      <w:lvlJc w:val="left"/>
      <w:pPr>
        <w:ind w:left="4480" w:hanging="428"/>
      </w:pPr>
      <w:rPr>
        <w:rFonts w:hint="default"/>
        <w:lang w:val="es-ES" w:eastAsia="es-ES" w:bidi="es-ES"/>
      </w:rPr>
    </w:lvl>
    <w:lvl w:ilvl="5" w:tplc="5C8A8DF4">
      <w:numFmt w:val="bullet"/>
      <w:lvlText w:val="•"/>
      <w:lvlJc w:val="left"/>
      <w:pPr>
        <w:ind w:left="5471" w:hanging="428"/>
      </w:pPr>
      <w:rPr>
        <w:rFonts w:hint="default"/>
        <w:lang w:val="es-ES" w:eastAsia="es-ES" w:bidi="es-ES"/>
      </w:rPr>
    </w:lvl>
    <w:lvl w:ilvl="6" w:tplc="5BA099F8">
      <w:numFmt w:val="bullet"/>
      <w:lvlText w:val="•"/>
      <w:lvlJc w:val="left"/>
      <w:pPr>
        <w:ind w:left="6461" w:hanging="428"/>
      </w:pPr>
      <w:rPr>
        <w:rFonts w:hint="default"/>
        <w:lang w:val="es-ES" w:eastAsia="es-ES" w:bidi="es-ES"/>
      </w:rPr>
    </w:lvl>
    <w:lvl w:ilvl="7" w:tplc="2FEE220C">
      <w:numFmt w:val="bullet"/>
      <w:lvlText w:val="•"/>
      <w:lvlJc w:val="left"/>
      <w:pPr>
        <w:ind w:left="7451" w:hanging="428"/>
      </w:pPr>
      <w:rPr>
        <w:rFonts w:hint="default"/>
        <w:lang w:val="es-ES" w:eastAsia="es-ES" w:bidi="es-ES"/>
      </w:rPr>
    </w:lvl>
    <w:lvl w:ilvl="8" w:tplc="A238B74C">
      <w:numFmt w:val="bullet"/>
      <w:lvlText w:val="•"/>
      <w:lvlJc w:val="left"/>
      <w:pPr>
        <w:ind w:left="8441" w:hanging="428"/>
      </w:pPr>
      <w:rPr>
        <w:rFonts w:hint="default"/>
        <w:lang w:val="es-ES" w:eastAsia="es-ES" w:bidi="es-ES"/>
      </w:rPr>
    </w:lvl>
  </w:abstractNum>
  <w:abstractNum w:abstractNumId="5">
    <w:nsid w:val="170E3960"/>
    <w:multiLevelType w:val="hybridMultilevel"/>
    <w:tmpl w:val="A372D248"/>
    <w:lvl w:ilvl="0" w:tplc="CC649CEC">
      <w:start w:val="1"/>
      <w:numFmt w:val="lowerLetter"/>
      <w:lvlText w:val="%1)"/>
      <w:lvlJc w:val="left"/>
      <w:pPr>
        <w:ind w:left="359" w:hanging="260"/>
        <w:jc w:val="left"/>
      </w:pPr>
      <w:rPr>
        <w:rFonts w:ascii="Arial" w:eastAsia="Arial" w:hAnsi="Arial" w:cs="Arial" w:hint="default"/>
        <w:b/>
        <w:bCs/>
        <w:spacing w:val="-1"/>
        <w:w w:val="100"/>
        <w:sz w:val="22"/>
        <w:szCs w:val="22"/>
        <w:lang w:val="es-ES" w:eastAsia="es-ES" w:bidi="es-ES"/>
      </w:rPr>
    </w:lvl>
    <w:lvl w:ilvl="1" w:tplc="A4F4954A">
      <w:numFmt w:val="bullet"/>
      <w:lvlText w:val="•"/>
      <w:lvlJc w:val="left"/>
      <w:pPr>
        <w:ind w:left="1366" w:hanging="260"/>
      </w:pPr>
      <w:rPr>
        <w:rFonts w:hint="default"/>
        <w:lang w:val="es-ES" w:eastAsia="es-ES" w:bidi="es-ES"/>
      </w:rPr>
    </w:lvl>
    <w:lvl w:ilvl="2" w:tplc="B038C50C">
      <w:numFmt w:val="bullet"/>
      <w:lvlText w:val="•"/>
      <w:lvlJc w:val="left"/>
      <w:pPr>
        <w:ind w:left="2372" w:hanging="260"/>
      </w:pPr>
      <w:rPr>
        <w:rFonts w:hint="default"/>
        <w:lang w:val="es-ES" w:eastAsia="es-ES" w:bidi="es-ES"/>
      </w:rPr>
    </w:lvl>
    <w:lvl w:ilvl="3" w:tplc="EE12EF22">
      <w:numFmt w:val="bullet"/>
      <w:lvlText w:val="•"/>
      <w:lvlJc w:val="left"/>
      <w:pPr>
        <w:ind w:left="3378" w:hanging="260"/>
      </w:pPr>
      <w:rPr>
        <w:rFonts w:hint="default"/>
        <w:lang w:val="es-ES" w:eastAsia="es-ES" w:bidi="es-ES"/>
      </w:rPr>
    </w:lvl>
    <w:lvl w:ilvl="4" w:tplc="B2BAFDF0">
      <w:numFmt w:val="bullet"/>
      <w:lvlText w:val="•"/>
      <w:lvlJc w:val="left"/>
      <w:pPr>
        <w:ind w:left="4384" w:hanging="260"/>
      </w:pPr>
      <w:rPr>
        <w:rFonts w:hint="default"/>
        <w:lang w:val="es-ES" w:eastAsia="es-ES" w:bidi="es-ES"/>
      </w:rPr>
    </w:lvl>
    <w:lvl w:ilvl="5" w:tplc="8F74FAD2">
      <w:numFmt w:val="bullet"/>
      <w:lvlText w:val="•"/>
      <w:lvlJc w:val="left"/>
      <w:pPr>
        <w:ind w:left="5391" w:hanging="260"/>
      </w:pPr>
      <w:rPr>
        <w:rFonts w:hint="default"/>
        <w:lang w:val="es-ES" w:eastAsia="es-ES" w:bidi="es-ES"/>
      </w:rPr>
    </w:lvl>
    <w:lvl w:ilvl="6" w:tplc="CE5C5776">
      <w:numFmt w:val="bullet"/>
      <w:lvlText w:val="•"/>
      <w:lvlJc w:val="left"/>
      <w:pPr>
        <w:ind w:left="6397" w:hanging="260"/>
      </w:pPr>
      <w:rPr>
        <w:rFonts w:hint="default"/>
        <w:lang w:val="es-ES" w:eastAsia="es-ES" w:bidi="es-ES"/>
      </w:rPr>
    </w:lvl>
    <w:lvl w:ilvl="7" w:tplc="9D486542">
      <w:numFmt w:val="bullet"/>
      <w:lvlText w:val="•"/>
      <w:lvlJc w:val="left"/>
      <w:pPr>
        <w:ind w:left="7403" w:hanging="260"/>
      </w:pPr>
      <w:rPr>
        <w:rFonts w:hint="default"/>
        <w:lang w:val="es-ES" w:eastAsia="es-ES" w:bidi="es-ES"/>
      </w:rPr>
    </w:lvl>
    <w:lvl w:ilvl="8" w:tplc="29BA40B2">
      <w:numFmt w:val="bullet"/>
      <w:lvlText w:val="•"/>
      <w:lvlJc w:val="left"/>
      <w:pPr>
        <w:ind w:left="8409" w:hanging="260"/>
      </w:pPr>
      <w:rPr>
        <w:rFonts w:hint="default"/>
        <w:lang w:val="es-ES" w:eastAsia="es-ES" w:bidi="es-ES"/>
      </w:rPr>
    </w:lvl>
  </w:abstractNum>
  <w:abstractNum w:abstractNumId="6">
    <w:nsid w:val="1A142655"/>
    <w:multiLevelType w:val="hybridMultilevel"/>
    <w:tmpl w:val="7F322A0E"/>
    <w:lvl w:ilvl="0" w:tplc="BFFE2AD6">
      <w:start w:val="1"/>
      <w:numFmt w:val="lowerLetter"/>
      <w:lvlText w:val="%1)"/>
      <w:lvlJc w:val="left"/>
      <w:pPr>
        <w:ind w:left="100" w:hanging="276"/>
        <w:jc w:val="left"/>
      </w:pPr>
      <w:rPr>
        <w:rFonts w:ascii="Arial" w:eastAsia="Arial" w:hAnsi="Arial" w:cs="Arial" w:hint="default"/>
        <w:w w:val="100"/>
        <w:sz w:val="22"/>
        <w:szCs w:val="22"/>
        <w:lang w:val="es-ES" w:eastAsia="es-ES" w:bidi="es-ES"/>
      </w:rPr>
    </w:lvl>
    <w:lvl w:ilvl="1" w:tplc="A7944686">
      <w:numFmt w:val="bullet"/>
      <w:lvlText w:val="•"/>
      <w:lvlJc w:val="left"/>
      <w:pPr>
        <w:ind w:left="1132" w:hanging="276"/>
      </w:pPr>
      <w:rPr>
        <w:rFonts w:hint="default"/>
        <w:lang w:val="es-ES" w:eastAsia="es-ES" w:bidi="es-ES"/>
      </w:rPr>
    </w:lvl>
    <w:lvl w:ilvl="2" w:tplc="0CFC8D7E">
      <w:numFmt w:val="bullet"/>
      <w:lvlText w:val="•"/>
      <w:lvlJc w:val="left"/>
      <w:pPr>
        <w:ind w:left="2164" w:hanging="276"/>
      </w:pPr>
      <w:rPr>
        <w:rFonts w:hint="default"/>
        <w:lang w:val="es-ES" w:eastAsia="es-ES" w:bidi="es-ES"/>
      </w:rPr>
    </w:lvl>
    <w:lvl w:ilvl="3" w:tplc="AD3E9C66">
      <w:numFmt w:val="bullet"/>
      <w:lvlText w:val="•"/>
      <w:lvlJc w:val="left"/>
      <w:pPr>
        <w:ind w:left="3196" w:hanging="276"/>
      </w:pPr>
      <w:rPr>
        <w:rFonts w:hint="default"/>
        <w:lang w:val="es-ES" w:eastAsia="es-ES" w:bidi="es-ES"/>
      </w:rPr>
    </w:lvl>
    <w:lvl w:ilvl="4" w:tplc="7B2CDB82">
      <w:numFmt w:val="bullet"/>
      <w:lvlText w:val="•"/>
      <w:lvlJc w:val="left"/>
      <w:pPr>
        <w:ind w:left="4228" w:hanging="276"/>
      </w:pPr>
      <w:rPr>
        <w:rFonts w:hint="default"/>
        <w:lang w:val="es-ES" w:eastAsia="es-ES" w:bidi="es-ES"/>
      </w:rPr>
    </w:lvl>
    <w:lvl w:ilvl="5" w:tplc="8AB82916">
      <w:numFmt w:val="bullet"/>
      <w:lvlText w:val="•"/>
      <w:lvlJc w:val="left"/>
      <w:pPr>
        <w:ind w:left="5261" w:hanging="276"/>
      </w:pPr>
      <w:rPr>
        <w:rFonts w:hint="default"/>
        <w:lang w:val="es-ES" w:eastAsia="es-ES" w:bidi="es-ES"/>
      </w:rPr>
    </w:lvl>
    <w:lvl w:ilvl="6" w:tplc="7390CC24">
      <w:numFmt w:val="bullet"/>
      <w:lvlText w:val="•"/>
      <w:lvlJc w:val="left"/>
      <w:pPr>
        <w:ind w:left="6293" w:hanging="276"/>
      </w:pPr>
      <w:rPr>
        <w:rFonts w:hint="default"/>
        <w:lang w:val="es-ES" w:eastAsia="es-ES" w:bidi="es-ES"/>
      </w:rPr>
    </w:lvl>
    <w:lvl w:ilvl="7" w:tplc="15666800">
      <w:numFmt w:val="bullet"/>
      <w:lvlText w:val="•"/>
      <w:lvlJc w:val="left"/>
      <w:pPr>
        <w:ind w:left="7325" w:hanging="276"/>
      </w:pPr>
      <w:rPr>
        <w:rFonts w:hint="default"/>
        <w:lang w:val="es-ES" w:eastAsia="es-ES" w:bidi="es-ES"/>
      </w:rPr>
    </w:lvl>
    <w:lvl w:ilvl="8" w:tplc="40B48B3C">
      <w:numFmt w:val="bullet"/>
      <w:lvlText w:val="•"/>
      <w:lvlJc w:val="left"/>
      <w:pPr>
        <w:ind w:left="8357" w:hanging="276"/>
      </w:pPr>
      <w:rPr>
        <w:rFonts w:hint="default"/>
        <w:lang w:val="es-ES" w:eastAsia="es-ES" w:bidi="es-ES"/>
      </w:rPr>
    </w:lvl>
  </w:abstractNum>
  <w:abstractNum w:abstractNumId="7">
    <w:nsid w:val="1AC5219E"/>
    <w:multiLevelType w:val="hybridMultilevel"/>
    <w:tmpl w:val="C9C65A36"/>
    <w:lvl w:ilvl="0" w:tplc="2320D2FC">
      <w:start w:val="1"/>
      <w:numFmt w:val="lowerLetter"/>
      <w:lvlText w:val="%1)"/>
      <w:lvlJc w:val="left"/>
      <w:pPr>
        <w:ind w:left="100" w:hanging="262"/>
        <w:jc w:val="left"/>
      </w:pPr>
      <w:rPr>
        <w:rFonts w:ascii="Arial" w:eastAsia="Arial" w:hAnsi="Arial" w:cs="Arial" w:hint="default"/>
        <w:w w:val="100"/>
        <w:sz w:val="22"/>
        <w:szCs w:val="22"/>
        <w:lang w:val="es-ES" w:eastAsia="es-ES" w:bidi="es-ES"/>
      </w:rPr>
    </w:lvl>
    <w:lvl w:ilvl="1" w:tplc="CE9A6FF6">
      <w:numFmt w:val="bullet"/>
      <w:lvlText w:val="•"/>
      <w:lvlJc w:val="left"/>
      <w:pPr>
        <w:ind w:left="1132" w:hanging="262"/>
      </w:pPr>
      <w:rPr>
        <w:rFonts w:hint="default"/>
        <w:lang w:val="es-ES" w:eastAsia="es-ES" w:bidi="es-ES"/>
      </w:rPr>
    </w:lvl>
    <w:lvl w:ilvl="2" w:tplc="B42201D4">
      <w:numFmt w:val="bullet"/>
      <w:lvlText w:val="•"/>
      <w:lvlJc w:val="left"/>
      <w:pPr>
        <w:ind w:left="2164" w:hanging="262"/>
      </w:pPr>
      <w:rPr>
        <w:rFonts w:hint="default"/>
        <w:lang w:val="es-ES" w:eastAsia="es-ES" w:bidi="es-ES"/>
      </w:rPr>
    </w:lvl>
    <w:lvl w:ilvl="3" w:tplc="680E7860">
      <w:numFmt w:val="bullet"/>
      <w:lvlText w:val="•"/>
      <w:lvlJc w:val="left"/>
      <w:pPr>
        <w:ind w:left="3196" w:hanging="262"/>
      </w:pPr>
      <w:rPr>
        <w:rFonts w:hint="default"/>
        <w:lang w:val="es-ES" w:eastAsia="es-ES" w:bidi="es-ES"/>
      </w:rPr>
    </w:lvl>
    <w:lvl w:ilvl="4" w:tplc="628ACDB6">
      <w:numFmt w:val="bullet"/>
      <w:lvlText w:val="•"/>
      <w:lvlJc w:val="left"/>
      <w:pPr>
        <w:ind w:left="4228" w:hanging="262"/>
      </w:pPr>
      <w:rPr>
        <w:rFonts w:hint="default"/>
        <w:lang w:val="es-ES" w:eastAsia="es-ES" w:bidi="es-ES"/>
      </w:rPr>
    </w:lvl>
    <w:lvl w:ilvl="5" w:tplc="62689DFA">
      <w:numFmt w:val="bullet"/>
      <w:lvlText w:val="•"/>
      <w:lvlJc w:val="left"/>
      <w:pPr>
        <w:ind w:left="5261" w:hanging="262"/>
      </w:pPr>
      <w:rPr>
        <w:rFonts w:hint="default"/>
        <w:lang w:val="es-ES" w:eastAsia="es-ES" w:bidi="es-ES"/>
      </w:rPr>
    </w:lvl>
    <w:lvl w:ilvl="6" w:tplc="0992A5C4">
      <w:numFmt w:val="bullet"/>
      <w:lvlText w:val="•"/>
      <w:lvlJc w:val="left"/>
      <w:pPr>
        <w:ind w:left="6293" w:hanging="262"/>
      </w:pPr>
      <w:rPr>
        <w:rFonts w:hint="default"/>
        <w:lang w:val="es-ES" w:eastAsia="es-ES" w:bidi="es-ES"/>
      </w:rPr>
    </w:lvl>
    <w:lvl w:ilvl="7" w:tplc="BDE6B346">
      <w:numFmt w:val="bullet"/>
      <w:lvlText w:val="•"/>
      <w:lvlJc w:val="left"/>
      <w:pPr>
        <w:ind w:left="7325" w:hanging="262"/>
      </w:pPr>
      <w:rPr>
        <w:rFonts w:hint="default"/>
        <w:lang w:val="es-ES" w:eastAsia="es-ES" w:bidi="es-ES"/>
      </w:rPr>
    </w:lvl>
    <w:lvl w:ilvl="8" w:tplc="0EAAE622">
      <w:numFmt w:val="bullet"/>
      <w:lvlText w:val="•"/>
      <w:lvlJc w:val="left"/>
      <w:pPr>
        <w:ind w:left="8357" w:hanging="262"/>
      </w:pPr>
      <w:rPr>
        <w:rFonts w:hint="default"/>
        <w:lang w:val="es-ES" w:eastAsia="es-ES" w:bidi="es-ES"/>
      </w:rPr>
    </w:lvl>
  </w:abstractNum>
  <w:abstractNum w:abstractNumId="8">
    <w:nsid w:val="1BDF7E84"/>
    <w:multiLevelType w:val="hybridMultilevel"/>
    <w:tmpl w:val="D084EE4C"/>
    <w:lvl w:ilvl="0" w:tplc="984E91CC">
      <w:start w:val="1"/>
      <w:numFmt w:val="lowerLetter"/>
      <w:lvlText w:val="%1)"/>
      <w:lvlJc w:val="left"/>
      <w:pPr>
        <w:ind w:left="527" w:hanging="428"/>
        <w:jc w:val="left"/>
      </w:pPr>
      <w:rPr>
        <w:rFonts w:ascii="Arial" w:eastAsia="Arial" w:hAnsi="Arial" w:cs="Arial" w:hint="default"/>
        <w:w w:val="100"/>
        <w:sz w:val="22"/>
        <w:szCs w:val="22"/>
        <w:lang w:val="es-ES" w:eastAsia="es-ES" w:bidi="es-ES"/>
      </w:rPr>
    </w:lvl>
    <w:lvl w:ilvl="1" w:tplc="B5BEC59A">
      <w:numFmt w:val="bullet"/>
      <w:lvlText w:val="•"/>
      <w:lvlJc w:val="left"/>
      <w:pPr>
        <w:ind w:left="1510" w:hanging="428"/>
      </w:pPr>
      <w:rPr>
        <w:rFonts w:hint="default"/>
        <w:lang w:val="es-ES" w:eastAsia="es-ES" w:bidi="es-ES"/>
      </w:rPr>
    </w:lvl>
    <w:lvl w:ilvl="2" w:tplc="554EEDA0">
      <w:numFmt w:val="bullet"/>
      <w:lvlText w:val="•"/>
      <w:lvlJc w:val="left"/>
      <w:pPr>
        <w:ind w:left="2500" w:hanging="428"/>
      </w:pPr>
      <w:rPr>
        <w:rFonts w:hint="default"/>
        <w:lang w:val="es-ES" w:eastAsia="es-ES" w:bidi="es-ES"/>
      </w:rPr>
    </w:lvl>
    <w:lvl w:ilvl="3" w:tplc="98183A7E">
      <w:numFmt w:val="bullet"/>
      <w:lvlText w:val="•"/>
      <w:lvlJc w:val="left"/>
      <w:pPr>
        <w:ind w:left="3490" w:hanging="428"/>
      </w:pPr>
      <w:rPr>
        <w:rFonts w:hint="default"/>
        <w:lang w:val="es-ES" w:eastAsia="es-ES" w:bidi="es-ES"/>
      </w:rPr>
    </w:lvl>
    <w:lvl w:ilvl="4" w:tplc="5BFE8F18">
      <w:numFmt w:val="bullet"/>
      <w:lvlText w:val="•"/>
      <w:lvlJc w:val="left"/>
      <w:pPr>
        <w:ind w:left="4480" w:hanging="428"/>
      </w:pPr>
      <w:rPr>
        <w:rFonts w:hint="default"/>
        <w:lang w:val="es-ES" w:eastAsia="es-ES" w:bidi="es-ES"/>
      </w:rPr>
    </w:lvl>
    <w:lvl w:ilvl="5" w:tplc="F5F0A432">
      <w:numFmt w:val="bullet"/>
      <w:lvlText w:val="•"/>
      <w:lvlJc w:val="left"/>
      <w:pPr>
        <w:ind w:left="5471" w:hanging="428"/>
      </w:pPr>
      <w:rPr>
        <w:rFonts w:hint="default"/>
        <w:lang w:val="es-ES" w:eastAsia="es-ES" w:bidi="es-ES"/>
      </w:rPr>
    </w:lvl>
    <w:lvl w:ilvl="6" w:tplc="A5E84DFC">
      <w:numFmt w:val="bullet"/>
      <w:lvlText w:val="•"/>
      <w:lvlJc w:val="left"/>
      <w:pPr>
        <w:ind w:left="6461" w:hanging="428"/>
      </w:pPr>
      <w:rPr>
        <w:rFonts w:hint="default"/>
        <w:lang w:val="es-ES" w:eastAsia="es-ES" w:bidi="es-ES"/>
      </w:rPr>
    </w:lvl>
    <w:lvl w:ilvl="7" w:tplc="21D2C94A">
      <w:numFmt w:val="bullet"/>
      <w:lvlText w:val="•"/>
      <w:lvlJc w:val="left"/>
      <w:pPr>
        <w:ind w:left="7451" w:hanging="428"/>
      </w:pPr>
      <w:rPr>
        <w:rFonts w:hint="default"/>
        <w:lang w:val="es-ES" w:eastAsia="es-ES" w:bidi="es-ES"/>
      </w:rPr>
    </w:lvl>
    <w:lvl w:ilvl="8" w:tplc="A8B4B64C">
      <w:numFmt w:val="bullet"/>
      <w:lvlText w:val="•"/>
      <w:lvlJc w:val="left"/>
      <w:pPr>
        <w:ind w:left="8441" w:hanging="428"/>
      </w:pPr>
      <w:rPr>
        <w:rFonts w:hint="default"/>
        <w:lang w:val="es-ES" w:eastAsia="es-ES" w:bidi="es-ES"/>
      </w:rPr>
    </w:lvl>
  </w:abstractNum>
  <w:abstractNum w:abstractNumId="9">
    <w:nsid w:val="20936E38"/>
    <w:multiLevelType w:val="hybridMultilevel"/>
    <w:tmpl w:val="5DD66518"/>
    <w:lvl w:ilvl="0" w:tplc="C986C852">
      <w:start w:val="2"/>
      <w:numFmt w:val="upperRoman"/>
      <w:lvlText w:val="%1."/>
      <w:lvlJc w:val="left"/>
      <w:pPr>
        <w:ind w:left="347" w:hanging="248"/>
        <w:jc w:val="left"/>
      </w:pPr>
      <w:rPr>
        <w:rFonts w:ascii="Arial" w:eastAsia="Arial" w:hAnsi="Arial" w:cs="Arial" w:hint="default"/>
        <w:b/>
        <w:bCs/>
        <w:spacing w:val="-2"/>
        <w:w w:val="100"/>
        <w:sz w:val="22"/>
        <w:szCs w:val="22"/>
        <w:lang w:val="es-ES" w:eastAsia="es-ES" w:bidi="es-ES"/>
      </w:rPr>
    </w:lvl>
    <w:lvl w:ilvl="1" w:tplc="86BE8AF2">
      <w:start w:val="1"/>
      <w:numFmt w:val="upperLetter"/>
      <w:lvlText w:val="%2."/>
      <w:lvlJc w:val="left"/>
      <w:pPr>
        <w:ind w:left="512" w:hanging="271"/>
        <w:jc w:val="left"/>
      </w:pPr>
      <w:rPr>
        <w:rFonts w:ascii="Arial" w:eastAsia="Arial" w:hAnsi="Arial" w:cs="Arial" w:hint="default"/>
        <w:spacing w:val="-1"/>
        <w:w w:val="100"/>
        <w:sz w:val="22"/>
        <w:szCs w:val="22"/>
        <w:lang w:val="es-ES" w:eastAsia="es-ES" w:bidi="es-ES"/>
      </w:rPr>
    </w:lvl>
    <w:lvl w:ilvl="2" w:tplc="0742CA80">
      <w:start w:val="1"/>
      <w:numFmt w:val="lowerLetter"/>
      <w:lvlText w:val="%3)"/>
      <w:lvlJc w:val="left"/>
      <w:pPr>
        <w:ind w:left="926" w:hanging="260"/>
        <w:jc w:val="left"/>
      </w:pPr>
      <w:rPr>
        <w:rFonts w:ascii="Arial" w:eastAsia="Arial" w:hAnsi="Arial" w:cs="Arial" w:hint="default"/>
        <w:spacing w:val="-1"/>
        <w:w w:val="100"/>
        <w:sz w:val="22"/>
        <w:szCs w:val="22"/>
        <w:lang w:val="es-ES" w:eastAsia="es-ES" w:bidi="es-ES"/>
      </w:rPr>
    </w:lvl>
    <w:lvl w:ilvl="3" w:tplc="0C4884BE">
      <w:numFmt w:val="bullet"/>
      <w:lvlText w:val="•"/>
      <w:lvlJc w:val="left"/>
      <w:pPr>
        <w:ind w:left="2107" w:hanging="260"/>
      </w:pPr>
      <w:rPr>
        <w:rFonts w:hint="default"/>
        <w:lang w:val="es-ES" w:eastAsia="es-ES" w:bidi="es-ES"/>
      </w:rPr>
    </w:lvl>
    <w:lvl w:ilvl="4" w:tplc="FD401488">
      <w:numFmt w:val="bullet"/>
      <w:lvlText w:val="•"/>
      <w:lvlJc w:val="left"/>
      <w:pPr>
        <w:ind w:left="3295" w:hanging="260"/>
      </w:pPr>
      <w:rPr>
        <w:rFonts w:hint="default"/>
        <w:lang w:val="es-ES" w:eastAsia="es-ES" w:bidi="es-ES"/>
      </w:rPr>
    </w:lvl>
    <w:lvl w:ilvl="5" w:tplc="17E64C3E">
      <w:numFmt w:val="bullet"/>
      <w:lvlText w:val="•"/>
      <w:lvlJc w:val="left"/>
      <w:pPr>
        <w:ind w:left="4483" w:hanging="260"/>
      </w:pPr>
      <w:rPr>
        <w:rFonts w:hint="default"/>
        <w:lang w:val="es-ES" w:eastAsia="es-ES" w:bidi="es-ES"/>
      </w:rPr>
    </w:lvl>
    <w:lvl w:ilvl="6" w:tplc="74BE0688">
      <w:numFmt w:val="bullet"/>
      <w:lvlText w:val="•"/>
      <w:lvlJc w:val="left"/>
      <w:pPr>
        <w:ind w:left="5671" w:hanging="260"/>
      </w:pPr>
      <w:rPr>
        <w:rFonts w:hint="default"/>
        <w:lang w:val="es-ES" w:eastAsia="es-ES" w:bidi="es-ES"/>
      </w:rPr>
    </w:lvl>
    <w:lvl w:ilvl="7" w:tplc="FB9AFD20">
      <w:numFmt w:val="bullet"/>
      <w:lvlText w:val="•"/>
      <w:lvlJc w:val="left"/>
      <w:pPr>
        <w:ind w:left="6859" w:hanging="260"/>
      </w:pPr>
      <w:rPr>
        <w:rFonts w:hint="default"/>
        <w:lang w:val="es-ES" w:eastAsia="es-ES" w:bidi="es-ES"/>
      </w:rPr>
    </w:lvl>
    <w:lvl w:ilvl="8" w:tplc="524CA2B6">
      <w:numFmt w:val="bullet"/>
      <w:lvlText w:val="•"/>
      <w:lvlJc w:val="left"/>
      <w:pPr>
        <w:ind w:left="8046" w:hanging="260"/>
      </w:pPr>
      <w:rPr>
        <w:rFonts w:hint="default"/>
        <w:lang w:val="es-ES" w:eastAsia="es-ES" w:bidi="es-ES"/>
      </w:rPr>
    </w:lvl>
  </w:abstractNum>
  <w:abstractNum w:abstractNumId="10">
    <w:nsid w:val="22C81E0A"/>
    <w:multiLevelType w:val="hybridMultilevel"/>
    <w:tmpl w:val="4760846A"/>
    <w:lvl w:ilvl="0" w:tplc="7ED8877C">
      <w:start w:val="1"/>
      <w:numFmt w:val="upperRoman"/>
      <w:lvlText w:val="%1."/>
      <w:lvlJc w:val="left"/>
      <w:pPr>
        <w:ind w:left="808" w:hanging="709"/>
        <w:jc w:val="left"/>
      </w:pPr>
      <w:rPr>
        <w:rFonts w:ascii="Arial" w:eastAsia="Arial" w:hAnsi="Arial" w:cs="Arial" w:hint="default"/>
        <w:w w:val="100"/>
        <w:sz w:val="22"/>
        <w:szCs w:val="22"/>
        <w:lang w:val="es-ES" w:eastAsia="es-ES" w:bidi="es-ES"/>
      </w:rPr>
    </w:lvl>
    <w:lvl w:ilvl="1" w:tplc="2A7407D6">
      <w:numFmt w:val="bullet"/>
      <w:lvlText w:val="•"/>
      <w:lvlJc w:val="left"/>
      <w:pPr>
        <w:ind w:left="1762" w:hanging="709"/>
      </w:pPr>
      <w:rPr>
        <w:rFonts w:hint="default"/>
        <w:lang w:val="es-ES" w:eastAsia="es-ES" w:bidi="es-ES"/>
      </w:rPr>
    </w:lvl>
    <w:lvl w:ilvl="2" w:tplc="DC2E497C">
      <w:numFmt w:val="bullet"/>
      <w:lvlText w:val="•"/>
      <w:lvlJc w:val="left"/>
      <w:pPr>
        <w:ind w:left="2724" w:hanging="709"/>
      </w:pPr>
      <w:rPr>
        <w:rFonts w:hint="default"/>
        <w:lang w:val="es-ES" w:eastAsia="es-ES" w:bidi="es-ES"/>
      </w:rPr>
    </w:lvl>
    <w:lvl w:ilvl="3" w:tplc="A096332A">
      <w:numFmt w:val="bullet"/>
      <w:lvlText w:val="•"/>
      <w:lvlJc w:val="left"/>
      <w:pPr>
        <w:ind w:left="3686" w:hanging="709"/>
      </w:pPr>
      <w:rPr>
        <w:rFonts w:hint="default"/>
        <w:lang w:val="es-ES" w:eastAsia="es-ES" w:bidi="es-ES"/>
      </w:rPr>
    </w:lvl>
    <w:lvl w:ilvl="4" w:tplc="3260E268">
      <w:numFmt w:val="bullet"/>
      <w:lvlText w:val="•"/>
      <w:lvlJc w:val="left"/>
      <w:pPr>
        <w:ind w:left="4648" w:hanging="709"/>
      </w:pPr>
      <w:rPr>
        <w:rFonts w:hint="default"/>
        <w:lang w:val="es-ES" w:eastAsia="es-ES" w:bidi="es-ES"/>
      </w:rPr>
    </w:lvl>
    <w:lvl w:ilvl="5" w:tplc="4600FC0C">
      <w:numFmt w:val="bullet"/>
      <w:lvlText w:val="•"/>
      <w:lvlJc w:val="left"/>
      <w:pPr>
        <w:ind w:left="5611" w:hanging="709"/>
      </w:pPr>
      <w:rPr>
        <w:rFonts w:hint="default"/>
        <w:lang w:val="es-ES" w:eastAsia="es-ES" w:bidi="es-ES"/>
      </w:rPr>
    </w:lvl>
    <w:lvl w:ilvl="6" w:tplc="EB9E8E4A">
      <w:numFmt w:val="bullet"/>
      <w:lvlText w:val="•"/>
      <w:lvlJc w:val="left"/>
      <w:pPr>
        <w:ind w:left="6573" w:hanging="709"/>
      </w:pPr>
      <w:rPr>
        <w:rFonts w:hint="default"/>
        <w:lang w:val="es-ES" w:eastAsia="es-ES" w:bidi="es-ES"/>
      </w:rPr>
    </w:lvl>
    <w:lvl w:ilvl="7" w:tplc="1DB2B1B6">
      <w:numFmt w:val="bullet"/>
      <w:lvlText w:val="•"/>
      <w:lvlJc w:val="left"/>
      <w:pPr>
        <w:ind w:left="7535" w:hanging="709"/>
      </w:pPr>
      <w:rPr>
        <w:rFonts w:hint="default"/>
        <w:lang w:val="es-ES" w:eastAsia="es-ES" w:bidi="es-ES"/>
      </w:rPr>
    </w:lvl>
    <w:lvl w:ilvl="8" w:tplc="2418FE3C">
      <w:numFmt w:val="bullet"/>
      <w:lvlText w:val="•"/>
      <w:lvlJc w:val="left"/>
      <w:pPr>
        <w:ind w:left="8497" w:hanging="709"/>
      </w:pPr>
      <w:rPr>
        <w:rFonts w:hint="default"/>
        <w:lang w:val="es-ES" w:eastAsia="es-ES" w:bidi="es-ES"/>
      </w:rPr>
    </w:lvl>
  </w:abstractNum>
  <w:abstractNum w:abstractNumId="11">
    <w:nsid w:val="27727066"/>
    <w:multiLevelType w:val="hybridMultilevel"/>
    <w:tmpl w:val="8700AA52"/>
    <w:lvl w:ilvl="0" w:tplc="84A67646">
      <w:start w:val="1"/>
      <w:numFmt w:val="lowerLetter"/>
      <w:lvlText w:val="%1)"/>
      <w:lvlJc w:val="left"/>
      <w:pPr>
        <w:ind w:left="925" w:hanging="259"/>
        <w:jc w:val="left"/>
      </w:pPr>
      <w:rPr>
        <w:rFonts w:ascii="Arial" w:eastAsia="Arial" w:hAnsi="Arial" w:cs="Arial" w:hint="default"/>
        <w:w w:val="100"/>
        <w:sz w:val="22"/>
        <w:szCs w:val="22"/>
        <w:lang w:val="es-ES" w:eastAsia="es-ES" w:bidi="es-ES"/>
      </w:rPr>
    </w:lvl>
    <w:lvl w:ilvl="1" w:tplc="EC261784">
      <w:numFmt w:val="bullet"/>
      <w:lvlText w:val="•"/>
      <w:lvlJc w:val="left"/>
      <w:pPr>
        <w:ind w:left="1870" w:hanging="259"/>
      </w:pPr>
      <w:rPr>
        <w:rFonts w:hint="default"/>
        <w:lang w:val="es-ES" w:eastAsia="es-ES" w:bidi="es-ES"/>
      </w:rPr>
    </w:lvl>
    <w:lvl w:ilvl="2" w:tplc="8496E630">
      <w:numFmt w:val="bullet"/>
      <w:lvlText w:val="•"/>
      <w:lvlJc w:val="left"/>
      <w:pPr>
        <w:ind w:left="2820" w:hanging="259"/>
      </w:pPr>
      <w:rPr>
        <w:rFonts w:hint="default"/>
        <w:lang w:val="es-ES" w:eastAsia="es-ES" w:bidi="es-ES"/>
      </w:rPr>
    </w:lvl>
    <w:lvl w:ilvl="3" w:tplc="86A052A0">
      <w:numFmt w:val="bullet"/>
      <w:lvlText w:val="•"/>
      <w:lvlJc w:val="left"/>
      <w:pPr>
        <w:ind w:left="3770" w:hanging="259"/>
      </w:pPr>
      <w:rPr>
        <w:rFonts w:hint="default"/>
        <w:lang w:val="es-ES" w:eastAsia="es-ES" w:bidi="es-ES"/>
      </w:rPr>
    </w:lvl>
    <w:lvl w:ilvl="4" w:tplc="5CDA9D14">
      <w:numFmt w:val="bullet"/>
      <w:lvlText w:val="•"/>
      <w:lvlJc w:val="left"/>
      <w:pPr>
        <w:ind w:left="4720" w:hanging="259"/>
      </w:pPr>
      <w:rPr>
        <w:rFonts w:hint="default"/>
        <w:lang w:val="es-ES" w:eastAsia="es-ES" w:bidi="es-ES"/>
      </w:rPr>
    </w:lvl>
    <w:lvl w:ilvl="5" w:tplc="763C37A2">
      <w:numFmt w:val="bullet"/>
      <w:lvlText w:val="•"/>
      <w:lvlJc w:val="left"/>
      <w:pPr>
        <w:ind w:left="5671" w:hanging="259"/>
      </w:pPr>
      <w:rPr>
        <w:rFonts w:hint="default"/>
        <w:lang w:val="es-ES" w:eastAsia="es-ES" w:bidi="es-ES"/>
      </w:rPr>
    </w:lvl>
    <w:lvl w:ilvl="6" w:tplc="B50C3140">
      <w:numFmt w:val="bullet"/>
      <w:lvlText w:val="•"/>
      <w:lvlJc w:val="left"/>
      <w:pPr>
        <w:ind w:left="6621" w:hanging="259"/>
      </w:pPr>
      <w:rPr>
        <w:rFonts w:hint="default"/>
        <w:lang w:val="es-ES" w:eastAsia="es-ES" w:bidi="es-ES"/>
      </w:rPr>
    </w:lvl>
    <w:lvl w:ilvl="7" w:tplc="AC5A9232">
      <w:numFmt w:val="bullet"/>
      <w:lvlText w:val="•"/>
      <w:lvlJc w:val="left"/>
      <w:pPr>
        <w:ind w:left="7571" w:hanging="259"/>
      </w:pPr>
      <w:rPr>
        <w:rFonts w:hint="default"/>
        <w:lang w:val="es-ES" w:eastAsia="es-ES" w:bidi="es-ES"/>
      </w:rPr>
    </w:lvl>
    <w:lvl w:ilvl="8" w:tplc="FC4A55F6">
      <w:numFmt w:val="bullet"/>
      <w:lvlText w:val="•"/>
      <w:lvlJc w:val="left"/>
      <w:pPr>
        <w:ind w:left="8521" w:hanging="259"/>
      </w:pPr>
      <w:rPr>
        <w:rFonts w:hint="default"/>
        <w:lang w:val="es-ES" w:eastAsia="es-ES" w:bidi="es-ES"/>
      </w:rPr>
    </w:lvl>
  </w:abstractNum>
  <w:abstractNum w:abstractNumId="12">
    <w:nsid w:val="28C97014"/>
    <w:multiLevelType w:val="hybridMultilevel"/>
    <w:tmpl w:val="0B180668"/>
    <w:lvl w:ilvl="0" w:tplc="4768CF40">
      <w:start w:val="1"/>
      <w:numFmt w:val="lowerLetter"/>
      <w:lvlText w:val="%1)"/>
      <w:lvlJc w:val="left"/>
      <w:pPr>
        <w:ind w:left="100" w:hanging="270"/>
        <w:jc w:val="left"/>
      </w:pPr>
      <w:rPr>
        <w:rFonts w:ascii="Arial" w:eastAsia="Arial" w:hAnsi="Arial" w:cs="Arial" w:hint="default"/>
        <w:b/>
        <w:bCs/>
        <w:spacing w:val="-1"/>
        <w:w w:val="100"/>
        <w:sz w:val="22"/>
        <w:szCs w:val="22"/>
        <w:lang w:val="es-ES" w:eastAsia="es-ES" w:bidi="es-ES"/>
      </w:rPr>
    </w:lvl>
    <w:lvl w:ilvl="1" w:tplc="59FA3246">
      <w:numFmt w:val="bullet"/>
      <w:lvlText w:val="•"/>
      <w:lvlJc w:val="left"/>
      <w:pPr>
        <w:ind w:left="1132" w:hanging="270"/>
      </w:pPr>
      <w:rPr>
        <w:rFonts w:hint="default"/>
        <w:lang w:val="es-ES" w:eastAsia="es-ES" w:bidi="es-ES"/>
      </w:rPr>
    </w:lvl>
    <w:lvl w:ilvl="2" w:tplc="3648B5C2">
      <w:numFmt w:val="bullet"/>
      <w:lvlText w:val="•"/>
      <w:lvlJc w:val="left"/>
      <w:pPr>
        <w:ind w:left="2164" w:hanging="270"/>
      </w:pPr>
      <w:rPr>
        <w:rFonts w:hint="default"/>
        <w:lang w:val="es-ES" w:eastAsia="es-ES" w:bidi="es-ES"/>
      </w:rPr>
    </w:lvl>
    <w:lvl w:ilvl="3" w:tplc="4536B34A">
      <w:numFmt w:val="bullet"/>
      <w:lvlText w:val="•"/>
      <w:lvlJc w:val="left"/>
      <w:pPr>
        <w:ind w:left="3196" w:hanging="270"/>
      </w:pPr>
      <w:rPr>
        <w:rFonts w:hint="default"/>
        <w:lang w:val="es-ES" w:eastAsia="es-ES" w:bidi="es-ES"/>
      </w:rPr>
    </w:lvl>
    <w:lvl w:ilvl="4" w:tplc="9BF239C4">
      <w:numFmt w:val="bullet"/>
      <w:lvlText w:val="•"/>
      <w:lvlJc w:val="left"/>
      <w:pPr>
        <w:ind w:left="4228" w:hanging="270"/>
      </w:pPr>
      <w:rPr>
        <w:rFonts w:hint="default"/>
        <w:lang w:val="es-ES" w:eastAsia="es-ES" w:bidi="es-ES"/>
      </w:rPr>
    </w:lvl>
    <w:lvl w:ilvl="5" w:tplc="6B9216C0">
      <w:numFmt w:val="bullet"/>
      <w:lvlText w:val="•"/>
      <w:lvlJc w:val="left"/>
      <w:pPr>
        <w:ind w:left="5261" w:hanging="270"/>
      </w:pPr>
      <w:rPr>
        <w:rFonts w:hint="default"/>
        <w:lang w:val="es-ES" w:eastAsia="es-ES" w:bidi="es-ES"/>
      </w:rPr>
    </w:lvl>
    <w:lvl w:ilvl="6" w:tplc="3A622FD6">
      <w:numFmt w:val="bullet"/>
      <w:lvlText w:val="•"/>
      <w:lvlJc w:val="left"/>
      <w:pPr>
        <w:ind w:left="6293" w:hanging="270"/>
      </w:pPr>
      <w:rPr>
        <w:rFonts w:hint="default"/>
        <w:lang w:val="es-ES" w:eastAsia="es-ES" w:bidi="es-ES"/>
      </w:rPr>
    </w:lvl>
    <w:lvl w:ilvl="7" w:tplc="8B14F798">
      <w:numFmt w:val="bullet"/>
      <w:lvlText w:val="•"/>
      <w:lvlJc w:val="left"/>
      <w:pPr>
        <w:ind w:left="7325" w:hanging="270"/>
      </w:pPr>
      <w:rPr>
        <w:rFonts w:hint="default"/>
        <w:lang w:val="es-ES" w:eastAsia="es-ES" w:bidi="es-ES"/>
      </w:rPr>
    </w:lvl>
    <w:lvl w:ilvl="8" w:tplc="2FA43222">
      <w:numFmt w:val="bullet"/>
      <w:lvlText w:val="•"/>
      <w:lvlJc w:val="left"/>
      <w:pPr>
        <w:ind w:left="8357" w:hanging="270"/>
      </w:pPr>
      <w:rPr>
        <w:rFonts w:hint="default"/>
        <w:lang w:val="es-ES" w:eastAsia="es-ES" w:bidi="es-ES"/>
      </w:rPr>
    </w:lvl>
  </w:abstractNum>
  <w:abstractNum w:abstractNumId="13">
    <w:nsid w:val="29B65FD5"/>
    <w:multiLevelType w:val="hybridMultilevel"/>
    <w:tmpl w:val="83FA8944"/>
    <w:lvl w:ilvl="0" w:tplc="8178651A">
      <w:start w:val="1"/>
      <w:numFmt w:val="upperRoman"/>
      <w:lvlText w:val="%1."/>
      <w:lvlJc w:val="left"/>
      <w:pPr>
        <w:ind w:left="1180" w:hanging="720"/>
        <w:jc w:val="left"/>
      </w:pPr>
      <w:rPr>
        <w:rFonts w:ascii="Arial" w:eastAsia="Arial" w:hAnsi="Arial" w:cs="Arial" w:hint="default"/>
        <w:spacing w:val="0"/>
        <w:w w:val="100"/>
        <w:sz w:val="22"/>
        <w:szCs w:val="22"/>
        <w:lang w:val="es-ES" w:eastAsia="es-ES" w:bidi="es-ES"/>
      </w:rPr>
    </w:lvl>
    <w:lvl w:ilvl="1" w:tplc="FCE8DDF8">
      <w:numFmt w:val="bullet"/>
      <w:lvlText w:val="•"/>
      <w:lvlJc w:val="left"/>
      <w:pPr>
        <w:ind w:left="2104" w:hanging="720"/>
      </w:pPr>
      <w:rPr>
        <w:rFonts w:hint="default"/>
        <w:lang w:val="es-ES" w:eastAsia="es-ES" w:bidi="es-ES"/>
      </w:rPr>
    </w:lvl>
    <w:lvl w:ilvl="2" w:tplc="F47CEE8A">
      <w:numFmt w:val="bullet"/>
      <w:lvlText w:val="•"/>
      <w:lvlJc w:val="left"/>
      <w:pPr>
        <w:ind w:left="3028" w:hanging="720"/>
      </w:pPr>
      <w:rPr>
        <w:rFonts w:hint="default"/>
        <w:lang w:val="es-ES" w:eastAsia="es-ES" w:bidi="es-ES"/>
      </w:rPr>
    </w:lvl>
    <w:lvl w:ilvl="3" w:tplc="C04CDF00">
      <w:numFmt w:val="bullet"/>
      <w:lvlText w:val="•"/>
      <w:lvlJc w:val="left"/>
      <w:pPr>
        <w:ind w:left="3952" w:hanging="720"/>
      </w:pPr>
      <w:rPr>
        <w:rFonts w:hint="default"/>
        <w:lang w:val="es-ES" w:eastAsia="es-ES" w:bidi="es-ES"/>
      </w:rPr>
    </w:lvl>
    <w:lvl w:ilvl="4" w:tplc="9612A530">
      <w:numFmt w:val="bullet"/>
      <w:lvlText w:val="•"/>
      <w:lvlJc w:val="left"/>
      <w:pPr>
        <w:ind w:left="4876" w:hanging="720"/>
      </w:pPr>
      <w:rPr>
        <w:rFonts w:hint="default"/>
        <w:lang w:val="es-ES" w:eastAsia="es-ES" w:bidi="es-ES"/>
      </w:rPr>
    </w:lvl>
    <w:lvl w:ilvl="5" w:tplc="A4422820">
      <w:numFmt w:val="bullet"/>
      <w:lvlText w:val="•"/>
      <w:lvlJc w:val="left"/>
      <w:pPr>
        <w:ind w:left="5801" w:hanging="720"/>
      </w:pPr>
      <w:rPr>
        <w:rFonts w:hint="default"/>
        <w:lang w:val="es-ES" w:eastAsia="es-ES" w:bidi="es-ES"/>
      </w:rPr>
    </w:lvl>
    <w:lvl w:ilvl="6" w:tplc="E19EE488">
      <w:numFmt w:val="bullet"/>
      <w:lvlText w:val="•"/>
      <w:lvlJc w:val="left"/>
      <w:pPr>
        <w:ind w:left="6725" w:hanging="720"/>
      </w:pPr>
      <w:rPr>
        <w:rFonts w:hint="default"/>
        <w:lang w:val="es-ES" w:eastAsia="es-ES" w:bidi="es-ES"/>
      </w:rPr>
    </w:lvl>
    <w:lvl w:ilvl="7" w:tplc="B8FE89FE">
      <w:numFmt w:val="bullet"/>
      <w:lvlText w:val="•"/>
      <w:lvlJc w:val="left"/>
      <w:pPr>
        <w:ind w:left="7649" w:hanging="720"/>
      </w:pPr>
      <w:rPr>
        <w:rFonts w:hint="default"/>
        <w:lang w:val="es-ES" w:eastAsia="es-ES" w:bidi="es-ES"/>
      </w:rPr>
    </w:lvl>
    <w:lvl w:ilvl="8" w:tplc="467EE1BC">
      <w:numFmt w:val="bullet"/>
      <w:lvlText w:val="•"/>
      <w:lvlJc w:val="left"/>
      <w:pPr>
        <w:ind w:left="8573" w:hanging="720"/>
      </w:pPr>
      <w:rPr>
        <w:rFonts w:hint="default"/>
        <w:lang w:val="es-ES" w:eastAsia="es-ES" w:bidi="es-ES"/>
      </w:rPr>
    </w:lvl>
  </w:abstractNum>
  <w:abstractNum w:abstractNumId="14">
    <w:nsid w:val="29E03BBA"/>
    <w:multiLevelType w:val="hybridMultilevel"/>
    <w:tmpl w:val="FBC6A29C"/>
    <w:lvl w:ilvl="0" w:tplc="E3C81EE8">
      <w:start w:val="1"/>
      <w:numFmt w:val="lowerLetter"/>
      <w:lvlText w:val="%1)"/>
      <w:lvlJc w:val="left"/>
      <w:pPr>
        <w:ind w:left="100" w:hanging="274"/>
        <w:jc w:val="left"/>
      </w:pPr>
      <w:rPr>
        <w:rFonts w:ascii="Arial" w:eastAsia="Arial" w:hAnsi="Arial" w:cs="Arial" w:hint="default"/>
        <w:w w:val="100"/>
        <w:sz w:val="22"/>
        <w:szCs w:val="22"/>
        <w:lang w:val="es-ES" w:eastAsia="es-ES" w:bidi="es-ES"/>
      </w:rPr>
    </w:lvl>
    <w:lvl w:ilvl="1" w:tplc="1ABA9468">
      <w:numFmt w:val="bullet"/>
      <w:lvlText w:val="•"/>
      <w:lvlJc w:val="left"/>
      <w:pPr>
        <w:ind w:left="1132" w:hanging="274"/>
      </w:pPr>
      <w:rPr>
        <w:rFonts w:hint="default"/>
        <w:lang w:val="es-ES" w:eastAsia="es-ES" w:bidi="es-ES"/>
      </w:rPr>
    </w:lvl>
    <w:lvl w:ilvl="2" w:tplc="BD6668B6">
      <w:numFmt w:val="bullet"/>
      <w:lvlText w:val="•"/>
      <w:lvlJc w:val="left"/>
      <w:pPr>
        <w:ind w:left="2164" w:hanging="274"/>
      </w:pPr>
      <w:rPr>
        <w:rFonts w:hint="default"/>
        <w:lang w:val="es-ES" w:eastAsia="es-ES" w:bidi="es-ES"/>
      </w:rPr>
    </w:lvl>
    <w:lvl w:ilvl="3" w:tplc="A5065328">
      <w:numFmt w:val="bullet"/>
      <w:lvlText w:val="•"/>
      <w:lvlJc w:val="left"/>
      <w:pPr>
        <w:ind w:left="3196" w:hanging="274"/>
      </w:pPr>
      <w:rPr>
        <w:rFonts w:hint="default"/>
        <w:lang w:val="es-ES" w:eastAsia="es-ES" w:bidi="es-ES"/>
      </w:rPr>
    </w:lvl>
    <w:lvl w:ilvl="4" w:tplc="93DCEED6">
      <w:numFmt w:val="bullet"/>
      <w:lvlText w:val="•"/>
      <w:lvlJc w:val="left"/>
      <w:pPr>
        <w:ind w:left="4228" w:hanging="274"/>
      </w:pPr>
      <w:rPr>
        <w:rFonts w:hint="default"/>
        <w:lang w:val="es-ES" w:eastAsia="es-ES" w:bidi="es-ES"/>
      </w:rPr>
    </w:lvl>
    <w:lvl w:ilvl="5" w:tplc="4C1430F4">
      <w:numFmt w:val="bullet"/>
      <w:lvlText w:val="•"/>
      <w:lvlJc w:val="left"/>
      <w:pPr>
        <w:ind w:left="5261" w:hanging="274"/>
      </w:pPr>
      <w:rPr>
        <w:rFonts w:hint="default"/>
        <w:lang w:val="es-ES" w:eastAsia="es-ES" w:bidi="es-ES"/>
      </w:rPr>
    </w:lvl>
    <w:lvl w:ilvl="6" w:tplc="82DA5C5A">
      <w:numFmt w:val="bullet"/>
      <w:lvlText w:val="•"/>
      <w:lvlJc w:val="left"/>
      <w:pPr>
        <w:ind w:left="6293" w:hanging="274"/>
      </w:pPr>
      <w:rPr>
        <w:rFonts w:hint="default"/>
        <w:lang w:val="es-ES" w:eastAsia="es-ES" w:bidi="es-ES"/>
      </w:rPr>
    </w:lvl>
    <w:lvl w:ilvl="7" w:tplc="4EFA22D6">
      <w:numFmt w:val="bullet"/>
      <w:lvlText w:val="•"/>
      <w:lvlJc w:val="left"/>
      <w:pPr>
        <w:ind w:left="7325" w:hanging="274"/>
      </w:pPr>
      <w:rPr>
        <w:rFonts w:hint="default"/>
        <w:lang w:val="es-ES" w:eastAsia="es-ES" w:bidi="es-ES"/>
      </w:rPr>
    </w:lvl>
    <w:lvl w:ilvl="8" w:tplc="CC8EE36A">
      <w:numFmt w:val="bullet"/>
      <w:lvlText w:val="•"/>
      <w:lvlJc w:val="left"/>
      <w:pPr>
        <w:ind w:left="8357" w:hanging="274"/>
      </w:pPr>
      <w:rPr>
        <w:rFonts w:hint="default"/>
        <w:lang w:val="es-ES" w:eastAsia="es-ES" w:bidi="es-ES"/>
      </w:rPr>
    </w:lvl>
  </w:abstractNum>
  <w:abstractNum w:abstractNumId="15">
    <w:nsid w:val="2C185455"/>
    <w:multiLevelType w:val="hybridMultilevel"/>
    <w:tmpl w:val="0226EEA6"/>
    <w:lvl w:ilvl="0" w:tplc="1DEEB736">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19041594">
      <w:numFmt w:val="bullet"/>
      <w:lvlText w:val="•"/>
      <w:lvlJc w:val="left"/>
      <w:pPr>
        <w:ind w:left="1762" w:hanging="709"/>
      </w:pPr>
      <w:rPr>
        <w:rFonts w:hint="default"/>
        <w:lang w:val="es-ES" w:eastAsia="es-ES" w:bidi="es-ES"/>
      </w:rPr>
    </w:lvl>
    <w:lvl w:ilvl="2" w:tplc="4678DA7E">
      <w:numFmt w:val="bullet"/>
      <w:lvlText w:val="•"/>
      <w:lvlJc w:val="left"/>
      <w:pPr>
        <w:ind w:left="2724" w:hanging="709"/>
      </w:pPr>
      <w:rPr>
        <w:rFonts w:hint="default"/>
        <w:lang w:val="es-ES" w:eastAsia="es-ES" w:bidi="es-ES"/>
      </w:rPr>
    </w:lvl>
    <w:lvl w:ilvl="3" w:tplc="953EF436">
      <w:numFmt w:val="bullet"/>
      <w:lvlText w:val="•"/>
      <w:lvlJc w:val="left"/>
      <w:pPr>
        <w:ind w:left="3686" w:hanging="709"/>
      </w:pPr>
      <w:rPr>
        <w:rFonts w:hint="default"/>
        <w:lang w:val="es-ES" w:eastAsia="es-ES" w:bidi="es-ES"/>
      </w:rPr>
    </w:lvl>
    <w:lvl w:ilvl="4" w:tplc="746CBD32">
      <w:numFmt w:val="bullet"/>
      <w:lvlText w:val="•"/>
      <w:lvlJc w:val="left"/>
      <w:pPr>
        <w:ind w:left="4648" w:hanging="709"/>
      </w:pPr>
      <w:rPr>
        <w:rFonts w:hint="default"/>
        <w:lang w:val="es-ES" w:eastAsia="es-ES" w:bidi="es-ES"/>
      </w:rPr>
    </w:lvl>
    <w:lvl w:ilvl="5" w:tplc="DD62A770">
      <w:numFmt w:val="bullet"/>
      <w:lvlText w:val="•"/>
      <w:lvlJc w:val="left"/>
      <w:pPr>
        <w:ind w:left="5611" w:hanging="709"/>
      </w:pPr>
      <w:rPr>
        <w:rFonts w:hint="default"/>
        <w:lang w:val="es-ES" w:eastAsia="es-ES" w:bidi="es-ES"/>
      </w:rPr>
    </w:lvl>
    <w:lvl w:ilvl="6" w:tplc="F0B857C2">
      <w:numFmt w:val="bullet"/>
      <w:lvlText w:val="•"/>
      <w:lvlJc w:val="left"/>
      <w:pPr>
        <w:ind w:left="6573" w:hanging="709"/>
      </w:pPr>
      <w:rPr>
        <w:rFonts w:hint="default"/>
        <w:lang w:val="es-ES" w:eastAsia="es-ES" w:bidi="es-ES"/>
      </w:rPr>
    </w:lvl>
    <w:lvl w:ilvl="7" w:tplc="03B0B3A8">
      <w:numFmt w:val="bullet"/>
      <w:lvlText w:val="•"/>
      <w:lvlJc w:val="left"/>
      <w:pPr>
        <w:ind w:left="7535" w:hanging="709"/>
      </w:pPr>
      <w:rPr>
        <w:rFonts w:hint="default"/>
        <w:lang w:val="es-ES" w:eastAsia="es-ES" w:bidi="es-ES"/>
      </w:rPr>
    </w:lvl>
    <w:lvl w:ilvl="8" w:tplc="E6A618EA">
      <w:numFmt w:val="bullet"/>
      <w:lvlText w:val="•"/>
      <w:lvlJc w:val="left"/>
      <w:pPr>
        <w:ind w:left="8497" w:hanging="709"/>
      </w:pPr>
      <w:rPr>
        <w:rFonts w:hint="default"/>
        <w:lang w:val="es-ES" w:eastAsia="es-ES" w:bidi="es-ES"/>
      </w:rPr>
    </w:lvl>
  </w:abstractNum>
  <w:abstractNum w:abstractNumId="16">
    <w:nsid w:val="2D486339"/>
    <w:multiLevelType w:val="hybridMultilevel"/>
    <w:tmpl w:val="B656B5CA"/>
    <w:lvl w:ilvl="0" w:tplc="8C5C11BE">
      <w:start w:val="1"/>
      <w:numFmt w:val="lowerLetter"/>
      <w:lvlText w:val="%1)"/>
      <w:lvlJc w:val="left"/>
      <w:pPr>
        <w:ind w:left="359" w:hanging="260"/>
        <w:jc w:val="left"/>
      </w:pPr>
      <w:rPr>
        <w:rFonts w:ascii="Arial" w:eastAsia="Arial" w:hAnsi="Arial" w:cs="Arial" w:hint="default"/>
        <w:b/>
        <w:bCs/>
        <w:spacing w:val="-1"/>
        <w:w w:val="100"/>
        <w:sz w:val="22"/>
        <w:szCs w:val="22"/>
        <w:lang w:val="es-ES" w:eastAsia="es-ES" w:bidi="es-ES"/>
      </w:rPr>
    </w:lvl>
    <w:lvl w:ilvl="1" w:tplc="2DFC64F8">
      <w:numFmt w:val="bullet"/>
      <w:lvlText w:val="•"/>
      <w:lvlJc w:val="left"/>
      <w:pPr>
        <w:ind w:left="1366" w:hanging="260"/>
      </w:pPr>
      <w:rPr>
        <w:rFonts w:hint="default"/>
        <w:lang w:val="es-ES" w:eastAsia="es-ES" w:bidi="es-ES"/>
      </w:rPr>
    </w:lvl>
    <w:lvl w:ilvl="2" w:tplc="11ECF442">
      <w:numFmt w:val="bullet"/>
      <w:lvlText w:val="•"/>
      <w:lvlJc w:val="left"/>
      <w:pPr>
        <w:ind w:left="2372" w:hanging="260"/>
      </w:pPr>
      <w:rPr>
        <w:rFonts w:hint="default"/>
        <w:lang w:val="es-ES" w:eastAsia="es-ES" w:bidi="es-ES"/>
      </w:rPr>
    </w:lvl>
    <w:lvl w:ilvl="3" w:tplc="2C90133A">
      <w:numFmt w:val="bullet"/>
      <w:lvlText w:val="•"/>
      <w:lvlJc w:val="left"/>
      <w:pPr>
        <w:ind w:left="3378" w:hanging="260"/>
      </w:pPr>
      <w:rPr>
        <w:rFonts w:hint="default"/>
        <w:lang w:val="es-ES" w:eastAsia="es-ES" w:bidi="es-ES"/>
      </w:rPr>
    </w:lvl>
    <w:lvl w:ilvl="4" w:tplc="E9BEA158">
      <w:numFmt w:val="bullet"/>
      <w:lvlText w:val="•"/>
      <w:lvlJc w:val="left"/>
      <w:pPr>
        <w:ind w:left="4384" w:hanging="260"/>
      </w:pPr>
      <w:rPr>
        <w:rFonts w:hint="default"/>
        <w:lang w:val="es-ES" w:eastAsia="es-ES" w:bidi="es-ES"/>
      </w:rPr>
    </w:lvl>
    <w:lvl w:ilvl="5" w:tplc="5352FB4A">
      <w:numFmt w:val="bullet"/>
      <w:lvlText w:val="•"/>
      <w:lvlJc w:val="left"/>
      <w:pPr>
        <w:ind w:left="5391" w:hanging="260"/>
      </w:pPr>
      <w:rPr>
        <w:rFonts w:hint="default"/>
        <w:lang w:val="es-ES" w:eastAsia="es-ES" w:bidi="es-ES"/>
      </w:rPr>
    </w:lvl>
    <w:lvl w:ilvl="6" w:tplc="0AF23670">
      <w:numFmt w:val="bullet"/>
      <w:lvlText w:val="•"/>
      <w:lvlJc w:val="left"/>
      <w:pPr>
        <w:ind w:left="6397" w:hanging="260"/>
      </w:pPr>
      <w:rPr>
        <w:rFonts w:hint="default"/>
        <w:lang w:val="es-ES" w:eastAsia="es-ES" w:bidi="es-ES"/>
      </w:rPr>
    </w:lvl>
    <w:lvl w:ilvl="7" w:tplc="EBD6F4F8">
      <w:numFmt w:val="bullet"/>
      <w:lvlText w:val="•"/>
      <w:lvlJc w:val="left"/>
      <w:pPr>
        <w:ind w:left="7403" w:hanging="260"/>
      </w:pPr>
      <w:rPr>
        <w:rFonts w:hint="default"/>
        <w:lang w:val="es-ES" w:eastAsia="es-ES" w:bidi="es-ES"/>
      </w:rPr>
    </w:lvl>
    <w:lvl w:ilvl="8" w:tplc="6C82188C">
      <w:numFmt w:val="bullet"/>
      <w:lvlText w:val="•"/>
      <w:lvlJc w:val="left"/>
      <w:pPr>
        <w:ind w:left="8409" w:hanging="260"/>
      </w:pPr>
      <w:rPr>
        <w:rFonts w:hint="default"/>
        <w:lang w:val="es-ES" w:eastAsia="es-ES" w:bidi="es-ES"/>
      </w:rPr>
    </w:lvl>
  </w:abstractNum>
  <w:abstractNum w:abstractNumId="17">
    <w:nsid w:val="3272734E"/>
    <w:multiLevelType w:val="hybridMultilevel"/>
    <w:tmpl w:val="ACE0B278"/>
    <w:lvl w:ilvl="0" w:tplc="5C5C921C">
      <w:start w:val="1"/>
      <w:numFmt w:val="upperRoman"/>
      <w:lvlText w:val="%1."/>
      <w:lvlJc w:val="left"/>
      <w:pPr>
        <w:ind w:left="100" w:hanging="204"/>
        <w:jc w:val="left"/>
      </w:pPr>
      <w:rPr>
        <w:rFonts w:ascii="Arial" w:eastAsia="Arial" w:hAnsi="Arial" w:cs="Arial" w:hint="default"/>
        <w:w w:val="100"/>
        <w:sz w:val="22"/>
        <w:szCs w:val="22"/>
        <w:lang w:val="es-ES" w:eastAsia="es-ES" w:bidi="es-ES"/>
      </w:rPr>
    </w:lvl>
    <w:lvl w:ilvl="1" w:tplc="BB60D6CC">
      <w:numFmt w:val="bullet"/>
      <w:lvlText w:val="•"/>
      <w:lvlJc w:val="left"/>
      <w:pPr>
        <w:ind w:left="1132" w:hanging="204"/>
      </w:pPr>
      <w:rPr>
        <w:rFonts w:hint="default"/>
        <w:lang w:val="es-ES" w:eastAsia="es-ES" w:bidi="es-ES"/>
      </w:rPr>
    </w:lvl>
    <w:lvl w:ilvl="2" w:tplc="D8CA7502">
      <w:numFmt w:val="bullet"/>
      <w:lvlText w:val="•"/>
      <w:lvlJc w:val="left"/>
      <w:pPr>
        <w:ind w:left="2164" w:hanging="204"/>
      </w:pPr>
      <w:rPr>
        <w:rFonts w:hint="default"/>
        <w:lang w:val="es-ES" w:eastAsia="es-ES" w:bidi="es-ES"/>
      </w:rPr>
    </w:lvl>
    <w:lvl w:ilvl="3" w:tplc="54B4DB2E">
      <w:numFmt w:val="bullet"/>
      <w:lvlText w:val="•"/>
      <w:lvlJc w:val="left"/>
      <w:pPr>
        <w:ind w:left="3196" w:hanging="204"/>
      </w:pPr>
      <w:rPr>
        <w:rFonts w:hint="default"/>
        <w:lang w:val="es-ES" w:eastAsia="es-ES" w:bidi="es-ES"/>
      </w:rPr>
    </w:lvl>
    <w:lvl w:ilvl="4" w:tplc="2D7EA810">
      <w:numFmt w:val="bullet"/>
      <w:lvlText w:val="•"/>
      <w:lvlJc w:val="left"/>
      <w:pPr>
        <w:ind w:left="4228" w:hanging="204"/>
      </w:pPr>
      <w:rPr>
        <w:rFonts w:hint="default"/>
        <w:lang w:val="es-ES" w:eastAsia="es-ES" w:bidi="es-ES"/>
      </w:rPr>
    </w:lvl>
    <w:lvl w:ilvl="5" w:tplc="EE5E22AE">
      <w:numFmt w:val="bullet"/>
      <w:lvlText w:val="•"/>
      <w:lvlJc w:val="left"/>
      <w:pPr>
        <w:ind w:left="5261" w:hanging="204"/>
      </w:pPr>
      <w:rPr>
        <w:rFonts w:hint="default"/>
        <w:lang w:val="es-ES" w:eastAsia="es-ES" w:bidi="es-ES"/>
      </w:rPr>
    </w:lvl>
    <w:lvl w:ilvl="6" w:tplc="F6688C5C">
      <w:numFmt w:val="bullet"/>
      <w:lvlText w:val="•"/>
      <w:lvlJc w:val="left"/>
      <w:pPr>
        <w:ind w:left="6293" w:hanging="204"/>
      </w:pPr>
      <w:rPr>
        <w:rFonts w:hint="default"/>
        <w:lang w:val="es-ES" w:eastAsia="es-ES" w:bidi="es-ES"/>
      </w:rPr>
    </w:lvl>
    <w:lvl w:ilvl="7" w:tplc="1218993E">
      <w:numFmt w:val="bullet"/>
      <w:lvlText w:val="•"/>
      <w:lvlJc w:val="left"/>
      <w:pPr>
        <w:ind w:left="7325" w:hanging="204"/>
      </w:pPr>
      <w:rPr>
        <w:rFonts w:hint="default"/>
        <w:lang w:val="es-ES" w:eastAsia="es-ES" w:bidi="es-ES"/>
      </w:rPr>
    </w:lvl>
    <w:lvl w:ilvl="8" w:tplc="8F5094DC">
      <w:numFmt w:val="bullet"/>
      <w:lvlText w:val="•"/>
      <w:lvlJc w:val="left"/>
      <w:pPr>
        <w:ind w:left="8357" w:hanging="204"/>
      </w:pPr>
      <w:rPr>
        <w:rFonts w:hint="default"/>
        <w:lang w:val="es-ES" w:eastAsia="es-ES" w:bidi="es-ES"/>
      </w:rPr>
    </w:lvl>
  </w:abstractNum>
  <w:abstractNum w:abstractNumId="18">
    <w:nsid w:val="359F5577"/>
    <w:multiLevelType w:val="hybridMultilevel"/>
    <w:tmpl w:val="11400440"/>
    <w:lvl w:ilvl="0" w:tplc="66D433FA">
      <w:start w:val="8"/>
      <w:numFmt w:val="lowerLetter"/>
      <w:lvlText w:val="%1)."/>
      <w:lvlJc w:val="left"/>
      <w:pPr>
        <w:ind w:left="100" w:hanging="308"/>
        <w:jc w:val="left"/>
      </w:pPr>
      <w:rPr>
        <w:rFonts w:ascii="Arial" w:eastAsia="Arial" w:hAnsi="Arial" w:cs="Arial" w:hint="default"/>
        <w:w w:val="100"/>
        <w:sz w:val="22"/>
        <w:szCs w:val="22"/>
        <w:lang w:val="es-ES" w:eastAsia="es-ES" w:bidi="es-ES"/>
      </w:rPr>
    </w:lvl>
    <w:lvl w:ilvl="1" w:tplc="713A3852">
      <w:numFmt w:val="bullet"/>
      <w:lvlText w:val="•"/>
      <w:lvlJc w:val="left"/>
      <w:pPr>
        <w:ind w:left="1132" w:hanging="308"/>
      </w:pPr>
      <w:rPr>
        <w:rFonts w:hint="default"/>
        <w:lang w:val="es-ES" w:eastAsia="es-ES" w:bidi="es-ES"/>
      </w:rPr>
    </w:lvl>
    <w:lvl w:ilvl="2" w:tplc="F0661EBA">
      <w:numFmt w:val="bullet"/>
      <w:lvlText w:val="•"/>
      <w:lvlJc w:val="left"/>
      <w:pPr>
        <w:ind w:left="2164" w:hanging="308"/>
      </w:pPr>
      <w:rPr>
        <w:rFonts w:hint="default"/>
        <w:lang w:val="es-ES" w:eastAsia="es-ES" w:bidi="es-ES"/>
      </w:rPr>
    </w:lvl>
    <w:lvl w:ilvl="3" w:tplc="246233DE">
      <w:numFmt w:val="bullet"/>
      <w:lvlText w:val="•"/>
      <w:lvlJc w:val="left"/>
      <w:pPr>
        <w:ind w:left="3196" w:hanging="308"/>
      </w:pPr>
      <w:rPr>
        <w:rFonts w:hint="default"/>
        <w:lang w:val="es-ES" w:eastAsia="es-ES" w:bidi="es-ES"/>
      </w:rPr>
    </w:lvl>
    <w:lvl w:ilvl="4" w:tplc="33105070">
      <w:numFmt w:val="bullet"/>
      <w:lvlText w:val="•"/>
      <w:lvlJc w:val="left"/>
      <w:pPr>
        <w:ind w:left="4228" w:hanging="308"/>
      </w:pPr>
      <w:rPr>
        <w:rFonts w:hint="default"/>
        <w:lang w:val="es-ES" w:eastAsia="es-ES" w:bidi="es-ES"/>
      </w:rPr>
    </w:lvl>
    <w:lvl w:ilvl="5" w:tplc="2A2069F2">
      <w:numFmt w:val="bullet"/>
      <w:lvlText w:val="•"/>
      <w:lvlJc w:val="left"/>
      <w:pPr>
        <w:ind w:left="5261" w:hanging="308"/>
      </w:pPr>
      <w:rPr>
        <w:rFonts w:hint="default"/>
        <w:lang w:val="es-ES" w:eastAsia="es-ES" w:bidi="es-ES"/>
      </w:rPr>
    </w:lvl>
    <w:lvl w:ilvl="6" w:tplc="C506EBB4">
      <w:numFmt w:val="bullet"/>
      <w:lvlText w:val="•"/>
      <w:lvlJc w:val="left"/>
      <w:pPr>
        <w:ind w:left="6293" w:hanging="308"/>
      </w:pPr>
      <w:rPr>
        <w:rFonts w:hint="default"/>
        <w:lang w:val="es-ES" w:eastAsia="es-ES" w:bidi="es-ES"/>
      </w:rPr>
    </w:lvl>
    <w:lvl w:ilvl="7" w:tplc="DA8A8F04">
      <w:numFmt w:val="bullet"/>
      <w:lvlText w:val="•"/>
      <w:lvlJc w:val="left"/>
      <w:pPr>
        <w:ind w:left="7325" w:hanging="308"/>
      </w:pPr>
      <w:rPr>
        <w:rFonts w:hint="default"/>
        <w:lang w:val="es-ES" w:eastAsia="es-ES" w:bidi="es-ES"/>
      </w:rPr>
    </w:lvl>
    <w:lvl w:ilvl="8" w:tplc="3A0C640C">
      <w:numFmt w:val="bullet"/>
      <w:lvlText w:val="•"/>
      <w:lvlJc w:val="left"/>
      <w:pPr>
        <w:ind w:left="8357" w:hanging="308"/>
      </w:pPr>
      <w:rPr>
        <w:rFonts w:hint="default"/>
        <w:lang w:val="es-ES" w:eastAsia="es-ES" w:bidi="es-ES"/>
      </w:rPr>
    </w:lvl>
  </w:abstractNum>
  <w:abstractNum w:abstractNumId="19">
    <w:nsid w:val="36F22FDB"/>
    <w:multiLevelType w:val="hybridMultilevel"/>
    <w:tmpl w:val="61345C0A"/>
    <w:lvl w:ilvl="0" w:tplc="3EC8F0B2">
      <w:start w:val="1"/>
      <w:numFmt w:val="lowerLetter"/>
      <w:lvlText w:val="%1)"/>
      <w:lvlJc w:val="left"/>
      <w:pPr>
        <w:ind w:left="100" w:hanging="361"/>
        <w:jc w:val="left"/>
      </w:pPr>
      <w:rPr>
        <w:rFonts w:ascii="Arial" w:eastAsia="Arial" w:hAnsi="Arial" w:cs="Arial" w:hint="default"/>
        <w:b/>
        <w:bCs/>
        <w:spacing w:val="-1"/>
        <w:w w:val="100"/>
        <w:sz w:val="22"/>
        <w:szCs w:val="22"/>
        <w:lang w:val="es-ES" w:eastAsia="es-ES" w:bidi="es-ES"/>
      </w:rPr>
    </w:lvl>
    <w:lvl w:ilvl="1" w:tplc="907E9D74">
      <w:numFmt w:val="bullet"/>
      <w:lvlText w:val="•"/>
      <w:lvlJc w:val="left"/>
      <w:pPr>
        <w:ind w:left="1132" w:hanging="361"/>
      </w:pPr>
      <w:rPr>
        <w:rFonts w:hint="default"/>
        <w:lang w:val="es-ES" w:eastAsia="es-ES" w:bidi="es-ES"/>
      </w:rPr>
    </w:lvl>
    <w:lvl w:ilvl="2" w:tplc="080897F0">
      <w:numFmt w:val="bullet"/>
      <w:lvlText w:val="•"/>
      <w:lvlJc w:val="left"/>
      <w:pPr>
        <w:ind w:left="2164" w:hanging="361"/>
      </w:pPr>
      <w:rPr>
        <w:rFonts w:hint="default"/>
        <w:lang w:val="es-ES" w:eastAsia="es-ES" w:bidi="es-ES"/>
      </w:rPr>
    </w:lvl>
    <w:lvl w:ilvl="3" w:tplc="66064C3E">
      <w:numFmt w:val="bullet"/>
      <w:lvlText w:val="•"/>
      <w:lvlJc w:val="left"/>
      <w:pPr>
        <w:ind w:left="3196" w:hanging="361"/>
      </w:pPr>
      <w:rPr>
        <w:rFonts w:hint="default"/>
        <w:lang w:val="es-ES" w:eastAsia="es-ES" w:bidi="es-ES"/>
      </w:rPr>
    </w:lvl>
    <w:lvl w:ilvl="4" w:tplc="7B24770E">
      <w:numFmt w:val="bullet"/>
      <w:lvlText w:val="•"/>
      <w:lvlJc w:val="left"/>
      <w:pPr>
        <w:ind w:left="4228" w:hanging="361"/>
      </w:pPr>
      <w:rPr>
        <w:rFonts w:hint="default"/>
        <w:lang w:val="es-ES" w:eastAsia="es-ES" w:bidi="es-ES"/>
      </w:rPr>
    </w:lvl>
    <w:lvl w:ilvl="5" w:tplc="E168EB5A">
      <w:numFmt w:val="bullet"/>
      <w:lvlText w:val="•"/>
      <w:lvlJc w:val="left"/>
      <w:pPr>
        <w:ind w:left="5261" w:hanging="361"/>
      </w:pPr>
      <w:rPr>
        <w:rFonts w:hint="default"/>
        <w:lang w:val="es-ES" w:eastAsia="es-ES" w:bidi="es-ES"/>
      </w:rPr>
    </w:lvl>
    <w:lvl w:ilvl="6" w:tplc="98E4C930">
      <w:numFmt w:val="bullet"/>
      <w:lvlText w:val="•"/>
      <w:lvlJc w:val="left"/>
      <w:pPr>
        <w:ind w:left="6293" w:hanging="361"/>
      </w:pPr>
      <w:rPr>
        <w:rFonts w:hint="default"/>
        <w:lang w:val="es-ES" w:eastAsia="es-ES" w:bidi="es-ES"/>
      </w:rPr>
    </w:lvl>
    <w:lvl w:ilvl="7" w:tplc="E88ABA2C">
      <w:numFmt w:val="bullet"/>
      <w:lvlText w:val="•"/>
      <w:lvlJc w:val="left"/>
      <w:pPr>
        <w:ind w:left="7325" w:hanging="361"/>
      </w:pPr>
      <w:rPr>
        <w:rFonts w:hint="default"/>
        <w:lang w:val="es-ES" w:eastAsia="es-ES" w:bidi="es-ES"/>
      </w:rPr>
    </w:lvl>
    <w:lvl w:ilvl="8" w:tplc="D6C6048C">
      <w:numFmt w:val="bullet"/>
      <w:lvlText w:val="•"/>
      <w:lvlJc w:val="left"/>
      <w:pPr>
        <w:ind w:left="8357" w:hanging="361"/>
      </w:pPr>
      <w:rPr>
        <w:rFonts w:hint="default"/>
        <w:lang w:val="es-ES" w:eastAsia="es-ES" w:bidi="es-ES"/>
      </w:rPr>
    </w:lvl>
  </w:abstractNum>
  <w:abstractNum w:abstractNumId="20">
    <w:nsid w:val="388B652B"/>
    <w:multiLevelType w:val="hybridMultilevel"/>
    <w:tmpl w:val="D36A2BB6"/>
    <w:lvl w:ilvl="0" w:tplc="4DEA7012">
      <w:start w:val="2"/>
      <w:numFmt w:val="upperRoman"/>
      <w:lvlText w:val="%1."/>
      <w:lvlJc w:val="left"/>
      <w:pPr>
        <w:ind w:left="100" w:hanging="233"/>
        <w:jc w:val="left"/>
      </w:pPr>
      <w:rPr>
        <w:rFonts w:ascii="Arial" w:eastAsia="Arial" w:hAnsi="Arial" w:cs="Arial" w:hint="default"/>
        <w:spacing w:val="-2"/>
        <w:w w:val="100"/>
        <w:sz w:val="22"/>
        <w:szCs w:val="22"/>
        <w:lang w:val="es-ES" w:eastAsia="es-ES" w:bidi="es-ES"/>
      </w:rPr>
    </w:lvl>
    <w:lvl w:ilvl="1" w:tplc="DF9E639C">
      <w:start w:val="1"/>
      <w:numFmt w:val="upperLetter"/>
      <w:lvlText w:val="%2)"/>
      <w:lvlJc w:val="left"/>
      <w:pPr>
        <w:ind w:left="820" w:hanging="360"/>
        <w:jc w:val="left"/>
      </w:pPr>
      <w:rPr>
        <w:rFonts w:ascii="Arial" w:eastAsia="Arial" w:hAnsi="Arial" w:cs="Arial" w:hint="default"/>
        <w:spacing w:val="-1"/>
        <w:w w:val="100"/>
        <w:sz w:val="22"/>
        <w:szCs w:val="22"/>
        <w:lang w:val="es-ES" w:eastAsia="es-ES" w:bidi="es-ES"/>
      </w:rPr>
    </w:lvl>
    <w:lvl w:ilvl="2" w:tplc="EE1EA642">
      <w:start w:val="1"/>
      <w:numFmt w:val="upperRoman"/>
      <w:lvlText w:val="%3."/>
      <w:lvlJc w:val="left"/>
      <w:pPr>
        <w:ind w:left="1540" w:hanging="720"/>
        <w:jc w:val="left"/>
      </w:pPr>
      <w:rPr>
        <w:rFonts w:ascii="Arial" w:eastAsia="Arial" w:hAnsi="Arial" w:cs="Arial" w:hint="default"/>
        <w:spacing w:val="0"/>
        <w:w w:val="100"/>
        <w:sz w:val="22"/>
        <w:szCs w:val="22"/>
        <w:lang w:val="es-ES" w:eastAsia="es-ES" w:bidi="es-ES"/>
      </w:rPr>
    </w:lvl>
    <w:lvl w:ilvl="3" w:tplc="E40896DC">
      <w:numFmt w:val="bullet"/>
      <w:lvlText w:val="•"/>
      <w:lvlJc w:val="left"/>
      <w:pPr>
        <w:ind w:left="2650" w:hanging="720"/>
      </w:pPr>
      <w:rPr>
        <w:rFonts w:hint="default"/>
        <w:lang w:val="es-ES" w:eastAsia="es-ES" w:bidi="es-ES"/>
      </w:rPr>
    </w:lvl>
    <w:lvl w:ilvl="4" w:tplc="1B40C7A0">
      <w:numFmt w:val="bullet"/>
      <w:lvlText w:val="•"/>
      <w:lvlJc w:val="left"/>
      <w:pPr>
        <w:ind w:left="3760" w:hanging="720"/>
      </w:pPr>
      <w:rPr>
        <w:rFonts w:hint="default"/>
        <w:lang w:val="es-ES" w:eastAsia="es-ES" w:bidi="es-ES"/>
      </w:rPr>
    </w:lvl>
    <w:lvl w:ilvl="5" w:tplc="F958306E">
      <w:numFmt w:val="bullet"/>
      <w:lvlText w:val="•"/>
      <w:lvlJc w:val="left"/>
      <w:pPr>
        <w:ind w:left="4870" w:hanging="720"/>
      </w:pPr>
      <w:rPr>
        <w:rFonts w:hint="default"/>
        <w:lang w:val="es-ES" w:eastAsia="es-ES" w:bidi="es-ES"/>
      </w:rPr>
    </w:lvl>
    <w:lvl w:ilvl="6" w:tplc="57C8F44C">
      <w:numFmt w:val="bullet"/>
      <w:lvlText w:val="•"/>
      <w:lvlJc w:val="left"/>
      <w:pPr>
        <w:ind w:left="5981" w:hanging="720"/>
      </w:pPr>
      <w:rPr>
        <w:rFonts w:hint="default"/>
        <w:lang w:val="es-ES" w:eastAsia="es-ES" w:bidi="es-ES"/>
      </w:rPr>
    </w:lvl>
    <w:lvl w:ilvl="7" w:tplc="9AB002EC">
      <w:numFmt w:val="bullet"/>
      <w:lvlText w:val="•"/>
      <w:lvlJc w:val="left"/>
      <w:pPr>
        <w:ind w:left="7091" w:hanging="720"/>
      </w:pPr>
      <w:rPr>
        <w:rFonts w:hint="default"/>
        <w:lang w:val="es-ES" w:eastAsia="es-ES" w:bidi="es-ES"/>
      </w:rPr>
    </w:lvl>
    <w:lvl w:ilvl="8" w:tplc="50068338">
      <w:numFmt w:val="bullet"/>
      <w:lvlText w:val="•"/>
      <w:lvlJc w:val="left"/>
      <w:pPr>
        <w:ind w:left="8201" w:hanging="720"/>
      </w:pPr>
      <w:rPr>
        <w:rFonts w:hint="default"/>
        <w:lang w:val="es-ES" w:eastAsia="es-ES" w:bidi="es-ES"/>
      </w:rPr>
    </w:lvl>
  </w:abstractNum>
  <w:abstractNum w:abstractNumId="21">
    <w:nsid w:val="396A4DFA"/>
    <w:multiLevelType w:val="hybridMultilevel"/>
    <w:tmpl w:val="546E87E0"/>
    <w:lvl w:ilvl="0" w:tplc="29A03440">
      <w:start w:val="1"/>
      <w:numFmt w:val="lowerLetter"/>
      <w:lvlText w:val="%1)"/>
      <w:lvlJc w:val="left"/>
      <w:pPr>
        <w:ind w:left="100" w:hanging="257"/>
        <w:jc w:val="left"/>
      </w:pPr>
      <w:rPr>
        <w:rFonts w:ascii="Arial" w:eastAsia="Arial" w:hAnsi="Arial" w:cs="Arial" w:hint="default"/>
        <w:w w:val="100"/>
        <w:sz w:val="22"/>
        <w:szCs w:val="22"/>
        <w:lang w:val="es-ES" w:eastAsia="es-ES" w:bidi="es-ES"/>
      </w:rPr>
    </w:lvl>
    <w:lvl w:ilvl="1" w:tplc="F93E5128">
      <w:numFmt w:val="bullet"/>
      <w:lvlText w:val="•"/>
      <w:lvlJc w:val="left"/>
      <w:pPr>
        <w:ind w:left="1132" w:hanging="257"/>
      </w:pPr>
      <w:rPr>
        <w:rFonts w:hint="default"/>
        <w:lang w:val="es-ES" w:eastAsia="es-ES" w:bidi="es-ES"/>
      </w:rPr>
    </w:lvl>
    <w:lvl w:ilvl="2" w:tplc="FD4AB5B2">
      <w:numFmt w:val="bullet"/>
      <w:lvlText w:val="•"/>
      <w:lvlJc w:val="left"/>
      <w:pPr>
        <w:ind w:left="2164" w:hanging="257"/>
      </w:pPr>
      <w:rPr>
        <w:rFonts w:hint="default"/>
        <w:lang w:val="es-ES" w:eastAsia="es-ES" w:bidi="es-ES"/>
      </w:rPr>
    </w:lvl>
    <w:lvl w:ilvl="3" w:tplc="0C50DF08">
      <w:numFmt w:val="bullet"/>
      <w:lvlText w:val="•"/>
      <w:lvlJc w:val="left"/>
      <w:pPr>
        <w:ind w:left="3196" w:hanging="257"/>
      </w:pPr>
      <w:rPr>
        <w:rFonts w:hint="default"/>
        <w:lang w:val="es-ES" w:eastAsia="es-ES" w:bidi="es-ES"/>
      </w:rPr>
    </w:lvl>
    <w:lvl w:ilvl="4" w:tplc="BC50D21A">
      <w:numFmt w:val="bullet"/>
      <w:lvlText w:val="•"/>
      <w:lvlJc w:val="left"/>
      <w:pPr>
        <w:ind w:left="4228" w:hanging="257"/>
      </w:pPr>
      <w:rPr>
        <w:rFonts w:hint="default"/>
        <w:lang w:val="es-ES" w:eastAsia="es-ES" w:bidi="es-ES"/>
      </w:rPr>
    </w:lvl>
    <w:lvl w:ilvl="5" w:tplc="D7F6AAF4">
      <w:numFmt w:val="bullet"/>
      <w:lvlText w:val="•"/>
      <w:lvlJc w:val="left"/>
      <w:pPr>
        <w:ind w:left="5261" w:hanging="257"/>
      </w:pPr>
      <w:rPr>
        <w:rFonts w:hint="default"/>
        <w:lang w:val="es-ES" w:eastAsia="es-ES" w:bidi="es-ES"/>
      </w:rPr>
    </w:lvl>
    <w:lvl w:ilvl="6" w:tplc="D4625544">
      <w:numFmt w:val="bullet"/>
      <w:lvlText w:val="•"/>
      <w:lvlJc w:val="left"/>
      <w:pPr>
        <w:ind w:left="6293" w:hanging="257"/>
      </w:pPr>
      <w:rPr>
        <w:rFonts w:hint="default"/>
        <w:lang w:val="es-ES" w:eastAsia="es-ES" w:bidi="es-ES"/>
      </w:rPr>
    </w:lvl>
    <w:lvl w:ilvl="7" w:tplc="9CB08150">
      <w:numFmt w:val="bullet"/>
      <w:lvlText w:val="•"/>
      <w:lvlJc w:val="left"/>
      <w:pPr>
        <w:ind w:left="7325" w:hanging="257"/>
      </w:pPr>
      <w:rPr>
        <w:rFonts w:hint="default"/>
        <w:lang w:val="es-ES" w:eastAsia="es-ES" w:bidi="es-ES"/>
      </w:rPr>
    </w:lvl>
    <w:lvl w:ilvl="8" w:tplc="5CE88704">
      <w:numFmt w:val="bullet"/>
      <w:lvlText w:val="•"/>
      <w:lvlJc w:val="left"/>
      <w:pPr>
        <w:ind w:left="8357" w:hanging="257"/>
      </w:pPr>
      <w:rPr>
        <w:rFonts w:hint="default"/>
        <w:lang w:val="es-ES" w:eastAsia="es-ES" w:bidi="es-ES"/>
      </w:rPr>
    </w:lvl>
  </w:abstractNum>
  <w:abstractNum w:abstractNumId="22">
    <w:nsid w:val="3C542487"/>
    <w:multiLevelType w:val="hybridMultilevel"/>
    <w:tmpl w:val="FD844F10"/>
    <w:lvl w:ilvl="0" w:tplc="A5D2EAC2">
      <w:start w:val="1"/>
      <w:numFmt w:val="lowerLetter"/>
      <w:lvlText w:val="%1)"/>
      <w:lvlJc w:val="left"/>
      <w:pPr>
        <w:ind w:left="359" w:hanging="260"/>
        <w:jc w:val="left"/>
      </w:pPr>
      <w:rPr>
        <w:rFonts w:ascii="Arial" w:eastAsia="Arial" w:hAnsi="Arial" w:cs="Arial" w:hint="default"/>
        <w:b/>
        <w:bCs/>
        <w:spacing w:val="-1"/>
        <w:w w:val="100"/>
        <w:sz w:val="22"/>
        <w:szCs w:val="22"/>
        <w:lang w:val="es-ES" w:eastAsia="es-ES" w:bidi="es-ES"/>
      </w:rPr>
    </w:lvl>
    <w:lvl w:ilvl="1" w:tplc="931C1692">
      <w:start w:val="1"/>
      <w:numFmt w:val="upperLetter"/>
      <w:lvlText w:val="%2."/>
      <w:lvlJc w:val="left"/>
      <w:pPr>
        <w:ind w:left="519" w:hanging="279"/>
        <w:jc w:val="right"/>
      </w:pPr>
      <w:rPr>
        <w:rFonts w:ascii="Arial" w:eastAsia="Arial" w:hAnsi="Arial" w:cs="Arial" w:hint="default"/>
        <w:b/>
        <w:bCs/>
        <w:spacing w:val="-6"/>
        <w:w w:val="100"/>
        <w:sz w:val="22"/>
        <w:szCs w:val="22"/>
        <w:lang w:val="es-ES" w:eastAsia="es-ES" w:bidi="es-ES"/>
      </w:rPr>
    </w:lvl>
    <w:lvl w:ilvl="2" w:tplc="449C6686">
      <w:numFmt w:val="bullet"/>
      <w:lvlText w:val="•"/>
      <w:lvlJc w:val="left"/>
      <w:pPr>
        <w:ind w:left="1620" w:hanging="279"/>
      </w:pPr>
      <w:rPr>
        <w:rFonts w:hint="default"/>
        <w:lang w:val="es-ES" w:eastAsia="es-ES" w:bidi="es-ES"/>
      </w:rPr>
    </w:lvl>
    <w:lvl w:ilvl="3" w:tplc="8FB6A074">
      <w:numFmt w:val="bullet"/>
      <w:lvlText w:val="•"/>
      <w:lvlJc w:val="left"/>
      <w:pPr>
        <w:ind w:left="2720" w:hanging="279"/>
      </w:pPr>
      <w:rPr>
        <w:rFonts w:hint="default"/>
        <w:lang w:val="es-ES" w:eastAsia="es-ES" w:bidi="es-ES"/>
      </w:rPr>
    </w:lvl>
    <w:lvl w:ilvl="4" w:tplc="EAA8B252">
      <w:numFmt w:val="bullet"/>
      <w:lvlText w:val="•"/>
      <w:lvlJc w:val="left"/>
      <w:pPr>
        <w:ind w:left="3820" w:hanging="279"/>
      </w:pPr>
      <w:rPr>
        <w:rFonts w:hint="default"/>
        <w:lang w:val="es-ES" w:eastAsia="es-ES" w:bidi="es-ES"/>
      </w:rPr>
    </w:lvl>
    <w:lvl w:ilvl="5" w:tplc="959279E4">
      <w:numFmt w:val="bullet"/>
      <w:lvlText w:val="•"/>
      <w:lvlJc w:val="left"/>
      <w:pPr>
        <w:ind w:left="4921" w:hanging="279"/>
      </w:pPr>
      <w:rPr>
        <w:rFonts w:hint="default"/>
        <w:lang w:val="es-ES" w:eastAsia="es-ES" w:bidi="es-ES"/>
      </w:rPr>
    </w:lvl>
    <w:lvl w:ilvl="6" w:tplc="8EB8AA68">
      <w:numFmt w:val="bullet"/>
      <w:lvlText w:val="•"/>
      <w:lvlJc w:val="left"/>
      <w:pPr>
        <w:ind w:left="6021" w:hanging="279"/>
      </w:pPr>
      <w:rPr>
        <w:rFonts w:hint="default"/>
        <w:lang w:val="es-ES" w:eastAsia="es-ES" w:bidi="es-ES"/>
      </w:rPr>
    </w:lvl>
    <w:lvl w:ilvl="7" w:tplc="F9B06518">
      <w:numFmt w:val="bullet"/>
      <w:lvlText w:val="•"/>
      <w:lvlJc w:val="left"/>
      <w:pPr>
        <w:ind w:left="7121" w:hanging="279"/>
      </w:pPr>
      <w:rPr>
        <w:rFonts w:hint="default"/>
        <w:lang w:val="es-ES" w:eastAsia="es-ES" w:bidi="es-ES"/>
      </w:rPr>
    </w:lvl>
    <w:lvl w:ilvl="8" w:tplc="D27C7B3E">
      <w:numFmt w:val="bullet"/>
      <w:lvlText w:val="•"/>
      <w:lvlJc w:val="left"/>
      <w:pPr>
        <w:ind w:left="8221" w:hanging="279"/>
      </w:pPr>
      <w:rPr>
        <w:rFonts w:hint="default"/>
        <w:lang w:val="es-ES" w:eastAsia="es-ES" w:bidi="es-ES"/>
      </w:rPr>
    </w:lvl>
  </w:abstractNum>
  <w:abstractNum w:abstractNumId="23">
    <w:nsid w:val="3FFF5F69"/>
    <w:multiLevelType w:val="hybridMultilevel"/>
    <w:tmpl w:val="2390B35E"/>
    <w:lvl w:ilvl="0" w:tplc="9C2E36AC">
      <w:start w:val="27"/>
      <w:numFmt w:val="upperRoman"/>
      <w:lvlText w:val="%1"/>
      <w:lvlJc w:val="left"/>
      <w:pPr>
        <w:ind w:left="100" w:hanging="638"/>
        <w:jc w:val="left"/>
      </w:pPr>
      <w:rPr>
        <w:rFonts w:ascii="Arial" w:eastAsia="Arial" w:hAnsi="Arial" w:cs="Arial" w:hint="default"/>
        <w:b/>
        <w:bCs/>
        <w:spacing w:val="-1"/>
        <w:w w:val="100"/>
        <w:sz w:val="22"/>
        <w:szCs w:val="22"/>
        <w:lang w:val="es-ES" w:eastAsia="es-ES" w:bidi="es-ES"/>
      </w:rPr>
    </w:lvl>
    <w:lvl w:ilvl="1" w:tplc="EB8855B4">
      <w:start w:val="1"/>
      <w:numFmt w:val="upperRoman"/>
      <w:lvlText w:val="%2."/>
      <w:lvlJc w:val="left"/>
      <w:pPr>
        <w:ind w:left="1180" w:hanging="720"/>
        <w:jc w:val="left"/>
      </w:pPr>
      <w:rPr>
        <w:rFonts w:ascii="Arial" w:eastAsia="Arial" w:hAnsi="Arial" w:cs="Arial" w:hint="default"/>
        <w:spacing w:val="0"/>
        <w:w w:val="100"/>
        <w:sz w:val="22"/>
        <w:szCs w:val="22"/>
        <w:lang w:val="es-ES" w:eastAsia="es-ES" w:bidi="es-ES"/>
      </w:rPr>
    </w:lvl>
    <w:lvl w:ilvl="2" w:tplc="74E62628">
      <w:numFmt w:val="bullet"/>
      <w:lvlText w:val="•"/>
      <w:lvlJc w:val="left"/>
      <w:pPr>
        <w:ind w:left="2206" w:hanging="720"/>
      </w:pPr>
      <w:rPr>
        <w:rFonts w:hint="default"/>
        <w:lang w:val="es-ES" w:eastAsia="es-ES" w:bidi="es-ES"/>
      </w:rPr>
    </w:lvl>
    <w:lvl w:ilvl="3" w:tplc="39E0D324">
      <w:numFmt w:val="bullet"/>
      <w:lvlText w:val="•"/>
      <w:lvlJc w:val="left"/>
      <w:pPr>
        <w:ind w:left="3233" w:hanging="720"/>
      </w:pPr>
      <w:rPr>
        <w:rFonts w:hint="default"/>
        <w:lang w:val="es-ES" w:eastAsia="es-ES" w:bidi="es-ES"/>
      </w:rPr>
    </w:lvl>
    <w:lvl w:ilvl="4" w:tplc="AD9A9E30">
      <w:numFmt w:val="bullet"/>
      <w:lvlText w:val="•"/>
      <w:lvlJc w:val="left"/>
      <w:pPr>
        <w:ind w:left="4260" w:hanging="720"/>
      </w:pPr>
      <w:rPr>
        <w:rFonts w:hint="default"/>
        <w:lang w:val="es-ES" w:eastAsia="es-ES" w:bidi="es-ES"/>
      </w:rPr>
    </w:lvl>
    <w:lvl w:ilvl="5" w:tplc="397CB3A6">
      <w:numFmt w:val="bullet"/>
      <w:lvlText w:val="•"/>
      <w:lvlJc w:val="left"/>
      <w:pPr>
        <w:ind w:left="5287" w:hanging="720"/>
      </w:pPr>
      <w:rPr>
        <w:rFonts w:hint="default"/>
        <w:lang w:val="es-ES" w:eastAsia="es-ES" w:bidi="es-ES"/>
      </w:rPr>
    </w:lvl>
    <w:lvl w:ilvl="6" w:tplc="73DC575C">
      <w:numFmt w:val="bullet"/>
      <w:lvlText w:val="•"/>
      <w:lvlJc w:val="left"/>
      <w:pPr>
        <w:ind w:left="6314" w:hanging="720"/>
      </w:pPr>
      <w:rPr>
        <w:rFonts w:hint="default"/>
        <w:lang w:val="es-ES" w:eastAsia="es-ES" w:bidi="es-ES"/>
      </w:rPr>
    </w:lvl>
    <w:lvl w:ilvl="7" w:tplc="EA08F8A2">
      <w:numFmt w:val="bullet"/>
      <w:lvlText w:val="•"/>
      <w:lvlJc w:val="left"/>
      <w:pPr>
        <w:ind w:left="7341" w:hanging="720"/>
      </w:pPr>
      <w:rPr>
        <w:rFonts w:hint="default"/>
        <w:lang w:val="es-ES" w:eastAsia="es-ES" w:bidi="es-ES"/>
      </w:rPr>
    </w:lvl>
    <w:lvl w:ilvl="8" w:tplc="F2BCC228">
      <w:numFmt w:val="bullet"/>
      <w:lvlText w:val="•"/>
      <w:lvlJc w:val="left"/>
      <w:pPr>
        <w:ind w:left="8368" w:hanging="720"/>
      </w:pPr>
      <w:rPr>
        <w:rFonts w:hint="default"/>
        <w:lang w:val="es-ES" w:eastAsia="es-ES" w:bidi="es-ES"/>
      </w:rPr>
    </w:lvl>
  </w:abstractNum>
  <w:abstractNum w:abstractNumId="24">
    <w:nsid w:val="4132690D"/>
    <w:multiLevelType w:val="hybridMultilevel"/>
    <w:tmpl w:val="CBDEA002"/>
    <w:lvl w:ilvl="0" w:tplc="FF040158">
      <w:start w:val="83"/>
      <w:numFmt w:val="decimal"/>
      <w:lvlText w:val="%1."/>
      <w:lvlJc w:val="left"/>
      <w:pPr>
        <w:ind w:left="100" w:hanging="385"/>
        <w:jc w:val="left"/>
      </w:pPr>
      <w:rPr>
        <w:rFonts w:ascii="Arial" w:eastAsia="Arial" w:hAnsi="Arial" w:cs="Arial" w:hint="default"/>
        <w:b/>
        <w:bCs/>
        <w:color w:val="FF0000"/>
        <w:spacing w:val="-1"/>
        <w:w w:val="100"/>
        <w:sz w:val="22"/>
        <w:szCs w:val="22"/>
        <w:lang w:val="es-ES" w:eastAsia="es-ES" w:bidi="es-ES"/>
      </w:rPr>
    </w:lvl>
    <w:lvl w:ilvl="1" w:tplc="F564870C">
      <w:start w:val="1"/>
      <w:numFmt w:val="lowerLetter"/>
      <w:lvlText w:val="%2)"/>
      <w:lvlJc w:val="left"/>
      <w:pPr>
        <w:ind w:left="820" w:hanging="360"/>
        <w:jc w:val="left"/>
      </w:pPr>
      <w:rPr>
        <w:rFonts w:ascii="Arial" w:eastAsia="Arial" w:hAnsi="Arial" w:cs="Arial" w:hint="default"/>
        <w:spacing w:val="-1"/>
        <w:w w:val="100"/>
        <w:sz w:val="22"/>
        <w:szCs w:val="22"/>
        <w:lang w:val="es-ES" w:eastAsia="es-ES" w:bidi="es-ES"/>
      </w:rPr>
    </w:lvl>
    <w:lvl w:ilvl="2" w:tplc="618A4C7A">
      <w:numFmt w:val="bullet"/>
      <w:lvlText w:val="•"/>
      <w:lvlJc w:val="left"/>
      <w:pPr>
        <w:ind w:left="1886" w:hanging="360"/>
      </w:pPr>
      <w:rPr>
        <w:rFonts w:hint="default"/>
        <w:lang w:val="es-ES" w:eastAsia="es-ES" w:bidi="es-ES"/>
      </w:rPr>
    </w:lvl>
    <w:lvl w:ilvl="3" w:tplc="3F203398">
      <w:numFmt w:val="bullet"/>
      <w:lvlText w:val="•"/>
      <w:lvlJc w:val="left"/>
      <w:pPr>
        <w:ind w:left="2953" w:hanging="360"/>
      </w:pPr>
      <w:rPr>
        <w:rFonts w:hint="default"/>
        <w:lang w:val="es-ES" w:eastAsia="es-ES" w:bidi="es-ES"/>
      </w:rPr>
    </w:lvl>
    <w:lvl w:ilvl="4" w:tplc="C67E7ED0">
      <w:numFmt w:val="bullet"/>
      <w:lvlText w:val="•"/>
      <w:lvlJc w:val="left"/>
      <w:pPr>
        <w:ind w:left="4020" w:hanging="360"/>
      </w:pPr>
      <w:rPr>
        <w:rFonts w:hint="default"/>
        <w:lang w:val="es-ES" w:eastAsia="es-ES" w:bidi="es-ES"/>
      </w:rPr>
    </w:lvl>
    <w:lvl w:ilvl="5" w:tplc="84A2CFFE">
      <w:numFmt w:val="bullet"/>
      <w:lvlText w:val="•"/>
      <w:lvlJc w:val="left"/>
      <w:pPr>
        <w:ind w:left="5087" w:hanging="360"/>
      </w:pPr>
      <w:rPr>
        <w:rFonts w:hint="default"/>
        <w:lang w:val="es-ES" w:eastAsia="es-ES" w:bidi="es-ES"/>
      </w:rPr>
    </w:lvl>
    <w:lvl w:ilvl="6" w:tplc="E348E088">
      <w:numFmt w:val="bullet"/>
      <w:lvlText w:val="•"/>
      <w:lvlJc w:val="left"/>
      <w:pPr>
        <w:ind w:left="6154" w:hanging="360"/>
      </w:pPr>
      <w:rPr>
        <w:rFonts w:hint="default"/>
        <w:lang w:val="es-ES" w:eastAsia="es-ES" w:bidi="es-ES"/>
      </w:rPr>
    </w:lvl>
    <w:lvl w:ilvl="7" w:tplc="7640D968">
      <w:numFmt w:val="bullet"/>
      <w:lvlText w:val="•"/>
      <w:lvlJc w:val="left"/>
      <w:pPr>
        <w:ind w:left="7221" w:hanging="360"/>
      </w:pPr>
      <w:rPr>
        <w:rFonts w:hint="default"/>
        <w:lang w:val="es-ES" w:eastAsia="es-ES" w:bidi="es-ES"/>
      </w:rPr>
    </w:lvl>
    <w:lvl w:ilvl="8" w:tplc="012A1468">
      <w:numFmt w:val="bullet"/>
      <w:lvlText w:val="•"/>
      <w:lvlJc w:val="left"/>
      <w:pPr>
        <w:ind w:left="8288" w:hanging="360"/>
      </w:pPr>
      <w:rPr>
        <w:rFonts w:hint="default"/>
        <w:lang w:val="es-ES" w:eastAsia="es-ES" w:bidi="es-ES"/>
      </w:rPr>
    </w:lvl>
  </w:abstractNum>
  <w:abstractNum w:abstractNumId="25">
    <w:nsid w:val="4E960F20"/>
    <w:multiLevelType w:val="hybridMultilevel"/>
    <w:tmpl w:val="D540B548"/>
    <w:lvl w:ilvl="0" w:tplc="1652BA0C">
      <w:start w:val="1"/>
      <w:numFmt w:val="lowerLetter"/>
      <w:lvlText w:val="%1)"/>
      <w:lvlJc w:val="left"/>
      <w:pPr>
        <w:ind w:left="359" w:hanging="259"/>
        <w:jc w:val="left"/>
      </w:pPr>
      <w:rPr>
        <w:rFonts w:ascii="Arial" w:eastAsia="Arial" w:hAnsi="Arial" w:cs="Arial" w:hint="default"/>
        <w:w w:val="100"/>
        <w:sz w:val="22"/>
        <w:szCs w:val="22"/>
        <w:lang w:val="es-ES" w:eastAsia="es-ES" w:bidi="es-ES"/>
      </w:rPr>
    </w:lvl>
    <w:lvl w:ilvl="1" w:tplc="E0FCB7CE">
      <w:numFmt w:val="bullet"/>
      <w:lvlText w:val="•"/>
      <w:lvlJc w:val="left"/>
      <w:pPr>
        <w:ind w:left="1366" w:hanging="259"/>
      </w:pPr>
      <w:rPr>
        <w:rFonts w:hint="default"/>
        <w:lang w:val="es-ES" w:eastAsia="es-ES" w:bidi="es-ES"/>
      </w:rPr>
    </w:lvl>
    <w:lvl w:ilvl="2" w:tplc="02ACE394">
      <w:numFmt w:val="bullet"/>
      <w:lvlText w:val="•"/>
      <w:lvlJc w:val="left"/>
      <w:pPr>
        <w:ind w:left="2372" w:hanging="259"/>
      </w:pPr>
      <w:rPr>
        <w:rFonts w:hint="default"/>
        <w:lang w:val="es-ES" w:eastAsia="es-ES" w:bidi="es-ES"/>
      </w:rPr>
    </w:lvl>
    <w:lvl w:ilvl="3" w:tplc="4500749E">
      <w:numFmt w:val="bullet"/>
      <w:lvlText w:val="•"/>
      <w:lvlJc w:val="left"/>
      <w:pPr>
        <w:ind w:left="3378" w:hanging="259"/>
      </w:pPr>
      <w:rPr>
        <w:rFonts w:hint="default"/>
        <w:lang w:val="es-ES" w:eastAsia="es-ES" w:bidi="es-ES"/>
      </w:rPr>
    </w:lvl>
    <w:lvl w:ilvl="4" w:tplc="2CEE1F78">
      <w:numFmt w:val="bullet"/>
      <w:lvlText w:val="•"/>
      <w:lvlJc w:val="left"/>
      <w:pPr>
        <w:ind w:left="4384" w:hanging="259"/>
      </w:pPr>
      <w:rPr>
        <w:rFonts w:hint="default"/>
        <w:lang w:val="es-ES" w:eastAsia="es-ES" w:bidi="es-ES"/>
      </w:rPr>
    </w:lvl>
    <w:lvl w:ilvl="5" w:tplc="870A22A4">
      <w:numFmt w:val="bullet"/>
      <w:lvlText w:val="•"/>
      <w:lvlJc w:val="left"/>
      <w:pPr>
        <w:ind w:left="5391" w:hanging="259"/>
      </w:pPr>
      <w:rPr>
        <w:rFonts w:hint="default"/>
        <w:lang w:val="es-ES" w:eastAsia="es-ES" w:bidi="es-ES"/>
      </w:rPr>
    </w:lvl>
    <w:lvl w:ilvl="6" w:tplc="68981CB8">
      <w:numFmt w:val="bullet"/>
      <w:lvlText w:val="•"/>
      <w:lvlJc w:val="left"/>
      <w:pPr>
        <w:ind w:left="6397" w:hanging="259"/>
      </w:pPr>
      <w:rPr>
        <w:rFonts w:hint="default"/>
        <w:lang w:val="es-ES" w:eastAsia="es-ES" w:bidi="es-ES"/>
      </w:rPr>
    </w:lvl>
    <w:lvl w:ilvl="7" w:tplc="1C9C1054">
      <w:numFmt w:val="bullet"/>
      <w:lvlText w:val="•"/>
      <w:lvlJc w:val="left"/>
      <w:pPr>
        <w:ind w:left="7403" w:hanging="259"/>
      </w:pPr>
      <w:rPr>
        <w:rFonts w:hint="default"/>
        <w:lang w:val="es-ES" w:eastAsia="es-ES" w:bidi="es-ES"/>
      </w:rPr>
    </w:lvl>
    <w:lvl w:ilvl="8" w:tplc="CBCAA1C0">
      <w:numFmt w:val="bullet"/>
      <w:lvlText w:val="•"/>
      <w:lvlJc w:val="left"/>
      <w:pPr>
        <w:ind w:left="8409" w:hanging="259"/>
      </w:pPr>
      <w:rPr>
        <w:rFonts w:hint="default"/>
        <w:lang w:val="es-ES" w:eastAsia="es-ES" w:bidi="es-ES"/>
      </w:rPr>
    </w:lvl>
  </w:abstractNum>
  <w:abstractNum w:abstractNumId="26">
    <w:nsid w:val="540044D0"/>
    <w:multiLevelType w:val="hybridMultilevel"/>
    <w:tmpl w:val="492A5ECC"/>
    <w:lvl w:ilvl="0" w:tplc="50621D04">
      <w:start w:val="1"/>
      <w:numFmt w:val="upperRoman"/>
      <w:lvlText w:val="%1."/>
      <w:lvlJc w:val="left"/>
      <w:pPr>
        <w:ind w:left="100" w:hanging="190"/>
        <w:jc w:val="left"/>
      </w:pPr>
      <w:rPr>
        <w:rFonts w:ascii="Arial" w:eastAsia="Arial" w:hAnsi="Arial" w:cs="Arial" w:hint="default"/>
        <w:spacing w:val="0"/>
        <w:w w:val="100"/>
        <w:sz w:val="22"/>
        <w:szCs w:val="22"/>
        <w:lang w:val="es-ES" w:eastAsia="es-ES" w:bidi="es-ES"/>
      </w:rPr>
    </w:lvl>
    <w:lvl w:ilvl="1" w:tplc="750A7AE6">
      <w:numFmt w:val="bullet"/>
      <w:lvlText w:val="•"/>
      <w:lvlJc w:val="left"/>
      <w:pPr>
        <w:ind w:left="1132" w:hanging="190"/>
      </w:pPr>
      <w:rPr>
        <w:rFonts w:hint="default"/>
        <w:lang w:val="es-ES" w:eastAsia="es-ES" w:bidi="es-ES"/>
      </w:rPr>
    </w:lvl>
    <w:lvl w:ilvl="2" w:tplc="6742C622">
      <w:numFmt w:val="bullet"/>
      <w:lvlText w:val="•"/>
      <w:lvlJc w:val="left"/>
      <w:pPr>
        <w:ind w:left="2164" w:hanging="190"/>
      </w:pPr>
      <w:rPr>
        <w:rFonts w:hint="default"/>
        <w:lang w:val="es-ES" w:eastAsia="es-ES" w:bidi="es-ES"/>
      </w:rPr>
    </w:lvl>
    <w:lvl w:ilvl="3" w:tplc="C0D2B336">
      <w:numFmt w:val="bullet"/>
      <w:lvlText w:val="•"/>
      <w:lvlJc w:val="left"/>
      <w:pPr>
        <w:ind w:left="3196" w:hanging="190"/>
      </w:pPr>
      <w:rPr>
        <w:rFonts w:hint="default"/>
        <w:lang w:val="es-ES" w:eastAsia="es-ES" w:bidi="es-ES"/>
      </w:rPr>
    </w:lvl>
    <w:lvl w:ilvl="4" w:tplc="B69ADA96">
      <w:numFmt w:val="bullet"/>
      <w:lvlText w:val="•"/>
      <w:lvlJc w:val="left"/>
      <w:pPr>
        <w:ind w:left="4228" w:hanging="190"/>
      </w:pPr>
      <w:rPr>
        <w:rFonts w:hint="default"/>
        <w:lang w:val="es-ES" w:eastAsia="es-ES" w:bidi="es-ES"/>
      </w:rPr>
    </w:lvl>
    <w:lvl w:ilvl="5" w:tplc="58CC20FC">
      <w:numFmt w:val="bullet"/>
      <w:lvlText w:val="•"/>
      <w:lvlJc w:val="left"/>
      <w:pPr>
        <w:ind w:left="5261" w:hanging="190"/>
      </w:pPr>
      <w:rPr>
        <w:rFonts w:hint="default"/>
        <w:lang w:val="es-ES" w:eastAsia="es-ES" w:bidi="es-ES"/>
      </w:rPr>
    </w:lvl>
    <w:lvl w:ilvl="6" w:tplc="B6927324">
      <w:numFmt w:val="bullet"/>
      <w:lvlText w:val="•"/>
      <w:lvlJc w:val="left"/>
      <w:pPr>
        <w:ind w:left="6293" w:hanging="190"/>
      </w:pPr>
      <w:rPr>
        <w:rFonts w:hint="default"/>
        <w:lang w:val="es-ES" w:eastAsia="es-ES" w:bidi="es-ES"/>
      </w:rPr>
    </w:lvl>
    <w:lvl w:ilvl="7" w:tplc="ABB49824">
      <w:numFmt w:val="bullet"/>
      <w:lvlText w:val="•"/>
      <w:lvlJc w:val="left"/>
      <w:pPr>
        <w:ind w:left="7325" w:hanging="190"/>
      </w:pPr>
      <w:rPr>
        <w:rFonts w:hint="default"/>
        <w:lang w:val="es-ES" w:eastAsia="es-ES" w:bidi="es-ES"/>
      </w:rPr>
    </w:lvl>
    <w:lvl w:ilvl="8" w:tplc="0BE2437C">
      <w:numFmt w:val="bullet"/>
      <w:lvlText w:val="•"/>
      <w:lvlJc w:val="left"/>
      <w:pPr>
        <w:ind w:left="8357" w:hanging="190"/>
      </w:pPr>
      <w:rPr>
        <w:rFonts w:hint="default"/>
        <w:lang w:val="es-ES" w:eastAsia="es-ES" w:bidi="es-ES"/>
      </w:rPr>
    </w:lvl>
  </w:abstractNum>
  <w:abstractNum w:abstractNumId="27">
    <w:nsid w:val="545046EF"/>
    <w:multiLevelType w:val="hybridMultilevel"/>
    <w:tmpl w:val="0BA2B76A"/>
    <w:lvl w:ilvl="0" w:tplc="14682FBA">
      <w:start w:val="1"/>
      <w:numFmt w:val="lowerLetter"/>
      <w:lvlText w:val="%1)"/>
      <w:lvlJc w:val="left"/>
      <w:pPr>
        <w:ind w:left="820" w:hanging="360"/>
        <w:jc w:val="left"/>
      </w:pPr>
      <w:rPr>
        <w:rFonts w:ascii="Arial" w:eastAsia="Arial" w:hAnsi="Arial" w:cs="Arial" w:hint="default"/>
        <w:spacing w:val="-1"/>
        <w:w w:val="100"/>
        <w:sz w:val="22"/>
        <w:szCs w:val="22"/>
        <w:lang w:val="es-ES" w:eastAsia="es-ES" w:bidi="es-ES"/>
      </w:rPr>
    </w:lvl>
    <w:lvl w:ilvl="1" w:tplc="765C13DC">
      <w:numFmt w:val="bullet"/>
      <w:lvlText w:val="•"/>
      <w:lvlJc w:val="left"/>
      <w:pPr>
        <w:ind w:left="1780" w:hanging="360"/>
      </w:pPr>
      <w:rPr>
        <w:rFonts w:hint="default"/>
        <w:lang w:val="es-ES" w:eastAsia="es-ES" w:bidi="es-ES"/>
      </w:rPr>
    </w:lvl>
    <w:lvl w:ilvl="2" w:tplc="4C1C43A8">
      <w:numFmt w:val="bullet"/>
      <w:lvlText w:val="•"/>
      <w:lvlJc w:val="left"/>
      <w:pPr>
        <w:ind w:left="2740" w:hanging="360"/>
      </w:pPr>
      <w:rPr>
        <w:rFonts w:hint="default"/>
        <w:lang w:val="es-ES" w:eastAsia="es-ES" w:bidi="es-ES"/>
      </w:rPr>
    </w:lvl>
    <w:lvl w:ilvl="3" w:tplc="E5C8B682">
      <w:numFmt w:val="bullet"/>
      <w:lvlText w:val="•"/>
      <w:lvlJc w:val="left"/>
      <w:pPr>
        <w:ind w:left="3700" w:hanging="360"/>
      </w:pPr>
      <w:rPr>
        <w:rFonts w:hint="default"/>
        <w:lang w:val="es-ES" w:eastAsia="es-ES" w:bidi="es-ES"/>
      </w:rPr>
    </w:lvl>
    <w:lvl w:ilvl="4" w:tplc="4DF29E30">
      <w:numFmt w:val="bullet"/>
      <w:lvlText w:val="•"/>
      <w:lvlJc w:val="left"/>
      <w:pPr>
        <w:ind w:left="4660" w:hanging="360"/>
      </w:pPr>
      <w:rPr>
        <w:rFonts w:hint="default"/>
        <w:lang w:val="es-ES" w:eastAsia="es-ES" w:bidi="es-ES"/>
      </w:rPr>
    </w:lvl>
    <w:lvl w:ilvl="5" w:tplc="287CA6E8">
      <w:numFmt w:val="bullet"/>
      <w:lvlText w:val="•"/>
      <w:lvlJc w:val="left"/>
      <w:pPr>
        <w:ind w:left="5621" w:hanging="360"/>
      </w:pPr>
      <w:rPr>
        <w:rFonts w:hint="default"/>
        <w:lang w:val="es-ES" w:eastAsia="es-ES" w:bidi="es-ES"/>
      </w:rPr>
    </w:lvl>
    <w:lvl w:ilvl="6" w:tplc="8EBE7F5E">
      <w:numFmt w:val="bullet"/>
      <w:lvlText w:val="•"/>
      <w:lvlJc w:val="left"/>
      <w:pPr>
        <w:ind w:left="6581" w:hanging="360"/>
      </w:pPr>
      <w:rPr>
        <w:rFonts w:hint="default"/>
        <w:lang w:val="es-ES" w:eastAsia="es-ES" w:bidi="es-ES"/>
      </w:rPr>
    </w:lvl>
    <w:lvl w:ilvl="7" w:tplc="CE482730">
      <w:numFmt w:val="bullet"/>
      <w:lvlText w:val="•"/>
      <w:lvlJc w:val="left"/>
      <w:pPr>
        <w:ind w:left="7541" w:hanging="360"/>
      </w:pPr>
      <w:rPr>
        <w:rFonts w:hint="default"/>
        <w:lang w:val="es-ES" w:eastAsia="es-ES" w:bidi="es-ES"/>
      </w:rPr>
    </w:lvl>
    <w:lvl w:ilvl="8" w:tplc="CEC61B8E">
      <w:numFmt w:val="bullet"/>
      <w:lvlText w:val="•"/>
      <w:lvlJc w:val="left"/>
      <w:pPr>
        <w:ind w:left="8501" w:hanging="360"/>
      </w:pPr>
      <w:rPr>
        <w:rFonts w:hint="default"/>
        <w:lang w:val="es-ES" w:eastAsia="es-ES" w:bidi="es-ES"/>
      </w:rPr>
    </w:lvl>
  </w:abstractNum>
  <w:abstractNum w:abstractNumId="28">
    <w:nsid w:val="5A2F7B11"/>
    <w:multiLevelType w:val="hybridMultilevel"/>
    <w:tmpl w:val="389E5306"/>
    <w:lvl w:ilvl="0" w:tplc="9024577E">
      <w:start w:val="1"/>
      <w:numFmt w:val="lowerLetter"/>
      <w:lvlText w:val="%1)."/>
      <w:lvlJc w:val="left"/>
      <w:pPr>
        <w:ind w:left="419" w:hanging="320"/>
        <w:jc w:val="left"/>
      </w:pPr>
      <w:rPr>
        <w:rFonts w:ascii="Arial" w:eastAsia="Arial" w:hAnsi="Arial" w:cs="Arial" w:hint="default"/>
        <w:w w:val="100"/>
        <w:sz w:val="22"/>
        <w:szCs w:val="22"/>
        <w:lang w:val="es-ES" w:eastAsia="es-ES" w:bidi="es-ES"/>
      </w:rPr>
    </w:lvl>
    <w:lvl w:ilvl="1" w:tplc="FC780B0A">
      <w:numFmt w:val="bullet"/>
      <w:lvlText w:val="•"/>
      <w:lvlJc w:val="left"/>
      <w:pPr>
        <w:ind w:left="1420" w:hanging="320"/>
      </w:pPr>
      <w:rPr>
        <w:rFonts w:hint="default"/>
        <w:lang w:val="es-ES" w:eastAsia="es-ES" w:bidi="es-ES"/>
      </w:rPr>
    </w:lvl>
    <w:lvl w:ilvl="2" w:tplc="F7A071D6">
      <w:numFmt w:val="bullet"/>
      <w:lvlText w:val="•"/>
      <w:lvlJc w:val="left"/>
      <w:pPr>
        <w:ind w:left="2420" w:hanging="320"/>
      </w:pPr>
      <w:rPr>
        <w:rFonts w:hint="default"/>
        <w:lang w:val="es-ES" w:eastAsia="es-ES" w:bidi="es-ES"/>
      </w:rPr>
    </w:lvl>
    <w:lvl w:ilvl="3" w:tplc="AA365632">
      <w:numFmt w:val="bullet"/>
      <w:lvlText w:val="•"/>
      <w:lvlJc w:val="left"/>
      <w:pPr>
        <w:ind w:left="3420" w:hanging="320"/>
      </w:pPr>
      <w:rPr>
        <w:rFonts w:hint="default"/>
        <w:lang w:val="es-ES" w:eastAsia="es-ES" w:bidi="es-ES"/>
      </w:rPr>
    </w:lvl>
    <w:lvl w:ilvl="4" w:tplc="44DAEF86">
      <w:numFmt w:val="bullet"/>
      <w:lvlText w:val="•"/>
      <w:lvlJc w:val="left"/>
      <w:pPr>
        <w:ind w:left="4420" w:hanging="320"/>
      </w:pPr>
      <w:rPr>
        <w:rFonts w:hint="default"/>
        <w:lang w:val="es-ES" w:eastAsia="es-ES" w:bidi="es-ES"/>
      </w:rPr>
    </w:lvl>
    <w:lvl w:ilvl="5" w:tplc="AAAC2234">
      <w:numFmt w:val="bullet"/>
      <w:lvlText w:val="•"/>
      <w:lvlJc w:val="left"/>
      <w:pPr>
        <w:ind w:left="5421" w:hanging="320"/>
      </w:pPr>
      <w:rPr>
        <w:rFonts w:hint="default"/>
        <w:lang w:val="es-ES" w:eastAsia="es-ES" w:bidi="es-ES"/>
      </w:rPr>
    </w:lvl>
    <w:lvl w:ilvl="6" w:tplc="6FE89842">
      <w:numFmt w:val="bullet"/>
      <w:lvlText w:val="•"/>
      <w:lvlJc w:val="left"/>
      <w:pPr>
        <w:ind w:left="6421" w:hanging="320"/>
      </w:pPr>
      <w:rPr>
        <w:rFonts w:hint="default"/>
        <w:lang w:val="es-ES" w:eastAsia="es-ES" w:bidi="es-ES"/>
      </w:rPr>
    </w:lvl>
    <w:lvl w:ilvl="7" w:tplc="A3B29390">
      <w:numFmt w:val="bullet"/>
      <w:lvlText w:val="•"/>
      <w:lvlJc w:val="left"/>
      <w:pPr>
        <w:ind w:left="7421" w:hanging="320"/>
      </w:pPr>
      <w:rPr>
        <w:rFonts w:hint="default"/>
        <w:lang w:val="es-ES" w:eastAsia="es-ES" w:bidi="es-ES"/>
      </w:rPr>
    </w:lvl>
    <w:lvl w:ilvl="8" w:tplc="6CDC910A">
      <w:numFmt w:val="bullet"/>
      <w:lvlText w:val="•"/>
      <w:lvlJc w:val="left"/>
      <w:pPr>
        <w:ind w:left="8421" w:hanging="320"/>
      </w:pPr>
      <w:rPr>
        <w:rFonts w:hint="default"/>
        <w:lang w:val="es-ES" w:eastAsia="es-ES" w:bidi="es-ES"/>
      </w:rPr>
    </w:lvl>
  </w:abstractNum>
  <w:abstractNum w:abstractNumId="29">
    <w:nsid w:val="61CE5C50"/>
    <w:multiLevelType w:val="hybridMultilevel"/>
    <w:tmpl w:val="74F8F002"/>
    <w:lvl w:ilvl="0" w:tplc="33FE04C0">
      <w:start w:val="1"/>
      <w:numFmt w:val="upperLetter"/>
      <w:lvlText w:val="%1)"/>
      <w:lvlJc w:val="left"/>
      <w:pPr>
        <w:ind w:left="393" w:hanging="294"/>
        <w:jc w:val="left"/>
      </w:pPr>
      <w:rPr>
        <w:rFonts w:ascii="Arial" w:eastAsia="Arial" w:hAnsi="Arial" w:cs="Arial" w:hint="default"/>
        <w:b/>
        <w:bCs/>
        <w:spacing w:val="-6"/>
        <w:w w:val="100"/>
        <w:sz w:val="22"/>
        <w:szCs w:val="22"/>
        <w:lang w:val="es-ES" w:eastAsia="es-ES" w:bidi="es-ES"/>
      </w:rPr>
    </w:lvl>
    <w:lvl w:ilvl="1" w:tplc="B1F2022E">
      <w:numFmt w:val="bullet"/>
      <w:lvlText w:val="•"/>
      <w:lvlJc w:val="left"/>
      <w:pPr>
        <w:ind w:left="1402" w:hanging="294"/>
      </w:pPr>
      <w:rPr>
        <w:rFonts w:hint="default"/>
        <w:lang w:val="es-ES" w:eastAsia="es-ES" w:bidi="es-ES"/>
      </w:rPr>
    </w:lvl>
    <w:lvl w:ilvl="2" w:tplc="FA2278B8">
      <w:numFmt w:val="bullet"/>
      <w:lvlText w:val="•"/>
      <w:lvlJc w:val="left"/>
      <w:pPr>
        <w:ind w:left="2404" w:hanging="294"/>
      </w:pPr>
      <w:rPr>
        <w:rFonts w:hint="default"/>
        <w:lang w:val="es-ES" w:eastAsia="es-ES" w:bidi="es-ES"/>
      </w:rPr>
    </w:lvl>
    <w:lvl w:ilvl="3" w:tplc="B14EB452">
      <w:numFmt w:val="bullet"/>
      <w:lvlText w:val="•"/>
      <w:lvlJc w:val="left"/>
      <w:pPr>
        <w:ind w:left="3406" w:hanging="294"/>
      </w:pPr>
      <w:rPr>
        <w:rFonts w:hint="default"/>
        <w:lang w:val="es-ES" w:eastAsia="es-ES" w:bidi="es-ES"/>
      </w:rPr>
    </w:lvl>
    <w:lvl w:ilvl="4" w:tplc="3A400994">
      <w:numFmt w:val="bullet"/>
      <w:lvlText w:val="•"/>
      <w:lvlJc w:val="left"/>
      <w:pPr>
        <w:ind w:left="4408" w:hanging="294"/>
      </w:pPr>
      <w:rPr>
        <w:rFonts w:hint="default"/>
        <w:lang w:val="es-ES" w:eastAsia="es-ES" w:bidi="es-ES"/>
      </w:rPr>
    </w:lvl>
    <w:lvl w:ilvl="5" w:tplc="BCDCEFA6">
      <w:numFmt w:val="bullet"/>
      <w:lvlText w:val="•"/>
      <w:lvlJc w:val="left"/>
      <w:pPr>
        <w:ind w:left="5411" w:hanging="294"/>
      </w:pPr>
      <w:rPr>
        <w:rFonts w:hint="default"/>
        <w:lang w:val="es-ES" w:eastAsia="es-ES" w:bidi="es-ES"/>
      </w:rPr>
    </w:lvl>
    <w:lvl w:ilvl="6" w:tplc="679433AC">
      <w:numFmt w:val="bullet"/>
      <w:lvlText w:val="•"/>
      <w:lvlJc w:val="left"/>
      <w:pPr>
        <w:ind w:left="6413" w:hanging="294"/>
      </w:pPr>
      <w:rPr>
        <w:rFonts w:hint="default"/>
        <w:lang w:val="es-ES" w:eastAsia="es-ES" w:bidi="es-ES"/>
      </w:rPr>
    </w:lvl>
    <w:lvl w:ilvl="7" w:tplc="BEBCDC98">
      <w:numFmt w:val="bullet"/>
      <w:lvlText w:val="•"/>
      <w:lvlJc w:val="left"/>
      <w:pPr>
        <w:ind w:left="7415" w:hanging="294"/>
      </w:pPr>
      <w:rPr>
        <w:rFonts w:hint="default"/>
        <w:lang w:val="es-ES" w:eastAsia="es-ES" w:bidi="es-ES"/>
      </w:rPr>
    </w:lvl>
    <w:lvl w:ilvl="8" w:tplc="2B8E614E">
      <w:numFmt w:val="bullet"/>
      <w:lvlText w:val="•"/>
      <w:lvlJc w:val="left"/>
      <w:pPr>
        <w:ind w:left="8417" w:hanging="294"/>
      </w:pPr>
      <w:rPr>
        <w:rFonts w:hint="default"/>
        <w:lang w:val="es-ES" w:eastAsia="es-ES" w:bidi="es-ES"/>
      </w:rPr>
    </w:lvl>
  </w:abstractNum>
  <w:abstractNum w:abstractNumId="30">
    <w:nsid w:val="650D5EF7"/>
    <w:multiLevelType w:val="hybridMultilevel"/>
    <w:tmpl w:val="F5EA94AA"/>
    <w:lvl w:ilvl="0" w:tplc="E210311C">
      <w:start w:val="1"/>
      <w:numFmt w:val="lowerLetter"/>
      <w:lvlText w:val="%1)"/>
      <w:lvlJc w:val="left"/>
      <w:pPr>
        <w:ind w:left="100" w:hanging="289"/>
        <w:jc w:val="left"/>
      </w:pPr>
      <w:rPr>
        <w:rFonts w:ascii="Arial" w:eastAsia="Arial" w:hAnsi="Arial" w:cs="Arial" w:hint="default"/>
        <w:b/>
        <w:bCs/>
        <w:spacing w:val="-1"/>
        <w:w w:val="100"/>
        <w:sz w:val="22"/>
        <w:szCs w:val="22"/>
        <w:lang w:val="es-ES" w:eastAsia="es-ES" w:bidi="es-ES"/>
      </w:rPr>
    </w:lvl>
    <w:lvl w:ilvl="1" w:tplc="7E449662">
      <w:numFmt w:val="bullet"/>
      <w:lvlText w:val="•"/>
      <w:lvlJc w:val="left"/>
      <w:pPr>
        <w:ind w:left="1132" w:hanging="289"/>
      </w:pPr>
      <w:rPr>
        <w:rFonts w:hint="default"/>
        <w:lang w:val="es-ES" w:eastAsia="es-ES" w:bidi="es-ES"/>
      </w:rPr>
    </w:lvl>
    <w:lvl w:ilvl="2" w:tplc="9E467EC2">
      <w:numFmt w:val="bullet"/>
      <w:lvlText w:val="•"/>
      <w:lvlJc w:val="left"/>
      <w:pPr>
        <w:ind w:left="2164" w:hanging="289"/>
      </w:pPr>
      <w:rPr>
        <w:rFonts w:hint="default"/>
        <w:lang w:val="es-ES" w:eastAsia="es-ES" w:bidi="es-ES"/>
      </w:rPr>
    </w:lvl>
    <w:lvl w:ilvl="3" w:tplc="4BDC8AC8">
      <w:numFmt w:val="bullet"/>
      <w:lvlText w:val="•"/>
      <w:lvlJc w:val="left"/>
      <w:pPr>
        <w:ind w:left="3196" w:hanging="289"/>
      </w:pPr>
      <w:rPr>
        <w:rFonts w:hint="default"/>
        <w:lang w:val="es-ES" w:eastAsia="es-ES" w:bidi="es-ES"/>
      </w:rPr>
    </w:lvl>
    <w:lvl w:ilvl="4" w:tplc="AF968014">
      <w:numFmt w:val="bullet"/>
      <w:lvlText w:val="•"/>
      <w:lvlJc w:val="left"/>
      <w:pPr>
        <w:ind w:left="4228" w:hanging="289"/>
      </w:pPr>
      <w:rPr>
        <w:rFonts w:hint="default"/>
        <w:lang w:val="es-ES" w:eastAsia="es-ES" w:bidi="es-ES"/>
      </w:rPr>
    </w:lvl>
    <w:lvl w:ilvl="5" w:tplc="F82EBF20">
      <w:numFmt w:val="bullet"/>
      <w:lvlText w:val="•"/>
      <w:lvlJc w:val="left"/>
      <w:pPr>
        <w:ind w:left="5261" w:hanging="289"/>
      </w:pPr>
      <w:rPr>
        <w:rFonts w:hint="default"/>
        <w:lang w:val="es-ES" w:eastAsia="es-ES" w:bidi="es-ES"/>
      </w:rPr>
    </w:lvl>
    <w:lvl w:ilvl="6" w:tplc="C4301F1C">
      <w:numFmt w:val="bullet"/>
      <w:lvlText w:val="•"/>
      <w:lvlJc w:val="left"/>
      <w:pPr>
        <w:ind w:left="6293" w:hanging="289"/>
      </w:pPr>
      <w:rPr>
        <w:rFonts w:hint="default"/>
        <w:lang w:val="es-ES" w:eastAsia="es-ES" w:bidi="es-ES"/>
      </w:rPr>
    </w:lvl>
    <w:lvl w:ilvl="7" w:tplc="E23828A4">
      <w:numFmt w:val="bullet"/>
      <w:lvlText w:val="•"/>
      <w:lvlJc w:val="left"/>
      <w:pPr>
        <w:ind w:left="7325" w:hanging="289"/>
      </w:pPr>
      <w:rPr>
        <w:rFonts w:hint="default"/>
        <w:lang w:val="es-ES" w:eastAsia="es-ES" w:bidi="es-ES"/>
      </w:rPr>
    </w:lvl>
    <w:lvl w:ilvl="8" w:tplc="90E2A476">
      <w:numFmt w:val="bullet"/>
      <w:lvlText w:val="•"/>
      <w:lvlJc w:val="left"/>
      <w:pPr>
        <w:ind w:left="8357" w:hanging="289"/>
      </w:pPr>
      <w:rPr>
        <w:rFonts w:hint="default"/>
        <w:lang w:val="es-ES" w:eastAsia="es-ES" w:bidi="es-ES"/>
      </w:rPr>
    </w:lvl>
  </w:abstractNum>
  <w:abstractNum w:abstractNumId="31">
    <w:nsid w:val="66D07AF5"/>
    <w:multiLevelType w:val="hybridMultilevel"/>
    <w:tmpl w:val="A70AC8DA"/>
    <w:lvl w:ilvl="0" w:tplc="023E6502">
      <w:start w:val="2"/>
      <w:numFmt w:val="upperRoman"/>
      <w:lvlText w:val="%1."/>
      <w:lvlJc w:val="left"/>
      <w:pPr>
        <w:ind w:left="100" w:hanging="310"/>
        <w:jc w:val="left"/>
      </w:pPr>
      <w:rPr>
        <w:rFonts w:ascii="Arial" w:eastAsia="Arial" w:hAnsi="Arial" w:cs="Arial" w:hint="default"/>
        <w:spacing w:val="-2"/>
        <w:w w:val="100"/>
        <w:sz w:val="22"/>
        <w:szCs w:val="22"/>
        <w:lang w:val="es-ES" w:eastAsia="es-ES" w:bidi="es-ES"/>
      </w:rPr>
    </w:lvl>
    <w:lvl w:ilvl="1" w:tplc="8C1ED25E">
      <w:numFmt w:val="bullet"/>
      <w:lvlText w:val="•"/>
      <w:lvlJc w:val="left"/>
      <w:pPr>
        <w:ind w:left="1132" w:hanging="310"/>
      </w:pPr>
      <w:rPr>
        <w:rFonts w:hint="default"/>
        <w:lang w:val="es-ES" w:eastAsia="es-ES" w:bidi="es-ES"/>
      </w:rPr>
    </w:lvl>
    <w:lvl w:ilvl="2" w:tplc="E9CE11A0">
      <w:numFmt w:val="bullet"/>
      <w:lvlText w:val="•"/>
      <w:lvlJc w:val="left"/>
      <w:pPr>
        <w:ind w:left="2164" w:hanging="310"/>
      </w:pPr>
      <w:rPr>
        <w:rFonts w:hint="default"/>
        <w:lang w:val="es-ES" w:eastAsia="es-ES" w:bidi="es-ES"/>
      </w:rPr>
    </w:lvl>
    <w:lvl w:ilvl="3" w:tplc="966670A6">
      <w:numFmt w:val="bullet"/>
      <w:lvlText w:val="•"/>
      <w:lvlJc w:val="left"/>
      <w:pPr>
        <w:ind w:left="3196" w:hanging="310"/>
      </w:pPr>
      <w:rPr>
        <w:rFonts w:hint="default"/>
        <w:lang w:val="es-ES" w:eastAsia="es-ES" w:bidi="es-ES"/>
      </w:rPr>
    </w:lvl>
    <w:lvl w:ilvl="4" w:tplc="34307BD4">
      <w:numFmt w:val="bullet"/>
      <w:lvlText w:val="•"/>
      <w:lvlJc w:val="left"/>
      <w:pPr>
        <w:ind w:left="4228" w:hanging="310"/>
      </w:pPr>
      <w:rPr>
        <w:rFonts w:hint="default"/>
        <w:lang w:val="es-ES" w:eastAsia="es-ES" w:bidi="es-ES"/>
      </w:rPr>
    </w:lvl>
    <w:lvl w:ilvl="5" w:tplc="EA94D214">
      <w:numFmt w:val="bullet"/>
      <w:lvlText w:val="•"/>
      <w:lvlJc w:val="left"/>
      <w:pPr>
        <w:ind w:left="5261" w:hanging="310"/>
      </w:pPr>
      <w:rPr>
        <w:rFonts w:hint="default"/>
        <w:lang w:val="es-ES" w:eastAsia="es-ES" w:bidi="es-ES"/>
      </w:rPr>
    </w:lvl>
    <w:lvl w:ilvl="6" w:tplc="04F2FF06">
      <w:numFmt w:val="bullet"/>
      <w:lvlText w:val="•"/>
      <w:lvlJc w:val="left"/>
      <w:pPr>
        <w:ind w:left="6293" w:hanging="310"/>
      </w:pPr>
      <w:rPr>
        <w:rFonts w:hint="default"/>
        <w:lang w:val="es-ES" w:eastAsia="es-ES" w:bidi="es-ES"/>
      </w:rPr>
    </w:lvl>
    <w:lvl w:ilvl="7" w:tplc="3ECEB7E2">
      <w:numFmt w:val="bullet"/>
      <w:lvlText w:val="•"/>
      <w:lvlJc w:val="left"/>
      <w:pPr>
        <w:ind w:left="7325" w:hanging="310"/>
      </w:pPr>
      <w:rPr>
        <w:rFonts w:hint="default"/>
        <w:lang w:val="es-ES" w:eastAsia="es-ES" w:bidi="es-ES"/>
      </w:rPr>
    </w:lvl>
    <w:lvl w:ilvl="8" w:tplc="D2B4022E">
      <w:numFmt w:val="bullet"/>
      <w:lvlText w:val="•"/>
      <w:lvlJc w:val="left"/>
      <w:pPr>
        <w:ind w:left="8357" w:hanging="310"/>
      </w:pPr>
      <w:rPr>
        <w:rFonts w:hint="default"/>
        <w:lang w:val="es-ES" w:eastAsia="es-ES" w:bidi="es-ES"/>
      </w:rPr>
    </w:lvl>
  </w:abstractNum>
  <w:abstractNum w:abstractNumId="32">
    <w:nsid w:val="6CD62B83"/>
    <w:multiLevelType w:val="hybridMultilevel"/>
    <w:tmpl w:val="FDA06BC0"/>
    <w:lvl w:ilvl="0" w:tplc="32A8CC58">
      <w:start w:val="1"/>
      <w:numFmt w:val="upperRoman"/>
      <w:lvlText w:val="%1."/>
      <w:lvlJc w:val="left"/>
      <w:pPr>
        <w:ind w:left="100" w:hanging="284"/>
        <w:jc w:val="left"/>
      </w:pPr>
      <w:rPr>
        <w:rFonts w:ascii="Arial" w:eastAsia="Arial" w:hAnsi="Arial" w:cs="Arial" w:hint="default"/>
        <w:spacing w:val="0"/>
        <w:w w:val="100"/>
        <w:sz w:val="22"/>
        <w:szCs w:val="22"/>
        <w:lang w:val="es-ES" w:eastAsia="es-ES" w:bidi="es-ES"/>
      </w:rPr>
    </w:lvl>
    <w:lvl w:ilvl="1" w:tplc="06C03B1E">
      <w:numFmt w:val="bullet"/>
      <w:lvlText w:val="•"/>
      <w:lvlJc w:val="left"/>
      <w:pPr>
        <w:ind w:left="1132" w:hanging="284"/>
      </w:pPr>
      <w:rPr>
        <w:rFonts w:hint="default"/>
        <w:lang w:val="es-ES" w:eastAsia="es-ES" w:bidi="es-ES"/>
      </w:rPr>
    </w:lvl>
    <w:lvl w:ilvl="2" w:tplc="4260D48E">
      <w:numFmt w:val="bullet"/>
      <w:lvlText w:val="•"/>
      <w:lvlJc w:val="left"/>
      <w:pPr>
        <w:ind w:left="2164" w:hanging="284"/>
      </w:pPr>
      <w:rPr>
        <w:rFonts w:hint="default"/>
        <w:lang w:val="es-ES" w:eastAsia="es-ES" w:bidi="es-ES"/>
      </w:rPr>
    </w:lvl>
    <w:lvl w:ilvl="3" w:tplc="CBEEF11A">
      <w:numFmt w:val="bullet"/>
      <w:lvlText w:val="•"/>
      <w:lvlJc w:val="left"/>
      <w:pPr>
        <w:ind w:left="3196" w:hanging="284"/>
      </w:pPr>
      <w:rPr>
        <w:rFonts w:hint="default"/>
        <w:lang w:val="es-ES" w:eastAsia="es-ES" w:bidi="es-ES"/>
      </w:rPr>
    </w:lvl>
    <w:lvl w:ilvl="4" w:tplc="39EC95E2">
      <w:numFmt w:val="bullet"/>
      <w:lvlText w:val="•"/>
      <w:lvlJc w:val="left"/>
      <w:pPr>
        <w:ind w:left="4228" w:hanging="284"/>
      </w:pPr>
      <w:rPr>
        <w:rFonts w:hint="default"/>
        <w:lang w:val="es-ES" w:eastAsia="es-ES" w:bidi="es-ES"/>
      </w:rPr>
    </w:lvl>
    <w:lvl w:ilvl="5" w:tplc="ACCCC34C">
      <w:numFmt w:val="bullet"/>
      <w:lvlText w:val="•"/>
      <w:lvlJc w:val="left"/>
      <w:pPr>
        <w:ind w:left="5261" w:hanging="284"/>
      </w:pPr>
      <w:rPr>
        <w:rFonts w:hint="default"/>
        <w:lang w:val="es-ES" w:eastAsia="es-ES" w:bidi="es-ES"/>
      </w:rPr>
    </w:lvl>
    <w:lvl w:ilvl="6" w:tplc="D7B4D30C">
      <w:numFmt w:val="bullet"/>
      <w:lvlText w:val="•"/>
      <w:lvlJc w:val="left"/>
      <w:pPr>
        <w:ind w:left="6293" w:hanging="284"/>
      </w:pPr>
      <w:rPr>
        <w:rFonts w:hint="default"/>
        <w:lang w:val="es-ES" w:eastAsia="es-ES" w:bidi="es-ES"/>
      </w:rPr>
    </w:lvl>
    <w:lvl w:ilvl="7" w:tplc="25B64520">
      <w:numFmt w:val="bullet"/>
      <w:lvlText w:val="•"/>
      <w:lvlJc w:val="left"/>
      <w:pPr>
        <w:ind w:left="7325" w:hanging="284"/>
      </w:pPr>
      <w:rPr>
        <w:rFonts w:hint="default"/>
        <w:lang w:val="es-ES" w:eastAsia="es-ES" w:bidi="es-ES"/>
      </w:rPr>
    </w:lvl>
    <w:lvl w:ilvl="8" w:tplc="5836A790">
      <w:numFmt w:val="bullet"/>
      <w:lvlText w:val="•"/>
      <w:lvlJc w:val="left"/>
      <w:pPr>
        <w:ind w:left="8357" w:hanging="284"/>
      </w:pPr>
      <w:rPr>
        <w:rFonts w:hint="default"/>
        <w:lang w:val="es-ES" w:eastAsia="es-ES" w:bidi="es-ES"/>
      </w:rPr>
    </w:lvl>
  </w:abstractNum>
  <w:abstractNum w:abstractNumId="33">
    <w:nsid w:val="706E6CC7"/>
    <w:multiLevelType w:val="hybridMultilevel"/>
    <w:tmpl w:val="AF549E9E"/>
    <w:lvl w:ilvl="0" w:tplc="9D6018DE">
      <w:start w:val="1"/>
      <w:numFmt w:val="lowerLetter"/>
      <w:lvlText w:val="%1)"/>
      <w:lvlJc w:val="left"/>
      <w:pPr>
        <w:ind w:left="460" w:hanging="361"/>
        <w:jc w:val="left"/>
      </w:pPr>
      <w:rPr>
        <w:rFonts w:ascii="Arial" w:eastAsia="Arial" w:hAnsi="Arial" w:cs="Arial" w:hint="default"/>
        <w:spacing w:val="-1"/>
        <w:w w:val="100"/>
        <w:sz w:val="22"/>
        <w:szCs w:val="22"/>
        <w:lang w:val="es-ES" w:eastAsia="es-ES" w:bidi="es-ES"/>
      </w:rPr>
    </w:lvl>
    <w:lvl w:ilvl="1" w:tplc="5B3A1CF4">
      <w:numFmt w:val="bullet"/>
      <w:lvlText w:val="•"/>
      <w:lvlJc w:val="left"/>
      <w:pPr>
        <w:ind w:left="1456" w:hanging="361"/>
      </w:pPr>
      <w:rPr>
        <w:rFonts w:hint="default"/>
        <w:lang w:val="es-ES" w:eastAsia="es-ES" w:bidi="es-ES"/>
      </w:rPr>
    </w:lvl>
    <w:lvl w:ilvl="2" w:tplc="3E34C63E">
      <w:numFmt w:val="bullet"/>
      <w:lvlText w:val="•"/>
      <w:lvlJc w:val="left"/>
      <w:pPr>
        <w:ind w:left="2452" w:hanging="361"/>
      </w:pPr>
      <w:rPr>
        <w:rFonts w:hint="default"/>
        <w:lang w:val="es-ES" w:eastAsia="es-ES" w:bidi="es-ES"/>
      </w:rPr>
    </w:lvl>
    <w:lvl w:ilvl="3" w:tplc="C8DAF69C">
      <w:numFmt w:val="bullet"/>
      <w:lvlText w:val="•"/>
      <w:lvlJc w:val="left"/>
      <w:pPr>
        <w:ind w:left="3448" w:hanging="361"/>
      </w:pPr>
      <w:rPr>
        <w:rFonts w:hint="default"/>
        <w:lang w:val="es-ES" w:eastAsia="es-ES" w:bidi="es-ES"/>
      </w:rPr>
    </w:lvl>
    <w:lvl w:ilvl="4" w:tplc="7BB41446">
      <w:numFmt w:val="bullet"/>
      <w:lvlText w:val="•"/>
      <w:lvlJc w:val="left"/>
      <w:pPr>
        <w:ind w:left="4444" w:hanging="361"/>
      </w:pPr>
      <w:rPr>
        <w:rFonts w:hint="default"/>
        <w:lang w:val="es-ES" w:eastAsia="es-ES" w:bidi="es-ES"/>
      </w:rPr>
    </w:lvl>
    <w:lvl w:ilvl="5" w:tplc="268C3C98">
      <w:numFmt w:val="bullet"/>
      <w:lvlText w:val="•"/>
      <w:lvlJc w:val="left"/>
      <w:pPr>
        <w:ind w:left="5441" w:hanging="361"/>
      </w:pPr>
      <w:rPr>
        <w:rFonts w:hint="default"/>
        <w:lang w:val="es-ES" w:eastAsia="es-ES" w:bidi="es-ES"/>
      </w:rPr>
    </w:lvl>
    <w:lvl w:ilvl="6" w:tplc="07941BC4">
      <w:numFmt w:val="bullet"/>
      <w:lvlText w:val="•"/>
      <w:lvlJc w:val="left"/>
      <w:pPr>
        <w:ind w:left="6437" w:hanging="361"/>
      </w:pPr>
      <w:rPr>
        <w:rFonts w:hint="default"/>
        <w:lang w:val="es-ES" w:eastAsia="es-ES" w:bidi="es-ES"/>
      </w:rPr>
    </w:lvl>
    <w:lvl w:ilvl="7" w:tplc="8C4822B8">
      <w:numFmt w:val="bullet"/>
      <w:lvlText w:val="•"/>
      <w:lvlJc w:val="left"/>
      <w:pPr>
        <w:ind w:left="7433" w:hanging="361"/>
      </w:pPr>
      <w:rPr>
        <w:rFonts w:hint="default"/>
        <w:lang w:val="es-ES" w:eastAsia="es-ES" w:bidi="es-ES"/>
      </w:rPr>
    </w:lvl>
    <w:lvl w:ilvl="8" w:tplc="34F4E0E4">
      <w:numFmt w:val="bullet"/>
      <w:lvlText w:val="•"/>
      <w:lvlJc w:val="left"/>
      <w:pPr>
        <w:ind w:left="8429" w:hanging="361"/>
      </w:pPr>
      <w:rPr>
        <w:rFonts w:hint="default"/>
        <w:lang w:val="es-ES" w:eastAsia="es-ES" w:bidi="es-ES"/>
      </w:rPr>
    </w:lvl>
  </w:abstractNum>
  <w:abstractNum w:abstractNumId="34">
    <w:nsid w:val="70D978F1"/>
    <w:multiLevelType w:val="hybridMultilevel"/>
    <w:tmpl w:val="F19EF622"/>
    <w:lvl w:ilvl="0" w:tplc="4110687E">
      <w:start w:val="1"/>
      <w:numFmt w:val="lowerLetter"/>
      <w:lvlText w:val="%1)"/>
      <w:lvlJc w:val="left"/>
      <w:pPr>
        <w:ind w:left="359" w:hanging="259"/>
        <w:jc w:val="left"/>
      </w:pPr>
      <w:rPr>
        <w:rFonts w:ascii="Arial" w:eastAsia="Arial" w:hAnsi="Arial" w:cs="Arial" w:hint="default"/>
        <w:w w:val="100"/>
        <w:sz w:val="22"/>
        <w:szCs w:val="22"/>
        <w:lang w:val="es-ES" w:eastAsia="es-ES" w:bidi="es-ES"/>
      </w:rPr>
    </w:lvl>
    <w:lvl w:ilvl="1" w:tplc="1280216E">
      <w:numFmt w:val="bullet"/>
      <w:lvlText w:val="•"/>
      <w:lvlJc w:val="left"/>
      <w:pPr>
        <w:ind w:left="1366" w:hanging="259"/>
      </w:pPr>
      <w:rPr>
        <w:rFonts w:hint="default"/>
        <w:lang w:val="es-ES" w:eastAsia="es-ES" w:bidi="es-ES"/>
      </w:rPr>
    </w:lvl>
    <w:lvl w:ilvl="2" w:tplc="BA2A7622">
      <w:numFmt w:val="bullet"/>
      <w:lvlText w:val="•"/>
      <w:lvlJc w:val="left"/>
      <w:pPr>
        <w:ind w:left="2372" w:hanging="259"/>
      </w:pPr>
      <w:rPr>
        <w:rFonts w:hint="default"/>
        <w:lang w:val="es-ES" w:eastAsia="es-ES" w:bidi="es-ES"/>
      </w:rPr>
    </w:lvl>
    <w:lvl w:ilvl="3" w:tplc="5C84A556">
      <w:numFmt w:val="bullet"/>
      <w:lvlText w:val="•"/>
      <w:lvlJc w:val="left"/>
      <w:pPr>
        <w:ind w:left="3378" w:hanging="259"/>
      </w:pPr>
      <w:rPr>
        <w:rFonts w:hint="default"/>
        <w:lang w:val="es-ES" w:eastAsia="es-ES" w:bidi="es-ES"/>
      </w:rPr>
    </w:lvl>
    <w:lvl w:ilvl="4" w:tplc="83A24FF0">
      <w:numFmt w:val="bullet"/>
      <w:lvlText w:val="•"/>
      <w:lvlJc w:val="left"/>
      <w:pPr>
        <w:ind w:left="4384" w:hanging="259"/>
      </w:pPr>
      <w:rPr>
        <w:rFonts w:hint="default"/>
        <w:lang w:val="es-ES" w:eastAsia="es-ES" w:bidi="es-ES"/>
      </w:rPr>
    </w:lvl>
    <w:lvl w:ilvl="5" w:tplc="0B566168">
      <w:numFmt w:val="bullet"/>
      <w:lvlText w:val="•"/>
      <w:lvlJc w:val="left"/>
      <w:pPr>
        <w:ind w:left="5391" w:hanging="259"/>
      </w:pPr>
      <w:rPr>
        <w:rFonts w:hint="default"/>
        <w:lang w:val="es-ES" w:eastAsia="es-ES" w:bidi="es-ES"/>
      </w:rPr>
    </w:lvl>
    <w:lvl w:ilvl="6" w:tplc="4ADC52CC">
      <w:numFmt w:val="bullet"/>
      <w:lvlText w:val="•"/>
      <w:lvlJc w:val="left"/>
      <w:pPr>
        <w:ind w:left="6397" w:hanging="259"/>
      </w:pPr>
      <w:rPr>
        <w:rFonts w:hint="default"/>
        <w:lang w:val="es-ES" w:eastAsia="es-ES" w:bidi="es-ES"/>
      </w:rPr>
    </w:lvl>
    <w:lvl w:ilvl="7" w:tplc="DB7EEA8E">
      <w:numFmt w:val="bullet"/>
      <w:lvlText w:val="•"/>
      <w:lvlJc w:val="left"/>
      <w:pPr>
        <w:ind w:left="7403" w:hanging="259"/>
      </w:pPr>
      <w:rPr>
        <w:rFonts w:hint="default"/>
        <w:lang w:val="es-ES" w:eastAsia="es-ES" w:bidi="es-ES"/>
      </w:rPr>
    </w:lvl>
    <w:lvl w:ilvl="8" w:tplc="0FDA9368">
      <w:numFmt w:val="bullet"/>
      <w:lvlText w:val="•"/>
      <w:lvlJc w:val="left"/>
      <w:pPr>
        <w:ind w:left="8409" w:hanging="259"/>
      </w:pPr>
      <w:rPr>
        <w:rFonts w:hint="default"/>
        <w:lang w:val="es-ES" w:eastAsia="es-ES" w:bidi="es-ES"/>
      </w:rPr>
    </w:lvl>
  </w:abstractNum>
  <w:abstractNum w:abstractNumId="35">
    <w:nsid w:val="772C361A"/>
    <w:multiLevelType w:val="hybridMultilevel"/>
    <w:tmpl w:val="75641994"/>
    <w:lvl w:ilvl="0" w:tplc="94145842">
      <w:start w:val="1"/>
      <w:numFmt w:val="lowerLetter"/>
      <w:lvlText w:val="%1)"/>
      <w:lvlJc w:val="left"/>
      <w:pPr>
        <w:ind w:left="100" w:hanging="277"/>
        <w:jc w:val="left"/>
      </w:pPr>
      <w:rPr>
        <w:rFonts w:ascii="Arial" w:eastAsia="Arial" w:hAnsi="Arial" w:cs="Arial" w:hint="default"/>
        <w:b/>
        <w:bCs/>
        <w:spacing w:val="-1"/>
        <w:w w:val="100"/>
        <w:sz w:val="22"/>
        <w:szCs w:val="22"/>
        <w:lang w:val="es-ES" w:eastAsia="es-ES" w:bidi="es-ES"/>
      </w:rPr>
    </w:lvl>
    <w:lvl w:ilvl="1" w:tplc="3F121B2A">
      <w:numFmt w:val="bullet"/>
      <w:lvlText w:val="•"/>
      <w:lvlJc w:val="left"/>
      <w:pPr>
        <w:ind w:left="1132" w:hanging="277"/>
      </w:pPr>
      <w:rPr>
        <w:rFonts w:hint="default"/>
        <w:lang w:val="es-ES" w:eastAsia="es-ES" w:bidi="es-ES"/>
      </w:rPr>
    </w:lvl>
    <w:lvl w:ilvl="2" w:tplc="68AADA6A">
      <w:numFmt w:val="bullet"/>
      <w:lvlText w:val="•"/>
      <w:lvlJc w:val="left"/>
      <w:pPr>
        <w:ind w:left="2164" w:hanging="277"/>
      </w:pPr>
      <w:rPr>
        <w:rFonts w:hint="default"/>
        <w:lang w:val="es-ES" w:eastAsia="es-ES" w:bidi="es-ES"/>
      </w:rPr>
    </w:lvl>
    <w:lvl w:ilvl="3" w:tplc="9D068190">
      <w:numFmt w:val="bullet"/>
      <w:lvlText w:val="•"/>
      <w:lvlJc w:val="left"/>
      <w:pPr>
        <w:ind w:left="3196" w:hanging="277"/>
      </w:pPr>
      <w:rPr>
        <w:rFonts w:hint="default"/>
        <w:lang w:val="es-ES" w:eastAsia="es-ES" w:bidi="es-ES"/>
      </w:rPr>
    </w:lvl>
    <w:lvl w:ilvl="4" w:tplc="F5161588">
      <w:numFmt w:val="bullet"/>
      <w:lvlText w:val="•"/>
      <w:lvlJc w:val="left"/>
      <w:pPr>
        <w:ind w:left="4228" w:hanging="277"/>
      </w:pPr>
      <w:rPr>
        <w:rFonts w:hint="default"/>
        <w:lang w:val="es-ES" w:eastAsia="es-ES" w:bidi="es-ES"/>
      </w:rPr>
    </w:lvl>
    <w:lvl w:ilvl="5" w:tplc="6666C892">
      <w:numFmt w:val="bullet"/>
      <w:lvlText w:val="•"/>
      <w:lvlJc w:val="left"/>
      <w:pPr>
        <w:ind w:left="5261" w:hanging="277"/>
      </w:pPr>
      <w:rPr>
        <w:rFonts w:hint="default"/>
        <w:lang w:val="es-ES" w:eastAsia="es-ES" w:bidi="es-ES"/>
      </w:rPr>
    </w:lvl>
    <w:lvl w:ilvl="6" w:tplc="347E545E">
      <w:numFmt w:val="bullet"/>
      <w:lvlText w:val="•"/>
      <w:lvlJc w:val="left"/>
      <w:pPr>
        <w:ind w:left="6293" w:hanging="277"/>
      </w:pPr>
      <w:rPr>
        <w:rFonts w:hint="default"/>
        <w:lang w:val="es-ES" w:eastAsia="es-ES" w:bidi="es-ES"/>
      </w:rPr>
    </w:lvl>
    <w:lvl w:ilvl="7" w:tplc="18DC1FFC">
      <w:numFmt w:val="bullet"/>
      <w:lvlText w:val="•"/>
      <w:lvlJc w:val="left"/>
      <w:pPr>
        <w:ind w:left="7325" w:hanging="277"/>
      </w:pPr>
      <w:rPr>
        <w:rFonts w:hint="default"/>
        <w:lang w:val="es-ES" w:eastAsia="es-ES" w:bidi="es-ES"/>
      </w:rPr>
    </w:lvl>
    <w:lvl w:ilvl="8" w:tplc="48CE8DE0">
      <w:numFmt w:val="bullet"/>
      <w:lvlText w:val="•"/>
      <w:lvlJc w:val="left"/>
      <w:pPr>
        <w:ind w:left="8357" w:hanging="277"/>
      </w:pPr>
      <w:rPr>
        <w:rFonts w:hint="default"/>
        <w:lang w:val="es-ES" w:eastAsia="es-ES" w:bidi="es-ES"/>
      </w:rPr>
    </w:lvl>
  </w:abstractNum>
  <w:abstractNum w:abstractNumId="36">
    <w:nsid w:val="7FF22CFB"/>
    <w:multiLevelType w:val="hybridMultilevel"/>
    <w:tmpl w:val="AB1AAA10"/>
    <w:lvl w:ilvl="0" w:tplc="D7E61FDA">
      <w:start w:val="1"/>
      <w:numFmt w:val="lowerLetter"/>
      <w:lvlText w:val="%1)"/>
      <w:lvlJc w:val="left"/>
      <w:pPr>
        <w:ind w:left="100" w:hanging="262"/>
        <w:jc w:val="left"/>
      </w:pPr>
      <w:rPr>
        <w:rFonts w:ascii="Arial" w:eastAsia="Arial" w:hAnsi="Arial" w:cs="Arial" w:hint="default"/>
        <w:w w:val="100"/>
        <w:sz w:val="22"/>
        <w:szCs w:val="22"/>
        <w:lang w:val="es-ES" w:eastAsia="es-ES" w:bidi="es-ES"/>
      </w:rPr>
    </w:lvl>
    <w:lvl w:ilvl="1" w:tplc="347245D4">
      <w:numFmt w:val="bullet"/>
      <w:lvlText w:val="•"/>
      <w:lvlJc w:val="left"/>
      <w:pPr>
        <w:ind w:left="1132" w:hanging="262"/>
      </w:pPr>
      <w:rPr>
        <w:rFonts w:hint="default"/>
        <w:lang w:val="es-ES" w:eastAsia="es-ES" w:bidi="es-ES"/>
      </w:rPr>
    </w:lvl>
    <w:lvl w:ilvl="2" w:tplc="30D4B57A">
      <w:numFmt w:val="bullet"/>
      <w:lvlText w:val="•"/>
      <w:lvlJc w:val="left"/>
      <w:pPr>
        <w:ind w:left="2164" w:hanging="262"/>
      </w:pPr>
      <w:rPr>
        <w:rFonts w:hint="default"/>
        <w:lang w:val="es-ES" w:eastAsia="es-ES" w:bidi="es-ES"/>
      </w:rPr>
    </w:lvl>
    <w:lvl w:ilvl="3" w:tplc="9E6624AA">
      <w:numFmt w:val="bullet"/>
      <w:lvlText w:val="•"/>
      <w:lvlJc w:val="left"/>
      <w:pPr>
        <w:ind w:left="3196" w:hanging="262"/>
      </w:pPr>
      <w:rPr>
        <w:rFonts w:hint="default"/>
        <w:lang w:val="es-ES" w:eastAsia="es-ES" w:bidi="es-ES"/>
      </w:rPr>
    </w:lvl>
    <w:lvl w:ilvl="4" w:tplc="FE16531A">
      <w:numFmt w:val="bullet"/>
      <w:lvlText w:val="•"/>
      <w:lvlJc w:val="left"/>
      <w:pPr>
        <w:ind w:left="4228" w:hanging="262"/>
      </w:pPr>
      <w:rPr>
        <w:rFonts w:hint="default"/>
        <w:lang w:val="es-ES" w:eastAsia="es-ES" w:bidi="es-ES"/>
      </w:rPr>
    </w:lvl>
    <w:lvl w:ilvl="5" w:tplc="87068BFC">
      <w:numFmt w:val="bullet"/>
      <w:lvlText w:val="•"/>
      <w:lvlJc w:val="left"/>
      <w:pPr>
        <w:ind w:left="5261" w:hanging="262"/>
      </w:pPr>
      <w:rPr>
        <w:rFonts w:hint="default"/>
        <w:lang w:val="es-ES" w:eastAsia="es-ES" w:bidi="es-ES"/>
      </w:rPr>
    </w:lvl>
    <w:lvl w:ilvl="6" w:tplc="C53E7FB8">
      <w:numFmt w:val="bullet"/>
      <w:lvlText w:val="•"/>
      <w:lvlJc w:val="left"/>
      <w:pPr>
        <w:ind w:left="6293" w:hanging="262"/>
      </w:pPr>
      <w:rPr>
        <w:rFonts w:hint="default"/>
        <w:lang w:val="es-ES" w:eastAsia="es-ES" w:bidi="es-ES"/>
      </w:rPr>
    </w:lvl>
    <w:lvl w:ilvl="7" w:tplc="4A286E46">
      <w:numFmt w:val="bullet"/>
      <w:lvlText w:val="•"/>
      <w:lvlJc w:val="left"/>
      <w:pPr>
        <w:ind w:left="7325" w:hanging="262"/>
      </w:pPr>
      <w:rPr>
        <w:rFonts w:hint="default"/>
        <w:lang w:val="es-ES" w:eastAsia="es-ES" w:bidi="es-ES"/>
      </w:rPr>
    </w:lvl>
    <w:lvl w:ilvl="8" w:tplc="1228CB94">
      <w:numFmt w:val="bullet"/>
      <w:lvlText w:val="•"/>
      <w:lvlJc w:val="left"/>
      <w:pPr>
        <w:ind w:left="8357" w:hanging="262"/>
      </w:pPr>
      <w:rPr>
        <w:rFonts w:hint="default"/>
        <w:lang w:val="es-ES" w:eastAsia="es-ES" w:bidi="es-ES"/>
      </w:rPr>
    </w:lvl>
  </w:abstractNum>
  <w:num w:numId="1">
    <w:abstractNumId w:val="27"/>
  </w:num>
  <w:num w:numId="2">
    <w:abstractNumId w:val="24"/>
  </w:num>
  <w:num w:numId="3">
    <w:abstractNumId w:val="12"/>
  </w:num>
  <w:num w:numId="4">
    <w:abstractNumId w:val="30"/>
  </w:num>
  <w:num w:numId="5">
    <w:abstractNumId w:val="34"/>
  </w:num>
  <w:num w:numId="6">
    <w:abstractNumId w:val="17"/>
  </w:num>
  <w:num w:numId="7">
    <w:abstractNumId w:val="13"/>
  </w:num>
  <w:num w:numId="8">
    <w:abstractNumId w:val="20"/>
  </w:num>
  <w:num w:numId="9">
    <w:abstractNumId w:val="18"/>
  </w:num>
  <w:num w:numId="10">
    <w:abstractNumId w:val="28"/>
  </w:num>
  <w:num w:numId="11">
    <w:abstractNumId w:val="25"/>
  </w:num>
  <w:num w:numId="12">
    <w:abstractNumId w:val="31"/>
  </w:num>
  <w:num w:numId="13">
    <w:abstractNumId w:val="32"/>
  </w:num>
  <w:num w:numId="14">
    <w:abstractNumId w:val="26"/>
  </w:num>
  <w:num w:numId="15">
    <w:abstractNumId w:val="22"/>
  </w:num>
  <w:num w:numId="16">
    <w:abstractNumId w:val="16"/>
  </w:num>
  <w:num w:numId="17">
    <w:abstractNumId w:val="5"/>
  </w:num>
  <w:num w:numId="18">
    <w:abstractNumId w:val="19"/>
  </w:num>
  <w:num w:numId="19">
    <w:abstractNumId w:val="33"/>
  </w:num>
  <w:num w:numId="20">
    <w:abstractNumId w:val="11"/>
  </w:num>
  <w:num w:numId="21">
    <w:abstractNumId w:val="9"/>
  </w:num>
  <w:num w:numId="22">
    <w:abstractNumId w:val="29"/>
  </w:num>
  <w:num w:numId="23">
    <w:abstractNumId w:val="23"/>
  </w:num>
  <w:num w:numId="24">
    <w:abstractNumId w:val="0"/>
  </w:num>
  <w:num w:numId="25">
    <w:abstractNumId w:val="7"/>
  </w:num>
  <w:num w:numId="26">
    <w:abstractNumId w:val="6"/>
  </w:num>
  <w:num w:numId="27">
    <w:abstractNumId w:val="36"/>
  </w:num>
  <w:num w:numId="28">
    <w:abstractNumId w:val="21"/>
  </w:num>
  <w:num w:numId="29">
    <w:abstractNumId w:val="4"/>
  </w:num>
  <w:num w:numId="30">
    <w:abstractNumId w:val="14"/>
  </w:num>
  <w:num w:numId="31">
    <w:abstractNumId w:val="1"/>
  </w:num>
  <w:num w:numId="32">
    <w:abstractNumId w:val="8"/>
  </w:num>
  <w:num w:numId="33">
    <w:abstractNumId w:val="35"/>
  </w:num>
  <w:num w:numId="34">
    <w:abstractNumId w:val="15"/>
  </w:num>
  <w:num w:numId="35">
    <w:abstractNumId w:val="10"/>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CC"/>
    <w:rsid w:val="001E50CC"/>
    <w:rsid w:val="007B6CD5"/>
    <w:rsid w:val="00E22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8" w:right="12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8" w:right="12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77850</Words>
  <Characters>428180</Characters>
  <Application>Microsoft Office Word</Application>
  <DocSecurity>0</DocSecurity>
  <Lines>3568</Lines>
  <Paragraphs>1010</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
  <LinksUpToDate>false</LinksUpToDate>
  <CharactersWithSpaces>505020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creator>CIILCEO</dc:creator>
  <cp:lastModifiedBy>MONSE</cp:lastModifiedBy>
  <cp:revision>2</cp:revision>
  <dcterms:created xsi:type="dcterms:W3CDTF">2019-09-12T00:32:00Z</dcterms:created>
  <dcterms:modified xsi:type="dcterms:W3CDTF">2019-09-12T00:32:00Z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2013</vt:lpwstr>
  </property>
  <property fmtid="{D5CDD505-2E9C-101B-9397-08002B2CF9AE}" pid="4" name="LastSaved">
    <vt:filetime>2019-09-12T00:00:00Z</vt:filetime>
  </property>
</Properties>
</file>